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Customer Satisfaction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Customer satisfaction is paramount in the food manufacturing industry (NIC Code 10101).  Maintaining high levels of customer satisfaction is crucial for long-term success, repeat business, and positive brand reputation.  This document outlines a framework for measuring and improving customer satisfaction within a food manufacturing context.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Measuring Customer Satisfaction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Several methods can be employed to measure customer satisfaction:</w:t>
      </w:r>
    </w:p>
    <w:p>
      <w:pPr>
        <w:pStyle w:val="ListBullet"/>
        <w:spacing w:before="120" w:after="120"/>
      </w:pPr>
      <w:r>
        <w:t>Customer surveys:  Utilizing online surveys, phone interviews, or feedback forms to collect direct feedback from customers.  These should focus on product quality, taste, safety, packaging, and overall experience.</w:t>
      </w:r>
    </w:p>
    <w:p>
      <w:pPr>
        <w:pStyle w:val="ListBullet"/>
        <w:spacing w:before="120" w:after="120"/>
      </w:pPr>
      <w:r>
        <w:t>Customer feedback forms: Providing simple feedback forms in-store or online to gather immediate customer reactions.</w:t>
      </w:r>
    </w:p>
    <w:p>
      <w:pPr>
        <w:pStyle w:val="ListBullet"/>
        <w:spacing w:before="120" w:after="120"/>
      </w:pPr>
      <w:r>
        <w:t>Social media monitoring:  Tracking customer comments and reviews on social media platforms to identify trends and areas for improvement.</w:t>
      </w:r>
    </w:p>
    <w:p>
      <w:pPr>
        <w:pStyle w:val="ListBullet"/>
        <w:spacing w:before="120" w:after="120"/>
      </w:pPr>
      <w:r>
        <w:t>Customer complaints:  Analyzing customer complaints to identify recurring issues and potential systemic problems.  A robust system for tracking, analyzing, and addressing complaints is essential.</w:t>
      </w:r>
    </w:p>
    <w:p>
      <w:pPr>
        <w:pStyle w:val="ListBullet"/>
        <w:spacing w:before="120" w:after="120"/>
      </w:pPr>
      <w:r>
        <w:t>Net Promoter Score (NPS):  Measuring customer loyalty and advocacy through a single question: "On a scale of 0 to 10, how likely are you to recommend this product/company to a friend or colleague?"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Analyzing Customer Satisfaction Data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Data collected from various sources should be analyzed to identify patterns and trends.  This analysis should:</w:t>
      </w:r>
    </w:p>
    <w:p>
      <w:pPr>
        <w:pStyle w:val="ListBullet"/>
        <w:spacing w:before="120" w:after="120"/>
      </w:pPr>
      <w:r>
        <w:t>Identify key areas of strength and weakness: Pinpointing aspects of the product or service that are highly rated and those that require improvement.</w:t>
      </w:r>
    </w:p>
    <w:p>
      <w:pPr>
        <w:pStyle w:val="ListBullet"/>
        <w:spacing w:before="120" w:after="120"/>
      </w:pPr>
      <w:r>
        <w:t>Segment customer feedback:  Analyzing feedback by demographic groups (age, location, etc.) to tailor improvements to specific customer segments.</w:t>
      </w:r>
    </w:p>
    <w:p>
      <w:pPr>
        <w:pStyle w:val="ListBullet"/>
        <w:spacing w:before="120" w:after="120"/>
      </w:pPr>
      <w:r>
        <w:t>Track trends over time:  Monitoring customer satisfaction scores over time to assess the effectiveness of improvement initiatives.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Improving Customer Satisfaction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Based on the analysis of customer satisfaction data, strategies for improvement should be implemented, focusing on:</w:t>
      </w:r>
    </w:p>
    <w:p>
      <w:pPr>
        <w:pStyle w:val="ListBullet"/>
        <w:spacing w:before="120" w:after="120"/>
      </w:pPr>
      <w:r>
        <w:t>Product quality:  Ensuring consistent product quality through rigorous quality control procedures and continuous improvement initiatives.</w:t>
      </w:r>
    </w:p>
    <w:p>
      <w:pPr>
        <w:pStyle w:val="ListBullet"/>
        <w:spacing w:before="120" w:after="120"/>
      </w:pPr>
      <w:r>
        <w:t>Customer service:  Providing excellent customer service through prompt responses to inquiries, efficient complaint resolution, and friendly interactions.</w:t>
      </w:r>
    </w:p>
    <w:p>
      <w:pPr>
        <w:pStyle w:val="ListBullet"/>
        <w:spacing w:before="120" w:after="120"/>
      </w:pPr>
      <w:r>
        <w:t>Product innovation:  Continuously innovating to meet evolving customer needs and preferences.  This involves market research and staying abreast of industry trends.</w:t>
      </w:r>
    </w:p>
    <w:p>
      <w:pPr>
        <w:pStyle w:val="ListBullet"/>
        <w:spacing w:before="120" w:after="120"/>
      </w:pPr>
      <w:r>
        <w:t>Packaging and labeling:  Ensuring clear, accurate, and attractive packaging and labeling.</w:t>
      </w:r>
    </w:p>
    <w:p>
      <w:pPr>
        <w:pStyle w:val="ListBullet"/>
        <w:spacing w:before="120" w:after="120"/>
      </w:pPr>
      <w:r>
        <w:t>Communication:  Maintaining open communication channels with customers to build trust and rapport.  This includes responding promptly to feedback and proactively addressing concerns.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Maintaining high customer satisfaction is indirectly related to regulatory compliance.  Addressing customer concerns regarding product safety and quality helps prevent recalls and legal issues.  Accurate record-keeping of customer feedback and responses is crucial.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