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4C10E" w14:textId="3C5EE8F6" w:rsidR="00B42778" w:rsidRDefault="00B42778" w:rsidP="00B42778">
      <w:pPr>
        <w:pBdr>
          <w:bottom w:val="single" w:sz="12" w:space="1" w:color="auto"/>
        </w:pBdr>
        <w:jc w:val="center"/>
        <w:rPr>
          <w:rFonts w:cstheme="minorHAnsi"/>
          <w:b/>
          <w:bCs/>
          <w:sz w:val="40"/>
          <w:szCs w:val="40"/>
        </w:rPr>
      </w:pPr>
      <w:r w:rsidRPr="00B42778">
        <w:rPr>
          <w:rFonts w:cstheme="minorHAnsi"/>
          <w:b/>
          <w:bCs/>
          <w:sz w:val="40"/>
          <w:szCs w:val="40"/>
        </w:rPr>
        <w:t>Profitability and Operational Efficiency Analysis – Superstore Sales Dashboard</w:t>
      </w:r>
    </w:p>
    <w:p w14:paraId="14CEA8FB" w14:textId="4E63DEFF" w:rsidR="00B45782" w:rsidRPr="00B45782" w:rsidRDefault="00B45782" w:rsidP="00B45782">
      <w:pPr>
        <w:pBdr>
          <w:bottom w:val="single" w:sz="12" w:space="1" w:color="auto"/>
        </w:pBdr>
        <w:jc w:val="right"/>
        <w:rPr>
          <w:rFonts w:cstheme="minorHAnsi"/>
          <w:sz w:val="20"/>
          <w:szCs w:val="20"/>
        </w:rPr>
      </w:pPr>
      <w:r w:rsidRPr="00B45782">
        <w:rPr>
          <w:rFonts w:cstheme="minorHAnsi"/>
          <w:b/>
          <w:bCs/>
          <w:sz w:val="20"/>
          <w:szCs w:val="20"/>
        </w:rPr>
        <w:t>Tools Used:</w:t>
      </w:r>
      <w:r w:rsidRPr="00B45782">
        <w:rPr>
          <w:rFonts w:cstheme="minorHAnsi"/>
          <w:sz w:val="20"/>
          <w:szCs w:val="20"/>
        </w:rPr>
        <w:t xml:space="preserve"> SQL | Excel | Power BI</w:t>
      </w:r>
      <w:r w:rsidRPr="00B45782">
        <w:rPr>
          <w:rFonts w:cstheme="minorHAnsi"/>
          <w:sz w:val="20"/>
          <w:szCs w:val="20"/>
        </w:rPr>
        <w:br/>
      </w:r>
      <w:r w:rsidRPr="00B45782">
        <w:rPr>
          <w:rFonts w:cstheme="minorHAnsi"/>
          <w:b/>
          <w:bCs/>
          <w:sz w:val="20"/>
          <w:szCs w:val="20"/>
        </w:rPr>
        <w:t>Data Source:</w:t>
      </w:r>
      <w:r w:rsidRPr="00B45782">
        <w:rPr>
          <w:rFonts w:cstheme="minorHAnsi"/>
          <w:sz w:val="20"/>
          <w:szCs w:val="20"/>
        </w:rPr>
        <w:t xml:space="preserve"> Superstore (2014 – 2017)</w:t>
      </w:r>
      <w:r w:rsidRPr="00B45782">
        <w:rPr>
          <w:rFonts w:cstheme="minorHAnsi"/>
          <w:sz w:val="20"/>
          <w:szCs w:val="20"/>
        </w:rPr>
        <w:br/>
      </w:r>
      <w:r w:rsidRPr="00B45782">
        <w:rPr>
          <w:rFonts w:cstheme="minorHAnsi"/>
          <w:b/>
          <w:bCs/>
          <w:sz w:val="20"/>
          <w:szCs w:val="20"/>
        </w:rPr>
        <w:t>Created by:</w:t>
      </w:r>
      <w:r w:rsidRPr="00B45782">
        <w:rPr>
          <w:rFonts w:cstheme="minorHAnsi"/>
          <w:sz w:val="20"/>
          <w:szCs w:val="20"/>
        </w:rPr>
        <w:t xml:space="preserve"> </w:t>
      </w:r>
      <w:r w:rsidRPr="00B45782">
        <w:rPr>
          <w:rFonts w:cstheme="minorHAnsi"/>
          <w:i/>
          <w:iCs/>
          <w:sz w:val="20"/>
          <w:szCs w:val="20"/>
        </w:rPr>
        <w:t>Kshitij</w:t>
      </w:r>
    </w:p>
    <w:p w14:paraId="78993B01" w14:textId="4710401B" w:rsidR="00B42778" w:rsidRPr="00B42778" w:rsidRDefault="00B42778" w:rsidP="00B42778">
      <w:pPr>
        <w:rPr>
          <w:rFonts w:cstheme="minorHAnsi"/>
          <w:b/>
          <w:bCs/>
          <w:sz w:val="28"/>
          <w:szCs w:val="28"/>
        </w:rPr>
      </w:pPr>
      <w:r w:rsidRPr="00B42778">
        <w:rPr>
          <w:rFonts w:cstheme="minorHAnsi"/>
          <w:b/>
          <w:bCs/>
          <w:sz w:val="28"/>
          <w:szCs w:val="28"/>
        </w:rPr>
        <w:t>Problem Statement</w:t>
      </w:r>
      <w:r w:rsidR="00D75C0E">
        <w:rPr>
          <w:rFonts w:cstheme="minorHAnsi"/>
          <w:b/>
          <w:bCs/>
          <w:sz w:val="28"/>
          <w:szCs w:val="28"/>
        </w:rPr>
        <w:t>:</w:t>
      </w:r>
    </w:p>
    <w:p w14:paraId="29798CBA" w14:textId="461AA3DD" w:rsidR="00B42778" w:rsidRPr="00B42778" w:rsidRDefault="00B42778" w:rsidP="00B42778">
      <w:pPr>
        <w:rPr>
          <w:rFonts w:cstheme="minorHAnsi"/>
          <w:sz w:val="28"/>
          <w:szCs w:val="28"/>
        </w:rPr>
      </w:pPr>
      <w:r w:rsidRPr="00B42778">
        <w:rPr>
          <w:rFonts w:cstheme="minorHAnsi"/>
          <w:sz w:val="28"/>
          <w:szCs w:val="28"/>
        </w:rPr>
        <w:t>Retail businesses often struggle to maintain a balance between profitability and customer demand. Inefficient product mix, regional disparities, and suboptimal shipping strategies can lead to reduced profit margins despite strong sales performance.</w:t>
      </w:r>
      <w:r w:rsidRPr="00B42778">
        <w:rPr>
          <w:rFonts w:cstheme="minorHAnsi"/>
          <w:sz w:val="28"/>
          <w:szCs w:val="28"/>
        </w:rPr>
        <w:br/>
        <w:t xml:space="preserve">This analysis aims to identify </w:t>
      </w:r>
      <w:r w:rsidRPr="00B42778">
        <w:rPr>
          <w:rFonts w:cstheme="minorHAnsi"/>
          <w:b/>
          <w:bCs/>
          <w:sz w:val="28"/>
          <w:szCs w:val="28"/>
        </w:rPr>
        <w:t>key profitability drivers</w:t>
      </w:r>
      <w:r w:rsidRPr="00B42778">
        <w:rPr>
          <w:rFonts w:cstheme="minorHAnsi"/>
          <w:sz w:val="28"/>
          <w:szCs w:val="28"/>
        </w:rPr>
        <w:t xml:space="preserve"> and </w:t>
      </w:r>
      <w:r w:rsidRPr="00B42778">
        <w:rPr>
          <w:rFonts w:cstheme="minorHAnsi"/>
          <w:b/>
          <w:bCs/>
          <w:sz w:val="28"/>
          <w:szCs w:val="28"/>
        </w:rPr>
        <w:t>operational inefficiencies</w:t>
      </w:r>
      <w:r w:rsidRPr="00B42778">
        <w:rPr>
          <w:rFonts w:cstheme="minorHAnsi"/>
          <w:sz w:val="28"/>
          <w:szCs w:val="28"/>
        </w:rPr>
        <w:t xml:space="preserve"> within the Superstore dataset (2014–2017) to support data-driven decision-making.</w:t>
      </w:r>
      <w:r w:rsidR="00741970" w:rsidRPr="00741970">
        <w:rPr>
          <w:rFonts w:cstheme="minorHAnsi"/>
          <w:sz w:val="28"/>
          <w:szCs w:val="28"/>
        </w:rPr>
        <w:t xml:space="preserve"> </w:t>
      </w:r>
      <w:r w:rsidR="00741970" w:rsidRPr="00741970">
        <w:rPr>
          <w:rFonts w:cstheme="minorHAnsi"/>
          <w:sz w:val="28"/>
          <w:szCs w:val="28"/>
        </w:rPr>
        <w:pict w14:anchorId="41AE9FC0">
          <v:rect id="_x0000_i1097" style="width:0;height:1.5pt" o:hralign="center" o:hrstd="t" o:hr="t" fillcolor="#a0a0a0" stroked="f"/>
        </w:pict>
      </w:r>
    </w:p>
    <w:p w14:paraId="37187CAF" w14:textId="77777777" w:rsidR="00B42778" w:rsidRPr="00B42778" w:rsidRDefault="00B42778" w:rsidP="00B42778">
      <w:pPr>
        <w:rPr>
          <w:rFonts w:cstheme="minorHAnsi"/>
          <w:sz w:val="28"/>
          <w:szCs w:val="28"/>
        </w:rPr>
      </w:pPr>
      <w:r w:rsidRPr="00B42778">
        <w:rPr>
          <w:rFonts w:cstheme="minorHAnsi"/>
          <w:b/>
          <w:bCs/>
          <w:sz w:val="28"/>
          <w:szCs w:val="28"/>
        </w:rPr>
        <w:t>Objectives:</w:t>
      </w:r>
    </w:p>
    <w:p w14:paraId="4174197F" w14:textId="77777777" w:rsidR="00B42778" w:rsidRPr="00B42778" w:rsidRDefault="00B42778" w:rsidP="00741970">
      <w:pPr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B42778">
        <w:rPr>
          <w:rFonts w:cstheme="minorHAnsi"/>
          <w:b/>
          <w:bCs/>
          <w:sz w:val="28"/>
          <w:szCs w:val="28"/>
        </w:rPr>
        <w:t>Profit Optimization:</w:t>
      </w:r>
      <w:r w:rsidRPr="00B42778">
        <w:rPr>
          <w:rFonts w:cstheme="minorHAnsi"/>
          <w:sz w:val="28"/>
          <w:szCs w:val="28"/>
        </w:rPr>
        <w:t xml:space="preserve"> Determine which product categories and sub-categories generate below-average profit margins despite high sales volume.</w:t>
      </w:r>
    </w:p>
    <w:p w14:paraId="1E02E166" w14:textId="6AA73649" w:rsidR="00B42778" w:rsidRPr="00B42778" w:rsidRDefault="00B42778" w:rsidP="00741970">
      <w:pPr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B42778">
        <w:rPr>
          <w:rFonts w:cstheme="minorHAnsi"/>
          <w:b/>
          <w:bCs/>
          <w:sz w:val="28"/>
          <w:szCs w:val="28"/>
        </w:rPr>
        <w:t>Regional Strategy:</w:t>
      </w:r>
      <w:r w:rsidRPr="00B42778">
        <w:rPr>
          <w:rFonts w:cstheme="minorHAnsi"/>
          <w:sz w:val="28"/>
          <w:szCs w:val="28"/>
        </w:rPr>
        <w:t xml:space="preserve"> </w:t>
      </w:r>
      <w:r w:rsidRPr="00B42778">
        <w:rPr>
          <w:rFonts w:cstheme="minorHAnsi"/>
          <w:sz w:val="28"/>
          <w:szCs w:val="28"/>
        </w:rPr>
        <w:t>Analyse</w:t>
      </w:r>
      <w:r w:rsidRPr="00B42778">
        <w:rPr>
          <w:rFonts w:cstheme="minorHAnsi"/>
          <w:sz w:val="28"/>
          <w:szCs w:val="28"/>
        </w:rPr>
        <w:t xml:space="preserve"> regional and segment-level performance to identify underserved or overperforming markets.</w:t>
      </w:r>
    </w:p>
    <w:p w14:paraId="6F8DCBBC" w14:textId="77777777" w:rsidR="00B42778" w:rsidRPr="00B42778" w:rsidRDefault="00B42778" w:rsidP="00741970">
      <w:pPr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B42778">
        <w:rPr>
          <w:rFonts w:cstheme="minorHAnsi"/>
          <w:b/>
          <w:bCs/>
          <w:sz w:val="28"/>
          <w:szCs w:val="28"/>
        </w:rPr>
        <w:t>Operational Efficiency:</w:t>
      </w:r>
      <w:r w:rsidRPr="00B42778">
        <w:rPr>
          <w:rFonts w:cstheme="minorHAnsi"/>
          <w:sz w:val="28"/>
          <w:szCs w:val="28"/>
        </w:rPr>
        <w:t xml:space="preserve"> Evaluate the impact of shipping modes and discounts on profit margins.</w:t>
      </w:r>
    </w:p>
    <w:p w14:paraId="2DCDE8A7" w14:textId="77777777" w:rsidR="00B42778" w:rsidRPr="00B42778" w:rsidRDefault="00B42778" w:rsidP="00741970">
      <w:pPr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B42778">
        <w:rPr>
          <w:rFonts w:cstheme="minorHAnsi"/>
          <w:b/>
          <w:bCs/>
          <w:sz w:val="28"/>
          <w:szCs w:val="28"/>
        </w:rPr>
        <w:t>Customer Segmentation:</w:t>
      </w:r>
      <w:r w:rsidRPr="00B42778">
        <w:rPr>
          <w:rFonts w:cstheme="minorHAnsi"/>
          <w:sz w:val="28"/>
          <w:szCs w:val="28"/>
        </w:rPr>
        <w:t xml:space="preserve"> Assess which customer segments contribute most to long-term profitability.</w:t>
      </w:r>
    </w:p>
    <w:p w14:paraId="2222835B" w14:textId="2400FDC5" w:rsidR="00B42778" w:rsidRDefault="00B42778" w:rsidP="00741970">
      <w:pPr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B42778">
        <w:rPr>
          <w:rFonts w:cstheme="minorHAnsi"/>
          <w:b/>
          <w:bCs/>
          <w:sz w:val="28"/>
          <w:szCs w:val="28"/>
        </w:rPr>
        <w:t>Actionable Recommendations:</w:t>
      </w:r>
      <w:r w:rsidRPr="00B42778">
        <w:rPr>
          <w:rFonts w:cstheme="minorHAnsi"/>
          <w:sz w:val="28"/>
          <w:szCs w:val="28"/>
        </w:rPr>
        <w:t xml:space="preserve"> Provide strategies for pricing, discounting, and regional focus to improve overall profit by at least </w:t>
      </w:r>
      <w:r w:rsidRPr="00B42778">
        <w:rPr>
          <w:rFonts w:cstheme="minorHAnsi"/>
          <w:b/>
          <w:bCs/>
          <w:sz w:val="28"/>
          <w:szCs w:val="28"/>
        </w:rPr>
        <w:t>15%</w:t>
      </w:r>
      <w:r w:rsidRPr="00B42778">
        <w:rPr>
          <w:rFonts w:cstheme="minorHAnsi"/>
          <w:sz w:val="28"/>
          <w:szCs w:val="28"/>
        </w:rPr>
        <w:t>.</w:t>
      </w:r>
    </w:p>
    <w:p w14:paraId="156ECC95" w14:textId="01DD3C51" w:rsidR="00741970" w:rsidRDefault="00741970" w:rsidP="00741970">
      <w:pPr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pict w14:anchorId="56AB3A02">
          <v:rect id="_x0000_i1100" style="width:0;height:1.5pt" o:hralign="center" o:hrstd="t" o:hr="t" fillcolor="#a0a0a0" stroked="f"/>
        </w:pict>
      </w:r>
    </w:p>
    <w:p w14:paraId="7AA8813C" w14:textId="77777777" w:rsidR="00D75C0E" w:rsidRDefault="00D75C0E" w:rsidP="00B42778">
      <w:pPr>
        <w:rPr>
          <w:rFonts w:cstheme="minorHAnsi"/>
          <w:sz w:val="28"/>
          <w:szCs w:val="28"/>
        </w:rPr>
      </w:pPr>
      <w:r w:rsidRPr="00D75C0E">
        <w:rPr>
          <w:rFonts w:cstheme="minorHAnsi"/>
          <w:b/>
          <w:bCs/>
          <w:sz w:val="28"/>
          <w:szCs w:val="28"/>
        </w:rPr>
        <w:t>Tools</w:t>
      </w:r>
      <w:r>
        <w:rPr>
          <w:rFonts w:cstheme="minorHAnsi"/>
          <w:b/>
          <w:bCs/>
          <w:sz w:val="28"/>
          <w:szCs w:val="28"/>
        </w:rPr>
        <w:t xml:space="preserve"> Used</w:t>
      </w:r>
      <w:r w:rsidRPr="00D75C0E">
        <w:rPr>
          <w:rFonts w:cstheme="minorHAnsi"/>
          <w:b/>
          <w:bCs/>
          <w:sz w:val="28"/>
          <w:szCs w:val="28"/>
        </w:rPr>
        <w:t>:</w:t>
      </w:r>
      <w:r w:rsidRPr="00D75C0E">
        <w:rPr>
          <w:rFonts w:cstheme="minorHAnsi"/>
          <w:sz w:val="28"/>
          <w:szCs w:val="28"/>
        </w:rPr>
        <w:t xml:space="preserve"> </w:t>
      </w:r>
    </w:p>
    <w:p w14:paraId="0292B8D7" w14:textId="441B5F93" w:rsidR="00B42778" w:rsidRPr="00B42778" w:rsidRDefault="00D75C0E" w:rsidP="00B42778">
      <w:pPr>
        <w:rPr>
          <w:rFonts w:cstheme="minorHAnsi"/>
          <w:sz w:val="28"/>
          <w:szCs w:val="28"/>
        </w:rPr>
      </w:pPr>
      <w:r w:rsidRPr="00D75C0E">
        <w:rPr>
          <w:rFonts w:cstheme="minorHAnsi"/>
          <w:sz w:val="28"/>
          <w:szCs w:val="28"/>
        </w:rPr>
        <w:t>MySQL, Power BI, Excel</w:t>
      </w:r>
      <w:r w:rsidR="00741970">
        <w:rPr>
          <w:rFonts w:cstheme="minorHAnsi"/>
          <w:sz w:val="28"/>
          <w:szCs w:val="28"/>
        </w:rPr>
        <w:t xml:space="preserve"> </w:t>
      </w:r>
      <w:r w:rsidR="00741970" w:rsidRPr="00741970">
        <w:rPr>
          <w:rFonts w:cstheme="minorHAnsi"/>
          <w:sz w:val="28"/>
          <w:szCs w:val="28"/>
        </w:rPr>
        <w:pict w14:anchorId="3238B242">
          <v:rect id="_x0000_i1102" style="width:0;height:1.5pt" o:hralign="center" o:hrstd="t" o:hr="t" fillcolor="#a0a0a0" stroked="f"/>
        </w:pict>
      </w:r>
    </w:p>
    <w:p w14:paraId="44BD943A" w14:textId="77777777" w:rsidR="00B45782" w:rsidRPr="00B45782" w:rsidRDefault="00B45782" w:rsidP="00B45782">
      <w:pPr>
        <w:rPr>
          <w:rFonts w:cstheme="minorHAnsi"/>
          <w:b/>
          <w:bCs/>
          <w:sz w:val="28"/>
          <w:szCs w:val="28"/>
        </w:rPr>
      </w:pPr>
      <w:r w:rsidRPr="00B45782">
        <w:rPr>
          <w:rFonts w:cstheme="minorHAnsi"/>
          <w:b/>
          <w:bCs/>
          <w:sz w:val="28"/>
          <w:szCs w:val="28"/>
        </w:rPr>
        <w:t>Data Overview</w:t>
      </w:r>
    </w:p>
    <w:p w14:paraId="37EC4CE3" w14:textId="77777777" w:rsidR="00B45782" w:rsidRPr="00B45782" w:rsidRDefault="00B45782" w:rsidP="00B45782">
      <w:pPr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45782">
        <w:rPr>
          <w:rFonts w:cstheme="minorHAnsi"/>
          <w:sz w:val="28"/>
          <w:szCs w:val="28"/>
        </w:rPr>
        <w:t>Dataset: Superstore Sales (2014 – 2017)</w:t>
      </w:r>
    </w:p>
    <w:p w14:paraId="7F4E75CE" w14:textId="77777777" w:rsidR="00B45782" w:rsidRPr="00B45782" w:rsidRDefault="00B45782" w:rsidP="00B45782">
      <w:pPr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45782">
        <w:rPr>
          <w:rFonts w:cstheme="minorHAnsi"/>
          <w:sz w:val="28"/>
          <w:szCs w:val="28"/>
        </w:rPr>
        <w:t>Tables: Orders, Returns, People</w:t>
      </w:r>
    </w:p>
    <w:p w14:paraId="000A5BC6" w14:textId="77777777" w:rsidR="00B45782" w:rsidRPr="00B45782" w:rsidRDefault="00B45782" w:rsidP="00B45782">
      <w:pPr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45782">
        <w:rPr>
          <w:rFonts w:cstheme="minorHAnsi"/>
          <w:sz w:val="28"/>
          <w:szCs w:val="28"/>
        </w:rPr>
        <w:lastRenderedPageBreak/>
        <w:t>Key Fields: Order ID, Customer Name, Region, Category, Sub-Category, Sales, Profit, Discount, Quantity, and Return Status</w:t>
      </w:r>
    </w:p>
    <w:p w14:paraId="286F58D4" w14:textId="77777777" w:rsidR="00B45782" w:rsidRPr="00B45782" w:rsidRDefault="00B45782" w:rsidP="00B45782">
      <w:pPr>
        <w:spacing w:after="0"/>
        <w:rPr>
          <w:rFonts w:cstheme="minorHAnsi"/>
          <w:sz w:val="28"/>
          <w:szCs w:val="28"/>
        </w:rPr>
      </w:pPr>
      <w:r w:rsidRPr="00B45782">
        <w:rPr>
          <w:rFonts w:cstheme="minorHAnsi"/>
          <w:sz w:val="28"/>
          <w:szCs w:val="28"/>
        </w:rPr>
        <w:t>After cleaning and integrating the data through SQL queries, the final dataset was exported to Excel and visualized in Power BI for a comprehensive performance analysis.</w:t>
      </w:r>
    </w:p>
    <w:p w14:paraId="52AF82B3" w14:textId="77777777" w:rsidR="00B45782" w:rsidRPr="00B45782" w:rsidRDefault="00B45782" w:rsidP="00B45782">
      <w:pPr>
        <w:rPr>
          <w:rFonts w:cstheme="minorHAnsi"/>
          <w:b/>
          <w:bCs/>
          <w:sz w:val="28"/>
          <w:szCs w:val="28"/>
        </w:rPr>
      </w:pPr>
      <w:r w:rsidRPr="00B45782">
        <w:rPr>
          <w:rFonts w:cstheme="minorHAnsi"/>
          <w:b/>
          <w:bCs/>
          <w:sz w:val="28"/>
          <w:szCs w:val="28"/>
        </w:rPr>
        <w:pict w14:anchorId="247C044C">
          <v:rect id="_x0000_i1115" style="width:0;height:1.5pt" o:hralign="center" o:hrstd="t" o:hr="t" fillcolor="#a0a0a0" stroked="f"/>
        </w:pict>
      </w:r>
    </w:p>
    <w:p w14:paraId="3235F1A8" w14:textId="7278F155" w:rsidR="00B45782" w:rsidRPr="00B45782" w:rsidRDefault="00B45782" w:rsidP="00B45782">
      <w:pPr>
        <w:rPr>
          <w:rFonts w:cstheme="minorHAnsi"/>
          <w:b/>
          <w:bCs/>
          <w:sz w:val="28"/>
          <w:szCs w:val="28"/>
        </w:rPr>
      </w:pPr>
      <w:r w:rsidRPr="00B45782">
        <w:rPr>
          <w:rFonts w:cstheme="minorHAnsi"/>
          <w:b/>
          <w:bCs/>
          <w:sz w:val="28"/>
          <w:szCs w:val="28"/>
        </w:rPr>
        <w:t>Methodology</w:t>
      </w:r>
    </w:p>
    <w:p w14:paraId="5A8491B2" w14:textId="77777777" w:rsidR="00B45782" w:rsidRPr="00B45782" w:rsidRDefault="00B45782" w:rsidP="00B45782">
      <w:pPr>
        <w:spacing w:after="0"/>
        <w:rPr>
          <w:rFonts w:cstheme="minorHAnsi"/>
          <w:b/>
          <w:bCs/>
          <w:sz w:val="28"/>
          <w:szCs w:val="28"/>
        </w:rPr>
      </w:pPr>
      <w:r w:rsidRPr="00B45782">
        <w:rPr>
          <w:rFonts w:cstheme="minorHAnsi"/>
          <w:b/>
          <w:bCs/>
          <w:sz w:val="28"/>
          <w:szCs w:val="28"/>
        </w:rPr>
        <w:t>Step 1 – SQL Data Preparation</w:t>
      </w:r>
    </w:p>
    <w:p w14:paraId="2AD64770" w14:textId="77777777" w:rsidR="00B45782" w:rsidRPr="00B45782" w:rsidRDefault="00B45782" w:rsidP="00B45782">
      <w:pPr>
        <w:numPr>
          <w:ilvl w:val="0"/>
          <w:numId w:val="19"/>
        </w:numPr>
        <w:spacing w:after="0"/>
        <w:rPr>
          <w:rFonts w:cstheme="minorHAnsi"/>
          <w:sz w:val="28"/>
          <w:szCs w:val="28"/>
        </w:rPr>
      </w:pPr>
      <w:r w:rsidRPr="00B45782">
        <w:rPr>
          <w:rFonts w:cstheme="minorHAnsi"/>
          <w:sz w:val="28"/>
          <w:szCs w:val="28"/>
        </w:rPr>
        <w:t>Cleaned inconsistent region values and removed non-breaking spaces using string functions.</w:t>
      </w:r>
    </w:p>
    <w:p w14:paraId="797F4B22" w14:textId="77777777" w:rsidR="00B45782" w:rsidRPr="00B45782" w:rsidRDefault="00B45782" w:rsidP="00B45782">
      <w:pPr>
        <w:numPr>
          <w:ilvl w:val="0"/>
          <w:numId w:val="19"/>
        </w:numPr>
        <w:spacing w:after="0"/>
        <w:rPr>
          <w:rFonts w:cstheme="minorHAnsi"/>
          <w:sz w:val="28"/>
          <w:szCs w:val="28"/>
        </w:rPr>
      </w:pPr>
      <w:r w:rsidRPr="00B45782">
        <w:rPr>
          <w:rFonts w:cstheme="minorHAnsi"/>
          <w:sz w:val="28"/>
          <w:szCs w:val="28"/>
        </w:rPr>
        <w:t>Created aggregated tables for:</w:t>
      </w:r>
    </w:p>
    <w:p w14:paraId="23724114" w14:textId="77777777" w:rsidR="00B45782" w:rsidRPr="00B45782" w:rsidRDefault="00B45782" w:rsidP="00B45782">
      <w:pPr>
        <w:numPr>
          <w:ilvl w:val="1"/>
          <w:numId w:val="19"/>
        </w:numPr>
        <w:spacing w:after="0"/>
        <w:rPr>
          <w:rFonts w:cstheme="minorHAnsi"/>
          <w:sz w:val="28"/>
          <w:szCs w:val="28"/>
        </w:rPr>
      </w:pPr>
      <w:r w:rsidRPr="00B45782">
        <w:rPr>
          <w:rFonts w:cstheme="minorHAnsi"/>
          <w:sz w:val="28"/>
          <w:szCs w:val="28"/>
        </w:rPr>
        <w:t>Total Sales, Total Profit, and Profit Margin % per customer and region.</w:t>
      </w:r>
    </w:p>
    <w:p w14:paraId="71375B21" w14:textId="77777777" w:rsidR="00B45782" w:rsidRPr="00B45782" w:rsidRDefault="00B45782" w:rsidP="00B45782">
      <w:pPr>
        <w:numPr>
          <w:ilvl w:val="1"/>
          <w:numId w:val="19"/>
        </w:numPr>
        <w:spacing w:after="0"/>
        <w:rPr>
          <w:rFonts w:cstheme="minorHAnsi"/>
          <w:sz w:val="28"/>
          <w:szCs w:val="28"/>
        </w:rPr>
      </w:pPr>
      <w:r w:rsidRPr="00B45782">
        <w:rPr>
          <w:rFonts w:cstheme="minorHAnsi"/>
          <w:sz w:val="28"/>
          <w:szCs w:val="28"/>
        </w:rPr>
        <w:t>Returned orders ratio (Returned Orders / Total Orders).</w:t>
      </w:r>
    </w:p>
    <w:p w14:paraId="73AFEA09" w14:textId="77777777" w:rsidR="00B45782" w:rsidRDefault="00B45782" w:rsidP="00B45782">
      <w:pPr>
        <w:numPr>
          <w:ilvl w:val="1"/>
          <w:numId w:val="19"/>
        </w:numPr>
        <w:spacing w:after="0"/>
        <w:rPr>
          <w:rFonts w:cstheme="minorHAnsi"/>
          <w:sz w:val="28"/>
          <w:szCs w:val="28"/>
        </w:rPr>
      </w:pPr>
      <w:r w:rsidRPr="00B45782">
        <w:rPr>
          <w:rFonts w:cstheme="minorHAnsi"/>
          <w:sz w:val="28"/>
          <w:szCs w:val="28"/>
        </w:rPr>
        <w:t>Category-wise and segment-wise profitability analysis.</w:t>
      </w:r>
    </w:p>
    <w:p w14:paraId="6A53E892" w14:textId="77777777" w:rsidR="00B45782" w:rsidRPr="00B45782" w:rsidRDefault="00B45782" w:rsidP="00B45782">
      <w:pPr>
        <w:spacing w:after="0"/>
        <w:ind w:left="1440"/>
        <w:rPr>
          <w:rFonts w:cstheme="minorHAnsi"/>
          <w:sz w:val="28"/>
          <w:szCs w:val="28"/>
        </w:rPr>
      </w:pPr>
    </w:p>
    <w:p w14:paraId="3EB24E96" w14:textId="77777777" w:rsidR="00B45782" w:rsidRPr="00B45782" w:rsidRDefault="00B45782" w:rsidP="00B45782">
      <w:pPr>
        <w:spacing w:after="0"/>
        <w:rPr>
          <w:rFonts w:cstheme="minorHAnsi"/>
          <w:b/>
          <w:bCs/>
          <w:sz w:val="28"/>
          <w:szCs w:val="28"/>
        </w:rPr>
      </w:pPr>
      <w:r w:rsidRPr="00B45782">
        <w:rPr>
          <w:rFonts w:cstheme="minorHAnsi"/>
          <w:b/>
          <w:bCs/>
          <w:sz w:val="28"/>
          <w:szCs w:val="28"/>
        </w:rPr>
        <w:t>Step 2 – Excel Integration</w:t>
      </w:r>
    </w:p>
    <w:p w14:paraId="597D98F2" w14:textId="77777777" w:rsidR="00B45782" w:rsidRPr="00B45782" w:rsidRDefault="00B45782" w:rsidP="00B45782">
      <w:pPr>
        <w:numPr>
          <w:ilvl w:val="0"/>
          <w:numId w:val="20"/>
        </w:numPr>
        <w:spacing w:after="0"/>
        <w:rPr>
          <w:rFonts w:cstheme="minorHAnsi"/>
          <w:sz w:val="28"/>
          <w:szCs w:val="28"/>
        </w:rPr>
      </w:pPr>
      <w:r w:rsidRPr="00B45782">
        <w:rPr>
          <w:rFonts w:cstheme="minorHAnsi"/>
          <w:sz w:val="28"/>
          <w:szCs w:val="28"/>
        </w:rPr>
        <w:t>Exported SQL query outputs into structured Excel sheets.</w:t>
      </w:r>
    </w:p>
    <w:p w14:paraId="42616E8E" w14:textId="77777777" w:rsidR="00B45782" w:rsidRPr="00B45782" w:rsidRDefault="00B45782" w:rsidP="00B45782">
      <w:pPr>
        <w:numPr>
          <w:ilvl w:val="0"/>
          <w:numId w:val="20"/>
        </w:numPr>
        <w:spacing w:after="0"/>
        <w:rPr>
          <w:rFonts w:cstheme="minorHAnsi"/>
          <w:sz w:val="28"/>
          <w:szCs w:val="28"/>
        </w:rPr>
      </w:pPr>
      <w:r w:rsidRPr="00B45782">
        <w:rPr>
          <w:rFonts w:cstheme="minorHAnsi"/>
          <w:sz w:val="28"/>
          <w:szCs w:val="28"/>
        </w:rPr>
        <w:t>Verified totals and ensured consistent currency formatting.</w:t>
      </w:r>
    </w:p>
    <w:p w14:paraId="29F22577" w14:textId="77777777" w:rsidR="00B45782" w:rsidRPr="00B45782" w:rsidRDefault="00B45782" w:rsidP="00B45782">
      <w:pPr>
        <w:spacing w:after="0"/>
        <w:ind w:left="720"/>
        <w:rPr>
          <w:rFonts w:cstheme="minorHAnsi"/>
          <w:b/>
          <w:bCs/>
          <w:sz w:val="28"/>
          <w:szCs w:val="28"/>
        </w:rPr>
      </w:pPr>
    </w:p>
    <w:p w14:paraId="2EDB13FB" w14:textId="77777777" w:rsidR="00B45782" w:rsidRPr="00B45782" w:rsidRDefault="00B45782" w:rsidP="00B45782">
      <w:pPr>
        <w:spacing w:after="0"/>
        <w:rPr>
          <w:rFonts w:cstheme="minorHAnsi"/>
          <w:b/>
          <w:bCs/>
          <w:sz w:val="28"/>
          <w:szCs w:val="28"/>
        </w:rPr>
      </w:pPr>
      <w:r w:rsidRPr="00B45782">
        <w:rPr>
          <w:rFonts w:cstheme="minorHAnsi"/>
          <w:b/>
          <w:bCs/>
          <w:sz w:val="28"/>
          <w:szCs w:val="28"/>
        </w:rPr>
        <w:t>Step 3 – Power BI Visualization</w:t>
      </w:r>
    </w:p>
    <w:p w14:paraId="259A4838" w14:textId="77777777" w:rsidR="00B45782" w:rsidRPr="00B45782" w:rsidRDefault="00B45782" w:rsidP="00B45782">
      <w:pPr>
        <w:numPr>
          <w:ilvl w:val="0"/>
          <w:numId w:val="21"/>
        </w:numPr>
        <w:spacing w:after="0"/>
        <w:rPr>
          <w:rFonts w:cstheme="minorHAnsi"/>
          <w:sz w:val="28"/>
          <w:szCs w:val="28"/>
        </w:rPr>
      </w:pPr>
      <w:r w:rsidRPr="00B45782">
        <w:rPr>
          <w:rFonts w:cstheme="minorHAnsi"/>
          <w:sz w:val="28"/>
          <w:szCs w:val="28"/>
        </w:rPr>
        <w:t>Built two interactive dashboards visualizing key KPIs and trends:</w:t>
      </w:r>
    </w:p>
    <w:p w14:paraId="2AD1637D" w14:textId="77777777" w:rsidR="00B45782" w:rsidRPr="00B45782" w:rsidRDefault="00B45782" w:rsidP="00B45782">
      <w:pPr>
        <w:numPr>
          <w:ilvl w:val="1"/>
          <w:numId w:val="21"/>
        </w:numPr>
        <w:spacing w:after="0"/>
        <w:rPr>
          <w:rFonts w:cstheme="minorHAnsi"/>
          <w:sz w:val="28"/>
          <w:szCs w:val="28"/>
        </w:rPr>
      </w:pPr>
      <w:r w:rsidRPr="00B45782">
        <w:rPr>
          <w:rFonts w:cstheme="minorHAnsi"/>
          <w:i/>
          <w:iCs/>
          <w:sz w:val="28"/>
          <w:szCs w:val="28"/>
        </w:rPr>
        <w:t>Dashboard 1:</w:t>
      </w:r>
      <w:r w:rsidRPr="00B45782">
        <w:rPr>
          <w:rFonts w:cstheme="minorHAnsi"/>
          <w:sz w:val="28"/>
          <w:szCs w:val="28"/>
        </w:rPr>
        <w:t xml:space="preserve"> Regional, Category, and Return Analysis</w:t>
      </w:r>
    </w:p>
    <w:p w14:paraId="3DE26F67" w14:textId="7EAE7399" w:rsidR="00B45782" w:rsidRDefault="00B45782" w:rsidP="00B45782">
      <w:pPr>
        <w:numPr>
          <w:ilvl w:val="1"/>
          <w:numId w:val="21"/>
        </w:numPr>
        <w:spacing w:after="0"/>
        <w:rPr>
          <w:rFonts w:cstheme="minorHAnsi"/>
          <w:sz w:val="28"/>
          <w:szCs w:val="28"/>
        </w:rPr>
      </w:pPr>
      <w:r w:rsidRPr="00B45782">
        <w:rPr>
          <w:rFonts w:cstheme="minorHAnsi"/>
          <w:i/>
          <w:iCs/>
          <w:sz w:val="28"/>
          <w:szCs w:val="28"/>
        </w:rPr>
        <w:t>Dashboard 2:</w:t>
      </w:r>
      <w:r w:rsidRPr="00B45782">
        <w:rPr>
          <w:rFonts w:cstheme="minorHAnsi"/>
          <w:sz w:val="28"/>
          <w:szCs w:val="28"/>
        </w:rPr>
        <w:t xml:space="preserve"> Profitability, Discounts, and Forecast Trends</w:t>
      </w:r>
      <w:r>
        <w:rPr>
          <w:rFonts w:cstheme="minorHAnsi"/>
          <w:sz w:val="28"/>
          <w:szCs w:val="28"/>
        </w:rPr>
        <w:t xml:space="preserve">  </w:t>
      </w:r>
    </w:p>
    <w:p w14:paraId="7A30C4CF" w14:textId="2E7A25E4" w:rsidR="00B45782" w:rsidRPr="00B45782" w:rsidRDefault="00B45782" w:rsidP="00B45782">
      <w:pPr>
        <w:spacing w:after="0"/>
        <w:rPr>
          <w:rFonts w:cstheme="minorHAnsi"/>
          <w:sz w:val="28"/>
          <w:szCs w:val="28"/>
        </w:rPr>
      </w:pPr>
      <w:r w:rsidRPr="00B45782">
        <w:rPr>
          <w:rFonts w:cstheme="minorHAnsi"/>
          <w:b/>
          <w:bCs/>
          <w:sz w:val="28"/>
          <w:szCs w:val="28"/>
        </w:rPr>
        <w:pict w14:anchorId="3BFB3056">
          <v:rect id="_x0000_i1119" style="width:0;height:1.5pt" o:hralign="center" o:hrstd="t" o:hr="t" fillcolor="#a0a0a0" stroked="f"/>
        </w:pict>
      </w:r>
    </w:p>
    <w:p w14:paraId="2D0D37A5" w14:textId="1F0C5CB8" w:rsidR="00741970" w:rsidRPr="00741970" w:rsidRDefault="00741970" w:rsidP="00741970">
      <w:pPr>
        <w:rPr>
          <w:rFonts w:cstheme="minorHAnsi"/>
          <w:b/>
          <w:bCs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1. Executive Summary</w:t>
      </w:r>
    </w:p>
    <w:p w14:paraId="6F1C92C0" w14:textId="77777777" w:rsidR="00741970" w:rsidRPr="00741970" w:rsidRDefault="00741970" w:rsidP="00741970">
      <w:pPr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Total Sales:</w:t>
      </w:r>
      <w:r w:rsidRPr="00741970">
        <w:rPr>
          <w:rFonts w:cstheme="minorHAnsi"/>
          <w:sz w:val="28"/>
          <w:szCs w:val="28"/>
        </w:rPr>
        <w:t xml:space="preserve"> $2.3M</w:t>
      </w:r>
    </w:p>
    <w:p w14:paraId="3636B97A" w14:textId="77777777" w:rsidR="00741970" w:rsidRPr="00741970" w:rsidRDefault="00741970" w:rsidP="00741970">
      <w:pPr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Total Profit:</w:t>
      </w:r>
      <w:r w:rsidRPr="00741970">
        <w:rPr>
          <w:rFonts w:cstheme="minorHAnsi"/>
          <w:sz w:val="28"/>
          <w:szCs w:val="28"/>
        </w:rPr>
        <w:t xml:space="preserve"> $286.4K</w:t>
      </w:r>
    </w:p>
    <w:p w14:paraId="6C763C2F" w14:textId="77777777" w:rsidR="00741970" w:rsidRPr="00741970" w:rsidRDefault="00741970" w:rsidP="00741970">
      <w:pPr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Average Profit Margin:</w:t>
      </w:r>
      <w:r w:rsidRPr="00741970">
        <w:rPr>
          <w:rFonts w:cstheme="minorHAnsi"/>
          <w:sz w:val="28"/>
          <w:szCs w:val="28"/>
        </w:rPr>
        <w:t xml:space="preserve"> </w:t>
      </w:r>
      <w:r w:rsidRPr="00741970">
        <w:rPr>
          <w:rFonts w:cstheme="minorHAnsi"/>
          <w:b/>
          <w:bCs/>
          <w:sz w:val="28"/>
          <w:szCs w:val="28"/>
        </w:rPr>
        <w:t>12.47%</w:t>
      </w:r>
    </w:p>
    <w:p w14:paraId="0EEFC021" w14:textId="77777777" w:rsidR="00741970" w:rsidRPr="00741970" w:rsidRDefault="00741970" w:rsidP="00741970">
      <w:pPr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Return Rate:</w:t>
      </w:r>
      <w:r w:rsidRPr="00741970">
        <w:rPr>
          <w:rFonts w:cstheme="minorHAnsi"/>
          <w:sz w:val="28"/>
          <w:szCs w:val="28"/>
        </w:rPr>
        <w:t xml:space="preserve"> </w:t>
      </w:r>
      <w:r w:rsidRPr="00741970">
        <w:rPr>
          <w:rFonts w:cstheme="minorHAnsi"/>
          <w:b/>
          <w:bCs/>
          <w:sz w:val="28"/>
          <w:szCs w:val="28"/>
        </w:rPr>
        <w:t>7.29%</w:t>
      </w:r>
      <w:r w:rsidRPr="00741970">
        <w:rPr>
          <w:rFonts w:cstheme="minorHAnsi"/>
          <w:sz w:val="28"/>
          <w:szCs w:val="28"/>
        </w:rPr>
        <w:t xml:space="preserve"> (≈ $0.18M in returned sales)</w:t>
      </w:r>
    </w:p>
    <w:p w14:paraId="1EAA5894" w14:textId="77777777" w:rsidR="00741970" w:rsidRPr="00741970" w:rsidRDefault="00741970" w:rsidP="00741970">
      <w:pPr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Top Region by Sales:</w:t>
      </w:r>
      <w:r w:rsidRPr="00741970">
        <w:rPr>
          <w:rFonts w:cstheme="minorHAnsi"/>
          <w:sz w:val="28"/>
          <w:szCs w:val="28"/>
        </w:rPr>
        <w:t xml:space="preserve"> </w:t>
      </w:r>
      <w:r w:rsidRPr="00741970">
        <w:rPr>
          <w:rFonts w:cstheme="minorHAnsi"/>
          <w:i/>
          <w:iCs/>
          <w:sz w:val="28"/>
          <w:szCs w:val="28"/>
        </w:rPr>
        <w:t>West</w:t>
      </w:r>
    </w:p>
    <w:p w14:paraId="0814EE26" w14:textId="77777777" w:rsidR="00741970" w:rsidRPr="00741970" w:rsidRDefault="00741970" w:rsidP="00741970">
      <w:pPr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Top Category by Sales:</w:t>
      </w:r>
      <w:r w:rsidRPr="00741970">
        <w:rPr>
          <w:rFonts w:cstheme="minorHAnsi"/>
          <w:sz w:val="28"/>
          <w:szCs w:val="28"/>
        </w:rPr>
        <w:t xml:space="preserve"> </w:t>
      </w:r>
      <w:r w:rsidRPr="00741970">
        <w:rPr>
          <w:rFonts w:cstheme="minorHAnsi"/>
          <w:i/>
          <w:iCs/>
          <w:sz w:val="28"/>
          <w:szCs w:val="28"/>
        </w:rPr>
        <w:t>Technology</w:t>
      </w:r>
    </w:p>
    <w:p w14:paraId="2600ED1E" w14:textId="77777777" w:rsidR="00741970" w:rsidRPr="00741970" w:rsidRDefault="00741970" w:rsidP="00741970">
      <w:pPr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Top Segment by Sales:</w:t>
      </w:r>
      <w:r w:rsidRPr="00741970">
        <w:rPr>
          <w:rFonts w:cstheme="minorHAnsi"/>
          <w:sz w:val="28"/>
          <w:szCs w:val="28"/>
        </w:rPr>
        <w:t xml:space="preserve"> </w:t>
      </w:r>
      <w:r w:rsidRPr="00741970">
        <w:rPr>
          <w:rFonts w:cstheme="minorHAnsi"/>
          <w:i/>
          <w:iCs/>
          <w:sz w:val="28"/>
          <w:szCs w:val="28"/>
        </w:rPr>
        <w:t>Consumer</w:t>
      </w:r>
      <w:r w:rsidRPr="00741970">
        <w:rPr>
          <w:rFonts w:cstheme="minorHAnsi"/>
          <w:sz w:val="28"/>
          <w:szCs w:val="28"/>
        </w:rPr>
        <w:t xml:space="preserve"> (50.56% share)</w:t>
      </w:r>
    </w:p>
    <w:p w14:paraId="0C954C0D" w14:textId="77777777" w:rsidR="00741970" w:rsidRPr="00741970" w:rsidRDefault="00741970" w:rsidP="00741970">
      <w:pPr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 xml:space="preserve">Overall, the store achieved healthy profitability, with most revenue concentrated in a few high-performing regions and categories. However, return </w:t>
      </w:r>
      <w:r w:rsidRPr="00741970">
        <w:rPr>
          <w:rFonts w:cstheme="minorHAnsi"/>
          <w:sz w:val="28"/>
          <w:szCs w:val="28"/>
        </w:rPr>
        <w:lastRenderedPageBreak/>
        <w:t>rates and uneven profit margins suggest operational inefficiencies in certain areas.</w:t>
      </w:r>
    </w:p>
    <w:p w14:paraId="56935262" w14:textId="77777777" w:rsidR="00741970" w:rsidRPr="00741970" w:rsidRDefault="00741970" w:rsidP="00741970">
      <w:pPr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pict w14:anchorId="23F6BFD3">
          <v:rect id="_x0000_i1079" style="width:0;height:1.5pt" o:hralign="center" o:hrstd="t" o:hr="t" fillcolor="#a0a0a0" stroked="f"/>
        </w:pict>
      </w:r>
    </w:p>
    <w:p w14:paraId="6CCC5443" w14:textId="330211EE" w:rsidR="00741970" w:rsidRPr="00741970" w:rsidRDefault="00741970" w:rsidP="00741970">
      <w:pPr>
        <w:rPr>
          <w:rFonts w:cstheme="minorHAnsi"/>
          <w:b/>
          <w:bCs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2. Regional Performance Insights</w:t>
      </w:r>
    </w:p>
    <w:tbl>
      <w:tblPr>
        <w:tblW w:w="89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3232"/>
        <w:gridCol w:w="3699"/>
      </w:tblGrid>
      <w:tr w:rsidR="00741970" w:rsidRPr="00741970" w14:paraId="1E896FC6" w14:textId="77777777" w:rsidTr="00741970">
        <w:trPr>
          <w:trHeight w:val="46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C9864C" w14:textId="77777777" w:rsidR="00741970" w:rsidRPr="00741970" w:rsidRDefault="00741970" w:rsidP="0074197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41970">
              <w:rPr>
                <w:rFonts w:cstheme="minorHAnsi"/>
                <w:b/>
                <w:bCs/>
                <w:sz w:val="28"/>
                <w:szCs w:val="28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4F320A78" w14:textId="77777777" w:rsidR="00741970" w:rsidRPr="00741970" w:rsidRDefault="00741970" w:rsidP="0074197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41970">
              <w:rPr>
                <w:rFonts w:cstheme="minorHAnsi"/>
                <w:b/>
                <w:bCs/>
                <w:sz w:val="28"/>
                <w:szCs w:val="28"/>
              </w:rPr>
              <w:t>Sales (₹)</w:t>
            </w:r>
          </w:p>
        </w:tc>
        <w:tc>
          <w:tcPr>
            <w:tcW w:w="0" w:type="auto"/>
            <w:vAlign w:val="center"/>
            <w:hideMark/>
          </w:tcPr>
          <w:p w14:paraId="4DC876FC" w14:textId="77777777" w:rsidR="00741970" w:rsidRPr="00741970" w:rsidRDefault="00741970" w:rsidP="0074197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41970">
              <w:rPr>
                <w:rFonts w:cstheme="minorHAnsi"/>
                <w:b/>
                <w:bCs/>
                <w:sz w:val="28"/>
                <w:szCs w:val="28"/>
              </w:rPr>
              <w:t>Profit Margin</w:t>
            </w:r>
          </w:p>
        </w:tc>
      </w:tr>
      <w:tr w:rsidR="00741970" w:rsidRPr="00741970" w14:paraId="41B47954" w14:textId="77777777" w:rsidTr="00741970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1991CAAF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East</w:t>
            </w:r>
          </w:p>
        </w:tc>
        <w:tc>
          <w:tcPr>
            <w:tcW w:w="0" w:type="auto"/>
            <w:vAlign w:val="center"/>
            <w:hideMark/>
          </w:tcPr>
          <w:p w14:paraId="0919678E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6,78,781.24</w:t>
            </w:r>
          </w:p>
        </w:tc>
        <w:tc>
          <w:tcPr>
            <w:tcW w:w="0" w:type="auto"/>
            <w:vAlign w:val="center"/>
            <w:hideMark/>
          </w:tcPr>
          <w:p w14:paraId="2EA66D1B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13.48%</w:t>
            </w:r>
          </w:p>
        </w:tc>
      </w:tr>
      <w:tr w:rsidR="00741970" w:rsidRPr="00741970" w14:paraId="44C8C306" w14:textId="77777777" w:rsidTr="00741970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439F6129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West</w:t>
            </w:r>
          </w:p>
        </w:tc>
        <w:tc>
          <w:tcPr>
            <w:tcW w:w="0" w:type="auto"/>
            <w:vAlign w:val="center"/>
            <w:hideMark/>
          </w:tcPr>
          <w:p w14:paraId="545F2CF9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7,25,457.82</w:t>
            </w:r>
          </w:p>
        </w:tc>
        <w:tc>
          <w:tcPr>
            <w:tcW w:w="0" w:type="auto"/>
            <w:vAlign w:val="center"/>
            <w:hideMark/>
          </w:tcPr>
          <w:p w14:paraId="624D2672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14.94%</w:t>
            </w:r>
          </w:p>
        </w:tc>
      </w:tr>
      <w:tr w:rsidR="00741970" w:rsidRPr="00741970" w14:paraId="6B5CBF2D" w14:textId="77777777" w:rsidTr="00741970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64EE8E53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South</w:t>
            </w:r>
          </w:p>
        </w:tc>
        <w:tc>
          <w:tcPr>
            <w:tcW w:w="0" w:type="auto"/>
            <w:vAlign w:val="center"/>
            <w:hideMark/>
          </w:tcPr>
          <w:p w14:paraId="2ED6FB7E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3,91,721.91</w:t>
            </w:r>
          </w:p>
        </w:tc>
        <w:tc>
          <w:tcPr>
            <w:tcW w:w="0" w:type="auto"/>
            <w:vAlign w:val="center"/>
            <w:hideMark/>
          </w:tcPr>
          <w:p w14:paraId="087AD57D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11.93%</w:t>
            </w:r>
          </w:p>
        </w:tc>
      </w:tr>
      <w:tr w:rsidR="00741970" w:rsidRPr="00741970" w14:paraId="7CC92AA0" w14:textId="77777777" w:rsidTr="00741970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601F05FA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Central</w:t>
            </w:r>
          </w:p>
        </w:tc>
        <w:tc>
          <w:tcPr>
            <w:tcW w:w="0" w:type="auto"/>
            <w:vAlign w:val="center"/>
            <w:hideMark/>
          </w:tcPr>
          <w:p w14:paraId="21351F90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5,01,239.89</w:t>
            </w:r>
          </w:p>
        </w:tc>
        <w:tc>
          <w:tcPr>
            <w:tcW w:w="0" w:type="auto"/>
            <w:vAlign w:val="center"/>
            <w:hideMark/>
          </w:tcPr>
          <w:p w14:paraId="0E08A5B1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7.92%</w:t>
            </w:r>
          </w:p>
        </w:tc>
      </w:tr>
    </w:tbl>
    <w:p w14:paraId="4C752639" w14:textId="77777777" w:rsidR="00741970" w:rsidRPr="00741970" w:rsidRDefault="00741970" w:rsidP="00741970">
      <w:pPr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Key Takeaways:</w:t>
      </w:r>
    </w:p>
    <w:p w14:paraId="45483A57" w14:textId="77777777" w:rsidR="00741970" w:rsidRPr="00741970" w:rsidRDefault="00741970" w:rsidP="00741970">
      <w:pPr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 xml:space="preserve">The </w:t>
      </w:r>
      <w:r w:rsidRPr="00741970">
        <w:rPr>
          <w:rFonts w:cstheme="minorHAnsi"/>
          <w:b/>
          <w:bCs/>
          <w:sz w:val="28"/>
          <w:szCs w:val="28"/>
        </w:rPr>
        <w:t>West region</w:t>
      </w:r>
      <w:r w:rsidRPr="00741970">
        <w:rPr>
          <w:rFonts w:cstheme="minorHAnsi"/>
          <w:sz w:val="28"/>
          <w:szCs w:val="28"/>
        </w:rPr>
        <w:t xml:space="preserve"> is the top performer — both in </w:t>
      </w:r>
      <w:r w:rsidRPr="00741970">
        <w:rPr>
          <w:rFonts w:cstheme="minorHAnsi"/>
          <w:b/>
          <w:bCs/>
          <w:sz w:val="28"/>
          <w:szCs w:val="28"/>
        </w:rPr>
        <w:t>sales and profit margin</w:t>
      </w:r>
      <w:r w:rsidRPr="00741970">
        <w:rPr>
          <w:rFonts w:cstheme="minorHAnsi"/>
          <w:sz w:val="28"/>
          <w:szCs w:val="28"/>
        </w:rPr>
        <w:t xml:space="preserve"> (≈15%), suggesting efficient pricing and customer demand.</w:t>
      </w:r>
    </w:p>
    <w:p w14:paraId="7EF2E914" w14:textId="77777777" w:rsidR="00741970" w:rsidRPr="00741970" w:rsidRDefault="00741970" w:rsidP="00741970">
      <w:pPr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Central region</w:t>
      </w:r>
      <w:r w:rsidRPr="00741970">
        <w:rPr>
          <w:rFonts w:cstheme="minorHAnsi"/>
          <w:sz w:val="28"/>
          <w:szCs w:val="28"/>
        </w:rPr>
        <w:t xml:space="preserve"> underperforms (only 7.9% profit margin), indicating </w:t>
      </w:r>
      <w:r w:rsidRPr="00741970">
        <w:rPr>
          <w:rFonts w:cstheme="minorHAnsi"/>
          <w:b/>
          <w:bCs/>
          <w:sz w:val="28"/>
          <w:szCs w:val="28"/>
        </w:rPr>
        <w:t>high discounting or cost inefficiencies</w:t>
      </w:r>
      <w:r w:rsidRPr="00741970">
        <w:rPr>
          <w:rFonts w:cstheme="minorHAnsi"/>
          <w:sz w:val="28"/>
          <w:szCs w:val="28"/>
        </w:rPr>
        <w:t>.</w:t>
      </w:r>
    </w:p>
    <w:p w14:paraId="47E49D6D" w14:textId="77777777" w:rsidR="00741970" w:rsidRPr="00741970" w:rsidRDefault="00741970" w:rsidP="00741970">
      <w:pPr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>Targeted pricing strategies or logistics optimization could help uplift Central’s performance.</w:t>
      </w:r>
    </w:p>
    <w:p w14:paraId="426DFA2C" w14:textId="523A5932" w:rsidR="00B45782" w:rsidRPr="00B45782" w:rsidRDefault="00741970">
      <w:pPr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pict w14:anchorId="4C29B56D">
          <v:rect id="_x0000_i1080" style="width:0;height:1.5pt" o:hralign="center" o:hrstd="t" o:hr="t" fillcolor="#a0a0a0" stroked="f"/>
        </w:pict>
      </w:r>
    </w:p>
    <w:p w14:paraId="2576453E" w14:textId="37FEBB8E" w:rsidR="00741970" w:rsidRPr="00741970" w:rsidRDefault="00741970" w:rsidP="00741970">
      <w:pPr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3. Category Performance</w:t>
      </w:r>
    </w:p>
    <w:tbl>
      <w:tblPr>
        <w:tblW w:w="900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585"/>
        <w:gridCol w:w="1897"/>
        <w:gridCol w:w="3363"/>
      </w:tblGrid>
      <w:tr w:rsidR="00741970" w:rsidRPr="00741970" w14:paraId="2DC8D481" w14:textId="77777777" w:rsidTr="00741970">
        <w:trPr>
          <w:trHeight w:val="54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4B28C6" w14:textId="77777777" w:rsidR="00741970" w:rsidRPr="00741970" w:rsidRDefault="00741970" w:rsidP="0074197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41970">
              <w:rPr>
                <w:rFonts w:cstheme="minorHAnsi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F68182E" w14:textId="77777777" w:rsidR="00741970" w:rsidRPr="00741970" w:rsidRDefault="00741970" w:rsidP="0074197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41970">
              <w:rPr>
                <w:rFonts w:cstheme="minorHAnsi"/>
                <w:b/>
                <w:bCs/>
                <w:sz w:val="28"/>
                <w:szCs w:val="28"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07749E44" w14:textId="77777777" w:rsidR="00741970" w:rsidRPr="00741970" w:rsidRDefault="00741970" w:rsidP="0074197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41970">
              <w:rPr>
                <w:rFonts w:cstheme="minorHAnsi"/>
                <w:b/>
                <w:bCs/>
                <w:sz w:val="28"/>
                <w:szCs w:val="28"/>
              </w:rPr>
              <w:t>Contribution</w:t>
            </w:r>
          </w:p>
        </w:tc>
        <w:tc>
          <w:tcPr>
            <w:tcW w:w="0" w:type="auto"/>
            <w:vAlign w:val="center"/>
            <w:hideMark/>
          </w:tcPr>
          <w:p w14:paraId="1FE84C6E" w14:textId="77777777" w:rsidR="00741970" w:rsidRPr="00741970" w:rsidRDefault="00741970" w:rsidP="0074197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41970">
              <w:rPr>
                <w:rFonts w:cstheme="minorHAnsi"/>
                <w:b/>
                <w:bCs/>
                <w:sz w:val="28"/>
                <w:szCs w:val="28"/>
              </w:rPr>
              <w:t>Profit Margin (approx.)</w:t>
            </w:r>
          </w:p>
        </w:tc>
      </w:tr>
      <w:tr w:rsidR="00741970" w:rsidRPr="00741970" w14:paraId="241C2B60" w14:textId="77777777" w:rsidTr="00741970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0C8D29B7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1E860495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Highest</w:t>
            </w:r>
          </w:p>
        </w:tc>
        <w:tc>
          <w:tcPr>
            <w:tcW w:w="0" w:type="auto"/>
            <w:vAlign w:val="center"/>
            <w:hideMark/>
          </w:tcPr>
          <w:p w14:paraId="166A9D53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~40%</w:t>
            </w:r>
          </w:p>
        </w:tc>
        <w:tc>
          <w:tcPr>
            <w:tcW w:w="0" w:type="auto"/>
            <w:vAlign w:val="center"/>
            <w:hideMark/>
          </w:tcPr>
          <w:p w14:paraId="132240C9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Strong (≈15–18%)</w:t>
            </w:r>
          </w:p>
        </w:tc>
      </w:tr>
      <w:tr w:rsidR="00741970" w:rsidRPr="00741970" w14:paraId="1EDF1D98" w14:textId="77777777" w:rsidTr="00741970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67B8B8DF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14:paraId="3499294A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72D1D365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~35%</w:t>
            </w:r>
          </w:p>
        </w:tc>
        <w:tc>
          <w:tcPr>
            <w:tcW w:w="0" w:type="auto"/>
            <w:vAlign w:val="center"/>
            <w:hideMark/>
          </w:tcPr>
          <w:p w14:paraId="76A7CFE3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Low (≈7–10%)</w:t>
            </w:r>
          </w:p>
        </w:tc>
      </w:tr>
      <w:tr w:rsidR="00741970" w:rsidRPr="00741970" w14:paraId="1848CA06" w14:textId="77777777" w:rsidTr="00741970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707F19DF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Office Supplies</w:t>
            </w:r>
          </w:p>
        </w:tc>
        <w:tc>
          <w:tcPr>
            <w:tcW w:w="0" w:type="auto"/>
            <w:vAlign w:val="center"/>
            <w:hideMark/>
          </w:tcPr>
          <w:p w14:paraId="57106F0E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Lowest</w:t>
            </w:r>
          </w:p>
        </w:tc>
        <w:tc>
          <w:tcPr>
            <w:tcW w:w="0" w:type="auto"/>
            <w:vAlign w:val="center"/>
            <w:hideMark/>
          </w:tcPr>
          <w:p w14:paraId="2C814D6B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~25%</w:t>
            </w:r>
          </w:p>
        </w:tc>
        <w:tc>
          <w:tcPr>
            <w:tcW w:w="0" w:type="auto"/>
            <w:vAlign w:val="center"/>
            <w:hideMark/>
          </w:tcPr>
          <w:p w14:paraId="7783D9D5" w14:textId="77777777" w:rsidR="00741970" w:rsidRPr="00741970" w:rsidRDefault="00741970" w:rsidP="00741970">
            <w:pPr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Moderate</w:t>
            </w:r>
          </w:p>
        </w:tc>
      </w:tr>
    </w:tbl>
    <w:p w14:paraId="3B7B1595" w14:textId="77777777" w:rsidR="00741970" w:rsidRPr="00741970" w:rsidRDefault="00741970" w:rsidP="00741970">
      <w:pPr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Insights:</w:t>
      </w:r>
    </w:p>
    <w:p w14:paraId="7BF7C0F4" w14:textId="77777777" w:rsidR="00741970" w:rsidRPr="00741970" w:rsidRDefault="00741970" w:rsidP="00741970">
      <w:pPr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Technology</w:t>
      </w:r>
      <w:r w:rsidRPr="00741970">
        <w:rPr>
          <w:rFonts w:cstheme="minorHAnsi"/>
          <w:sz w:val="28"/>
          <w:szCs w:val="28"/>
        </w:rPr>
        <w:t xml:space="preserve"> drives profitability; it should remain the key focus for growth.</w:t>
      </w:r>
    </w:p>
    <w:p w14:paraId="6AB249F2" w14:textId="77777777" w:rsidR="00741970" w:rsidRPr="00741970" w:rsidRDefault="00741970" w:rsidP="00741970">
      <w:pPr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Furniture</w:t>
      </w:r>
      <w:r w:rsidRPr="00741970">
        <w:rPr>
          <w:rFonts w:cstheme="minorHAnsi"/>
          <w:sz w:val="28"/>
          <w:szCs w:val="28"/>
        </w:rPr>
        <w:t xml:space="preserve"> yields low margins despite large sales volume → indicates </w:t>
      </w:r>
      <w:r w:rsidRPr="00741970">
        <w:rPr>
          <w:rFonts w:cstheme="minorHAnsi"/>
          <w:b/>
          <w:bCs/>
          <w:sz w:val="28"/>
          <w:szCs w:val="28"/>
        </w:rPr>
        <w:t>inventory or shipping cost issues</w:t>
      </w:r>
      <w:r w:rsidRPr="00741970">
        <w:rPr>
          <w:rFonts w:cstheme="minorHAnsi"/>
          <w:sz w:val="28"/>
          <w:szCs w:val="28"/>
        </w:rPr>
        <w:t>.</w:t>
      </w:r>
    </w:p>
    <w:p w14:paraId="54CBCC1D" w14:textId="77777777" w:rsidR="00741970" w:rsidRPr="00741970" w:rsidRDefault="00741970" w:rsidP="00741970">
      <w:pPr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lastRenderedPageBreak/>
        <w:t xml:space="preserve">Superstore could improve </w:t>
      </w:r>
      <w:r w:rsidRPr="00741970">
        <w:rPr>
          <w:rFonts w:cstheme="minorHAnsi"/>
          <w:b/>
          <w:bCs/>
          <w:sz w:val="28"/>
          <w:szCs w:val="28"/>
        </w:rPr>
        <w:t>supply chain efficiency</w:t>
      </w:r>
      <w:r w:rsidRPr="00741970">
        <w:rPr>
          <w:rFonts w:cstheme="minorHAnsi"/>
          <w:sz w:val="28"/>
          <w:szCs w:val="28"/>
        </w:rPr>
        <w:t xml:space="preserve"> or </w:t>
      </w:r>
      <w:r w:rsidRPr="00741970">
        <w:rPr>
          <w:rFonts w:cstheme="minorHAnsi"/>
          <w:b/>
          <w:bCs/>
          <w:sz w:val="28"/>
          <w:szCs w:val="28"/>
        </w:rPr>
        <w:t>vendor pricing</w:t>
      </w:r>
      <w:r w:rsidRPr="00741970">
        <w:rPr>
          <w:rFonts w:cstheme="minorHAnsi"/>
          <w:sz w:val="28"/>
          <w:szCs w:val="28"/>
        </w:rPr>
        <w:t xml:space="preserve"> in furniture to lift profits.</w:t>
      </w:r>
    </w:p>
    <w:p w14:paraId="29625066" w14:textId="77777777" w:rsidR="00741970" w:rsidRPr="00741970" w:rsidRDefault="00741970" w:rsidP="00741970">
      <w:pPr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pict w14:anchorId="77220424">
          <v:rect id="_x0000_i1081" style="width:0;height:1.5pt" o:hralign="center" o:hrstd="t" o:hr="t" fillcolor="#a0a0a0" stroked="f"/>
        </w:pict>
      </w:r>
    </w:p>
    <w:p w14:paraId="3BB3270E" w14:textId="2A71781C" w:rsidR="00741970" w:rsidRPr="00741970" w:rsidRDefault="00741970" w:rsidP="00741970">
      <w:pPr>
        <w:rPr>
          <w:rFonts w:cstheme="minorHAnsi"/>
          <w:b/>
          <w:bCs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4. Customer &amp; Segment Insights</w:t>
      </w:r>
    </w:p>
    <w:p w14:paraId="62EE214C" w14:textId="77777777" w:rsidR="00741970" w:rsidRPr="00741970" w:rsidRDefault="00741970" w:rsidP="00741970">
      <w:pPr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Consumer segment</w:t>
      </w:r>
      <w:r w:rsidRPr="00741970">
        <w:rPr>
          <w:rFonts w:cstheme="minorHAnsi"/>
          <w:sz w:val="28"/>
          <w:szCs w:val="28"/>
        </w:rPr>
        <w:t xml:space="preserve"> accounts for </w:t>
      </w:r>
      <w:r w:rsidRPr="00741970">
        <w:rPr>
          <w:rFonts w:cstheme="minorHAnsi"/>
          <w:b/>
          <w:bCs/>
          <w:sz w:val="28"/>
          <w:szCs w:val="28"/>
        </w:rPr>
        <w:t>50.5%</w:t>
      </w:r>
      <w:r w:rsidRPr="00741970">
        <w:rPr>
          <w:rFonts w:cstheme="minorHAnsi"/>
          <w:sz w:val="28"/>
          <w:szCs w:val="28"/>
        </w:rPr>
        <w:t xml:space="preserve"> of sales.</w:t>
      </w:r>
    </w:p>
    <w:p w14:paraId="648038F3" w14:textId="77777777" w:rsidR="00741970" w:rsidRPr="00741970" w:rsidRDefault="00741970" w:rsidP="00741970">
      <w:pPr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Corporate</w:t>
      </w:r>
      <w:r w:rsidRPr="00741970">
        <w:rPr>
          <w:rFonts w:cstheme="minorHAnsi"/>
          <w:sz w:val="28"/>
          <w:szCs w:val="28"/>
        </w:rPr>
        <w:t xml:space="preserve"> and </w:t>
      </w:r>
      <w:r w:rsidRPr="00741970">
        <w:rPr>
          <w:rFonts w:cstheme="minorHAnsi"/>
          <w:b/>
          <w:bCs/>
          <w:sz w:val="28"/>
          <w:szCs w:val="28"/>
        </w:rPr>
        <w:t>Home Office</w:t>
      </w:r>
      <w:r w:rsidRPr="00741970">
        <w:rPr>
          <w:rFonts w:cstheme="minorHAnsi"/>
          <w:sz w:val="28"/>
          <w:szCs w:val="28"/>
        </w:rPr>
        <w:t xml:space="preserve"> together make up </w:t>
      </w:r>
      <w:r w:rsidRPr="00741970">
        <w:rPr>
          <w:rFonts w:cstheme="minorHAnsi"/>
          <w:b/>
          <w:bCs/>
          <w:sz w:val="28"/>
          <w:szCs w:val="28"/>
        </w:rPr>
        <w:t>49.5%</w:t>
      </w:r>
      <w:r w:rsidRPr="00741970">
        <w:rPr>
          <w:rFonts w:cstheme="minorHAnsi"/>
          <w:sz w:val="28"/>
          <w:szCs w:val="28"/>
        </w:rPr>
        <w:t>, but offer slightly higher per-order profit margins.</w:t>
      </w:r>
    </w:p>
    <w:p w14:paraId="2615A20A" w14:textId="77777777" w:rsidR="00741970" w:rsidRPr="00741970" w:rsidRDefault="00741970" w:rsidP="00741970">
      <w:pPr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Implication:</w:t>
      </w:r>
      <w:r w:rsidRPr="00741970">
        <w:rPr>
          <w:rFonts w:cstheme="minorHAnsi"/>
          <w:sz w:val="28"/>
          <w:szCs w:val="28"/>
        </w:rPr>
        <w:br/>
        <w:t xml:space="preserve">While </w:t>
      </w:r>
      <w:r w:rsidRPr="00741970">
        <w:rPr>
          <w:rFonts w:cstheme="minorHAnsi"/>
          <w:i/>
          <w:iCs/>
          <w:sz w:val="28"/>
          <w:szCs w:val="28"/>
        </w:rPr>
        <w:t>Consumers</w:t>
      </w:r>
      <w:r w:rsidRPr="00741970">
        <w:rPr>
          <w:rFonts w:cstheme="minorHAnsi"/>
          <w:sz w:val="28"/>
          <w:szCs w:val="28"/>
        </w:rPr>
        <w:t xml:space="preserve"> are volume drivers, </w:t>
      </w:r>
      <w:r w:rsidRPr="00741970">
        <w:rPr>
          <w:rFonts w:cstheme="minorHAnsi"/>
          <w:i/>
          <w:iCs/>
          <w:sz w:val="28"/>
          <w:szCs w:val="28"/>
        </w:rPr>
        <w:t>Corporate/Home Office</w:t>
      </w:r>
      <w:r w:rsidRPr="00741970">
        <w:rPr>
          <w:rFonts w:cstheme="minorHAnsi"/>
          <w:sz w:val="28"/>
          <w:szCs w:val="28"/>
        </w:rPr>
        <w:t xml:space="preserve"> clients could be better targeted with loyalty programs or bundle discounts to increase retention and order frequency.</w:t>
      </w:r>
    </w:p>
    <w:p w14:paraId="36EB5C69" w14:textId="77777777" w:rsidR="00741970" w:rsidRDefault="00741970" w:rsidP="00741970">
      <w:pPr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pict w14:anchorId="6F05C858">
          <v:rect id="_x0000_i1082" style="width:0;height:1.5pt" o:hralign="center" o:hrstd="t" o:hr="t" fillcolor="#a0a0a0" stroked="f"/>
        </w:pict>
      </w:r>
    </w:p>
    <w:p w14:paraId="492AF3CA" w14:textId="59734A04" w:rsidR="00741970" w:rsidRPr="00741970" w:rsidRDefault="00741970" w:rsidP="00741970">
      <w:pPr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5. Return &amp; Refund Analysis</w:t>
      </w:r>
    </w:p>
    <w:p w14:paraId="0FD77835" w14:textId="77777777" w:rsidR="00741970" w:rsidRPr="00741970" w:rsidRDefault="00741970" w:rsidP="00741970">
      <w:pPr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Returned Sales:</w:t>
      </w:r>
      <w:r w:rsidRPr="00741970">
        <w:rPr>
          <w:rFonts w:cstheme="minorHAnsi"/>
          <w:sz w:val="28"/>
          <w:szCs w:val="28"/>
        </w:rPr>
        <w:t xml:space="preserve"> $0.18M (7.29% of total sales).</w:t>
      </w:r>
    </w:p>
    <w:p w14:paraId="582B4B57" w14:textId="77777777" w:rsidR="00741970" w:rsidRPr="00741970" w:rsidRDefault="00741970" w:rsidP="00741970">
      <w:pPr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 xml:space="preserve">Most returns are concentrated in </w:t>
      </w:r>
      <w:r w:rsidRPr="00741970">
        <w:rPr>
          <w:rFonts w:cstheme="minorHAnsi"/>
          <w:b/>
          <w:bCs/>
          <w:sz w:val="28"/>
          <w:szCs w:val="28"/>
        </w:rPr>
        <w:t>Furniture and Office Supplies</w:t>
      </w:r>
      <w:r w:rsidRPr="00741970">
        <w:rPr>
          <w:rFonts w:cstheme="minorHAnsi"/>
          <w:sz w:val="28"/>
          <w:szCs w:val="28"/>
        </w:rPr>
        <w:t xml:space="preserve"> categories.</w:t>
      </w:r>
    </w:p>
    <w:p w14:paraId="0FF62A64" w14:textId="77777777" w:rsidR="00741970" w:rsidRDefault="00741970" w:rsidP="00741970">
      <w:pPr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 xml:space="preserve">This reduces the </w:t>
      </w:r>
      <w:r w:rsidRPr="00741970">
        <w:rPr>
          <w:rFonts w:cstheme="minorHAnsi"/>
          <w:b/>
          <w:bCs/>
          <w:sz w:val="28"/>
          <w:szCs w:val="28"/>
        </w:rPr>
        <w:t>effective profit margin</w:t>
      </w:r>
      <w:r w:rsidRPr="00741970">
        <w:rPr>
          <w:rFonts w:cstheme="minorHAnsi"/>
          <w:sz w:val="28"/>
          <w:szCs w:val="28"/>
        </w:rPr>
        <w:t xml:space="preserve"> to below 12% overall.</w:t>
      </w:r>
    </w:p>
    <w:p w14:paraId="17E98670" w14:textId="77777777" w:rsidR="00B45782" w:rsidRDefault="00B45782" w:rsidP="00B45782">
      <w:pPr>
        <w:spacing w:after="0"/>
        <w:ind w:left="720"/>
        <w:rPr>
          <w:rFonts w:cstheme="minorHAnsi"/>
          <w:sz w:val="28"/>
          <w:szCs w:val="28"/>
        </w:rPr>
      </w:pPr>
    </w:p>
    <w:p w14:paraId="71C4F360" w14:textId="77777777" w:rsidR="00741970" w:rsidRPr="00741970" w:rsidRDefault="00741970" w:rsidP="00B45782">
      <w:p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Actionable Insight:</w:t>
      </w:r>
    </w:p>
    <w:p w14:paraId="2BB99ACB" w14:textId="77777777" w:rsidR="00741970" w:rsidRPr="00741970" w:rsidRDefault="00741970" w:rsidP="00B45782">
      <w:pPr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 xml:space="preserve">Introduce </w:t>
      </w:r>
      <w:r w:rsidRPr="00741970">
        <w:rPr>
          <w:rFonts w:cstheme="minorHAnsi"/>
          <w:b/>
          <w:bCs/>
          <w:sz w:val="28"/>
          <w:szCs w:val="28"/>
        </w:rPr>
        <w:t>better quality checks</w:t>
      </w:r>
      <w:r w:rsidRPr="00741970">
        <w:rPr>
          <w:rFonts w:cstheme="minorHAnsi"/>
          <w:sz w:val="28"/>
          <w:szCs w:val="28"/>
        </w:rPr>
        <w:t xml:space="preserve"> and </w:t>
      </w:r>
      <w:r w:rsidRPr="00741970">
        <w:rPr>
          <w:rFonts w:cstheme="minorHAnsi"/>
          <w:b/>
          <w:bCs/>
          <w:sz w:val="28"/>
          <w:szCs w:val="28"/>
        </w:rPr>
        <w:t>clear return policies</w:t>
      </w:r>
      <w:r w:rsidRPr="00741970">
        <w:rPr>
          <w:rFonts w:cstheme="minorHAnsi"/>
          <w:sz w:val="28"/>
          <w:szCs w:val="28"/>
        </w:rPr>
        <w:t xml:space="preserve"> for high-return SKUs.</w:t>
      </w:r>
    </w:p>
    <w:p w14:paraId="0A742D66" w14:textId="77777777" w:rsidR="00741970" w:rsidRPr="00741970" w:rsidRDefault="00741970" w:rsidP="00741970">
      <w:pPr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proofErr w:type="spellStart"/>
      <w:r w:rsidRPr="00741970">
        <w:rPr>
          <w:rFonts w:cstheme="minorHAnsi"/>
          <w:sz w:val="28"/>
          <w:szCs w:val="28"/>
        </w:rPr>
        <w:t>Analyze</w:t>
      </w:r>
      <w:proofErr w:type="spellEnd"/>
      <w:r w:rsidRPr="00741970">
        <w:rPr>
          <w:rFonts w:cstheme="minorHAnsi"/>
          <w:sz w:val="28"/>
          <w:szCs w:val="28"/>
        </w:rPr>
        <w:t xml:space="preserve"> customer return feedback for product improvements.</w:t>
      </w:r>
    </w:p>
    <w:p w14:paraId="25FE58C1" w14:textId="77777777" w:rsidR="00741970" w:rsidRPr="00741970" w:rsidRDefault="00741970" w:rsidP="00741970">
      <w:pPr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pict w14:anchorId="4BE3CE21">
          <v:rect id="_x0000_i1083" style="width:0;height:1.5pt" o:hralign="center" o:hrstd="t" o:hr="t" fillcolor="#a0a0a0" stroked="f"/>
        </w:pict>
      </w:r>
    </w:p>
    <w:p w14:paraId="299FAE85" w14:textId="2E056B06" w:rsidR="00741970" w:rsidRPr="00741970" w:rsidRDefault="00741970" w:rsidP="00741970">
      <w:pPr>
        <w:rPr>
          <w:rFonts w:cstheme="minorHAnsi"/>
          <w:b/>
          <w:bCs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6. Time-Series Trends (2014–2017)</w:t>
      </w:r>
    </w:p>
    <w:p w14:paraId="6DF6E5F3" w14:textId="77777777" w:rsidR="00741970" w:rsidRPr="00741970" w:rsidRDefault="00741970" w:rsidP="00741970">
      <w:pPr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Sales peaked around mid-2015 and again in late 2017.</w:t>
      </w:r>
    </w:p>
    <w:p w14:paraId="33E09FFA" w14:textId="77777777" w:rsidR="00741970" w:rsidRPr="00741970" w:rsidRDefault="00741970" w:rsidP="00741970">
      <w:pPr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 xml:space="preserve">Seasonal spikes observed near </w:t>
      </w:r>
      <w:r w:rsidRPr="00741970">
        <w:rPr>
          <w:rFonts w:cstheme="minorHAnsi"/>
          <w:b/>
          <w:bCs/>
          <w:sz w:val="28"/>
          <w:szCs w:val="28"/>
        </w:rPr>
        <w:t>November–December (holiday season)</w:t>
      </w:r>
      <w:r w:rsidRPr="00741970">
        <w:rPr>
          <w:rFonts w:cstheme="minorHAnsi"/>
          <w:sz w:val="28"/>
          <w:szCs w:val="28"/>
        </w:rPr>
        <w:t xml:space="preserve"> — marketing efforts can focus there.</w:t>
      </w:r>
    </w:p>
    <w:p w14:paraId="4B6607AC" w14:textId="77777777" w:rsidR="00741970" w:rsidRPr="00741970" w:rsidRDefault="00741970" w:rsidP="00741970">
      <w:pPr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Profit margin volatility</w:t>
      </w:r>
      <w:r w:rsidRPr="00741970">
        <w:rPr>
          <w:rFonts w:cstheme="minorHAnsi"/>
          <w:sz w:val="28"/>
          <w:szCs w:val="28"/>
        </w:rPr>
        <w:t xml:space="preserve"> indicates inconsistent discount strategies across months.</w:t>
      </w:r>
    </w:p>
    <w:p w14:paraId="244120C3" w14:textId="77777777" w:rsidR="00741970" w:rsidRPr="00741970" w:rsidRDefault="00741970" w:rsidP="00B45782">
      <w:p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Insight:</w:t>
      </w:r>
    </w:p>
    <w:p w14:paraId="7192930E" w14:textId="603742BF" w:rsidR="00741970" w:rsidRPr="00741970" w:rsidRDefault="00741970" w:rsidP="00B45782">
      <w:pPr>
        <w:numPr>
          <w:ilvl w:val="0"/>
          <w:numId w:val="9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 xml:space="preserve">Sales forecasts show an </w:t>
      </w:r>
      <w:r w:rsidRPr="00741970">
        <w:rPr>
          <w:rFonts w:cstheme="minorHAnsi"/>
          <w:b/>
          <w:bCs/>
          <w:sz w:val="28"/>
          <w:szCs w:val="28"/>
        </w:rPr>
        <w:t>upward trend toward 2018</w:t>
      </w:r>
      <w:r w:rsidRPr="00741970">
        <w:rPr>
          <w:rFonts w:cstheme="minorHAnsi"/>
          <w:sz w:val="28"/>
          <w:szCs w:val="28"/>
        </w:rPr>
        <w:t xml:space="preserve">, </w:t>
      </w:r>
      <w:r w:rsidRPr="00741970">
        <w:rPr>
          <w:rFonts w:cstheme="minorHAnsi"/>
          <w:sz w:val="28"/>
          <w:szCs w:val="28"/>
        </w:rPr>
        <w:t>signalling</w:t>
      </w:r>
      <w:r w:rsidRPr="00741970">
        <w:rPr>
          <w:rFonts w:cstheme="minorHAnsi"/>
          <w:sz w:val="28"/>
          <w:szCs w:val="28"/>
        </w:rPr>
        <w:t xml:space="preserve"> positive market momentum.</w:t>
      </w:r>
    </w:p>
    <w:p w14:paraId="1F208576" w14:textId="77777777" w:rsidR="00741970" w:rsidRPr="00741970" w:rsidRDefault="00741970" w:rsidP="00741970">
      <w:pPr>
        <w:numPr>
          <w:ilvl w:val="0"/>
          <w:numId w:val="9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 xml:space="preserve">Consistent profitability requires </w:t>
      </w:r>
      <w:r w:rsidRPr="00741970">
        <w:rPr>
          <w:rFonts w:cstheme="minorHAnsi"/>
          <w:b/>
          <w:bCs/>
          <w:sz w:val="28"/>
          <w:szCs w:val="28"/>
        </w:rPr>
        <w:t>controlled discounting and optimized promotions</w:t>
      </w:r>
      <w:r w:rsidRPr="00741970">
        <w:rPr>
          <w:rFonts w:cstheme="minorHAnsi"/>
          <w:sz w:val="28"/>
          <w:szCs w:val="28"/>
        </w:rPr>
        <w:t>.</w:t>
      </w:r>
    </w:p>
    <w:p w14:paraId="3DACBFA2" w14:textId="77777777" w:rsidR="00741970" w:rsidRPr="00741970" w:rsidRDefault="00741970" w:rsidP="00741970">
      <w:pPr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lastRenderedPageBreak/>
        <w:pict w14:anchorId="7D67B30F">
          <v:rect id="_x0000_i1128" style="width:0;height:1.5pt" o:hralign="center" o:hrstd="t" o:hr="t" fillcolor="#a0a0a0" stroked="f"/>
        </w:pict>
      </w:r>
    </w:p>
    <w:p w14:paraId="2740736F" w14:textId="4779B37E" w:rsidR="00741970" w:rsidRPr="00741970" w:rsidRDefault="00741970" w:rsidP="00741970">
      <w:pPr>
        <w:rPr>
          <w:rFonts w:cstheme="minorHAnsi"/>
          <w:b/>
          <w:bCs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7. State-Level Insights (Map Visualization)</w:t>
      </w:r>
    </w:p>
    <w:p w14:paraId="6E992B09" w14:textId="77777777" w:rsidR="00741970" w:rsidRPr="00741970" w:rsidRDefault="00741970" w:rsidP="00741970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California, New York, and Texas</w:t>
      </w:r>
      <w:r w:rsidRPr="00741970">
        <w:rPr>
          <w:rFonts w:cstheme="minorHAnsi"/>
          <w:sz w:val="28"/>
          <w:szCs w:val="28"/>
        </w:rPr>
        <w:t xml:space="preserve"> lead in both sales and profit contribution.</w:t>
      </w:r>
    </w:p>
    <w:p w14:paraId="0514DD94" w14:textId="77777777" w:rsidR="00741970" w:rsidRPr="00741970" w:rsidRDefault="00741970" w:rsidP="00741970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 xml:space="preserve">Some southern and midwestern states show </w:t>
      </w:r>
      <w:r w:rsidRPr="00741970">
        <w:rPr>
          <w:rFonts w:cstheme="minorHAnsi"/>
          <w:b/>
          <w:bCs/>
          <w:sz w:val="28"/>
          <w:szCs w:val="28"/>
        </w:rPr>
        <w:t>high sales but low profits</w:t>
      </w:r>
      <w:r w:rsidRPr="00741970">
        <w:rPr>
          <w:rFonts w:cstheme="minorHAnsi"/>
          <w:sz w:val="28"/>
          <w:szCs w:val="28"/>
        </w:rPr>
        <w:t xml:space="preserve">, indicating </w:t>
      </w:r>
      <w:r w:rsidRPr="00741970">
        <w:rPr>
          <w:rFonts w:cstheme="minorHAnsi"/>
          <w:b/>
          <w:bCs/>
          <w:sz w:val="28"/>
          <w:szCs w:val="28"/>
        </w:rPr>
        <w:t>inefficient regional operations or higher return rates.</w:t>
      </w:r>
    </w:p>
    <w:p w14:paraId="69457A21" w14:textId="777C1EF9" w:rsidR="00741970" w:rsidRPr="00741970" w:rsidRDefault="00741970" w:rsidP="00741970">
      <w:pPr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pict w14:anchorId="0E4D35F2">
          <v:rect id="_x0000_i1085" style="width:0;height:1.5pt" o:hralign="center" o:hrstd="t" o:hr="t" fillcolor="#a0a0a0" stroked="f"/>
        </w:pict>
      </w:r>
      <w:r w:rsidRPr="00741970">
        <w:rPr>
          <w:rFonts w:cstheme="minorHAnsi"/>
          <w:b/>
          <w:bCs/>
          <w:sz w:val="28"/>
          <w:szCs w:val="28"/>
        </w:rPr>
        <w:t>8. Top Product &amp; Profit Drivers</w:t>
      </w:r>
    </w:p>
    <w:p w14:paraId="296B252C" w14:textId="77777777" w:rsidR="00741970" w:rsidRPr="00741970" w:rsidRDefault="00741970" w:rsidP="00741970">
      <w:pPr>
        <w:numPr>
          <w:ilvl w:val="0"/>
          <w:numId w:val="11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 xml:space="preserve">Highest profit comes from </w:t>
      </w:r>
      <w:r w:rsidRPr="00741970">
        <w:rPr>
          <w:rFonts w:cstheme="minorHAnsi"/>
          <w:b/>
          <w:bCs/>
          <w:sz w:val="28"/>
          <w:szCs w:val="28"/>
        </w:rPr>
        <w:t>Canon and Hewlett-Packard (HP)</w:t>
      </w:r>
      <w:r w:rsidRPr="00741970">
        <w:rPr>
          <w:rFonts w:cstheme="minorHAnsi"/>
          <w:sz w:val="28"/>
          <w:szCs w:val="28"/>
        </w:rPr>
        <w:t xml:space="preserve"> products.</w:t>
      </w:r>
    </w:p>
    <w:p w14:paraId="0E7DD304" w14:textId="77777777" w:rsidR="00741970" w:rsidRPr="00741970" w:rsidRDefault="00741970" w:rsidP="00741970">
      <w:pPr>
        <w:numPr>
          <w:ilvl w:val="0"/>
          <w:numId w:val="11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 xml:space="preserve">Low-margin products include </w:t>
      </w:r>
      <w:r w:rsidRPr="00741970">
        <w:rPr>
          <w:rFonts w:cstheme="minorHAnsi"/>
          <w:b/>
          <w:bCs/>
          <w:sz w:val="28"/>
          <w:szCs w:val="28"/>
        </w:rPr>
        <w:t>Office equipment and supplies</w:t>
      </w:r>
      <w:r w:rsidRPr="00741970">
        <w:rPr>
          <w:rFonts w:cstheme="minorHAnsi"/>
          <w:sz w:val="28"/>
          <w:szCs w:val="28"/>
        </w:rPr>
        <w:t xml:space="preserve"> (e.g., paper, binders, furnishings).</w:t>
      </w:r>
    </w:p>
    <w:p w14:paraId="0C15059E" w14:textId="77777777" w:rsidR="00741970" w:rsidRPr="00741970" w:rsidRDefault="00741970" w:rsidP="00741970">
      <w:pPr>
        <w:numPr>
          <w:ilvl w:val="0"/>
          <w:numId w:val="11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 xml:space="preserve">High-discount items tend to have </w:t>
      </w:r>
      <w:r w:rsidRPr="00741970">
        <w:rPr>
          <w:rFonts w:cstheme="minorHAnsi"/>
          <w:b/>
          <w:bCs/>
          <w:sz w:val="28"/>
          <w:szCs w:val="28"/>
        </w:rPr>
        <w:t>lower profit margins</w:t>
      </w:r>
      <w:r w:rsidRPr="00741970">
        <w:rPr>
          <w:rFonts w:cstheme="minorHAnsi"/>
          <w:sz w:val="28"/>
          <w:szCs w:val="28"/>
        </w:rPr>
        <w:t xml:space="preserve"> → shown in the discount vs. profit margin scatter plot.</w:t>
      </w:r>
    </w:p>
    <w:p w14:paraId="1D85249D" w14:textId="77777777" w:rsidR="00741970" w:rsidRPr="00741970" w:rsidRDefault="00741970" w:rsidP="00CF4222">
      <w:p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Recommendation:</w:t>
      </w:r>
    </w:p>
    <w:p w14:paraId="17DA66F1" w14:textId="77777777" w:rsidR="00741970" w:rsidRPr="00741970" w:rsidRDefault="00741970" w:rsidP="00CF4222">
      <w:pPr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>Focus inventory on top-performing brands.</w:t>
      </w:r>
    </w:p>
    <w:p w14:paraId="30ABDF1A" w14:textId="77777777" w:rsidR="00741970" w:rsidRPr="00741970" w:rsidRDefault="00741970" w:rsidP="00741970">
      <w:pPr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>Reduce heavy discounting on low-margin goods.</w:t>
      </w:r>
    </w:p>
    <w:p w14:paraId="4C9AC116" w14:textId="77777777" w:rsidR="00741970" w:rsidRPr="00741970" w:rsidRDefault="00741970" w:rsidP="00741970">
      <w:pPr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pict w14:anchorId="431B432E">
          <v:rect id="_x0000_i1086" style="width:0;height:1.5pt" o:hralign="center" o:hrstd="t" o:hr="t" fillcolor="#a0a0a0" stroked="f"/>
        </w:pict>
      </w:r>
    </w:p>
    <w:p w14:paraId="67EE3E42" w14:textId="36FBDC5C" w:rsidR="00741970" w:rsidRPr="00741970" w:rsidRDefault="00741970" w:rsidP="00741970">
      <w:pPr>
        <w:rPr>
          <w:rFonts w:cstheme="minorHAnsi"/>
          <w:b/>
          <w:bCs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9. Profitability vs. Discount Analysis</w:t>
      </w:r>
    </w:p>
    <w:p w14:paraId="39D75EF1" w14:textId="77777777" w:rsidR="00741970" w:rsidRPr="00741970" w:rsidRDefault="00741970" w:rsidP="00741970">
      <w:pPr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 xml:space="preserve">Clear </w:t>
      </w:r>
      <w:r w:rsidRPr="00741970">
        <w:rPr>
          <w:rFonts w:cstheme="minorHAnsi"/>
          <w:b/>
          <w:bCs/>
          <w:sz w:val="28"/>
          <w:szCs w:val="28"/>
        </w:rPr>
        <w:t>negative correlation</w:t>
      </w:r>
      <w:r w:rsidRPr="00741970">
        <w:rPr>
          <w:rFonts w:cstheme="minorHAnsi"/>
          <w:sz w:val="28"/>
          <w:szCs w:val="28"/>
        </w:rPr>
        <w:t xml:space="preserve"> between </w:t>
      </w:r>
      <w:r w:rsidRPr="00741970">
        <w:rPr>
          <w:rFonts w:cstheme="minorHAnsi"/>
          <w:i/>
          <w:iCs/>
          <w:sz w:val="28"/>
          <w:szCs w:val="28"/>
        </w:rPr>
        <w:t>sum of discount</w:t>
      </w:r>
      <w:r w:rsidRPr="00741970">
        <w:rPr>
          <w:rFonts w:cstheme="minorHAnsi"/>
          <w:sz w:val="28"/>
          <w:szCs w:val="28"/>
        </w:rPr>
        <w:t xml:space="preserve"> and </w:t>
      </w:r>
      <w:r w:rsidRPr="00741970">
        <w:rPr>
          <w:rFonts w:cstheme="minorHAnsi"/>
          <w:i/>
          <w:iCs/>
          <w:sz w:val="28"/>
          <w:szCs w:val="28"/>
        </w:rPr>
        <w:t>profit margin %</w:t>
      </w:r>
      <w:r w:rsidRPr="00741970">
        <w:rPr>
          <w:rFonts w:cstheme="minorHAnsi"/>
          <w:sz w:val="28"/>
          <w:szCs w:val="28"/>
        </w:rPr>
        <w:t>.</w:t>
      </w:r>
    </w:p>
    <w:p w14:paraId="16620BC9" w14:textId="77777777" w:rsidR="00741970" w:rsidRPr="00741970" w:rsidRDefault="00741970" w:rsidP="00741970">
      <w:pPr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>Categories with higher discounts (Furniture, Office Supplies) show lower profitability.</w:t>
      </w:r>
    </w:p>
    <w:p w14:paraId="4A6AD564" w14:textId="77777777" w:rsidR="00741970" w:rsidRPr="00741970" w:rsidRDefault="00741970" w:rsidP="00CF4222">
      <w:p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Operational Strategy:</w:t>
      </w:r>
    </w:p>
    <w:p w14:paraId="7F894014" w14:textId="77777777" w:rsidR="00741970" w:rsidRPr="00741970" w:rsidRDefault="00741970" w:rsidP="00CF4222">
      <w:pPr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>Optimize pricing using elasticity analysis.</w:t>
      </w:r>
    </w:p>
    <w:p w14:paraId="4F6C4EE7" w14:textId="77777777" w:rsidR="00741970" w:rsidRPr="00741970" w:rsidRDefault="00741970" w:rsidP="00741970">
      <w:pPr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 xml:space="preserve">Set </w:t>
      </w:r>
      <w:r w:rsidRPr="00741970">
        <w:rPr>
          <w:rFonts w:cstheme="minorHAnsi"/>
          <w:b/>
          <w:bCs/>
          <w:sz w:val="28"/>
          <w:szCs w:val="28"/>
        </w:rPr>
        <w:t>maximum discount thresholds</w:t>
      </w:r>
      <w:r w:rsidRPr="00741970">
        <w:rPr>
          <w:rFonts w:cstheme="minorHAnsi"/>
          <w:sz w:val="28"/>
          <w:szCs w:val="28"/>
        </w:rPr>
        <w:t xml:space="preserve"> to preserve profitability.</w:t>
      </w:r>
    </w:p>
    <w:p w14:paraId="091BD5B4" w14:textId="77777777" w:rsidR="00741970" w:rsidRPr="00741970" w:rsidRDefault="00741970" w:rsidP="00741970">
      <w:pPr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pict w14:anchorId="07ED1361">
          <v:rect id="_x0000_i1087" style="width:0;height:1.5pt" o:hralign="center" o:hrstd="t" o:hr="t" fillcolor="#a0a0a0" stroked="f"/>
        </w:pict>
      </w:r>
    </w:p>
    <w:p w14:paraId="0BE20F72" w14:textId="4E3E17A3" w:rsidR="00741970" w:rsidRPr="00741970" w:rsidRDefault="00741970" w:rsidP="00741970">
      <w:pPr>
        <w:rPr>
          <w:rFonts w:cstheme="minorHAnsi"/>
          <w:b/>
          <w:bCs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10. Predictive Insights (Future Outlook)</w:t>
      </w:r>
    </w:p>
    <w:p w14:paraId="7A772C9A" w14:textId="77777777" w:rsidR="00741970" w:rsidRPr="00741970" w:rsidRDefault="00741970" w:rsidP="00741970">
      <w:pPr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 xml:space="preserve">Using the </w:t>
      </w:r>
      <w:r w:rsidRPr="00741970">
        <w:rPr>
          <w:rFonts w:cstheme="minorHAnsi"/>
          <w:b/>
          <w:bCs/>
          <w:sz w:val="28"/>
          <w:szCs w:val="28"/>
        </w:rPr>
        <w:t>Sales Forecast</w:t>
      </w:r>
      <w:r w:rsidRPr="00741970">
        <w:rPr>
          <w:rFonts w:cstheme="minorHAnsi"/>
          <w:sz w:val="28"/>
          <w:szCs w:val="28"/>
        </w:rPr>
        <w:t xml:space="preserve"> trend:</w:t>
      </w:r>
    </w:p>
    <w:p w14:paraId="48F705E2" w14:textId="77777777" w:rsidR="00741970" w:rsidRPr="00741970" w:rsidRDefault="00741970" w:rsidP="00741970">
      <w:pPr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Upward trend</w:t>
      </w:r>
      <w:r w:rsidRPr="00741970">
        <w:rPr>
          <w:rFonts w:cstheme="minorHAnsi"/>
          <w:sz w:val="28"/>
          <w:szCs w:val="28"/>
        </w:rPr>
        <w:t xml:space="preserve"> expected into early 2018 (≈10–12% YoY growth).</w:t>
      </w:r>
    </w:p>
    <w:p w14:paraId="47A98558" w14:textId="77777777" w:rsidR="00741970" w:rsidRPr="00741970" w:rsidRDefault="00741970" w:rsidP="00741970">
      <w:pPr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Technology and Consumer segments</w:t>
      </w:r>
      <w:r w:rsidRPr="00741970">
        <w:rPr>
          <w:rFonts w:cstheme="minorHAnsi"/>
          <w:sz w:val="28"/>
          <w:szCs w:val="28"/>
        </w:rPr>
        <w:t xml:space="preserve"> remain key drivers.</w:t>
      </w:r>
    </w:p>
    <w:p w14:paraId="4D6D5D6E" w14:textId="77777777" w:rsidR="00741970" w:rsidRPr="00741970" w:rsidRDefault="00741970" w:rsidP="00741970">
      <w:pPr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Returns and furniture discounts</w:t>
      </w:r>
      <w:r w:rsidRPr="00741970">
        <w:rPr>
          <w:rFonts w:cstheme="minorHAnsi"/>
          <w:sz w:val="28"/>
          <w:szCs w:val="28"/>
        </w:rPr>
        <w:t xml:space="preserve"> are major risk factors to profitability.</w:t>
      </w:r>
    </w:p>
    <w:p w14:paraId="77A62457" w14:textId="77777777" w:rsidR="00741970" w:rsidRPr="00741970" w:rsidRDefault="00741970" w:rsidP="00CF4222">
      <w:p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Predicted Focus Areas for 2018:</w:t>
      </w:r>
    </w:p>
    <w:p w14:paraId="3BCD2693" w14:textId="77777777" w:rsidR="00741970" w:rsidRPr="00741970" w:rsidRDefault="00741970" w:rsidP="00CF4222">
      <w:pPr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>Strengthen West &amp; East region dominance.</w:t>
      </w:r>
    </w:p>
    <w:p w14:paraId="484DB0BD" w14:textId="77777777" w:rsidR="00741970" w:rsidRPr="00741970" w:rsidRDefault="00741970" w:rsidP="00741970">
      <w:pPr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>Optimize furniture supply chain.</w:t>
      </w:r>
    </w:p>
    <w:p w14:paraId="67822C9B" w14:textId="77777777" w:rsidR="00741970" w:rsidRPr="00741970" w:rsidRDefault="00741970" w:rsidP="00741970">
      <w:pPr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lastRenderedPageBreak/>
        <w:t>Maintain technology category momentum.</w:t>
      </w:r>
    </w:p>
    <w:p w14:paraId="07F6305F" w14:textId="77777777" w:rsidR="00741970" w:rsidRPr="00741970" w:rsidRDefault="00741970" w:rsidP="00741970">
      <w:pPr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>Monitor and reduce return rates below 5%.</w:t>
      </w:r>
    </w:p>
    <w:p w14:paraId="0AAA5BDF" w14:textId="77777777" w:rsidR="00741970" w:rsidRPr="00741970" w:rsidRDefault="00741970" w:rsidP="00741970">
      <w:pPr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>Implement targeted customer segmentation campaigns.</w:t>
      </w:r>
    </w:p>
    <w:p w14:paraId="23DEDF36" w14:textId="77777777" w:rsidR="00741970" w:rsidRPr="00741970" w:rsidRDefault="00741970" w:rsidP="00741970">
      <w:pPr>
        <w:spacing w:after="0" w:line="240" w:lineRule="auto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pict w14:anchorId="2DE2FA7F">
          <v:rect id="_x0000_i1103" style="width:0;height:1.5pt" o:hralign="center" o:hrstd="t" o:hr="t" fillcolor="#a0a0a0" stroked="f"/>
        </w:pict>
      </w:r>
    </w:p>
    <w:p w14:paraId="3825CFAB" w14:textId="718E59BF" w:rsidR="00741970" w:rsidRPr="00741970" w:rsidRDefault="00741970" w:rsidP="00741970">
      <w:pPr>
        <w:spacing w:before="100" w:beforeAutospacing="1" w:after="100" w:afterAutospacing="1" w:line="240" w:lineRule="auto"/>
        <w:outlineLvl w:val="1"/>
        <w:rPr>
          <w:rFonts w:cstheme="minorHAnsi"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11. Strategic Recommendations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4353"/>
        <w:gridCol w:w="2602"/>
      </w:tblGrid>
      <w:tr w:rsidR="00741970" w:rsidRPr="00741970" w14:paraId="474EE30A" w14:textId="77777777" w:rsidTr="007419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C9DAD" w14:textId="77777777" w:rsidR="00741970" w:rsidRPr="00741970" w:rsidRDefault="00741970" w:rsidP="0074197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1C59C56D" w14:textId="77777777" w:rsidR="00741970" w:rsidRPr="00741970" w:rsidRDefault="00741970" w:rsidP="0074197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Key Recommendation</w:t>
            </w:r>
          </w:p>
        </w:tc>
        <w:tc>
          <w:tcPr>
            <w:tcW w:w="0" w:type="auto"/>
            <w:vAlign w:val="center"/>
            <w:hideMark/>
          </w:tcPr>
          <w:p w14:paraId="3AF79654" w14:textId="77777777" w:rsidR="00741970" w:rsidRPr="00741970" w:rsidRDefault="00741970" w:rsidP="0074197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Expected Impact</w:t>
            </w:r>
          </w:p>
        </w:tc>
      </w:tr>
      <w:tr w:rsidR="00741970" w:rsidRPr="00741970" w14:paraId="31AC7B46" w14:textId="77777777" w:rsidTr="00741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8DE42" w14:textId="77777777" w:rsidR="00741970" w:rsidRPr="00741970" w:rsidRDefault="00741970" w:rsidP="00741970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Pricing Strategy</w:t>
            </w:r>
          </w:p>
        </w:tc>
        <w:tc>
          <w:tcPr>
            <w:tcW w:w="0" w:type="auto"/>
            <w:vAlign w:val="center"/>
            <w:hideMark/>
          </w:tcPr>
          <w:p w14:paraId="2A236BD6" w14:textId="77777777" w:rsidR="00741970" w:rsidRPr="00741970" w:rsidRDefault="00741970" w:rsidP="00741970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Reduce unnecessary discounting in furniture</w:t>
            </w:r>
          </w:p>
        </w:tc>
        <w:tc>
          <w:tcPr>
            <w:tcW w:w="0" w:type="auto"/>
            <w:vAlign w:val="center"/>
            <w:hideMark/>
          </w:tcPr>
          <w:p w14:paraId="2BECACC3" w14:textId="77777777" w:rsidR="00741970" w:rsidRPr="00741970" w:rsidRDefault="00741970" w:rsidP="00741970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+3–4% profit margin</w:t>
            </w:r>
          </w:p>
        </w:tc>
      </w:tr>
      <w:tr w:rsidR="00741970" w:rsidRPr="00741970" w14:paraId="63A2E82E" w14:textId="77777777" w:rsidTr="00741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1FC61" w14:textId="77777777" w:rsidR="00741970" w:rsidRPr="00741970" w:rsidRDefault="00741970" w:rsidP="00741970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Logistics</w:t>
            </w:r>
          </w:p>
        </w:tc>
        <w:tc>
          <w:tcPr>
            <w:tcW w:w="0" w:type="auto"/>
            <w:vAlign w:val="center"/>
            <w:hideMark/>
          </w:tcPr>
          <w:p w14:paraId="043BE7D0" w14:textId="77777777" w:rsidR="00741970" w:rsidRPr="00741970" w:rsidRDefault="00741970" w:rsidP="00741970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Improve Central region supply chain</w:t>
            </w:r>
          </w:p>
        </w:tc>
        <w:tc>
          <w:tcPr>
            <w:tcW w:w="0" w:type="auto"/>
            <w:vAlign w:val="center"/>
            <w:hideMark/>
          </w:tcPr>
          <w:p w14:paraId="0938D07C" w14:textId="77777777" w:rsidR="00741970" w:rsidRPr="00741970" w:rsidRDefault="00741970" w:rsidP="00741970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+10% efficiency</w:t>
            </w:r>
          </w:p>
        </w:tc>
      </w:tr>
      <w:tr w:rsidR="00741970" w:rsidRPr="00741970" w14:paraId="4A7A9208" w14:textId="77777777" w:rsidTr="00741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22352" w14:textId="77777777" w:rsidR="00741970" w:rsidRPr="00741970" w:rsidRDefault="00741970" w:rsidP="00741970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7C01EF3B" w14:textId="77777777" w:rsidR="00741970" w:rsidRPr="00741970" w:rsidRDefault="00741970" w:rsidP="00741970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Track and mitigate high-return SKUs</w:t>
            </w:r>
          </w:p>
        </w:tc>
        <w:tc>
          <w:tcPr>
            <w:tcW w:w="0" w:type="auto"/>
            <w:vAlign w:val="center"/>
            <w:hideMark/>
          </w:tcPr>
          <w:p w14:paraId="7143A0BE" w14:textId="77777777" w:rsidR="00741970" w:rsidRPr="00741970" w:rsidRDefault="00741970" w:rsidP="00741970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+2–3% sales retention</w:t>
            </w:r>
          </w:p>
        </w:tc>
      </w:tr>
      <w:tr w:rsidR="00741970" w:rsidRPr="00741970" w14:paraId="7D4D49E6" w14:textId="77777777" w:rsidTr="00741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1243B" w14:textId="77777777" w:rsidR="00741970" w:rsidRPr="00741970" w:rsidRDefault="00741970" w:rsidP="00741970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6D17D7C7" w14:textId="77777777" w:rsidR="00741970" w:rsidRPr="00741970" w:rsidRDefault="00741970" w:rsidP="00741970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Seasonal campaigns in Q4</w:t>
            </w:r>
          </w:p>
        </w:tc>
        <w:tc>
          <w:tcPr>
            <w:tcW w:w="0" w:type="auto"/>
            <w:vAlign w:val="center"/>
            <w:hideMark/>
          </w:tcPr>
          <w:p w14:paraId="46BDE028" w14:textId="77777777" w:rsidR="00741970" w:rsidRPr="00741970" w:rsidRDefault="00741970" w:rsidP="00741970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+8–10% sales spike</w:t>
            </w:r>
          </w:p>
        </w:tc>
      </w:tr>
      <w:tr w:rsidR="00741970" w:rsidRPr="00741970" w14:paraId="307269C1" w14:textId="77777777" w:rsidTr="00741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907ED" w14:textId="77777777" w:rsidR="00741970" w:rsidRPr="00741970" w:rsidRDefault="00741970" w:rsidP="00741970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Data Management</w:t>
            </w:r>
          </w:p>
        </w:tc>
        <w:tc>
          <w:tcPr>
            <w:tcW w:w="0" w:type="auto"/>
            <w:vAlign w:val="center"/>
            <w:hideMark/>
          </w:tcPr>
          <w:p w14:paraId="7051BCE0" w14:textId="77777777" w:rsidR="00741970" w:rsidRPr="00741970" w:rsidRDefault="00741970" w:rsidP="00741970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Integrate SQL + Power BI automation</w:t>
            </w:r>
          </w:p>
        </w:tc>
        <w:tc>
          <w:tcPr>
            <w:tcW w:w="0" w:type="auto"/>
            <w:vAlign w:val="center"/>
            <w:hideMark/>
          </w:tcPr>
          <w:p w14:paraId="0AC7DCE8" w14:textId="77777777" w:rsidR="00741970" w:rsidRPr="00741970" w:rsidRDefault="00741970" w:rsidP="00741970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741970">
              <w:rPr>
                <w:rFonts w:cstheme="minorHAnsi"/>
                <w:sz w:val="28"/>
                <w:szCs w:val="28"/>
              </w:rPr>
              <w:t>Faster reporting &amp; insights</w:t>
            </w:r>
          </w:p>
        </w:tc>
      </w:tr>
    </w:tbl>
    <w:p w14:paraId="304FD0CE" w14:textId="77777777" w:rsidR="00741970" w:rsidRPr="00741970" w:rsidRDefault="00741970" w:rsidP="00741970">
      <w:pPr>
        <w:spacing w:after="0" w:line="240" w:lineRule="auto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pict w14:anchorId="77B09687">
          <v:rect id="_x0000_i1104" style="width:0;height:1.5pt" o:hralign="center" o:hrstd="t" o:hr="t" fillcolor="#a0a0a0" stroked="f"/>
        </w:pict>
      </w:r>
    </w:p>
    <w:p w14:paraId="010A3174" w14:textId="26AB5932" w:rsidR="00741970" w:rsidRPr="00741970" w:rsidRDefault="00741970" w:rsidP="00741970">
      <w:pPr>
        <w:spacing w:before="100" w:beforeAutospacing="1" w:after="100" w:afterAutospacing="1" w:line="240" w:lineRule="auto"/>
        <w:outlineLvl w:val="1"/>
        <w:rPr>
          <w:rFonts w:cstheme="minorHAnsi"/>
          <w:b/>
          <w:bCs/>
          <w:sz w:val="28"/>
          <w:szCs w:val="28"/>
        </w:rPr>
      </w:pPr>
      <w:r w:rsidRPr="00741970">
        <w:rPr>
          <w:rFonts w:cstheme="minorHAnsi"/>
          <w:b/>
          <w:bCs/>
          <w:sz w:val="28"/>
          <w:szCs w:val="28"/>
        </w:rPr>
        <w:t>Conclusion</w:t>
      </w:r>
    </w:p>
    <w:p w14:paraId="7F17CE9B" w14:textId="0EF9D4A6" w:rsidR="00741970" w:rsidRPr="00741970" w:rsidRDefault="00741970" w:rsidP="00741970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741970">
        <w:rPr>
          <w:rFonts w:cstheme="minorHAnsi"/>
          <w:sz w:val="28"/>
          <w:szCs w:val="28"/>
        </w:rPr>
        <w:t>The analysis demonstrates that Superstore is financially healthy but has profit leakage in specific regions and categories.</w:t>
      </w:r>
      <w:r w:rsidRPr="00741970">
        <w:rPr>
          <w:rFonts w:cstheme="minorHAnsi"/>
          <w:sz w:val="28"/>
          <w:szCs w:val="28"/>
        </w:rPr>
        <w:br/>
        <w:t>By refining discounting, logistics, and return management, the company can potentially improve profit margins from 12.47% → 15%+, achieving sustainable operational efficiency.</w:t>
      </w:r>
      <w:r w:rsidR="00B45782">
        <w:rPr>
          <w:rFonts w:cstheme="minorHAnsi"/>
          <w:sz w:val="28"/>
          <w:szCs w:val="28"/>
        </w:rPr>
        <w:t xml:space="preserve"> </w:t>
      </w:r>
      <w:r w:rsidR="00B45782" w:rsidRPr="00741970">
        <w:rPr>
          <w:rFonts w:cstheme="minorHAnsi"/>
          <w:sz w:val="28"/>
          <w:szCs w:val="28"/>
        </w:rPr>
        <w:pict w14:anchorId="2E305356">
          <v:rect id="_x0000_i1120" style="width:0;height:1.5pt" o:hralign="center" o:hrstd="t" o:hr="t" fillcolor="#a0a0a0" stroked="f"/>
        </w:pict>
      </w:r>
    </w:p>
    <w:p w14:paraId="4636F65F" w14:textId="12FB734C" w:rsidR="00B45782" w:rsidRPr="00B45782" w:rsidRDefault="00B45782" w:rsidP="00B4578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</w:t>
      </w:r>
      <w:r w:rsidRPr="00B45782">
        <w:rPr>
          <w:rFonts w:cstheme="minorHAnsi"/>
          <w:b/>
          <w:bCs/>
          <w:sz w:val="28"/>
          <w:szCs w:val="28"/>
        </w:rPr>
        <w:t>ools &amp; Technologies Summary</w:t>
      </w:r>
    </w:p>
    <w:p w14:paraId="45966AAF" w14:textId="77777777" w:rsidR="00B45782" w:rsidRPr="00B45782" w:rsidRDefault="00B45782" w:rsidP="00B45782">
      <w:pPr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B45782">
        <w:rPr>
          <w:rFonts w:cstheme="minorHAnsi"/>
          <w:b/>
          <w:bCs/>
          <w:sz w:val="28"/>
          <w:szCs w:val="28"/>
        </w:rPr>
        <w:t>SQL:</w:t>
      </w:r>
      <w:r w:rsidRPr="00B45782">
        <w:rPr>
          <w:rFonts w:cstheme="minorHAnsi"/>
          <w:sz w:val="28"/>
          <w:szCs w:val="28"/>
        </w:rPr>
        <w:t xml:space="preserve"> Data cleaning, transformation, and aggregation</w:t>
      </w:r>
    </w:p>
    <w:p w14:paraId="3687A30D" w14:textId="77777777" w:rsidR="00B45782" w:rsidRPr="00B45782" w:rsidRDefault="00B45782" w:rsidP="00B45782">
      <w:pPr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B45782">
        <w:rPr>
          <w:rFonts w:cstheme="minorHAnsi"/>
          <w:b/>
          <w:bCs/>
          <w:sz w:val="28"/>
          <w:szCs w:val="28"/>
        </w:rPr>
        <w:t>Excel:</w:t>
      </w:r>
      <w:r w:rsidRPr="00B45782">
        <w:rPr>
          <w:rFonts w:cstheme="minorHAnsi"/>
          <w:sz w:val="28"/>
          <w:szCs w:val="28"/>
        </w:rPr>
        <w:t xml:space="preserve"> Data verification and intermediate storage</w:t>
      </w:r>
    </w:p>
    <w:p w14:paraId="0C86FDA5" w14:textId="77777777" w:rsidR="00B45782" w:rsidRPr="00B45782" w:rsidRDefault="00B45782" w:rsidP="00B45782">
      <w:pPr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B45782">
        <w:rPr>
          <w:rFonts w:cstheme="minorHAnsi"/>
          <w:b/>
          <w:bCs/>
          <w:sz w:val="28"/>
          <w:szCs w:val="28"/>
        </w:rPr>
        <w:t>Power BI:</w:t>
      </w:r>
      <w:r w:rsidRPr="00B45782">
        <w:rPr>
          <w:rFonts w:cstheme="minorHAnsi"/>
          <w:sz w:val="28"/>
          <w:szCs w:val="28"/>
        </w:rPr>
        <w:t xml:space="preserve"> Interactive dashboards and KPI visualization</w:t>
      </w:r>
    </w:p>
    <w:p w14:paraId="31BD6734" w14:textId="77777777" w:rsidR="00B45782" w:rsidRPr="00B45782" w:rsidRDefault="00B45782" w:rsidP="00B45782">
      <w:pPr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B45782">
        <w:rPr>
          <w:rFonts w:cstheme="minorHAnsi"/>
          <w:b/>
          <w:bCs/>
          <w:sz w:val="28"/>
          <w:szCs w:val="28"/>
        </w:rPr>
        <w:t>Skills Demonstrated:</w:t>
      </w:r>
      <w:r w:rsidRPr="00B45782">
        <w:rPr>
          <w:rFonts w:cstheme="minorHAnsi"/>
          <w:sz w:val="28"/>
          <w:szCs w:val="28"/>
        </w:rPr>
        <w:t xml:space="preserve"> Data Analysis | SQL Joins | DAX | Data </w:t>
      </w:r>
      <w:proofErr w:type="spellStart"/>
      <w:r w:rsidRPr="00B45782">
        <w:rPr>
          <w:rFonts w:cstheme="minorHAnsi"/>
          <w:sz w:val="28"/>
          <w:szCs w:val="28"/>
        </w:rPr>
        <w:t>Modeling</w:t>
      </w:r>
      <w:proofErr w:type="spellEnd"/>
      <w:r w:rsidRPr="00B45782">
        <w:rPr>
          <w:rFonts w:cstheme="minorHAnsi"/>
          <w:sz w:val="28"/>
          <w:szCs w:val="28"/>
        </w:rPr>
        <w:t xml:space="preserve"> | Storytelling</w:t>
      </w:r>
    </w:p>
    <w:p w14:paraId="07DF4AAC" w14:textId="77777777" w:rsidR="00B42778" w:rsidRPr="00B42778" w:rsidRDefault="00B42778" w:rsidP="00B42778">
      <w:pPr>
        <w:rPr>
          <w:rFonts w:cstheme="minorHAnsi"/>
          <w:sz w:val="28"/>
          <w:szCs w:val="28"/>
        </w:rPr>
      </w:pPr>
    </w:p>
    <w:sectPr w:rsidR="00B42778" w:rsidRPr="00B42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71A"/>
    <w:multiLevelType w:val="multilevel"/>
    <w:tmpl w:val="2908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421E9"/>
    <w:multiLevelType w:val="multilevel"/>
    <w:tmpl w:val="383E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95D18"/>
    <w:multiLevelType w:val="multilevel"/>
    <w:tmpl w:val="3D2E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42A04"/>
    <w:multiLevelType w:val="multilevel"/>
    <w:tmpl w:val="1696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419C8"/>
    <w:multiLevelType w:val="multilevel"/>
    <w:tmpl w:val="7E0C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732A0"/>
    <w:multiLevelType w:val="multilevel"/>
    <w:tmpl w:val="B6BA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C127D"/>
    <w:multiLevelType w:val="multilevel"/>
    <w:tmpl w:val="0FB0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15ADE"/>
    <w:multiLevelType w:val="multilevel"/>
    <w:tmpl w:val="8A04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32A7D"/>
    <w:multiLevelType w:val="multilevel"/>
    <w:tmpl w:val="59BE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F5319"/>
    <w:multiLevelType w:val="multilevel"/>
    <w:tmpl w:val="43E2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6371E"/>
    <w:multiLevelType w:val="multilevel"/>
    <w:tmpl w:val="72F2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D48EB"/>
    <w:multiLevelType w:val="multilevel"/>
    <w:tmpl w:val="3454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B7101"/>
    <w:multiLevelType w:val="multilevel"/>
    <w:tmpl w:val="1278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02607"/>
    <w:multiLevelType w:val="multilevel"/>
    <w:tmpl w:val="45B4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831116"/>
    <w:multiLevelType w:val="multilevel"/>
    <w:tmpl w:val="7E3C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B1C75"/>
    <w:multiLevelType w:val="multilevel"/>
    <w:tmpl w:val="DA00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F6459"/>
    <w:multiLevelType w:val="multilevel"/>
    <w:tmpl w:val="DF44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1C5D2A"/>
    <w:multiLevelType w:val="multilevel"/>
    <w:tmpl w:val="970C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E3760F"/>
    <w:multiLevelType w:val="multilevel"/>
    <w:tmpl w:val="C376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EF7A9E"/>
    <w:multiLevelType w:val="multilevel"/>
    <w:tmpl w:val="7FC8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312DF4"/>
    <w:multiLevelType w:val="multilevel"/>
    <w:tmpl w:val="3E76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9171CA"/>
    <w:multiLevelType w:val="multilevel"/>
    <w:tmpl w:val="3876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773946">
    <w:abstractNumId w:val="2"/>
  </w:num>
  <w:num w:numId="2" w16cid:durableId="1693726255">
    <w:abstractNumId w:val="11"/>
  </w:num>
  <w:num w:numId="3" w16cid:durableId="1774669517">
    <w:abstractNumId w:val="8"/>
  </w:num>
  <w:num w:numId="4" w16cid:durableId="772288637">
    <w:abstractNumId w:val="9"/>
  </w:num>
  <w:num w:numId="5" w16cid:durableId="1064062493">
    <w:abstractNumId w:val="13"/>
  </w:num>
  <w:num w:numId="6" w16cid:durableId="1543591950">
    <w:abstractNumId w:val="15"/>
  </w:num>
  <w:num w:numId="7" w16cid:durableId="2014067448">
    <w:abstractNumId w:val="16"/>
  </w:num>
  <w:num w:numId="8" w16cid:durableId="581138063">
    <w:abstractNumId w:val="3"/>
  </w:num>
  <w:num w:numId="9" w16cid:durableId="1637445294">
    <w:abstractNumId w:val="5"/>
  </w:num>
  <w:num w:numId="10" w16cid:durableId="1310554800">
    <w:abstractNumId w:val="12"/>
  </w:num>
  <w:num w:numId="11" w16cid:durableId="1863594398">
    <w:abstractNumId w:val="20"/>
  </w:num>
  <w:num w:numId="12" w16cid:durableId="1831825845">
    <w:abstractNumId w:val="7"/>
  </w:num>
  <w:num w:numId="13" w16cid:durableId="1395169">
    <w:abstractNumId w:val="18"/>
  </w:num>
  <w:num w:numId="14" w16cid:durableId="242295968">
    <w:abstractNumId w:val="19"/>
  </w:num>
  <w:num w:numId="15" w16cid:durableId="113791257">
    <w:abstractNumId w:val="10"/>
  </w:num>
  <w:num w:numId="16" w16cid:durableId="2110852101">
    <w:abstractNumId w:val="1"/>
  </w:num>
  <w:num w:numId="17" w16cid:durableId="2017807765">
    <w:abstractNumId w:val="21"/>
  </w:num>
  <w:num w:numId="18" w16cid:durableId="1487672130">
    <w:abstractNumId w:val="17"/>
  </w:num>
  <w:num w:numId="19" w16cid:durableId="448472436">
    <w:abstractNumId w:val="0"/>
  </w:num>
  <w:num w:numId="20" w16cid:durableId="228619232">
    <w:abstractNumId w:val="4"/>
  </w:num>
  <w:num w:numId="21" w16cid:durableId="561020527">
    <w:abstractNumId w:val="6"/>
  </w:num>
  <w:num w:numId="22" w16cid:durableId="18357607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78"/>
    <w:rsid w:val="00720FA7"/>
    <w:rsid w:val="00741970"/>
    <w:rsid w:val="0085711F"/>
    <w:rsid w:val="00B2426E"/>
    <w:rsid w:val="00B42778"/>
    <w:rsid w:val="00B45782"/>
    <w:rsid w:val="00C40FCE"/>
    <w:rsid w:val="00CF4222"/>
    <w:rsid w:val="00D7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6752"/>
  <w15:chartTrackingRefBased/>
  <w15:docId w15:val="{A7FFABBE-0BF2-4807-A380-29004D01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7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2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7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7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7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7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7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7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19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6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Pardikar</dc:creator>
  <cp:keywords/>
  <dc:description/>
  <cp:lastModifiedBy>Kshitij Pardikar</cp:lastModifiedBy>
  <cp:revision>1</cp:revision>
  <dcterms:created xsi:type="dcterms:W3CDTF">2025-10-26T15:39:00Z</dcterms:created>
  <dcterms:modified xsi:type="dcterms:W3CDTF">2025-10-27T14:12:00Z</dcterms:modified>
</cp:coreProperties>
</file>