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78"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b w:val="0"/>
          <w:bCs/>
          <w:sz w:val="44"/>
          <w:szCs w:val="44"/>
        </w:rPr>
      </w:pPr>
      <w:bookmarkStart w:id="0" w:name="_GoBack"/>
      <w:bookmarkEnd w:id="0"/>
      <w:r>
        <w:rPr>
          <w:rFonts w:hint="eastAsia" w:ascii="方正小标宋简体" w:hAnsi="方正小标宋简体" w:eastAsia="方正小标宋简体" w:cs="方正小标宋简体"/>
          <w:b w:val="0"/>
          <w:bCs/>
          <w:sz w:val="44"/>
          <w:szCs w:val="44"/>
        </w:rPr>
        <w:t>《三亚市烟花爆竹燃放安全管理规定》</w:t>
      </w:r>
    </w:p>
    <w:p>
      <w:pPr>
        <w:keepNext w:val="0"/>
        <w:keepLines w:val="0"/>
        <w:pageBreakBefore w:val="0"/>
        <w:widowControl w:val="0"/>
        <w:kinsoku/>
        <w:wordWrap/>
        <w:overflowPunct/>
        <w:topLinePunct w:val="0"/>
        <w:autoSpaceDE/>
        <w:autoSpaceDN/>
        <w:bidi w:val="0"/>
        <w:adjustRightInd w:val="0"/>
        <w:snapToGrid w:val="0"/>
        <w:spacing w:after="0" w:line="578" w:lineRule="exact"/>
        <w:ind w:left="0" w:leftChars="0" w:right="0" w:rightChars="0" w:firstLine="0" w:firstLineChars="0"/>
        <w:jc w:val="center"/>
        <w:textAlignment w:val="auto"/>
        <w:outlineLvl w:val="9"/>
        <w:rPr>
          <w:rFonts w:ascii="仿宋" w:hAnsi="仿宋" w:eastAsia="仿宋"/>
          <w:b w:val="0"/>
          <w:bCs/>
          <w:sz w:val="44"/>
          <w:szCs w:val="44"/>
        </w:rPr>
      </w:pPr>
      <w:r>
        <w:rPr>
          <w:rFonts w:hint="eastAsia" w:ascii="方正小标宋简体" w:hAnsi="方正小标宋简体" w:eastAsia="方正小标宋简体" w:cs="方正小标宋简体"/>
          <w:b w:val="0"/>
          <w:bCs/>
          <w:sz w:val="44"/>
          <w:szCs w:val="44"/>
        </w:rPr>
        <w:t>立法后评估报告</w:t>
      </w:r>
    </w:p>
    <w:p>
      <w:pPr>
        <w:keepNext w:val="0"/>
        <w:keepLines w:val="0"/>
        <w:pageBreakBefore w:val="0"/>
        <w:widowControl w:val="0"/>
        <w:kinsoku/>
        <w:wordWrap/>
        <w:overflowPunct/>
        <w:topLinePunct w:val="0"/>
        <w:autoSpaceDE/>
        <w:autoSpaceDN/>
        <w:bidi w:val="0"/>
        <w:adjustRightInd/>
        <w:snapToGrid/>
        <w:spacing w:after="0" w:line="578" w:lineRule="exac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after="0" w:line="578" w:lineRule="exact"/>
        <w:ind w:left="0" w:leftChars="0" w:right="0" w:rightChars="0"/>
        <w:jc w:val="both"/>
        <w:textAlignment w:val="auto"/>
        <w:outlineLvl w:val="9"/>
        <w:rPr>
          <w:rFonts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根据市人大常委会202</w:t>
      </w:r>
      <w:r>
        <w:rPr>
          <w:rFonts w:hint="eastAsia" w:ascii="仿宋" w:hAnsi="仿宋" w:eastAsia="仿宋" w:cs="仿宋"/>
          <w:sz w:val="32"/>
          <w:szCs w:val="32"/>
          <w:lang w:val="en-US" w:eastAsia="zh-CN"/>
        </w:rPr>
        <w:t>1</w:t>
      </w:r>
      <w:r>
        <w:rPr>
          <w:rFonts w:hint="eastAsia" w:ascii="仿宋" w:hAnsi="仿宋" w:eastAsia="仿宋" w:cs="仿宋"/>
          <w:sz w:val="32"/>
          <w:szCs w:val="32"/>
        </w:rPr>
        <w:t>年工作要点安排，法工委组织</w:t>
      </w:r>
      <w:r>
        <w:rPr>
          <w:rFonts w:hint="eastAsia" w:ascii="仿宋" w:hAnsi="仿宋" w:eastAsia="仿宋" w:cs="仿宋"/>
          <w:sz w:val="32"/>
          <w:szCs w:val="32"/>
          <w:lang w:eastAsia="zh-CN"/>
        </w:rPr>
        <w:t>实施</w:t>
      </w:r>
      <w:r>
        <w:rPr>
          <w:rFonts w:hint="eastAsia" w:ascii="仿宋" w:hAnsi="仿宋" w:eastAsia="仿宋" w:cs="仿宋"/>
          <w:sz w:val="32"/>
          <w:szCs w:val="32"/>
        </w:rPr>
        <w:t>了《三亚市</w:t>
      </w:r>
      <w:r>
        <w:rPr>
          <w:rFonts w:hint="eastAsia" w:ascii="仿宋" w:hAnsi="仿宋" w:eastAsia="仿宋" w:cs="仿宋"/>
          <w:sz w:val="32"/>
          <w:szCs w:val="32"/>
          <w:lang w:eastAsia="zh-CN"/>
        </w:rPr>
        <w:t>烟花爆竹燃放安全管理规定</w:t>
      </w:r>
      <w:r>
        <w:rPr>
          <w:rFonts w:hint="eastAsia" w:ascii="仿宋" w:hAnsi="仿宋" w:eastAsia="仿宋" w:cs="仿宋"/>
          <w:sz w:val="32"/>
          <w:szCs w:val="32"/>
        </w:rPr>
        <w:t>》(以下简称《</w:t>
      </w:r>
      <w:r>
        <w:rPr>
          <w:rFonts w:hint="eastAsia" w:ascii="仿宋" w:hAnsi="仿宋" w:eastAsia="仿宋" w:cs="仿宋"/>
          <w:sz w:val="32"/>
          <w:szCs w:val="32"/>
          <w:lang w:eastAsia="zh-CN"/>
        </w:rPr>
        <w:t>规定</w:t>
      </w:r>
      <w:r>
        <w:rPr>
          <w:rFonts w:hint="eastAsia" w:ascii="仿宋" w:hAnsi="仿宋" w:eastAsia="仿宋" w:cs="仿宋"/>
          <w:sz w:val="32"/>
          <w:szCs w:val="32"/>
        </w:rPr>
        <w:t>》）立法后评估工作。现将有关情况报告如下：</w:t>
      </w:r>
    </w:p>
    <w:p>
      <w:pPr>
        <w:keepNext w:val="0"/>
        <w:keepLines w:val="0"/>
        <w:pageBreakBefore w:val="0"/>
        <w:widowControl w:val="0"/>
        <w:kinsoku/>
        <w:wordWrap/>
        <w:overflowPunct/>
        <w:topLinePunct w:val="0"/>
        <w:autoSpaceDE/>
        <w:autoSpaceDN/>
        <w:bidi w:val="0"/>
        <w:adjustRightInd/>
        <w:snapToGrid/>
        <w:spacing w:after="0" w:line="578"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一、</w:t>
      </w:r>
      <w:r>
        <w:rPr>
          <w:rFonts w:hint="eastAsia" w:ascii="黑体" w:hAnsi="黑体" w:eastAsia="黑体" w:cs="黑体"/>
          <w:sz w:val="32"/>
          <w:szCs w:val="32"/>
          <w:lang w:eastAsia="zh-CN"/>
        </w:rPr>
        <w:t>立法后</w:t>
      </w:r>
      <w:r>
        <w:rPr>
          <w:rFonts w:hint="eastAsia" w:ascii="黑体" w:hAnsi="黑体" w:eastAsia="黑体" w:cs="黑体"/>
          <w:sz w:val="32"/>
          <w:szCs w:val="32"/>
        </w:rPr>
        <w:t>评估工作基本情况</w:t>
      </w:r>
    </w:p>
    <w:p>
      <w:pPr>
        <w:keepNext w:val="0"/>
        <w:keepLines w:val="0"/>
        <w:pageBreakBefore w:val="0"/>
        <w:widowControl w:val="0"/>
        <w:kinsoku/>
        <w:wordWrap/>
        <w:overflowPunct/>
        <w:topLinePunct w:val="0"/>
        <w:autoSpaceDE/>
        <w:autoSpaceDN/>
        <w:bidi w:val="0"/>
        <w:adjustRightInd/>
        <w:snapToGrid/>
        <w:spacing w:after="0" w:line="578"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规定》自2019年1月1起施行，至今已满两年。为了及时掌握《规定》的立法质量和实施效果，有针对性地提出推进法规实施、修改的意见建议，进而达到加强和改进立法工作、提高立法质量的目标，2021年1月起，市人大常委会成立了以副主任林有炽任组长的评估工作小组，由法工委具体组织实施，制定了评估工作实施方案，明确了评估工作指导思想、实施主体、评估内容、步骤安排和相关要求，邀请部分市人大代表、法工委委员全程参与，通过委托第三方机构独立评价、立法比较分析、公开征求意见、发放调查问卷、座谈交流和实地考察等方式开展评估工作，全面了解了《规定》的实施情况、主要成效和存在问题，研究提出了推进《规定》实施、修改的意见建议，形成了立法后评估报告。</w:t>
      </w:r>
    </w:p>
    <w:p>
      <w:pPr>
        <w:keepNext w:val="0"/>
        <w:keepLines w:val="0"/>
        <w:pageBreakBefore w:val="0"/>
        <w:widowControl w:val="0"/>
        <w:kinsoku/>
        <w:wordWrap/>
        <w:overflowPunct/>
        <w:topLinePunct w:val="0"/>
        <w:autoSpaceDE/>
        <w:autoSpaceDN/>
        <w:bidi w:val="0"/>
        <w:adjustRightInd/>
        <w:snapToGrid/>
        <w:spacing w:after="0" w:line="578"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eastAsia="zh-CN"/>
        </w:rPr>
        <w:t>二、《规定》的</w:t>
      </w:r>
      <w:r>
        <w:rPr>
          <w:rFonts w:hint="eastAsia" w:ascii="黑体" w:hAnsi="黑体" w:eastAsia="黑体" w:cs="黑体"/>
          <w:sz w:val="32"/>
          <w:szCs w:val="32"/>
        </w:rPr>
        <w:t>实施</w:t>
      </w:r>
      <w:r>
        <w:rPr>
          <w:rFonts w:hint="eastAsia" w:ascii="黑体" w:hAnsi="黑体" w:eastAsia="黑体" w:cs="黑体"/>
          <w:sz w:val="32"/>
          <w:szCs w:val="32"/>
          <w:lang w:eastAsia="zh-CN"/>
        </w:rPr>
        <w:t>情况</w:t>
      </w:r>
      <w:r>
        <w:rPr>
          <w:rFonts w:hint="eastAsia" w:ascii="黑体" w:hAnsi="黑体" w:eastAsia="黑体" w:cs="黑体"/>
          <w:sz w:val="32"/>
          <w:szCs w:val="32"/>
        </w:rPr>
        <w:t>及</w:t>
      </w:r>
      <w:r>
        <w:rPr>
          <w:rFonts w:hint="eastAsia" w:ascii="黑体" w:hAnsi="黑体" w:eastAsia="黑体" w:cs="黑体"/>
          <w:sz w:val="32"/>
          <w:szCs w:val="32"/>
          <w:lang w:eastAsia="zh-CN"/>
        </w:rPr>
        <w:t>主要成效</w:t>
      </w:r>
    </w:p>
    <w:p>
      <w:pPr>
        <w:pStyle w:val="8"/>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578" w:lineRule="exact"/>
        <w:ind w:right="0" w:rightChars="0"/>
        <w:jc w:val="both"/>
        <w:textAlignment w:val="auto"/>
        <w:outlineLvl w:val="9"/>
        <w:rPr>
          <w:rFonts w:hint="eastAsia" w:ascii="仿宋" w:hAnsi="仿宋" w:eastAsia="仿宋" w:cs="仿宋"/>
          <w:shd w:val="clear" w:color="FFFFFF" w:fill="D9D9D9"/>
        </w:rPr>
      </w:pPr>
      <w:r>
        <w:rPr>
          <w:rFonts w:hint="eastAsia" w:ascii="楷体" w:hAnsi="楷体" w:eastAsia="仿宋" w:cs="楷体"/>
          <w:b w:val="0"/>
          <w:bCs/>
          <w:color w:val="000000" w:themeColor="text1"/>
          <w:sz w:val="32"/>
          <w:szCs w:val="32"/>
          <w:shd w:val="clear" w:color="auto" w:fill="auto"/>
          <w:lang w:val="en-US" w:eastAsia="zh-CN"/>
          <w14:textFill>
            <w14:solidFill>
              <w14:schemeClr w14:val="tx1"/>
            </w14:solidFill>
          </w14:textFill>
        </w:rPr>
        <w:t xml:space="preserve">   </w:t>
      </w:r>
      <w:r>
        <w:rPr>
          <w:rFonts w:hint="eastAsia" w:ascii="楷体_GB2312" w:hAnsi="楷体_GB2312" w:eastAsia="楷体_GB2312" w:cs="楷体_GB2312"/>
          <w:b/>
          <w:bCs w:val="0"/>
          <w:color w:val="000000" w:themeColor="text1"/>
          <w:sz w:val="32"/>
          <w:szCs w:val="32"/>
          <w:shd w:val="clear" w:color="auto" w:fill="auto"/>
          <w:lang w:val="en-US" w:eastAsia="zh-CN"/>
          <w14:textFill>
            <w14:solidFill>
              <w14:schemeClr w14:val="tx1"/>
            </w14:solidFill>
          </w14:textFill>
        </w:rPr>
        <w:t xml:space="preserve"> </w:t>
      </w:r>
      <w:r>
        <w:rPr>
          <w:rFonts w:hint="eastAsia" w:ascii="楷体" w:hAnsi="楷体" w:eastAsia="楷体" w:cs="楷体"/>
          <w:b w:val="0"/>
          <w:bCs/>
          <w:color w:val="000000" w:themeColor="text1"/>
          <w:sz w:val="32"/>
          <w:szCs w:val="32"/>
          <w:shd w:val="clear" w:color="auto" w:fill="auto"/>
          <w14:textFill>
            <w14:solidFill>
              <w14:schemeClr w14:val="tx1"/>
            </w14:solidFill>
          </w14:textFill>
        </w:rPr>
        <w:t>（</w:t>
      </w:r>
      <w:r>
        <w:rPr>
          <w:rFonts w:hint="eastAsia" w:ascii="楷体" w:hAnsi="楷体" w:eastAsia="楷体" w:cs="楷体"/>
          <w:b w:val="0"/>
          <w:bCs/>
          <w:color w:val="000000" w:themeColor="text1"/>
          <w:sz w:val="32"/>
          <w:szCs w:val="32"/>
          <w:shd w:val="clear" w:color="auto" w:fill="auto"/>
          <w:lang w:eastAsia="zh-CN"/>
          <w14:textFill>
            <w14:solidFill>
              <w14:schemeClr w14:val="tx1"/>
            </w14:solidFill>
          </w14:textFill>
        </w:rPr>
        <w:t>一</w:t>
      </w:r>
      <w:r>
        <w:rPr>
          <w:rFonts w:hint="eastAsia" w:ascii="楷体" w:hAnsi="楷体" w:eastAsia="楷体" w:cs="楷体"/>
          <w:b w:val="0"/>
          <w:bCs/>
          <w:color w:val="000000" w:themeColor="text1"/>
          <w:sz w:val="32"/>
          <w:szCs w:val="32"/>
          <w:shd w:val="clear" w:color="auto" w:fill="auto"/>
          <w14:textFill>
            <w14:solidFill>
              <w14:schemeClr w14:val="tx1"/>
            </w14:solidFill>
          </w14:textFill>
        </w:rPr>
        <w:t>）</w:t>
      </w:r>
      <w:r>
        <w:rPr>
          <w:rFonts w:hint="eastAsia" w:ascii="楷体" w:hAnsi="楷体" w:eastAsia="楷体" w:cs="楷体"/>
          <w:b w:val="0"/>
          <w:bCs/>
          <w:color w:val="000000" w:themeColor="text1"/>
          <w:sz w:val="32"/>
          <w:szCs w:val="32"/>
          <w:shd w:val="clear" w:color="auto" w:fill="auto"/>
          <w:lang w:eastAsia="zh-CN"/>
          <w14:textFill>
            <w14:solidFill>
              <w14:schemeClr w14:val="tx1"/>
            </w14:solidFill>
          </w14:textFill>
        </w:rPr>
        <w:t>禁放烟花爆竹工作持续开展。</w:t>
      </w:r>
      <w:r>
        <w:rPr>
          <w:rFonts w:hint="eastAsia" w:ascii="仿宋" w:hAnsi="仿宋" w:eastAsia="仿宋" w:cs="仿宋"/>
          <w:spacing w:val="0"/>
          <w:w w:val="100"/>
          <w:kern w:val="0"/>
          <w:position w:val="0"/>
          <w:sz w:val="32"/>
          <w:szCs w:val="32"/>
          <w:vertAlign w:val="baseline"/>
          <w:lang w:val="en-US" w:eastAsia="zh-CN" w:bidi="ar-SA"/>
        </w:rPr>
        <w:t>为了推动落实法规第四条关于在本市主城区范围内禁放烟花爆竹和第五条关于在10类区域或场所禁放烟花爆竹的规定，</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市政府</w:t>
      </w:r>
      <w:r>
        <w:rPr>
          <w:rFonts w:hint="eastAsia" w:ascii="仿宋" w:hAnsi="仿宋" w:eastAsia="仿宋" w:cs="仿宋"/>
          <w:color w:val="000000" w:themeColor="text1"/>
          <w:sz w:val="32"/>
          <w:szCs w:val="32"/>
          <w:shd w:val="clear" w:color="auto" w:fill="auto"/>
          <w:lang w:val="en-US" w:eastAsia="zh-CN"/>
          <w14:textFill>
            <w14:solidFill>
              <w14:schemeClr w14:val="tx1"/>
            </w14:solidFill>
          </w14:textFill>
        </w:rPr>
        <w:t>印发了禁放烟花爆竹专项整治行动方案，</w:t>
      </w:r>
      <w:r>
        <w:rPr>
          <w:rFonts w:hint="eastAsia" w:ascii="仿宋" w:hAnsi="仿宋" w:eastAsia="仿宋" w:cs="仿宋"/>
          <w:color w:val="000000" w:themeColor="text1"/>
          <w:sz w:val="32"/>
          <w:szCs w:val="32"/>
          <w:shd w:val="clear" w:color="auto" w:fill="auto"/>
          <w14:textFill>
            <w14:solidFill>
              <w14:schemeClr w14:val="tx1"/>
            </w14:solidFill>
          </w14:textFill>
        </w:rPr>
        <w:t>成立</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了市</w:t>
      </w:r>
      <w:r>
        <w:rPr>
          <w:rFonts w:hint="eastAsia" w:ascii="仿宋" w:hAnsi="仿宋" w:eastAsia="仿宋" w:cs="仿宋"/>
          <w:color w:val="000000" w:themeColor="text1"/>
          <w:sz w:val="32"/>
          <w:szCs w:val="32"/>
          <w:shd w:val="clear" w:color="auto" w:fill="auto"/>
          <w14:textFill>
            <w14:solidFill>
              <w14:schemeClr w14:val="tx1"/>
            </w14:solidFill>
          </w14:textFill>
        </w:rPr>
        <w:t>禁放工作领导小组</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，办公室设在市公安局（以下简称禁放办），牵头</w:t>
      </w:r>
      <w:r>
        <w:rPr>
          <w:rFonts w:hint="eastAsia" w:ascii="仿宋" w:hAnsi="仿宋" w:eastAsia="仿宋" w:cs="仿宋"/>
          <w:color w:val="000000" w:themeColor="text1"/>
          <w:sz w:val="32"/>
          <w:szCs w:val="32"/>
          <w:shd w:val="clear" w:color="auto" w:fill="auto"/>
          <w:lang w:val="en-US" w:eastAsia="zh-CN"/>
          <w14:textFill>
            <w14:solidFill>
              <w14:schemeClr w14:val="tx1"/>
            </w14:solidFill>
          </w14:textFill>
        </w:rPr>
        <w:t>落实《规定》及有关文件要求，</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组织</w:t>
      </w:r>
      <w:r>
        <w:rPr>
          <w:rFonts w:hint="eastAsia" w:ascii="仿宋" w:hAnsi="仿宋" w:eastAsia="仿宋" w:cs="仿宋"/>
          <w:color w:val="000000" w:themeColor="text1"/>
          <w:sz w:val="32"/>
          <w:szCs w:val="32"/>
          <w:shd w:val="clear" w:color="auto" w:fill="auto"/>
          <w:lang w:val="en-US" w:eastAsia="zh-CN"/>
          <w14:textFill>
            <w14:solidFill>
              <w14:schemeClr w14:val="tx1"/>
            </w14:solidFill>
          </w14:textFill>
        </w:rPr>
        <w:t>开展专项整治和</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联合执法行动，</w:t>
      </w:r>
      <w:r>
        <w:rPr>
          <w:rFonts w:hint="eastAsia" w:ascii="仿宋" w:hAnsi="仿宋" w:eastAsia="仿宋" w:cs="仿宋"/>
          <w:color w:val="000000" w:themeColor="text1"/>
          <w:sz w:val="32"/>
          <w:szCs w:val="32"/>
          <w:shd w:val="clear" w:color="auto" w:fill="auto"/>
          <w14:textFill>
            <w14:solidFill>
              <w14:schemeClr w14:val="tx1"/>
            </w14:solidFill>
          </w14:textFill>
        </w:rPr>
        <w:t>严厉打击烟花爆竹生产、经营、运输、燃放等环节的违法行为</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，并指导</w:t>
      </w:r>
      <w:r>
        <w:rPr>
          <w:rFonts w:hint="eastAsia" w:ascii="仿宋" w:hAnsi="仿宋" w:eastAsia="仿宋" w:cs="仿宋"/>
          <w:color w:val="000000" w:themeColor="text1"/>
          <w:kern w:val="0"/>
          <w:sz w:val="32"/>
          <w:szCs w:val="32"/>
          <w:shd w:val="clear" w:color="auto" w:fill="auto"/>
          <w:lang w:val="en-US" w:eastAsia="zh-CN" w:bidi="ar"/>
          <w14:textFill>
            <w14:solidFill>
              <w14:schemeClr w14:val="tx1"/>
            </w14:solidFill>
          </w14:textFill>
        </w:rPr>
        <w:t>各区有序开展禁放工作。</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根据</w:t>
      </w:r>
      <w:r>
        <w:rPr>
          <w:rFonts w:hint="eastAsia" w:ascii="仿宋" w:hAnsi="仿宋" w:eastAsia="仿宋" w:cs="仿宋"/>
          <w:spacing w:val="0"/>
          <w:w w:val="100"/>
          <w:kern w:val="0"/>
          <w:position w:val="0"/>
          <w:sz w:val="32"/>
          <w:szCs w:val="32"/>
          <w:vertAlign w:val="baseline"/>
          <w:lang w:val="en-US" w:eastAsia="zh-CN" w:bidi="ar-SA"/>
        </w:rPr>
        <w:t>《规定》要求，</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市政府及时</w:t>
      </w:r>
      <w:r>
        <w:rPr>
          <w:rFonts w:hint="eastAsia" w:ascii="仿宋" w:hAnsi="仿宋" w:eastAsia="仿宋" w:cs="仿宋"/>
          <w:color w:val="000000" w:themeColor="text1"/>
          <w:sz w:val="32"/>
          <w:szCs w:val="32"/>
          <w:shd w:val="clear" w:color="auto" w:fill="auto"/>
          <w14:textFill>
            <w14:solidFill>
              <w14:schemeClr w14:val="tx1"/>
            </w14:solidFill>
          </w14:textFill>
        </w:rPr>
        <w:t>调整</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每年度</w:t>
      </w:r>
      <w:r>
        <w:rPr>
          <w:rFonts w:hint="eastAsia" w:ascii="仿宋" w:hAnsi="仿宋" w:eastAsia="仿宋" w:cs="仿宋"/>
          <w:color w:val="000000" w:themeColor="text1"/>
          <w:sz w:val="32"/>
          <w:szCs w:val="32"/>
          <w:shd w:val="clear" w:color="auto" w:fill="auto"/>
          <w14:textFill>
            <w14:solidFill>
              <w14:schemeClr w14:val="tx1"/>
            </w14:solidFill>
          </w14:textFill>
        </w:rPr>
        <w:t>禁</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放</w:t>
      </w:r>
      <w:r>
        <w:rPr>
          <w:rFonts w:hint="eastAsia" w:ascii="仿宋" w:hAnsi="仿宋" w:eastAsia="仿宋" w:cs="仿宋"/>
          <w:color w:val="000000" w:themeColor="text1"/>
          <w:sz w:val="32"/>
          <w:szCs w:val="32"/>
          <w:shd w:val="clear" w:color="auto" w:fill="auto"/>
          <w14:textFill>
            <w14:solidFill>
              <w14:schemeClr w14:val="tx1"/>
            </w14:solidFill>
          </w14:textFill>
        </w:rPr>
        <w:t>区域</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范围</w:t>
      </w:r>
      <w:r>
        <w:rPr>
          <w:rFonts w:hint="eastAsia" w:ascii="仿宋" w:hAnsi="仿宋" w:eastAsia="仿宋" w:cs="仿宋"/>
          <w:color w:val="000000" w:themeColor="text1"/>
          <w:sz w:val="32"/>
          <w:szCs w:val="32"/>
          <w:shd w:val="clear" w:color="auto" w:fill="auto"/>
          <w14:textFill>
            <w14:solidFill>
              <w14:schemeClr w14:val="tx1"/>
            </w14:solidFill>
          </w14:textFill>
        </w:rPr>
        <w:t>，</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并于</w:t>
      </w:r>
      <w:r>
        <w:rPr>
          <w:rFonts w:hint="eastAsia" w:ascii="仿宋" w:hAnsi="仿宋" w:eastAsia="仿宋" w:cs="仿宋"/>
          <w:color w:val="000000" w:themeColor="text1"/>
          <w:sz w:val="32"/>
          <w:szCs w:val="32"/>
          <w:shd w:val="clear" w:color="auto" w:fill="auto"/>
          <w14:textFill>
            <w14:solidFill>
              <w14:schemeClr w14:val="tx1"/>
            </w14:solidFill>
          </w14:textFill>
        </w:rPr>
        <w:t>春节</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前发布通告</w:t>
      </w:r>
      <w:r>
        <w:rPr>
          <w:rFonts w:hint="eastAsia" w:ascii="仿宋" w:hAnsi="仿宋" w:eastAsia="仿宋" w:cs="仿宋"/>
          <w:color w:val="000000" w:themeColor="text1"/>
          <w:sz w:val="32"/>
          <w:szCs w:val="32"/>
          <w:shd w:val="clear" w:color="auto" w:fill="auto"/>
          <w14:textFill>
            <w14:solidFill>
              <w14:schemeClr w14:val="tx1"/>
            </w14:solidFill>
          </w14:textFill>
        </w:rPr>
        <w:t>，避免公众因</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不知晓</w:t>
      </w:r>
      <w:r>
        <w:rPr>
          <w:rFonts w:hint="eastAsia" w:ascii="仿宋" w:hAnsi="仿宋" w:eastAsia="仿宋" w:cs="仿宋"/>
          <w:color w:val="000000" w:themeColor="text1"/>
          <w:sz w:val="32"/>
          <w:szCs w:val="32"/>
          <w:shd w:val="clear" w:color="auto" w:fill="auto"/>
          <w14:textFill>
            <w14:solidFill>
              <w14:schemeClr w14:val="tx1"/>
            </w14:solidFill>
          </w14:textFill>
        </w:rPr>
        <w:t>禁</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放</w:t>
      </w:r>
      <w:r>
        <w:rPr>
          <w:rFonts w:hint="eastAsia" w:ascii="仿宋" w:hAnsi="仿宋" w:eastAsia="仿宋" w:cs="仿宋"/>
          <w:color w:val="000000" w:themeColor="text1"/>
          <w:sz w:val="32"/>
          <w:szCs w:val="32"/>
          <w:shd w:val="clear" w:color="auto" w:fill="auto"/>
          <w14:textFill>
            <w14:solidFill>
              <w14:schemeClr w14:val="tx1"/>
            </w14:solidFill>
          </w14:textFill>
        </w:rPr>
        <w:t>区域变化而</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违法</w:t>
      </w:r>
      <w:r>
        <w:rPr>
          <w:rFonts w:hint="eastAsia" w:ascii="仿宋" w:hAnsi="仿宋" w:eastAsia="仿宋" w:cs="仿宋"/>
          <w:color w:val="000000" w:themeColor="text1"/>
          <w:sz w:val="32"/>
          <w:szCs w:val="32"/>
          <w:shd w:val="clear" w:color="auto" w:fill="auto"/>
          <w14:textFill>
            <w14:solidFill>
              <w14:schemeClr w14:val="tx1"/>
            </w14:solidFill>
          </w14:textFill>
        </w:rPr>
        <w:t>燃放烟花爆竹。</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有关部门</w:t>
      </w:r>
      <w:r>
        <w:rPr>
          <w:rFonts w:hint="eastAsia" w:ascii="仿宋" w:hAnsi="仿宋" w:eastAsia="仿宋" w:cs="仿宋"/>
          <w:color w:val="000000" w:themeColor="text1"/>
          <w:sz w:val="32"/>
          <w:szCs w:val="32"/>
          <w:shd w:val="clear" w:color="auto" w:fill="auto"/>
          <w14:textFill>
            <w14:solidFill>
              <w14:schemeClr w14:val="tx1"/>
            </w14:solidFill>
          </w14:textFill>
        </w:rPr>
        <w:t>采取发放</w:t>
      </w:r>
      <w:r>
        <w:rPr>
          <w:rFonts w:hint="eastAsia" w:ascii="仿宋" w:hAnsi="仿宋" w:eastAsia="仿宋" w:cs="仿宋"/>
          <w:spacing w:val="0"/>
          <w:w w:val="100"/>
          <w:kern w:val="0"/>
          <w:position w:val="0"/>
          <w:sz w:val="32"/>
          <w:szCs w:val="32"/>
          <w:vertAlign w:val="baseline"/>
          <w:lang w:val="en-US" w:eastAsia="zh-CN" w:bidi="ar-SA"/>
        </w:rPr>
        <w:t>《规定》</w:t>
      </w:r>
      <w:r>
        <w:rPr>
          <w:rFonts w:hint="eastAsia" w:ascii="仿宋" w:hAnsi="仿宋" w:eastAsia="仿宋" w:cs="仿宋"/>
          <w:color w:val="000000" w:themeColor="text1"/>
          <w:sz w:val="32"/>
          <w:szCs w:val="32"/>
          <w:shd w:val="clear" w:color="auto" w:fill="auto"/>
          <w14:textFill>
            <w14:solidFill>
              <w14:schemeClr w14:val="tx1"/>
            </w14:solidFill>
          </w14:textFill>
        </w:rPr>
        <w:t>单行本</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和</w:t>
      </w:r>
      <w:r>
        <w:rPr>
          <w:rFonts w:hint="eastAsia" w:ascii="仿宋" w:hAnsi="仿宋" w:eastAsia="仿宋" w:cs="仿宋"/>
          <w:color w:val="000000" w:themeColor="text1"/>
          <w:sz w:val="32"/>
          <w:szCs w:val="32"/>
          <w:shd w:val="clear" w:color="auto" w:fill="auto"/>
          <w14:textFill>
            <w14:solidFill>
              <w14:schemeClr w14:val="tx1"/>
            </w14:solidFill>
          </w14:textFill>
        </w:rPr>
        <w:t>宣传</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手册、</w:t>
      </w:r>
      <w:r>
        <w:rPr>
          <w:rFonts w:hint="eastAsia" w:ascii="仿宋" w:hAnsi="仿宋" w:eastAsia="仿宋" w:cs="仿宋"/>
          <w:color w:val="000000" w:themeColor="text1"/>
          <w:sz w:val="32"/>
          <w:szCs w:val="32"/>
          <w:shd w:val="clear" w:color="auto" w:fill="auto"/>
          <w14:textFill>
            <w14:solidFill>
              <w14:schemeClr w14:val="tx1"/>
            </w14:solidFill>
          </w14:textFill>
        </w:rPr>
        <w:t>开通普法微信公众号</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、组建</w:t>
      </w:r>
      <w:r>
        <w:rPr>
          <w:rFonts w:hint="eastAsia" w:ascii="仿宋" w:hAnsi="仿宋" w:eastAsia="仿宋" w:cs="仿宋"/>
          <w:color w:val="000000" w:themeColor="text1"/>
          <w:kern w:val="0"/>
          <w:sz w:val="32"/>
          <w:szCs w:val="32"/>
          <w:shd w:val="clear" w:color="auto" w:fill="auto"/>
          <w:lang w:val="en-US" w:eastAsia="zh-CN" w:bidi="ar"/>
          <w14:textFill>
            <w14:solidFill>
              <w14:schemeClr w14:val="tx1"/>
            </w14:solidFill>
          </w14:textFill>
        </w:rPr>
        <w:t>微信工作群</w:t>
      </w:r>
      <w:r>
        <w:rPr>
          <w:rFonts w:hint="eastAsia" w:ascii="仿宋" w:hAnsi="仿宋" w:eastAsia="仿宋" w:cs="仿宋"/>
          <w:color w:val="000000" w:themeColor="text1"/>
          <w:sz w:val="32"/>
          <w:szCs w:val="32"/>
          <w:shd w:val="clear" w:color="auto" w:fill="auto"/>
          <w14:textFill>
            <w14:solidFill>
              <w14:schemeClr w14:val="tx1"/>
            </w14:solidFill>
          </w14:textFill>
        </w:rPr>
        <w:t>等</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方式，</w:t>
      </w:r>
      <w:r>
        <w:rPr>
          <w:rFonts w:hint="eastAsia" w:ascii="仿宋" w:hAnsi="仿宋" w:eastAsia="仿宋" w:cs="仿宋"/>
          <w:color w:val="000000" w:themeColor="text1"/>
          <w:sz w:val="32"/>
          <w:szCs w:val="32"/>
          <w:shd w:val="clear" w:color="auto" w:fill="auto"/>
          <w:lang w:val="en-US" w:eastAsia="zh-CN"/>
          <w14:textFill>
            <w14:solidFill>
              <w14:schemeClr w14:val="tx1"/>
            </w14:solidFill>
          </w14:textFill>
        </w:rPr>
        <w:t>指导并</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协同</w:t>
      </w:r>
      <w:r>
        <w:rPr>
          <w:rFonts w:hint="eastAsia" w:ascii="仿宋" w:hAnsi="仿宋" w:eastAsia="仿宋" w:cs="仿宋"/>
          <w:color w:val="000000" w:themeColor="text1"/>
          <w:kern w:val="0"/>
          <w:sz w:val="32"/>
          <w:szCs w:val="32"/>
          <w:shd w:val="clear" w:color="auto" w:fill="auto"/>
          <w:lang w:val="en-US" w:eastAsia="zh-CN" w:bidi="ar"/>
          <w14:textFill>
            <w14:solidFill>
              <w14:schemeClr w14:val="tx1"/>
            </w14:solidFill>
          </w14:textFill>
        </w:rPr>
        <w:t>小区物业、相关单位联动开展</w:t>
      </w:r>
      <w:r>
        <w:rPr>
          <w:rFonts w:hint="eastAsia" w:ascii="仿宋" w:hAnsi="仿宋" w:eastAsia="仿宋" w:cs="仿宋"/>
          <w:color w:val="000000" w:themeColor="text1"/>
          <w:sz w:val="32"/>
          <w:szCs w:val="32"/>
          <w:shd w:val="clear" w:color="auto" w:fill="auto"/>
          <w14:textFill>
            <w14:solidFill>
              <w14:schemeClr w14:val="tx1"/>
            </w14:solidFill>
          </w14:textFill>
        </w:rPr>
        <w:t>烟花爆竹</w:t>
      </w:r>
      <w:r>
        <w:rPr>
          <w:rFonts w:hint="eastAsia" w:ascii="仿宋" w:hAnsi="仿宋" w:eastAsia="仿宋" w:cs="仿宋"/>
          <w:color w:val="000000" w:themeColor="text1"/>
          <w:kern w:val="0"/>
          <w:sz w:val="32"/>
          <w:szCs w:val="32"/>
          <w:shd w:val="clear" w:color="auto" w:fill="auto"/>
          <w:lang w:val="en-US" w:eastAsia="zh-CN" w:bidi="ar"/>
          <w14:textFill>
            <w14:solidFill>
              <w14:schemeClr w14:val="tx1"/>
            </w14:solidFill>
          </w14:textFill>
        </w:rPr>
        <w:t>禁放宣传工作，不断扩大宣传受众面。</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楷体" w:hAnsi="楷体" w:eastAsia="楷体" w:cs="楷体"/>
          <w:b w:val="0"/>
          <w:bCs/>
          <w:color w:val="000000" w:themeColor="text1"/>
          <w:kern w:val="0"/>
          <w:sz w:val="32"/>
          <w:szCs w:val="32"/>
          <w:shd w:val="clear" w:color="auto" w:fill="auto"/>
          <w:lang w:val="en-US" w:eastAsia="zh-CN" w:bidi="ar"/>
          <w14:textFill>
            <w14:solidFill>
              <w14:schemeClr w14:val="tx1"/>
            </w14:solidFill>
          </w14:textFill>
        </w:rPr>
        <w:t>（二）烟花爆竹销售行为逐步规范。</w:t>
      </w:r>
      <w:r>
        <w:rPr>
          <w:rFonts w:hint="eastAsia" w:ascii="仿宋" w:hAnsi="仿宋" w:eastAsia="仿宋" w:cs="仿宋"/>
          <w:sz w:val="32"/>
          <w:szCs w:val="32"/>
          <w:lang w:eastAsia="zh-CN"/>
        </w:rPr>
        <w:t>应急管理部门及时对烟花爆竹批发企业库</w:t>
      </w:r>
      <w:r>
        <w:rPr>
          <w:rFonts w:hint="eastAsia" w:ascii="仿宋" w:hAnsi="仿宋" w:eastAsia="仿宋" w:cs="仿宋"/>
          <w:sz w:val="32"/>
          <w:szCs w:val="32"/>
        </w:rPr>
        <w:t>存量及</w:t>
      </w:r>
      <w:r>
        <w:rPr>
          <w:rFonts w:hint="eastAsia" w:ascii="仿宋" w:hAnsi="仿宋" w:eastAsia="仿宋" w:cs="仿宋"/>
          <w:sz w:val="32"/>
          <w:szCs w:val="32"/>
          <w:lang w:eastAsia="zh-CN"/>
        </w:rPr>
        <w:t>申购</w:t>
      </w:r>
      <w:r>
        <w:rPr>
          <w:rFonts w:hint="eastAsia" w:ascii="仿宋" w:hAnsi="仿宋" w:eastAsia="仿宋" w:cs="仿宋"/>
          <w:sz w:val="32"/>
          <w:szCs w:val="32"/>
        </w:rPr>
        <w:t>量</w:t>
      </w:r>
      <w:r>
        <w:rPr>
          <w:rFonts w:hint="eastAsia" w:ascii="仿宋" w:hAnsi="仿宋" w:eastAsia="仿宋" w:cs="仿宋"/>
          <w:sz w:val="32"/>
          <w:szCs w:val="32"/>
          <w:lang w:eastAsia="zh-CN"/>
        </w:rPr>
        <w:t>进行核查</w:t>
      </w:r>
      <w:r>
        <w:rPr>
          <w:rFonts w:hint="eastAsia" w:ascii="仿宋" w:hAnsi="仿宋" w:eastAsia="仿宋" w:cs="仿宋"/>
          <w:sz w:val="32"/>
          <w:szCs w:val="32"/>
        </w:rPr>
        <w:t>，严格把控进货关口</w:t>
      </w:r>
      <w:r>
        <w:rPr>
          <w:rFonts w:hint="eastAsia" w:ascii="仿宋" w:hAnsi="仿宋" w:eastAsia="仿宋" w:cs="仿宋"/>
          <w:sz w:val="32"/>
          <w:szCs w:val="32"/>
          <w:lang w:eastAsia="zh-CN"/>
        </w:rPr>
        <w:t>；</w:t>
      </w:r>
      <w:r>
        <w:rPr>
          <w:rFonts w:hint="eastAsia" w:ascii="仿宋" w:hAnsi="仿宋" w:eastAsia="仿宋" w:cs="仿宋"/>
          <w:sz w:val="32"/>
          <w:szCs w:val="32"/>
        </w:rPr>
        <w:t>关停禁放区内销售网点，</w:t>
      </w:r>
      <w:r>
        <w:rPr>
          <w:rFonts w:hint="eastAsia" w:ascii="仿宋" w:hAnsi="仿宋" w:eastAsia="仿宋" w:cs="仿宋"/>
          <w:sz w:val="32"/>
          <w:szCs w:val="32"/>
          <w:lang w:eastAsia="zh-CN"/>
        </w:rPr>
        <w:t>严控</w:t>
      </w:r>
      <w:r>
        <w:rPr>
          <w:rFonts w:hint="eastAsia" w:ascii="仿宋" w:hAnsi="仿宋" w:eastAsia="仿宋" w:cs="仿宋"/>
          <w:sz w:val="32"/>
          <w:szCs w:val="32"/>
        </w:rPr>
        <w:t>禁放区外销售网点</w:t>
      </w:r>
      <w:r>
        <w:rPr>
          <w:rFonts w:hint="eastAsia" w:ascii="仿宋" w:hAnsi="仿宋" w:eastAsia="仿宋" w:cs="仿宋"/>
          <w:sz w:val="32"/>
          <w:szCs w:val="32"/>
          <w:lang w:eastAsia="zh-CN"/>
        </w:rPr>
        <w:t>的</w:t>
      </w:r>
      <w:r>
        <w:rPr>
          <w:rFonts w:hint="eastAsia" w:ascii="仿宋" w:hAnsi="仿宋" w:eastAsia="仿宋" w:cs="仿宋"/>
          <w:sz w:val="32"/>
          <w:szCs w:val="32"/>
        </w:rPr>
        <w:t>经营（零售）许可审批</w:t>
      </w:r>
      <w:r>
        <w:rPr>
          <w:rFonts w:hint="eastAsia" w:ascii="仿宋" w:hAnsi="仿宋" w:eastAsia="仿宋" w:cs="仿宋"/>
          <w:sz w:val="32"/>
          <w:szCs w:val="32"/>
          <w:lang w:eastAsia="zh-CN"/>
        </w:rPr>
        <w:t>；</w:t>
      </w:r>
      <w:r>
        <w:rPr>
          <w:rFonts w:hint="eastAsia" w:ascii="仿宋" w:hAnsi="仿宋" w:eastAsia="仿宋" w:cs="仿宋"/>
          <w:sz w:val="32"/>
          <w:szCs w:val="32"/>
          <w:shd w:val="clear" w:color="auto" w:fill="auto"/>
        </w:rPr>
        <w:t>加强</w:t>
      </w:r>
      <w:r>
        <w:rPr>
          <w:rFonts w:hint="eastAsia" w:ascii="仿宋" w:hAnsi="仿宋" w:eastAsia="仿宋" w:cs="仿宋"/>
          <w:sz w:val="32"/>
          <w:szCs w:val="32"/>
          <w:shd w:val="clear" w:color="auto" w:fill="auto"/>
          <w:lang w:eastAsia="zh-CN"/>
        </w:rPr>
        <w:t>烟花爆竹</w:t>
      </w:r>
      <w:r>
        <w:rPr>
          <w:rFonts w:hint="eastAsia" w:ascii="仿宋" w:hAnsi="仿宋" w:eastAsia="仿宋" w:cs="仿宋"/>
          <w:sz w:val="32"/>
          <w:szCs w:val="32"/>
          <w:shd w:val="clear" w:color="auto" w:fill="auto"/>
        </w:rPr>
        <w:t>零售点安全检查，</w:t>
      </w:r>
      <w:r>
        <w:rPr>
          <w:rFonts w:hint="eastAsia" w:ascii="仿宋" w:hAnsi="仿宋" w:eastAsia="仿宋" w:cs="仿宋"/>
          <w:sz w:val="32"/>
          <w:szCs w:val="32"/>
          <w:shd w:val="clear" w:color="auto" w:fill="auto"/>
          <w:lang w:eastAsia="zh-CN"/>
        </w:rPr>
        <w:t>通过</w:t>
      </w:r>
      <w:r>
        <w:rPr>
          <w:rFonts w:hint="eastAsia" w:ascii="仿宋" w:hAnsi="仿宋" w:eastAsia="仿宋" w:cs="仿宋"/>
          <w:sz w:val="32"/>
          <w:szCs w:val="32"/>
          <w:shd w:val="clear" w:color="auto" w:fill="auto"/>
        </w:rPr>
        <w:t>与各零售点签订责任书</w:t>
      </w:r>
      <w:r>
        <w:rPr>
          <w:rFonts w:hint="eastAsia" w:ascii="仿宋" w:hAnsi="仿宋" w:eastAsia="仿宋" w:cs="仿宋"/>
          <w:sz w:val="32"/>
          <w:szCs w:val="32"/>
          <w:shd w:val="clear" w:color="auto" w:fill="auto"/>
          <w:lang w:eastAsia="zh-CN"/>
        </w:rPr>
        <w:t>、</w:t>
      </w:r>
      <w:r>
        <w:rPr>
          <w:rFonts w:hint="eastAsia" w:ascii="仿宋" w:hAnsi="仿宋" w:eastAsia="仿宋" w:cs="仿宋"/>
          <w:sz w:val="32"/>
          <w:szCs w:val="32"/>
          <w:shd w:val="clear" w:color="auto" w:fill="auto"/>
        </w:rPr>
        <w:t>实行实名登记购买</w:t>
      </w:r>
      <w:r>
        <w:rPr>
          <w:rFonts w:hint="eastAsia" w:ascii="仿宋" w:hAnsi="仿宋" w:eastAsia="仿宋" w:cs="仿宋"/>
          <w:sz w:val="32"/>
          <w:szCs w:val="32"/>
          <w:shd w:val="clear" w:color="auto" w:fill="auto"/>
          <w:lang w:eastAsia="zh-CN"/>
        </w:rPr>
        <w:t>等方式</w:t>
      </w:r>
      <w:r>
        <w:rPr>
          <w:rFonts w:hint="eastAsia" w:ascii="仿宋" w:hAnsi="仿宋" w:eastAsia="仿宋" w:cs="仿宋"/>
          <w:sz w:val="32"/>
          <w:szCs w:val="32"/>
          <w:shd w:val="clear" w:color="auto" w:fill="auto"/>
        </w:rPr>
        <w:t>，严密源头</w:t>
      </w:r>
      <w:r>
        <w:rPr>
          <w:rFonts w:hint="eastAsia" w:ascii="仿宋" w:hAnsi="仿宋" w:eastAsia="仿宋" w:cs="仿宋"/>
          <w:sz w:val="32"/>
          <w:szCs w:val="32"/>
          <w:shd w:val="clear" w:color="auto" w:fill="auto"/>
          <w:lang w:eastAsia="zh-CN"/>
        </w:rPr>
        <w:t>管</w:t>
      </w:r>
      <w:r>
        <w:rPr>
          <w:rFonts w:hint="eastAsia" w:ascii="仿宋" w:hAnsi="仿宋" w:eastAsia="仿宋" w:cs="仿宋"/>
          <w:sz w:val="32"/>
          <w:szCs w:val="32"/>
          <w:shd w:val="clear" w:color="auto" w:fill="auto"/>
        </w:rPr>
        <w:t>控。</w:t>
      </w:r>
      <w:r>
        <w:rPr>
          <w:rFonts w:hint="eastAsia" w:ascii="仿宋" w:hAnsi="仿宋" w:eastAsia="仿宋" w:cs="仿宋"/>
          <w:sz w:val="32"/>
          <w:szCs w:val="32"/>
        </w:rPr>
        <w:t>市场</w:t>
      </w:r>
      <w:r>
        <w:rPr>
          <w:rFonts w:hint="eastAsia" w:ascii="仿宋" w:hAnsi="仿宋" w:eastAsia="仿宋" w:cs="仿宋"/>
          <w:sz w:val="32"/>
          <w:szCs w:val="32"/>
          <w:lang w:eastAsia="zh-CN"/>
        </w:rPr>
        <w:t>监管</w:t>
      </w:r>
      <w:r>
        <w:rPr>
          <w:rFonts w:hint="eastAsia" w:ascii="仿宋" w:hAnsi="仿宋" w:eastAsia="仿宋" w:cs="仿宋"/>
          <w:sz w:val="32"/>
          <w:szCs w:val="32"/>
        </w:rPr>
        <w:t>部门</w:t>
      </w:r>
      <w:r>
        <w:rPr>
          <w:rFonts w:hint="eastAsia" w:ascii="仿宋" w:hAnsi="仿宋" w:eastAsia="仿宋" w:cs="仿宋"/>
          <w:sz w:val="32"/>
          <w:szCs w:val="32"/>
          <w:lang w:eastAsia="zh-CN"/>
        </w:rPr>
        <w:t>不定期对</w:t>
      </w:r>
      <w:r>
        <w:rPr>
          <w:rFonts w:hint="eastAsia" w:ascii="仿宋" w:hAnsi="仿宋" w:eastAsia="仿宋" w:cs="仿宋"/>
          <w:sz w:val="32"/>
          <w:szCs w:val="32"/>
        </w:rPr>
        <w:t>烟花爆竹产品质量进行抽</w:t>
      </w:r>
      <w:r>
        <w:rPr>
          <w:rFonts w:hint="eastAsia" w:ascii="仿宋" w:hAnsi="仿宋" w:eastAsia="仿宋" w:cs="仿宋"/>
          <w:sz w:val="32"/>
          <w:szCs w:val="32"/>
          <w:lang w:eastAsia="zh-CN"/>
        </w:rPr>
        <w:t>检</w:t>
      </w:r>
      <w:r>
        <w:rPr>
          <w:rFonts w:hint="eastAsia" w:ascii="仿宋" w:hAnsi="仿宋" w:eastAsia="仿宋" w:cs="仿宋"/>
          <w:sz w:val="32"/>
          <w:szCs w:val="32"/>
        </w:rPr>
        <w:t>，</w:t>
      </w:r>
      <w:r>
        <w:rPr>
          <w:rFonts w:hint="eastAsia" w:ascii="仿宋" w:hAnsi="仿宋" w:eastAsia="仿宋" w:cs="仿宋"/>
          <w:sz w:val="32"/>
          <w:szCs w:val="32"/>
          <w:lang w:eastAsia="zh-CN"/>
        </w:rPr>
        <w:t>发现</w:t>
      </w:r>
      <w:r>
        <w:rPr>
          <w:rFonts w:hint="eastAsia" w:ascii="仿宋" w:hAnsi="仿宋" w:eastAsia="仿宋" w:cs="仿宋"/>
          <w:sz w:val="32"/>
          <w:szCs w:val="32"/>
        </w:rPr>
        <w:t>不合格产品</w:t>
      </w:r>
      <w:r>
        <w:rPr>
          <w:rFonts w:hint="eastAsia" w:ascii="仿宋" w:hAnsi="仿宋" w:eastAsia="仿宋" w:cs="仿宋"/>
          <w:sz w:val="32"/>
          <w:szCs w:val="32"/>
          <w:lang w:eastAsia="zh-CN"/>
        </w:rPr>
        <w:t>及时</w:t>
      </w:r>
      <w:r>
        <w:rPr>
          <w:rFonts w:hint="eastAsia" w:ascii="仿宋" w:hAnsi="仿宋" w:eastAsia="仿宋" w:cs="仿宋"/>
          <w:sz w:val="32"/>
          <w:szCs w:val="32"/>
        </w:rPr>
        <w:t>移交综合执法</w:t>
      </w:r>
      <w:r>
        <w:rPr>
          <w:rFonts w:hint="eastAsia" w:ascii="仿宋" w:hAnsi="仿宋" w:eastAsia="仿宋" w:cs="仿宋"/>
          <w:sz w:val="32"/>
          <w:szCs w:val="32"/>
          <w:lang w:eastAsia="zh-CN"/>
        </w:rPr>
        <w:t>部门立案</w:t>
      </w:r>
      <w:r>
        <w:rPr>
          <w:rFonts w:hint="eastAsia" w:ascii="仿宋" w:hAnsi="仿宋" w:eastAsia="仿宋" w:cs="仿宋"/>
          <w:sz w:val="32"/>
          <w:szCs w:val="32"/>
        </w:rPr>
        <w:t>处理</w:t>
      </w:r>
      <w:r>
        <w:rPr>
          <w:rFonts w:hint="eastAsia" w:ascii="仿宋" w:hAnsi="仿宋" w:eastAsia="仿宋" w:cs="仿宋"/>
          <w:sz w:val="32"/>
          <w:szCs w:val="32"/>
          <w:lang w:eastAsia="zh-CN"/>
        </w:rPr>
        <w:t>，并严格</w:t>
      </w:r>
      <w:r>
        <w:rPr>
          <w:rFonts w:hint="eastAsia" w:ascii="仿宋" w:hAnsi="仿宋" w:eastAsia="仿宋" w:cs="仿宋"/>
          <w:sz w:val="32"/>
          <w:szCs w:val="32"/>
        </w:rPr>
        <w:t>监督不合格产品</w:t>
      </w:r>
      <w:r>
        <w:rPr>
          <w:rFonts w:hint="eastAsia" w:ascii="仿宋" w:hAnsi="仿宋" w:eastAsia="仿宋" w:cs="仿宋"/>
          <w:sz w:val="32"/>
          <w:szCs w:val="32"/>
          <w:lang w:eastAsia="zh-CN"/>
        </w:rPr>
        <w:t>的后续</w:t>
      </w:r>
      <w:r>
        <w:rPr>
          <w:rFonts w:hint="eastAsia" w:ascii="仿宋" w:hAnsi="仿宋" w:eastAsia="仿宋" w:cs="仿宋"/>
          <w:sz w:val="32"/>
          <w:szCs w:val="32"/>
        </w:rPr>
        <w:t>处理工作，责令企业积极整改，做好不合格产品流向报告，确保烟花爆竹产品质量安全。</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40" w:firstLineChars="200"/>
        <w:jc w:val="both"/>
        <w:textAlignment w:val="auto"/>
        <w:outlineLvl w:val="9"/>
        <w:rPr>
          <w:rFonts w:hint="eastAsia" w:ascii="仿宋" w:hAnsi="仿宋" w:eastAsia="仿宋" w:cs="仿宋"/>
          <w:sz w:val="32"/>
          <w:szCs w:val="32"/>
          <w:shd w:val="clear" w:color="auto" w:fill="auto"/>
          <w:lang w:val="en-US" w:eastAsia="zh-CN"/>
        </w:rPr>
      </w:pPr>
      <w:r>
        <w:rPr>
          <w:rFonts w:hint="eastAsia" w:ascii="楷体" w:hAnsi="楷体" w:eastAsia="楷体" w:cs="楷体"/>
          <w:b w:val="0"/>
          <w:bCs/>
          <w:color w:val="000000" w:themeColor="text1"/>
          <w:kern w:val="0"/>
          <w:sz w:val="32"/>
          <w:szCs w:val="32"/>
          <w:shd w:val="clear" w:color="auto" w:fill="auto"/>
          <w:lang w:val="en-US" w:eastAsia="zh-CN" w:bidi="ar"/>
          <w14:textFill>
            <w14:solidFill>
              <w14:schemeClr w14:val="tx1"/>
            </w14:solidFill>
          </w14:textFill>
        </w:rPr>
        <w:t>（三）涉烟花爆竹违法行为受到查处。</w:t>
      </w:r>
      <w:r>
        <w:rPr>
          <w:rFonts w:hint="eastAsia" w:ascii="仿宋" w:hAnsi="仿宋" w:eastAsia="仿宋" w:cs="仿宋"/>
          <w:color w:val="000000" w:themeColor="text1"/>
          <w:kern w:val="0"/>
          <w:sz w:val="32"/>
          <w:szCs w:val="32"/>
          <w:shd w:val="clear" w:color="auto" w:fill="auto"/>
          <w:lang w:val="en-US" w:eastAsia="zh-CN" w:bidi="ar"/>
          <w14:textFill>
            <w14:solidFill>
              <w14:schemeClr w14:val="tx1"/>
            </w14:solidFill>
          </w14:textFill>
        </w:rPr>
        <w:t>自《规定》实施以来，公安机关共查处涉烟花爆竹违法案件59起，给予行政拘留18人，罚款、训诫和劝阻1489人，收缴违禁烟花爆竹1150箱；</w:t>
      </w:r>
      <w:r>
        <w:rPr>
          <w:rFonts w:hint="eastAsia" w:ascii="仿宋" w:hAnsi="仿宋" w:eastAsia="仿宋" w:cs="仿宋"/>
          <w:sz w:val="32"/>
          <w:szCs w:val="32"/>
          <w:lang w:eastAsia="zh-CN"/>
        </w:rPr>
        <w:t>应急管理部门共</w:t>
      </w:r>
      <w:r>
        <w:rPr>
          <w:rFonts w:hint="eastAsia" w:ascii="仿宋" w:hAnsi="仿宋" w:eastAsia="仿宋" w:cs="仿宋"/>
          <w:color w:val="000000" w:themeColor="text1"/>
          <w:kern w:val="0"/>
          <w:sz w:val="32"/>
          <w:szCs w:val="32"/>
          <w:shd w:val="clear" w:color="auto" w:fill="auto"/>
          <w:lang w:val="en-US" w:eastAsia="zh-CN" w:bidi="ar"/>
          <w14:textFill>
            <w14:solidFill>
              <w14:schemeClr w14:val="tx1"/>
            </w14:solidFill>
          </w14:textFill>
        </w:rPr>
        <w:t>取缔、暂扣存在超售、消防安全和典型“三合一场所”等隐患的烟花爆竹销售网点经营许可证33家，回收烟花爆竹3143箱。</w:t>
      </w:r>
      <w:r>
        <w:rPr>
          <w:rFonts w:hint="eastAsia" w:ascii="仿宋" w:hAnsi="仿宋" w:eastAsia="仿宋" w:cs="仿宋"/>
          <w:sz w:val="32"/>
          <w:szCs w:val="32"/>
          <w:shd w:val="clear" w:color="auto" w:fill="auto"/>
          <w:lang w:val="en-US" w:eastAsia="zh-CN"/>
        </w:rPr>
        <w:t>2021年1至2月</w:t>
      </w:r>
      <w:r>
        <w:rPr>
          <w:rFonts w:hint="eastAsia" w:ascii="仿宋" w:hAnsi="仿宋" w:eastAsia="仿宋" w:cs="仿宋"/>
          <w:b w:val="0"/>
          <w:bCs/>
          <w:sz w:val="32"/>
          <w:szCs w:val="32"/>
          <w:shd w:val="clear" w:color="auto" w:fill="auto"/>
          <w:lang w:eastAsia="zh-CN"/>
        </w:rPr>
        <w:t>，</w:t>
      </w:r>
      <w:r>
        <w:rPr>
          <w:rFonts w:hint="eastAsia" w:ascii="仿宋" w:hAnsi="仿宋" w:eastAsia="仿宋" w:cs="仿宋"/>
          <w:sz w:val="32"/>
          <w:szCs w:val="32"/>
          <w:shd w:val="clear" w:color="auto" w:fill="auto"/>
          <w:lang w:eastAsia="zh-CN"/>
        </w:rPr>
        <w:t>综合执法部门</w:t>
      </w:r>
      <w:r>
        <w:rPr>
          <w:rFonts w:hint="eastAsia" w:ascii="仿宋" w:hAnsi="仿宋" w:eastAsia="仿宋" w:cs="仿宋"/>
          <w:sz w:val="32"/>
          <w:szCs w:val="32"/>
          <w:shd w:val="clear" w:color="auto" w:fill="auto"/>
          <w:lang w:val="en-US" w:eastAsia="zh-CN"/>
        </w:rPr>
        <w:t>开展行政检查183件次，劝阻违规燃放251件次，暂扣物品366件、烟花爆竹60箱。</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楷体" w:hAnsi="楷体" w:eastAsia="楷体" w:cs="楷体"/>
          <w:b w:val="0"/>
          <w:bCs/>
          <w:color w:val="000000" w:themeColor="text1"/>
          <w:kern w:val="0"/>
          <w:sz w:val="32"/>
          <w:szCs w:val="32"/>
          <w:shd w:val="clear" w:color="auto" w:fill="auto"/>
          <w:lang w:val="en-US" w:eastAsia="zh-CN" w:bidi="ar"/>
          <w14:textFill>
            <w14:solidFill>
              <w14:schemeClr w14:val="tx1"/>
            </w14:solidFill>
          </w14:textFill>
        </w:rPr>
        <w:t>（四）烟花爆竹燃放安全意识明显提高。</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《规定》将烟花爆竹燃放安全纳入法治化管理范畴，提高了</w:t>
      </w:r>
      <w:r>
        <w:rPr>
          <w:rFonts w:hint="eastAsia" w:ascii="仿宋" w:hAnsi="仿宋" w:eastAsia="仿宋" w:cs="仿宋"/>
          <w:color w:val="000000" w:themeColor="text1"/>
          <w:sz w:val="32"/>
          <w:szCs w:val="32"/>
          <w:shd w:val="clear" w:color="auto" w:fill="auto"/>
          <w14:textFill>
            <w14:solidFill>
              <w14:schemeClr w14:val="tx1"/>
            </w14:solidFill>
          </w14:textFill>
        </w:rPr>
        <w:t>我市烟花爆竹安全管理水平，</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强化了</w:t>
      </w:r>
      <w:r>
        <w:rPr>
          <w:rFonts w:hint="eastAsia" w:ascii="仿宋" w:hAnsi="仿宋" w:eastAsia="仿宋" w:cs="仿宋"/>
          <w:color w:val="000000" w:themeColor="text1"/>
          <w:sz w:val="32"/>
          <w:szCs w:val="32"/>
          <w:shd w:val="clear" w:color="auto" w:fill="auto"/>
          <w14:textFill>
            <w14:solidFill>
              <w14:schemeClr w14:val="tx1"/>
            </w14:solidFill>
          </w14:textFill>
        </w:rPr>
        <w:t>公众烟花爆竹燃放安全意识</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。应急管理部门</w:t>
      </w:r>
      <w:r>
        <w:rPr>
          <w:rFonts w:hint="eastAsia" w:ascii="仿宋" w:hAnsi="仿宋" w:eastAsia="仿宋" w:cs="仿宋"/>
          <w:color w:val="000000"/>
          <w:kern w:val="0"/>
          <w:sz w:val="32"/>
          <w:szCs w:val="32"/>
          <w:shd w:val="clear" w:color="auto" w:fill="auto"/>
          <w:lang w:eastAsia="zh-CN"/>
        </w:rPr>
        <w:t>将</w:t>
      </w:r>
      <w:r>
        <w:rPr>
          <w:rFonts w:hint="eastAsia" w:ascii="仿宋" w:hAnsi="仿宋" w:eastAsia="仿宋" w:cs="仿宋"/>
          <w:color w:val="000000"/>
          <w:kern w:val="0"/>
          <w:sz w:val="32"/>
          <w:szCs w:val="32"/>
          <w:shd w:val="clear" w:color="auto" w:fill="auto"/>
        </w:rPr>
        <w:t>烟花爆竹经营许可证发放规定和有关安全知识</w:t>
      </w:r>
      <w:r>
        <w:rPr>
          <w:rFonts w:hint="eastAsia" w:ascii="仿宋" w:hAnsi="仿宋" w:eastAsia="仿宋" w:cs="仿宋"/>
          <w:color w:val="000000"/>
          <w:kern w:val="0"/>
          <w:sz w:val="32"/>
          <w:szCs w:val="32"/>
          <w:shd w:val="clear" w:color="auto" w:fill="auto"/>
          <w:lang w:eastAsia="zh-CN"/>
        </w:rPr>
        <w:t>演示</w:t>
      </w:r>
      <w:r>
        <w:rPr>
          <w:rFonts w:hint="eastAsia" w:ascii="仿宋" w:hAnsi="仿宋" w:eastAsia="仿宋" w:cs="仿宋"/>
          <w:color w:val="000000"/>
          <w:kern w:val="0"/>
          <w:sz w:val="32"/>
          <w:szCs w:val="32"/>
          <w:shd w:val="clear" w:color="auto" w:fill="auto"/>
        </w:rPr>
        <w:t>播放</w:t>
      </w:r>
      <w:r>
        <w:rPr>
          <w:rFonts w:hint="eastAsia" w:ascii="仿宋" w:hAnsi="仿宋" w:eastAsia="仿宋" w:cs="仿宋"/>
          <w:color w:val="000000"/>
          <w:kern w:val="0"/>
          <w:sz w:val="32"/>
          <w:szCs w:val="32"/>
          <w:shd w:val="clear" w:color="auto" w:fill="auto"/>
          <w:lang w:eastAsia="zh-CN"/>
        </w:rPr>
        <w:t>，组织</w:t>
      </w:r>
      <w:r>
        <w:rPr>
          <w:rFonts w:hint="eastAsia" w:ascii="仿宋" w:hAnsi="仿宋" w:eastAsia="仿宋" w:cs="仿宋"/>
          <w:color w:val="000000"/>
          <w:kern w:val="0"/>
          <w:sz w:val="32"/>
          <w:szCs w:val="32"/>
          <w:shd w:val="clear" w:color="auto" w:fill="auto"/>
        </w:rPr>
        <w:t>批发</w:t>
      </w:r>
      <w:r>
        <w:rPr>
          <w:rFonts w:hint="eastAsia" w:ascii="仿宋" w:hAnsi="仿宋" w:eastAsia="仿宋" w:cs="仿宋"/>
          <w:color w:val="000000"/>
          <w:kern w:val="0"/>
          <w:sz w:val="32"/>
          <w:szCs w:val="32"/>
          <w:shd w:val="clear" w:color="auto" w:fill="auto"/>
          <w:lang w:eastAsia="zh-CN"/>
        </w:rPr>
        <w:t>企业人员</w:t>
      </w:r>
      <w:r>
        <w:rPr>
          <w:rFonts w:hint="eastAsia" w:ascii="仿宋" w:hAnsi="仿宋" w:eastAsia="仿宋" w:cs="仿宋"/>
          <w:color w:val="000000"/>
          <w:kern w:val="0"/>
          <w:sz w:val="32"/>
          <w:szCs w:val="32"/>
          <w:shd w:val="clear" w:color="auto" w:fill="auto"/>
        </w:rPr>
        <w:t>在储存仓库</w:t>
      </w:r>
      <w:r>
        <w:rPr>
          <w:rFonts w:hint="eastAsia" w:ascii="仿宋" w:hAnsi="仿宋" w:eastAsia="仿宋" w:cs="仿宋"/>
          <w:color w:val="000000"/>
          <w:kern w:val="0"/>
          <w:sz w:val="32"/>
          <w:szCs w:val="32"/>
          <w:shd w:val="clear" w:color="auto" w:fill="auto"/>
          <w:lang w:eastAsia="zh-CN"/>
        </w:rPr>
        <w:t>进行消防演练，并对</w:t>
      </w:r>
      <w:r>
        <w:rPr>
          <w:rFonts w:hint="eastAsia" w:ascii="仿宋" w:hAnsi="仿宋" w:eastAsia="仿宋" w:cs="仿宋"/>
          <w:color w:val="000000"/>
          <w:kern w:val="0"/>
          <w:sz w:val="32"/>
          <w:szCs w:val="32"/>
          <w:shd w:val="clear" w:color="auto" w:fill="auto"/>
        </w:rPr>
        <w:t>烟花爆竹从业</w:t>
      </w:r>
      <w:r>
        <w:rPr>
          <w:rFonts w:hint="eastAsia" w:ascii="仿宋" w:hAnsi="仿宋" w:eastAsia="仿宋" w:cs="仿宋"/>
          <w:color w:val="000000"/>
          <w:kern w:val="0"/>
          <w:sz w:val="32"/>
          <w:szCs w:val="32"/>
          <w:shd w:val="clear" w:color="auto" w:fill="auto"/>
          <w:lang w:eastAsia="zh-CN"/>
        </w:rPr>
        <w:t>、</w:t>
      </w:r>
      <w:r>
        <w:rPr>
          <w:rFonts w:hint="eastAsia" w:ascii="仿宋" w:hAnsi="仿宋" w:eastAsia="仿宋" w:cs="仿宋"/>
          <w:color w:val="000000"/>
          <w:kern w:val="0"/>
          <w:sz w:val="32"/>
          <w:szCs w:val="32"/>
          <w:shd w:val="clear" w:color="auto" w:fill="auto"/>
          <w:lang w:val="en-US" w:eastAsia="zh-CN"/>
        </w:rPr>
        <w:t>监管人员进行</w:t>
      </w:r>
      <w:r>
        <w:rPr>
          <w:rFonts w:hint="eastAsia" w:ascii="仿宋" w:hAnsi="仿宋" w:eastAsia="仿宋" w:cs="仿宋"/>
          <w:color w:val="000000"/>
          <w:kern w:val="0"/>
          <w:sz w:val="32"/>
          <w:szCs w:val="32"/>
          <w:shd w:val="clear" w:color="auto" w:fill="auto"/>
        </w:rPr>
        <w:t>安全培训</w:t>
      </w:r>
      <w:r>
        <w:rPr>
          <w:rFonts w:hint="eastAsia" w:ascii="仿宋" w:hAnsi="仿宋" w:eastAsia="仿宋" w:cs="仿宋"/>
          <w:color w:val="000000"/>
          <w:kern w:val="0"/>
          <w:sz w:val="32"/>
          <w:szCs w:val="32"/>
          <w:shd w:val="clear" w:color="auto" w:fill="auto"/>
          <w:lang w:eastAsia="zh-CN"/>
        </w:rPr>
        <w:t>，</w:t>
      </w:r>
      <w:r>
        <w:rPr>
          <w:rFonts w:hint="eastAsia" w:ascii="仿宋" w:hAnsi="仿宋" w:eastAsia="仿宋" w:cs="仿宋"/>
          <w:sz w:val="32"/>
          <w:szCs w:val="32"/>
          <w:shd w:val="clear" w:color="auto" w:fill="auto"/>
          <w:lang w:eastAsia="zh-CN"/>
        </w:rPr>
        <w:t>提高各类人员安全责任</w:t>
      </w:r>
      <w:r>
        <w:rPr>
          <w:rFonts w:hint="eastAsia" w:ascii="仿宋" w:hAnsi="仿宋" w:eastAsia="仿宋" w:cs="仿宋"/>
          <w:sz w:val="32"/>
          <w:szCs w:val="32"/>
          <w:shd w:val="clear" w:color="auto" w:fill="auto"/>
        </w:rPr>
        <w:t>意识</w:t>
      </w:r>
      <w:r>
        <w:rPr>
          <w:rFonts w:hint="eastAsia" w:ascii="仿宋" w:hAnsi="仿宋" w:eastAsia="仿宋" w:cs="仿宋"/>
          <w:sz w:val="32"/>
          <w:szCs w:val="32"/>
          <w:shd w:val="clear" w:color="auto" w:fill="auto"/>
          <w:lang w:eastAsia="zh-CN"/>
        </w:rPr>
        <w:t>，</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保障公共安全和人身、财产安全</w:t>
      </w:r>
      <w:r>
        <w:rPr>
          <w:rFonts w:hint="eastAsia" w:ascii="仿宋" w:hAnsi="仿宋" w:eastAsia="仿宋" w:cs="仿宋"/>
          <w:color w:val="000000" w:themeColor="text1"/>
          <w:sz w:val="32"/>
          <w:szCs w:val="32"/>
          <w:shd w:val="clear" w:color="auto" w:fill="auto"/>
          <w14:textFill>
            <w14:solidFill>
              <w14:schemeClr w14:val="tx1"/>
            </w14:solidFill>
          </w14:textFill>
        </w:rPr>
        <w:t>。</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自《规定》实施以来，我市</w:t>
      </w:r>
      <w:r>
        <w:rPr>
          <w:rFonts w:hint="eastAsia" w:ascii="仿宋" w:hAnsi="仿宋" w:eastAsia="仿宋" w:cs="仿宋"/>
          <w:color w:val="000000" w:themeColor="text1"/>
          <w:sz w:val="32"/>
          <w:szCs w:val="32"/>
          <w:shd w:val="clear" w:color="auto" w:fill="auto"/>
          <w14:textFill>
            <w14:solidFill>
              <w14:schemeClr w14:val="tx1"/>
            </w14:solidFill>
          </w14:textFill>
        </w:rPr>
        <w:t>因</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经营</w:t>
      </w:r>
      <w:r>
        <w:rPr>
          <w:rFonts w:hint="eastAsia" w:ascii="仿宋" w:hAnsi="仿宋" w:eastAsia="仿宋" w:cs="仿宋"/>
          <w:color w:val="000000" w:themeColor="text1"/>
          <w:sz w:val="32"/>
          <w:szCs w:val="32"/>
          <w:shd w:val="clear" w:color="auto" w:fill="auto"/>
          <w14:textFill>
            <w14:solidFill>
              <w14:schemeClr w14:val="tx1"/>
            </w14:solidFill>
          </w14:textFill>
        </w:rPr>
        <w:t>、</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运输、</w:t>
      </w:r>
      <w:r>
        <w:rPr>
          <w:rFonts w:hint="eastAsia" w:ascii="仿宋" w:hAnsi="仿宋" w:eastAsia="仿宋" w:cs="仿宋"/>
          <w:color w:val="000000" w:themeColor="text1"/>
          <w:sz w:val="32"/>
          <w:szCs w:val="32"/>
          <w:shd w:val="clear" w:color="auto" w:fill="auto"/>
          <w14:textFill>
            <w14:solidFill>
              <w14:schemeClr w14:val="tx1"/>
            </w14:solidFill>
          </w14:textFill>
        </w:rPr>
        <w:t>燃放烟花爆竹</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而</w:t>
      </w:r>
      <w:r>
        <w:rPr>
          <w:rFonts w:hint="eastAsia" w:ascii="仿宋" w:hAnsi="仿宋" w:eastAsia="仿宋" w:cs="仿宋"/>
          <w:color w:val="000000" w:themeColor="text1"/>
          <w:sz w:val="32"/>
          <w:szCs w:val="32"/>
          <w:shd w:val="clear" w:color="auto" w:fill="auto"/>
          <w14:textFill>
            <w14:solidFill>
              <w14:schemeClr w14:val="tx1"/>
            </w14:solidFill>
          </w14:textFill>
        </w:rPr>
        <w:t>引发的爆炸、火灾及人员伤亡等重大安全事故逐年下降</w:t>
      </w:r>
      <w:r>
        <w:rPr>
          <w:rFonts w:hint="eastAsia" w:ascii="仿宋" w:hAnsi="仿宋" w:eastAsia="仿宋" w:cs="仿宋"/>
          <w:color w:val="000000" w:themeColor="text1"/>
          <w:sz w:val="32"/>
          <w:szCs w:val="32"/>
          <w:shd w:val="clear" w:color="auto" w:fill="auto"/>
          <w:lang w:val="en-US" w:eastAsia="zh-CN"/>
          <w14:textFill>
            <w14:solidFill>
              <w14:schemeClr w14:val="tx1"/>
            </w14:solidFill>
          </w14:textFill>
        </w:rPr>
        <w:t>直至</w:t>
      </w:r>
      <w:r>
        <w:rPr>
          <w:rFonts w:hint="eastAsia" w:ascii="仿宋" w:hAnsi="仿宋" w:eastAsia="仿宋" w:cs="仿宋"/>
          <w:color w:val="000000" w:themeColor="text1"/>
          <w:sz w:val="32"/>
          <w:szCs w:val="32"/>
          <w:shd w:val="clear" w:color="auto" w:fill="auto"/>
          <w14:textFill>
            <w14:solidFill>
              <w14:schemeClr w14:val="tx1"/>
            </w14:solidFill>
          </w14:textFill>
        </w:rPr>
        <w:t>清零</w:t>
      </w:r>
      <w:r>
        <w:rPr>
          <w:rFonts w:hint="eastAsia" w:ascii="仿宋" w:hAnsi="仿宋" w:eastAsia="仿宋" w:cs="仿宋"/>
          <w:color w:val="000000" w:themeColor="text1"/>
          <w:sz w:val="32"/>
          <w:szCs w:val="32"/>
          <w:shd w:val="clear" w:color="auto" w:fill="auto"/>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27" w:firstLineChars="196"/>
        <w:jc w:val="both"/>
        <w:textAlignment w:val="auto"/>
        <w:outlineLvl w:val="9"/>
        <w:rPr>
          <w:rFonts w:hint="eastAsia" w:ascii="仿宋" w:hAnsi="仿宋" w:eastAsia="仿宋" w:cs="仿宋"/>
          <w:sz w:val="32"/>
          <w:szCs w:val="32"/>
          <w:shd w:val="clear" w:color="auto" w:fill="auto"/>
          <w:lang w:val="en-US" w:eastAsia="zh-CN"/>
        </w:rPr>
      </w:pPr>
      <w:r>
        <w:rPr>
          <w:rFonts w:hint="eastAsia" w:ascii="楷体" w:hAnsi="楷体" w:eastAsia="楷体" w:cs="楷体"/>
          <w:b w:val="0"/>
          <w:bCs/>
          <w:color w:val="000000" w:themeColor="text1"/>
          <w:kern w:val="0"/>
          <w:sz w:val="32"/>
          <w:szCs w:val="32"/>
          <w:shd w:val="clear" w:color="auto" w:fill="auto"/>
          <w:lang w:val="en-US" w:eastAsia="zh-CN" w:bidi="ar"/>
          <w14:textFill>
            <w14:solidFill>
              <w14:schemeClr w14:val="tx1"/>
            </w14:solidFill>
          </w14:textFill>
        </w:rPr>
        <w:t>（五）环境空气质量得到改善。</w:t>
      </w:r>
      <w:r>
        <w:rPr>
          <w:rFonts w:hint="eastAsia" w:ascii="仿宋" w:hAnsi="仿宋" w:eastAsia="仿宋" w:cs="仿宋"/>
          <w:sz w:val="32"/>
          <w:szCs w:val="32"/>
          <w:shd w:val="clear" w:color="auto" w:fill="auto"/>
          <w:lang w:val="en-US" w:eastAsia="zh-CN"/>
        </w:rPr>
        <w:t>生态环境主管部门通过建立空气质量预警制度、加强重点时段空气质量监测、落实污染防治主体责任、组织开展巡查管控等举措，加强大气污染防治工作，确保我市重点时段环境空气质量指数绝大多数保持在50（优）以下，近三年未出现因燃放烟花爆竹导致污染天气的情况。《规定》实施后，2021年我市春节期间PM10、PM2.5均值与2018年相比分别下降38.5%、24%，环境空气质量得到明显改善。</w:t>
      </w:r>
    </w:p>
    <w:p>
      <w:pPr>
        <w:keepNext w:val="0"/>
        <w:keepLines w:val="0"/>
        <w:pageBreakBefore w:val="0"/>
        <w:widowControl w:val="0"/>
        <w:kinsoku/>
        <w:wordWrap/>
        <w:overflowPunct/>
        <w:topLinePunct w:val="0"/>
        <w:autoSpaceDE/>
        <w:autoSpaceDN/>
        <w:bidi w:val="0"/>
        <w:adjustRightInd/>
        <w:snapToGrid/>
        <w:spacing w:after="0" w:line="578"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三、评估发现的主要问题</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27" w:firstLineChars="196"/>
        <w:jc w:val="both"/>
        <w:textAlignment w:val="auto"/>
        <w:outlineLvl w:val="9"/>
        <w:rPr>
          <w:rFonts w:hint="eastAsia" w:ascii="楷体" w:hAnsi="楷体" w:eastAsia="楷体" w:cs="楷体"/>
          <w:b w:val="0"/>
          <w:bCs/>
          <w:color w:val="000000" w:themeColor="text1"/>
          <w:kern w:val="0"/>
          <w:sz w:val="32"/>
          <w:szCs w:val="32"/>
          <w:shd w:val="clear" w:color="auto" w:fill="auto"/>
          <w:lang w:val="en-US" w:eastAsia="zh-CN" w:bidi="ar"/>
          <w14:textFill>
            <w14:solidFill>
              <w14:schemeClr w14:val="tx1"/>
            </w14:solidFill>
          </w14:textFill>
        </w:rPr>
      </w:pPr>
      <w:r>
        <w:rPr>
          <w:rFonts w:hint="eastAsia" w:ascii="楷体" w:hAnsi="楷体" w:eastAsia="楷体" w:cs="楷体"/>
          <w:b w:val="0"/>
          <w:bCs/>
          <w:color w:val="000000" w:themeColor="text1"/>
          <w:kern w:val="0"/>
          <w:sz w:val="32"/>
          <w:szCs w:val="32"/>
          <w:shd w:val="clear" w:color="auto" w:fill="auto"/>
          <w:lang w:val="en-US" w:eastAsia="zh-CN" w:bidi="ar"/>
          <w14:textFill>
            <w14:solidFill>
              <w14:schemeClr w14:val="tx1"/>
            </w14:solidFill>
          </w14:textFill>
        </w:rPr>
        <w:t>（一）法规本身存在的问题</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43" w:firstLineChars="200"/>
        <w:jc w:val="both"/>
        <w:textAlignment w:val="auto"/>
        <w:outlineLvl w:val="9"/>
        <w:rPr>
          <w:rFonts w:ascii="仿宋" w:hAnsi="仿宋" w:eastAsia="仿宋"/>
          <w:sz w:val="32"/>
          <w:szCs w:val="32"/>
          <w:shd w:val="clear" w:color="FFFFFF" w:fill="D9D9D9"/>
        </w:rPr>
      </w:pPr>
      <w:r>
        <w:rPr>
          <w:rFonts w:hint="eastAsia" w:ascii="仿宋" w:hAnsi="仿宋" w:eastAsia="仿宋"/>
          <w:b/>
          <w:sz w:val="32"/>
          <w:szCs w:val="32"/>
          <w:shd w:val="clear" w:color="auto" w:fill="auto"/>
          <w:lang w:val="en-US" w:eastAsia="zh-CN"/>
        </w:rPr>
        <w:t>1.法规名称</w:t>
      </w:r>
      <w:r>
        <w:rPr>
          <w:rFonts w:hint="eastAsia" w:ascii="仿宋" w:hAnsi="仿宋" w:eastAsia="仿宋"/>
          <w:b/>
          <w:sz w:val="32"/>
          <w:szCs w:val="32"/>
          <w:shd w:val="clear" w:color="auto" w:fill="auto"/>
          <w:lang w:eastAsia="zh-CN"/>
        </w:rPr>
        <w:t>与大部分内容不相符</w:t>
      </w:r>
      <w:r>
        <w:rPr>
          <w:rFonts w:hint="eastAsia" w:ascii="仿宋" w:hAnsi="仿宋" w:eastAsia="仿宋"/>
          <w:b/>
          <w:sz w:val="32"/>
          <w:szCs w:val="32"/>
          <w:shd w:val="clear" w:color="auto" w:fill="auto"/>
        </w:rPr>
        <w:t>。</w:t>
      </w:r>
      <w:r>
        <w:rPr>
          <w:rFonts w:hint="eastAsia" w:ascii="仿宋" w:hAnsi="仿宋" w:eastAsia="仿宋" w:cs="仿宋"/>
          <w:sz w:val="32"/>
          <w:szCs w:val="32"/>
          <w:shd w:val="clear" w:color="auto" w:fill="auto"/>
          <w:lang w:eastAsia="zh-CN"/>
        </w:rPr>
        <w:t>法规名称为</w:t>
      </w:r>
      <w:r>
        <w:rPr>
          <w:rFonts w:hint="eastAsia" w:ascii="仿宋" w:hAnsi="仿宋" w:eastAsia="仿宋" w:cs="仿宋"/>
          <w:sz w:val="32"/>
          <w:szCs w:val="32"/>
          <w:shd w:val="clear" w:color="auto" w:fill="auto"/>
        </w:rPr>
        <w:t>“</w:t>
      </w:r>
      <w:r>
        <w:rPr>
          <w:rFonts w:hint="eastAsia" w:ascii="仿宋" w:hAnsi="仿宋" w:eastAsia="仿宋" w:cs="仿宋"/>
          <w:sz w:val="32"/>
          <w:szCs w:val="32"/>
          <w:shd w:val="clear" w:color="auto" w:fill="auto"/>
          <w:lang w:eastAsia="zh-CN"/>
        </w:rPr>
        <w:t>三亚市</w:t>
      </w:r>
      <w:r>
        <w:rPr>
          <w:rFonts w:hint="eastAsia" w:ascii="仿宋" w:hAnsi="仿宋" w:eastAsia="仿宋" w:cs="仿宋"/>
          <w:sz w:val="32"/>
          <w:szCs w:val="32"/>
          <w:shd w:val="clear" w:color="auto" w:fill="auto"/>
        </w:rPr>
        <w:t>烟花爆竹燃放安全管理</w:t>
      </w:r>
      <w:r>
        <w:rPr>
          <w:rFonts w:hint="eastAsia" w:ascii="仿宋" w:hAnsi="仿宋" w:eastAsia="仿宋" w:cs="仿宋"/>
          <w:sz w:val="32"/>
          <w:szCs w:val="32"/>
          <w:shd w:val="clear" w:color="auto" w:fill="auto"/>
          <w:lang w:eastAsia="zh-CN"/>
        </w:rPr>
        <w:t>规定</w:t>
      </w:r>
      <w:r>
        <w:rPr>
          <w:rFonts w:hint="eastAsia" w:ascii="仿宋" w:hAnsi="仿宋" w:eastAsia="仿宋" w:cs="仿宋"/>
          <w:sz w:val="32"/>
          <w:szCs w:val="32"/>
          <w:shd w:val="clear" w:color="auto" w:fill="auto"/>
        </w:rPr>
        <w:t>”，</w:t>
      </w:r>
      <w:r>
        <w:rPr>
          <w:rFonts w:hint="eastAsia" w:ascii="仿宋" w:hAnsi="仿宋" w:eastAsia="仿宋" w:cs="仿宋"/>
          <w:sz w:val="32"/>
          <w:szCs w:val="32"/>
          <w:shd w:val="clear" w:color="auto" w:fill="auto"/>
          <w:lang w:eastAsia="zh-CN"/>
        </w:rPr>
        <w:t>从字义理解应当</w:t>
      </w:r>
      <w:r>
        <w:rPr>
          <w:rFonts w:hint="eastAsia" w:ascii="仿宋" w:hAnsi="仿宋" w:eastAsia="仿宋" w:cs="仿宋"/>
          <w:sz w:val="32"/>
          <w:szCs w:val="32"/>
          <w:shd w:val="clear" w:color="auto" w:fill="auto"/>
        </w:rPr>
        <w:t>是</w:t>
      </w:r>
      <w:r>
        <w:rPr>
          <w:rFonts w:hint="eastAsia" w:ascii="仿宋" w:hAnsi="仿宋" w:eastAsia="仿宋" w:cs="仿宋"/>
          <w:sz w:val="32"/>
          <w:szCs w:val="32"/>
          <w:shd w:val="clear" w:color="auto" w:fill="auto"/>
          <w:lang w:eastAsia="zh-CN"/>
        </w:rPr>
        <w:t>规定如何保障烟花爆竹</w:t>
      </w:r>
      <w:r>
        <w:rPr>
          <w:rFonts w:hint="eastAsia" w:ascii="仿宋" w:hAnsi="仿宋" w:eastAsia="仿宋" w:cs="仿宋"/>
          <w:sz w:val="32"/>
          <w:szCs w:val="32"/>
          <w:shd w:val="clear" w:color="auto" w:fill="auto"/>
        </w:rPr>
        <w:t>燃放</w:t>
      </w:r>
      <w:r>
        <w:rPr>
          <w:rFonts w:hint="eastAsia" w:ascii="仿宋" w:hAnsi="仿宋" w:eastAsia="仿宋" w:cs="仿宋"/>
          <w:sz w:val="32"/>
          <w:szCs w:val="32"/>
          <w:shd w:val="clear" w:color="auto" w:fill="auto"/>
          <w:lang w:eastAsia="zh-CN"/>
        </w:rPr>
        <w:t>安全，强调“安全燃放”，而法规内容仅第八条对安全燃放烟花爆竹进行规定，其余条款基本不涉及安全燃放问题，而是</w:t>
      </w:r>
      <w:r>
        <w:rPr>
          <w:rFonts w:hint="eastAsia" w:ascii="仿宋" w:hAnsi="仿宋" w:eastAsia="仿宋" w:cs="仿宋"/>
          <w:sz w:val="32"/>
          <w:szCs w:val="32"/>
          <w:shd w:val="clear" w:color="auto" w:fill="auto"/>
        </w:rPr>
        <w:t>对</w:t>
      </w:r>
      <w:r>
        <w:rPr>
          <w:rFonts w:hint="eastAsia" w:ascii="仿宋" w:hAnsi="仿宋" w:eastAsia="仿宋" w:cs="仿宋"/>
          <w:sz w:val="32"/>
          <w:szCs w:val="32"/>
          <w:shd w:val="clear" w:color="auto" w:fill="auto"/>
          <w:lang w:eastAsia="zh-CN"/>
        </w:rPr>
        <w:t>禁止</w:t>
      </w:r>
      <w:r>
        <w:rPr>
          <w:rFonts w:hint="eastAsia" w:ascii="仿宋" w:hAnsi="仿宋" w:eastAsia="仿宋" w:cs="仿宋"/>
          <w:sz w:val="32"/>
          <w:szCs w:val="32"/>
          <w:shd w:val="clear" w:color="auto" w:fill="auto"/>
        </w:rPr>
        <w:t>燃放烟花爆竹</w:t>
      </w:r>
      <w:r>
        <w:rPr>
          <w:rFonts w:hint="eastAsia" w:ascii="仿宋" w:hAnsi="仿宋" w:eastAsia="仿宋" w:cs="仿宋"/>
          <w:sz w:val="32"/>
          <w:szCs w:val="32"/>
          <w:shd w:val="clear" w:color="auto" w:fill="auto"/>
          <w:lang w:eastAsia="zh-CN"/>
        </w:rPr>
        <w:t>作出</w:t>
      </w:r>
      <w:r>
        <w:rPr>
          <w:rFonts w:hint="eastAsia" w:ascii="仿宋" w:hAnsi="仿宋" w:eastAsia="仿宋" w:cs="仿宋"/>
          <w:sz w:val="32"/>
          <w:szCs w:val="32"/>
          <w:shd w:val="clear" w:color="auto" w:fill="auto"/>
        </w:rPr>
        <w:t>规定，</w:t>
      </w:r>
      <w:r>
        <w:rPr>
          <w:rFonts w:hint="eastAsia" w:ascii="仿宋" w:hAnsi="仿宋" w:eastAsia="仿宋" w:cs="仿宋"/>
          <w:sz w:val="32"/>
          <w:szCs w:val="32"/>
          <w:shd w:val="clear" w:color="auto" w:fill="auto"/>
          <w:lang w:eastAsia="zh-CN"/>
        </w:rPr>
        <w:t>突出“禁止燃放”，导致法规名称与大部分内容不相符，公众难以从法规名称推断出立法目的和法规内容，易</w:t>
      </w:r>
      <w:r>
        <w:rPr>
          <w:rFonts w:hint="eastAsia" w:ascii="仿宋" w:hAnsi="仿宋" w:eastAsia="仿宋" w:cs="仿宋"/>
          <w:sz w:val="32"/>
          <w:szCs w:val="32"/>
          <w:shd w:val="clear" w:color="auto" w:fill="auto"/>
        </w:rPr>
        <w:t>造成误读。</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43" w:firstLineChars="200"/>
        <w:jc w:val="both"/>
        <w:textAlignment w:val="auto"/>
        <w:outlineLvl w:val="9"/>
        <w:rPr>
          <w:rFonts w:hint="eastAsia" w:ascii="仿宋" w:hAnsi="仿宋" w:eastAsia="仿宋" w:cs="仿宋"/>
          <w:sz w:val="32"/>
          <w:szCs w:val="32"/>
          <w:shd w:val="clear" w:color="FFFFFF" w:fill="D9D9D9"/>
          <w:lang w:eastAsia="zh-CN"/>
        </w:rPr>
      </w:pPr>
      <w:r>
        <w:rPr>
          <w:rFonts w:hint="eastAsia" w:ascii="仿宋" w:hAnsi="仿宋" w:eastAsia="仿宋" w:cs="仿宋"/>
          <w:b/>
          <w:sz w:val="32"/>
          <w:szCs w:val="32"/>
          <w:shd w:val="clear" w:color="auto" w:fill="auto"/>
          <w:lang w:val="en-US" w:eastAsia="zh-CN"/>
        </w:rPr>
        <w:t>2.</w:t>
      </w:r>
      <w:r>
        <w:rPr>
          <w:rFonts w:hint="eastAsia" w:ascii="仿宋" w:hAnsi="仿宋" w:eastAsia="仿宋" w:cs="仿宋"/>
          <w:b/>
          <w:sz w:val="32"/>
          <w:szCs w:val="32"/>
          <w:shd w:val="clear" w:color="auto" w:fill="auto"/>
          <w:lang w:eastAsia="zh-CN"/>
        </w:rPr>
        <w:t>管理部门职责划分比较混乱</w:t>
      </w:r>
      <w:r>
        <w:rPr>
          <w:rFonts w:hint="eastAsia" w:ascii="仿宋" w:hAnsi="仿宋" w:eastAsia="仿宋" w:cs="仿宋"/>
          <w:b/>
          <w:sz w:val="32"/>
          <w:szCs w:val="32"/>
          <w:shd w:val="clear" w:color="auto" w:fill="auto"/>
        </w:rPr>
        <w:t>。</w:t>
      </w:r>
      <w:r>
        <w:rPr>
          <w:rFonts w:hint="eastAsia" w:ascii="仿宋" w:hAnsi="仿宋" w:eastAsia="仿宋" w:cs="仿宋"/>
          <w:sz w:val="32"/>
          <w:szCs w:val="32"/>
          <w:shd w:val="clear" w:color="auto" w:fill="auto"/>
        </w:rPr>
        <w:t>《规定》对烟花爆竹</w:t>
      </w:r>
      <w:r>
        <w:rPr>
          <w:rFonts w:hint="eastAsia" w:ascii="仿宋" w:hAnsi="仿宋" w:eastAsia="仿宋" w:cs="仿宋"/>
          <w:sz w:val="32"/>
          <w:szCs w:val="32"/>
          <w:shd w:val="clear" w:color="auto" w:fill="auto"/>
          <w:lang w:eastAsia="zh-CN"/>
        </w:rPr>
        <w:t>燃放安全监管部门职责进行了划分，但是不清晰、不全面，且较为混乱，实践中容易出现部门权责不清、</w:t>
      </w:r>
      <w:r>
        <w:rPr>
          <w:rFonts w:hint="eastAsia" w:ascii="仿宋" w:hAnsi="仿宋" w:eastAsia="仿宋" w:cs="仿宋"/>
          <w:sz w:val="32"/>
          <w:szCs w:val="32"/>
          <w:shd w:val="clear" w:color="auto" w:fill="auto"/>
        </w:rPr>
        <w:t>职能交叉</w:t>
      </w:r>
      <w:r>
        <w:rPr>
          <w:rFonts w:hint="eastAsia" w:ascii="仿宋" w:hAnsi="仿宋" w:eastAsia="仿宋" w:cs="仿宋"/>
          <w:sz w:val="32"/>
          <w:szCs w:val="32"/>
          <w:shd w:val="clear" w:color="auto" w:fill="auto"/>
          <w:lang w:eastAsia="zh-CN"/>
        </w:rPr>
        <w:t>等</w:t>
      </w:r>
      <w:r>
        <w:rPr>
          <w:rFonts w:hint="eastAsia" w:ascii="仿宋" w:hAnsi="仿宋" w:eastAsia="仿宋" w:cs="仿宋"/>
          <w:sz w:val="32"/>
          <w:szCs w:val="32"/>
          <w:shd w:val="clear" w:color="auto" w:fill="auto"/>
        </w:rPr>
        <w:t>问题</w:t>
      </w:r>
      <w:r>
        <w:rPr>
          <w:rFonts w:hint="eastAsia" w:ascii="仿宋" w:hAnsi="仿宋" w:eastAsia="仿宋" w:cs="仿宋"/>
          <w:sz w:val="32"/>
          <w:szCs w:val="32"/>
          <w:shd w:val="clear" w:color="auto" w:fill="auto"/>
          <w:lang w:eastAsia="zh-CN"/>
        </w:rPr>
        <w:t>。比如：《规定》将综合执法部门列为烟花爆竹燃放安全监管主体，但是监管措施及法律责任部分均未涉及综合执法部门；《规定》未将交通主管部门列为烟花爆竹燃放安全监管主体，但是法律责任部分又涉及交通主管部门；生态环境主管部门在禁放烟花爆竹工作中承担着重要职责，但是《规定》从未提及生态环境主管部门。</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27" w:firstLineChars="196"/>
        <w:jc w:val="both"/>
        <w:textAlignment w:val="auto"/>
        <w:outlineLvl w:val="9"/>
        <w:rPr>
          <w:rFonts w:hint="eastAsia" w:ascii="楷体" w:hAnsi="楷体" w:eastAsia="楷体" w:cs="楷体"/>
          <w:b w:val="0"/>
          <w:bCs/>
          <w:color w:val="000000" w:themeColor="text1"/>
          <w:spacing w:val="0"/>
          <w:w w:val="100"/>
          <w:kern w:val="0"/>
          <w:position w:val="0"/>
          <w:sz w:val="32"/>
          <w:szCs w:val="32"/>
          <w:u w:val="none" w:color="auto"/>
          <w:shd w:val="clear" w:color="auto" w:fill="auto"/>
          <w:vertAlign w:val="baseline"/>
          <w:lang w:val="en-US" w:eastAsia="zh-CN" w:bidi="ar-SA"/>
          <w14:textFill>
            <w14:solidFill>
              <w14:schemeClr w14:val="tx1"/>
            </w14:solidFill>
          </w14:textFill>
        </w:rPr>
      </w:pPr>
      <w:r>
        <w:rPr>
          <w:rFonts w:hint="eastAsia" w:ascii="楷体" w:hAnsi="楷体" w:eastAsia="楷体" w:cs="楷体"/>
          <w:b w:val="0"/>
          <w:bCs/>
          <w:color w:val="000000" w:themeColor="text1"/>
          <w:spacing w:val="0"/>
          <w:w w:val="100"/>
          <w:kern w:val="0"/>
          <w:position w:val="0"/>
          <w:sz w:val="32"/>
          <w:szCs w:val="32"/>
          <w:u w:val="none" w:color="auto"/>
          <w:shd w:val="clear" w:color="auto" w:fill="auto"/>
          <w:vertAlign w:val="baseline"/>
          <w:lang w:val="en-US" w:eastAsia="zh-CN" w:bidi="ar-SA"/>
          <w14:textFill>
            <w14:solidFill>
              <w14:schemeClr w14:val="tx1"/>
            </w14:solidFill>
          </w14:textFill>
        </w:rPr>
        <w:t>（二）法规实施存在的问题</w:t>
      </w:r>
    </w:p>
    <w:p>
      <w:pPr>
        <w:keepNext w:val="0"/>
        <w:keepLines w:val="0"/>
        <w:pageBreakBefore w:val="0"/>
        <w:widowControl w:val="0"/>
        <w:kinsoku/>
        <w:wordWrap/>
        <w:overflowPunct/>
        <w:topLinePunct w:val="0"/>
        <w:autoSpaceDE/>
        <w:autoSpaceDN/>
        <w:bidi w:val="0"/>
        <w:adjustRightInd/>
        <w:snapToGrid/>
        <w:spacing w:after="0" w:line="578" w:lineRule="exact"/>
        <w:ind w:left="0" w:leftChars="0" w:right="0" w:rightChars="0" w:firstLine="643" w:firstLineChars="200"/>
        <w:jc w:val="both"/>
        <w:textAlignment w:val="auto"/>
        <w:outlineLvl w:val="9"/>
        <w:rPr>
          <w:rFonts w:hint="eastAsia" w:ascii="仿宋" w:hAnsi="仿宋" w:eastAsia="仿宋" w:cs="仿宋"/>
          <w:sz w:val="32"/>
          <w:szCs w:val="32"/>
        </w:rPr>
      </w:pPr>
      <w:r>
        <w:rPr>
          <w:rFonts w:hint="eastAsia" w:ascii="仿宋" w:hAnsi="仿宋" w:eastAsia="仿宋" w:cs="仿宋"/>
          <w:b/>
          <w:bCs/>
          <w:sz w:val="32"/>
          <w:szCs w:val="32"/>
          <w:lang w:val="en-US" w:eastAsia="zh-CN"/>
        </w:rPr>
        <w:t>1.</w:t>
      </w:r>
      <w:r>
        <w:rPr>
          <w:rFonts w:hint="eastAsia" w:ascii="仿宋" w:hAnsi="仿宋" w:eastAsia="仿宋" w:cs="仿宋"/>
          <w:b/>
          <w:bCs/>
          <w:sz w:val="32"/>
          <w:szCs w:val="32"/>
          <w:lang w:eastAsia="zh-CN"/>
        </w:rPr>
        <w:t>法规宣传力度有待加强。</w:t>
      </w:r>
      <w:r>
        <w:rPr>
          <w:rFonts w:hint="eastAsia" w:ascii="仿宋" w:hAnsi="仿宋" w:eastAsia="仿宋" w:cs="仿宋"/>
          <w:sz w:val="32"/>
          <w:szCs w:val="32"/>
        </w:rPr>
        <w:t>《规定》</w:t>
      </w:r>
      <w:r>
        <w:rPr>
          <w:rFonts w:hint="eastAsia" w:ascii="仿宋" w:hAnsi="仿宋" w:eastAsia="仿宋" w:cs="仿宋"/>
          <w:sz w:val="32"/>
          <w:szCs w:val="32"/>
          <w:lang w:eastAsia="zh-CN"/>
        </w:rPr>
        <w:t>实施以来</w:t>
      </w:r>
      <w:r>
        <w:rPr>
          <w:rFonts w:hint="eastAsia" w:ascii="仿宋" w:hAnsi="仿宋" w:eastAsia="仿宋" w:cs="仿宋"/>
          <w:sz w:val="32"/>
          <w:szCs w:val="32"/>
        </w:rPr>
        <w:t>，</w:t>
      </w:r>
      <w:r>
        <w:rPr>
          <w:rFonts w:hint="eastAsia" w:ascii="仿宋" w:hAnsi="仿宋" w:eastAsia="仿宋" w:cs="仿宋"/>
          <w:sz w:val="32"/>
          <w:szCs w:val="32"/>
          <w:shd w:val="clear" w:color="auto" w:fill="auto"/>
          <w:lang w:eastAsia="zh-CN"/>
        </w:rPr>
        <w:t>有关部门通过各种形式</w:t>
      </w:r>
      <w:r>
        <w:rPr>
          <w:rFonts w:hint="eastAsia" w:ascii="仿宋" w:hAnsi="仿宋" w:eastAsia="仿宋" w:cs="仿宋"/>
          <w:sz w:val="32"/>
          <w:szCs w:val="32"/>
          <w:shd w:val="clear" w:color="auto" w:fill="auto"/>
        </w:rPr>
        <w:t>开展</w:t>
      </w:r>
      <w:r>
        <w:rPr>
          <w:rFonts w:hint="eastAsia" w:ascii="仿宋" w:hAnsi="仿宋" w:eastAsia="仿宋" w:cs="仿宋"/>
          <w:sz w:val="32"/>
          <w:szCs w:val="32"/>
          <w:shd w:val="clear" w:color="auto" w:fill="auto"/>
          <w:lang w:eastAsia="zh-CN"/>
        </w:rPr>
        <w:t>法规</w:t>
      </w:r>
      <w:r>
        <w:rPr>
          <w:rFonts w:hint="eastAsia" w:ascii="仿宋" w:hAnsi="仿宋" w:eastAsia="仿宋" w:cs="仿宋"/>
          <w:sz w:val="32"/>
          <w:szCs w:val="32"/>
          <w:shd w:val="clear" w:color="auto" w:fill="auto"/>
        </w:rPr>
        <w:t>宣传工作，</w:t>
      </w:r>
      <w:r>
        <w:rPr>
          <w:rFonts w:hint="eastAsia" w:ascii="仿宋" w:hAnsi="仿宋" w:eastAsia="仿宋" w:cs="仿宋"/>
          <w:sz w:val="32"/>
          <w:szCs w:val="32"/>
          <w:shd w:val="clear" w:color="auto" w:fill="auto"/>
          <w:lang w:val="en-US" w:eastAsia="zh-CN"/>
        </w:rPr>
        <w:t>取得了一定效果，</w:t>
      </w:r>
      <w:r>
        <w:rPr>
          <w:rFonts w:hint="eastAsia" w:ascii="仿宋" w:hAnsi="仿宋" w:eastAsia="仿宋" w:cs="仿宋"/>
          <w:sz w:val="32"/>
          <w:szCs w:val="32"/>
          <w:shd w:val="clear" w:color="auto" w:fill="auto"/>
        </w:rPr>
        <w:t>但</w:t>
      </w:r>
      <w:r>
        <w:rPr>
          <w:rFonts w:hint="eastAsia" w:ascii="仿宋" w:hAnsi="仿宋" w:eastAsia="仿宋" w:cs="仿宋"/>
          <w:sz w:val="32"/>
          <w:szCs w:val="32"/>
          <w:shd w:val="clear" w:color="auto" w:fill="auto"/>
          <w:lang w:val="en-US" w:eastAsia="zh-CN"/>
        </w:rPr>
        <w:t>是</w:t>
      </w:r>
      <w:r>
        <w:rPr>
          <w:rFonts w:hint="eastAsia" w:ascii="仿宋" w:hAnsi="仿宋" w:eastAsia="仿宋" w:cs="仿宋"/>
          <w:sz w:val="32"/>
          <w:szCs w:val="32"/>
          <w:shd w:val="clear" w:color="auto" w:fill="auto"/>
        </w:rPr>
        <w:t>宣传的</w:t>
      </w:r>
      <w:r>
        <w:rPr>
          <w:rFonts w:hint="eastAsia" w:ascii="仿宋" w:hAnsi="仿宋" w:eastAsia="仿宋" w:cs="仿宋"/>
          <w:sz w:val="32"/>
          <w:szCs w:val="32"/>
          <w:shd w:val="clear" w:color="auto" w:fill="auto"/>
          <w:lang w:eastAsia="zh-CN"/>
        </w:rPr>
        <w:t>力度</w:t>
      </w:r>
      <w:r>
        <w:rPr>
          <w:rFonts w:hint="eastAsia" w:ascii="仿宋" w:hAnsi="仿宋" w:eastAsia="仿宋" w:cs="仿宋"/>
          <w:sz w:val="32"/>
          <w:szCs w:val="32"/>
          <w:shd w:val="clear" w:color="auto" w:fill="auto"/>
        </w:rPr>
        <w:t>和深度</w:t>
      </w:r>
      <w:r>
        <w:rPr>
          <w:rFonts w:hint="eastAsia" w:ascii="仿宋" w:hAnsi="仿宋" w:eastAsia="仿宋" w:cs="仿宋"/>
          <w:sz w:val="32"/>
          <w:szCs w:val="32"/>
          <w:shd w:val="clear" w:color="auto" w:fill="auto"/>
          <w:lang w:eastAsia="zh-CN"/>
        </w:rPr>
        <w:t>还</w:t>
      </w:r>
      <w:r>
        <w:rPr>
          <w:rFonts w:hint="eastAsia" w:ascii="仿宋" w:hAnsi="仿宋" w:eastAsia="仿宋" w:cs="仿宋"/>
          <w:sz w:val="32"/>
          <w:szCs w:val="32"/>
          <w:shd w:val="clear" w:color="auto" w:fill="auto"/>
        </w:rPr>
        <w:t>不够</w:t>
      </w:r>
      <w:r>
        <w:rPr>
          <w:rFonts w:hint="eastAsia" w:ascii="仿宋" w:hAnsi="仿宋" w:eastAsia="仿宋" w:cs="仿宋"/>
          <w:sz w:val="32"/>
          <w:szCs w:val="32"/>
        </w:rPr>
        <w:t>，</w:t>
      </w:r>
      <w:r>
        <w:rPr>
          <w:rFonts w:hint="eastAsia" w:ascii="仿宋" w:hAnsi="仿宋" w:eastAsia="仿宋" w:cs="仿宋"/>
          <w:sz w:val="32"/>
          <w:szCs w:val="32"/>
          <w:shd w:val="clear" w:color="auto" w:fill="auto"/>
          <w:lang w:eastAsia="zh-CN"/>
        </w:rPr>
        <w:t>目前我市</w:t>
      </w:r>
      <w:r>
        <w:rPr>
          <w:rFonts w:hint="eastAsia" w:ascii="仿宋" w:hAnsi="仿宋" w:eastAsia="仿宋" w:cs="仿宋"/>
          <w:sz w:val="32"/>
          <w:szCs w:val="32"/>
        </w:rPr>
        <w:t>禁</w:t>
      </w:r>
      <w:r>
        <w:rPr>
          <w:rFonts w:hint="eastAsia" w:ascii="仿宋" w:hAnsi="仿宋" w:eastAsia="仿宋" w:cs="仿宋"/>
          <w:sz w:val="32"/>
          <w:szCs w:val="32"/>
          <w:lang w:eastAsia="zh-CN"/>
        </w:rPr>
        <w:t>放烟花爆竹</w:t>
      </w:r>
      <w:r>
        <w:rPr>
          <w:rFonts w:hint="eastAsia" w:ascii="仿宋" w:hAnsi="仿宋" w:eastAsia="仿宋" w:cs="仿宋"/>
          <w:sz w:val="32"/>
          <w:szCs w:val="32"/>
        </w:rPr>
        <w:t>工作成效</w:t>
      </w:r>
      <w:r>
        <w:rPr>
          <w:rFonts w:hint="eastAsia" w:ascii="仿宋" w:hAnsi="仿宋" w:eastAsia="仿宋" w:cs="仿宋"/>
          <w:sz w:val="32"/>
          <w:szCs w:val="32"/>
          <w:shd w:val="clear" w:color="auto" w:fill="auto"/>
          <w:lang w:val="en-US" w:eastAsia="zh-CN"/>
        </w:rPr>
        <w:t>主要是</w:t>
      </w:r>
      <w:r>
        <w:rPr>
          <w:rFonts w:hint="eastAsia" w:ascii="仿宋" w:hAnsi="仿宋" w:eastAsia="仿宋" w:cs="仿宋"/>
          <w:sz w:val="32"/>
          <w:szCs w:val="32"/>
          <w:shd w:val="clear" w:color="auto" w:fill="auto"/>
          <w:lang w:eastAsia="zh-CN"/>
        </w:rPr>
        <w:t>依靠</w:t>
      </w:r>
      <w:r>
        <w:rPr>
          <w:rFonts w:hint="eastAsia" w:ascii="仿宋" w:hAnsi="仿宋" w:eastAsia="仿宋" w:cs="仿宋"/>
          <w:sz w:val="32"/>
          <w:szCs w:val="32"/>
          <w:shd w:val="clear" w:color="auto" w:fill="auto"/>
        </w:rPr>
        <w:t>大量人力、物力、财力</w:t>
      </w:r>
      <w:r>
        <w:rPr>
          <w:rFonts w:hint="eastAsia" w:ascii="仿宋" w:hAnsi="仿宋" w:eastAsia="仿宋" w:cs="仿宋"/>
          <w:sz w:val="32"/>
          <w:szCs w:val="32"/>
          <w:shd w:val="clear" w:color="auto" w:fill="auto"/>
          <w:lang w:eastAsia="zh-CN"/>
        </w:rPr>
        <w:t>投入以及集中</w:t>
      </w:r>
      <w:r>
        <w:rPr>
          <w:rFonts w:hint="eastAsia" w:ascii="仿宋" w:hAnsi="仿宋" w:eastAsia="仿宋" w:cs="仿宋"/>
          <w:sz w:val="32"/>
          <w:szCs w:val="32"/>
          <w:shd w:val="clear" w:color="auto" w:fill="auto"/>
        </w:rPr>
        <w:t>高压严打</w:t>
      </w:r>
      <w:r>
        <w:rPr>
          <w:rFonts w:hint="eastAsia" w:ascii="仿宋" w:hAnsi="仿宋" w:eastAsia="仿宋" w:cs="仿宋"/>
          <w:sz w:val="32"/>
          <w:szCs w:val="32"/>
          <w:shd w:val="clear" w:color="auto" w:fill="auto"/>
          <w:lang w:eastAsia="zh-CN"/>
        </w:rPr>
        <w:t>取得</w:t>
      </w:r>
      <w:r>
        <w:rPr>
          <w:rFonts w:hint="eastAsia" w:ascii="仿宋" w:hAnsi="仿宋" w:eastAsia="仿宋" w:cs="仿宋"/>
          <w:sz w:val="32"/>
          <w:szCs w:val="32"/>
          <w:shd w:val="clear" w:color="auto" w:fill="auto"/>
        </w:rPr>
        <w:t>的</w:t>
      </w:r>
      <w:r>
        <w:rPr>
          <w:rFonts w:hint="eastAsia" w:ascii="仿宋" w:hAnsi="仿宋" w:eastAsia="仿宋" w:cs="仿宋"/>
          <w:sz w:val="32"/>
          <w:szCs w:val="32"/>
          <w:shd w:val="clear" w:color="auto" w:fill="auto"/>
          <w:lang w:eastAsia="zh-CN"/>
        </w:rPr>
        <w:t>，而广大市民、游客禁放烟花爆竹的</w:t>
      </w:r>
      <w:r>
        <w:rPr>
          <w:rFonts w:hint="eastAsia" w:ascii="仿宋" w:hAnsi="仿宋" w:eastAsia="仿宋" w:cs="仿宋"/>
          <w:sz w:val="32"/>
          <w:szCs w:val="32"/>
          <w:shd w:val="clear" w:color="auto" w:fill="auto"/>
        </w:rPr>
        <w:t>意识</w:t>
      </w:r>
      <w:r>
        <w:rPr>
          <w:rFonts w:hint="eastAsia" w:ascii="仿宋" w:hAnsi="仿宋" w:eastAsia="仿宋" w:cs="仿宋"/>
          <w:sz w:val="32"/>
          <w:szCs w:val="32"/>
          <w:shd w:val="clear" w:color="auto" w:fill="auto"/>
          <w:lang w:eastAsia="zh-CN"/>
        </w:rPr>
        <w:t>和自觉性仍</w:t>
      </w:r>
      <w:r>
        <w:rPr>
          <w:rFonts w:hint="eastAsia" w:ascii="仿宋" w:hAnsi="仿宋" w:eastAsia="仿宋" w:cs="仿宋"/>
          <w:sz w:val="32"/>
          <w:szCs w:val="32"/>
          <w:shd w:val="clear" w:color="auto" w:fill="auto"/>
        </w:rPr>
        <w:t>有待提高。</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36" w:firstLineChars="198"/>
        <w:jc w:val="both"/>
        <w:textAlignment w:val="auto"/>
        <w:outlineLvl w:val="9"/>
        <w:rPr>
          <w:rFonts w:hint="eastAsia" w:ascii="仿宋" w:hAnsi="仿宋" w:eastAsia="仿宋" w:cs="仿宋"/>
          <w:bCs/>
          <w:sz w:val="32"/>
          <w:szCs w:val="32"/>
          <w:shd w:val="clear" w:color="auto" w:fill="auto"/>
        </w:rPr>
      </w:pPr>
      <w:r>
        <w:rPr>
          <w:rFonts w:hint="eastAsia" w:ascii="仿宋" w:hAnsi="仿宋" w:eastAsia="仿宋" w:cs="仿宋"/>
          <w:b/>
          <w:bCs/>
          <w:sz w:val="32"/>
          <w:szCs w:val="32"/>
          <w:shd w:val="clear" w:color="auto" w:fill="auto"/>
          <w:lang w:val="en-US" w:eastAsia="zh-CN"/>
        </w:rPr>
        <w:t>2.</w:t>
      </w:r>
      <w:r>
        <w:rPr>
          <w:rFonts w:hint="eastAsia" w:ascii="仿宋" w:hAnsi="仿宋" w:eastAsia="仿宋" w:cs="仿宋"/>
          <w:b/>
          <w:bCs/>
          <w:sz w:val="32"/>
          <w:szCs w:val="32"/>
          <w:shd w:val="clear" w:color="auto" w:fill="auto"/>
        </w:rPr>
        <w:t>禁</w:t>
      </w:r>
      <w:r>
        <w:rPr>
          <w:rFonts w:hint="eastAsia" w:ascii="仿宋" w:hAnsi="仿宋" w:eastAsia="仿宋" w:cs="仿宋"/>
          <w:b/>
          <w:bCs/>
          <w:sz w:val="32"/>
          <w:szCs w:val="32"/>
          <w:shd w:val="clear" w:color="auto" w:fill="auto"/>
          <w:lang w:eastAsia="zh-CN"/>
        </w:rPr>
        <w:t>放效果未达到预期</w:t>
      </w:r>
      <w:r>
        <w:rPr>
          <w:rFonts w:hint="eastAsia" w:ascii="仿宋" w:hAnsi="仿宋" w:eastAsia="仿宋" w:cs="仿宋"/>
          <w:b/>
          <w:bCs/>
          <w:sz w:val="32"/>
          <w:szCs w:val="32"/>
          <w:shd w:val="clear" w:color="auto" w:fill="auto"/>
        </w:rPr>
        <w:t>。</w:t>
      </w:r>
      <w:r>
        <w:rPr>
          <w:rFonts w:hint="eastAsia" w:ascii="仿宋" w:hAnsi="仿宋" w:eastAsia="仿宋" w:cs="仿宋"/>
          <w:b w:val="0"/>
          <w:bCs w:val="0"/>
          <w:sz w:val="32"/>
          <w:szCs w:val="32"/>
          <w:shd w:val="clear" w:color="auto" w:fill="auto"/>
          <w:lang w:eastAsia="zh-CN"/>
        </w:rPr>
        <w:t>从</w:t>
      </w:r>
      <w:r>
        <w:rPr>
          <w:rFonts w:hint="eastAsia" w:ascii="仿宋" w:hAnsi="仿宋" w:eastAsia="仿宋" w:cs="仿宋"/>
          <w:bCs/>
          <w:sz w:val="32"/>
          <w:szCs w:val="32"/>
          <w:shd w:val="clear" w:color="auto" w:fill="auto"/>
        </w:rPr>
        <w:t>市政府</w:t>
      </w:r>
      <w:r>
        <w:rPr>
          <w:rFonts w:hint="eastAsia" w:ascii="仿宋" w:hAnsi="仿宋" w:eastAsia="仿宋" w:cs="仿宋"/>
          <w:bCs/>
          <w:sz w:val="32"/>
          <w:szCs w:val="32"/>
          <w:shd w:val="clear" w:color="auto" w:fill="auto"/>
          <w:lang w:eastAsia="zh-CN"/>
        </w:rPr>
        <w:t>公告发布</w:t>
      </w:r>
      <w:r>
        <w:rPr>
          <w:rFonts w:hint="eastAsia" w:ascii="仿宋" w:hAnsi="仿宋" w:eastAsia="仿宋" w:cs="仿宋"/>
          <w:bCs/>
          <w:sz w:val="32"/>
          <w:szCs w:val="32"/>
          <w:shd w:val="clear" w:color="auto" w:fill="auto"/>
        </w:rPr>
        <w:t>的禁</w:t>
      </w:r>
      <w:r>
        <w:rPr>
          <w:rFonts w:hint="eastAsia" w:ascii="仿宋" w:hAnsi="仿宋" w:eastAsia="仿宋" w:cs="仿宋"/>
          <w:bCs/>
          <w:sz w:val="32"/>
          <w:szCs w:val="32"/>
          <w:shd w:val="clear" w:color="auto" w:fill="auto"/>
          <w:lang w:eastAsia="zh-CN"/>
        </w:rPr>
        <w:t>放区域来看</w:t>
      </w:r>
      <w:r>
        <w:rPr>
          <w:rFonts w:hint="eastAsia" w:ascii="仿宋" w:hAnsi="仿宋" w:eastAsia="仿宋" w:cs="仿宋"/>
          <w:bCs/>
          <w:sz w:val="32"/>
          <w:szCs w:val="32"/>
          <w:shd w:val="clear" w:color="auto" w:fill="auto"/>
        </w:rPr>
        <w:t>，各禁</w:t>
      </w:r>
      <w:r>
        <w:rPr>
          <w:rFonts w:hint="eastAsia" w:ascii="仿宋" w:hAnsi="仿宋" w:eastAsia="仿宋" w:cs="仿宋"/>
          <w:bCs/>
          <w:sz w:val="32"/>
          <w:szCs w:val="32"/>
          <w:shd w:val="clear" w:color="auto" w:fill="auto"/>
          <w:lang w:eastAsia="zh-CN"/>
        </w:rPr>
        <w:t>放区较为</w:t>
      </w:r>
      <w:r>
        <w:rPr>
          <w:rFonts w:hint="eastAsia" w:ascii="仿宋" w:hAnsi="仿宋" w:eastAsia="仿宋" w:cs="仿宋"/>
          <w:bCs/>
          <w:sz w:val="32"/>
          <w:szCs w:val="32"/>
          <w:shd w:val="clear" w:color="auto" w:fill="auto"/>
        </w:rPr>
        <w:t>分散</w:t>
      </w:r>
      <w:r>
        <w:rPr>
          <w:rFonts w:hint="eastAsia" w:ascii="仿宋" w:hAnsi="仿宋" w:eastAsia="仿宋" w:cs="仿宋"/>
          <w:bCs/>
          <w:sz w:val="32"/>
          <w:szCs w:val="32"/>
          <w:shd w:val="clear" w:color="auto" w:fill="auto"/>
          <w:lang w:eastAsia="zh-CN"/>
        </w:rPr>
        <w:t>，且之间</w:t>
      </w:r>
      <w:r>
        <w:rPr>
          <w:rFonts w:hint="eastAsia" w:ascii="仿宋" w:hAnsi="仿宋" w:eastAsia="仿宋" w:cs="仿宋"/>
          <w:bCs/>
          <w:sz w:val="32"/>
          <w:szCs w:val="32"/>
          <w:shd w:val="clear" w:color="auto" w:fill="auto"/>
        </w:rPr>
        <w:t>存在大面积非禁</w:t>
      </w:r>
      <w:r>
        <w:rPr>
          <w:rFonts w:hint="eastAsia" w:ascii="仿宋" w:hAnsi="仿宋" w:eastAsia="仿宋" w:cs="仿宋"/>
          <w:bCs/>
          <w:sz w:val="32"/>
          <w:szCs w:val="32"/>
          <w:shd w:val="clear" w:color="auto" w:fill="auto"/>
          <w:lang w:eastAsia="zh-CN"/>
        </w:rPr>
        <w:t>放区</w:t>
      </w:r>
      <w:r>
        <w:rPr>
          <w:rFonts w:hint="eastAsia" w:ascii="仿宋" w:hAnsi="仿宋" w:eastAsia="仿宋" w:cs="仿宋"/>
          <w:bCs/>
          <w:sz w:val="32"/>
          <w:szCs w:val="32"/>
          <w:shd w:val="clear" w:color="auto" w:fill="auto"/>
        </w:rPr>
        <w:t>，</w:t>
      </w:r>
      <w:r>
        <w:rPr>
          <w:rFonts w:hint="eastAsia" w:ascii="仿宋" w:hAnsi="仿宋" w:eastAsia="仿宋" w:cs="仿宋"/>
          <w:bCs/>
          <w:sz w:val="32"/>
          <w:szCs w:val="32"/>
          <w:shd w:val="clear" w:color="auto" w:fill="auto"/>
          <w:lang w:eastAsia="zh-CN"/>
        </w:rPr>
        <w:t>实际工作中难以准确</w:t>
      </w:r>
      <w:r>
        <w:rPr>
          <w:rFonts w:hint="eastAsia" w:ascii="仿宋" w:hAnsi="仿宋" w:eastAsia="仿宋" w:cs="仿宋"/>
          <w:bCs/>
          <w:sz w:val="32"/>
          <w:szCs w:val="32"/>
          <w:shd w:val="clear" w:color="auto" w:fill="auto"/>
          <w:lang w:val="en-US" w:eastAsia="zh-CN"/>
        </w:rPr>
        <w:t>界定禁放区和非禁放区，同时非禁放区燃放烟花爆竹产生的空气和噪声污染也会对禁放区产生影响，导致禁放区的禁放效果未达到预期。</w:t>
      </w:r>
    </w:p>
    <w:p>
      <w:pPr>
        <w:keepNext w:val="0"/>
        <w:keepLines w:val="0"/>
        <w:pageBreakBefore w:val="0"/>
        <w:widowControl w:val="0"/>
        <w:kinsoku/>
        <w:wordWrap/>
        <w:overflowPunct/>
        <w:topLinePunct w:val="0"/>
        <w:autoSpaceDE/>
        <w:autoSpaceDN/>
        <w:bidi w:val="0"/>
        <w:adjustRightInd/>
        <w:snapToGrid/>
        <w:spacing w:after="0" w:line="578" w:lineRule="exact"/>
        <w:ind w:left="0" w:leftChars="0" w:right="0" w:rightChars="0" w:firstLine="643" w:firstLineChars="200"/>
        <w:jc w:val="both"/>
        <w:textAlignment w:val="auto"/>
        <w:outlineLvl w:val="9"/>
        <w:rPr>
          <w:rFonts w:hint="eastAsia" w:ascii="仿宋" w:hAnsi="仿宋" w:eastAsia="仿宋" w:cs="仿宋"/>
          <w:b w:val="0"/>
          <w:bCs w:val="0"/>
          <w:sz w:val="32"/>
          <w:szCs w:val="32"/>
          <w:shd w:val="clear" w:color="auto" w:fill="auto"/>
          <w:lang w:val="en-US" w:eastAsia="zh-CN"/>
        </w:rPr>
      </w:pPr>
      <w:r>
        <w:rPr>
          <w:rFonts w:hint="eastAsia" w:ascii="仿宋" w:hAnsi="仿宋" w:eastAsia="仿宋" w:cs="仿宋"/>
          <w:b/>
          <w:bCs/>
          <w:sz w:val="32"/>
          <w:szCs w:val="32"/>
          <w:shd w:val="clear" w:color="auto" w:fill="auto"/>
          <w:lang w:val="en-US" w:eastAsia="zh-CN"/>
        </w:rPr>
        <w:t>3.</w:t>
      </w:r>
      <w:r>
        <w:rPr>
          <w:rFonts w:hint="eastAsia" w:ascii="仿宋" w:hAnsi="仿宋" w:eastAsia="仿宋" w:cs="仿宋"/>
          <w:b/>
          <w:bCs/>
          <w:sz w:val="32"/>
          <w:szCs w:val="32"/>
          <w:shd w:val="clear" w:color="auto" w:fill="auto"/>
        </w:rPr>
        <w:t>常态化执法</w:t>
      </w:r>
      <w:r>
        <w:rPr>
          <w:rFonts w:hint="eastAsia" w:ascii="仿宋" w:hAnsi="仿宋" w:eastAsia="仿宋" w:cs="仿宋"/>
          <w:b/>
          <w:bCs/>
          <w:sz w:val="32"/>
          <w:szCs w:val="32"/>
          <w:shd w:val="clear" w:color="auto" w:fill="auto"/>
          <w:lang w:eastAsia="zh-CN"/>
        </w:rPr>
        <w:t>管控</w:t>
      </w:r>
      <w:r>
        <w:rPr>
          <w:rFonts w:hint="eastAsia" w:ascii="仿宋" w:hAnsi="仿宋" w:eastAsia="仿宋" w:cs="仿宋"/>
          <w:b/>
          <w:bCs/>
          <w:sz w:val="32"/>
          <w:szCs w:val="32"/>
          <w:shd w:val="clear" w:color="auto" w:fill="auto"/>
        </w:rPr>
        <w:t>机制</w:t>
      </w:r>
      <w:r>
        <w:rPr>
          <w:rFonts w:hint="eastAsia" w:ascii="仿宋" w:hAnsi="仿宋" w:eastAsia="仿宋" w:cs="仿宋"/>
          <w:b/>
          <w:bCs/>
          <w:sz w:val="32"/>
          <w:szCs w:val="32"/>
          <w:shd w:val="clear" w:color="auto" w:fill="auto"/>
          <w:lang w:eastAsia="zh-CN"/>
        </w:rPr>
        <w:t>尚</w:t>
      </w:r>
      <w:r>
        <w:rPr>
          <w:rFonts w:hint="eastAsia" w:ascii="仿宋" w:hAnsi="仿宋" w:eastAsia="仿宋" w:cs="仿宋"/>
          <w:b/>
          <w:bCs/>
          <w:sz w:val="32"/>
          <w:szCs w:val="32"/>
          <w:shd w:val="clear" w:color="auto" w:fill="auto"/>
        </w:rPr>
        <w:t>未形成。</w:t>
      </w:r>
      <w:r>
        <w:rPr>
          <w:rFonts w:hint="eastAsia" w:ascii="仿宋" w:hAnsi="仿宋" w:eastAsia="仿宋" w:cs="仿宋"/>
          <w:sz w:val="32"/>
          <w:szCs w:val="32"/>
          <w:shd w:val="clear" w:color="auto" w:fill="auto"/>
        </w:rPr>
        <w:t>目前，</w:t>
      </w:r>
      <w:r>
        <w:rPr>
          <w:rFonts w:hint="eastAsia" w:ascii="仿宋" w:hAnsi="仿宋" w:eastAsia="仿宋" w:cs="仿宋"/>
          <w:sz w:val="32"/>
          <w:szCs w:val="32"/>
          <w:shd w:val="clear" w:color="auto" w:fill="auto"/>
          <w:lang w:eastAsia="zh-CN"/>
        </w:rPr>
        <w:t>我市</w:t>
      </w:r>
      <w:r>
        <w:rPr>
          <w:rFonts w:hint="eastAsia" w:ascii="仿宋" w:hAnsi="仿宋" w:eastAsia="仿宋" w:cs="仿宋"/>
          <w:sz w:val="32"/>
          <w:szCs w:val="32"/>
          <w:shd w:val="clear" w:color="auto" w:fill="auto"/>
        </w:rPr>
        <w:t>主要</w:t>
      </w:r>
      <w:r>
        <w:rPr>
          <w:rFonts w:hint="eastAsia" w:ascii="仿宋" w:hAnsi="仿宋" w:eastAsia="仿宋" w:cs="仿宋"/>
          <w:sz w:val="32"/>
          <w:szCs w:val="32"/>
          <w:shd w:val="clear" w:color="auto" w:fill="auto"/>
          <w:lang w:eastAsia="zh-CN"/>
        </w:rPr>
        <w:t>通过市</w:t>
      </w:r>
      <w:r>
        <w:rPr>
          <w:rFonts w:hint="eastAsia" w:ascii="仿宋" w:hAnsi="仿宋" w:eastAsia="仿宋" w:cs="仿宋"/>
          <w:sz w:val="32"/>
          <w:szCs w:val="32"/>
          <w:shd w:val="clear" w:color="auto" w:fill="auto"/>
        </w:rPr>
        <w:t>禁</w:t>
      </w:r>
      <w:r>
        <w:rPr>
          <w:rFonts w:hint="eastAsia" w:ascii="仿宋" w:hAnsi="仿宋" w:eastAsia="仿宋" w:cs="仿宋"/>
          <w:sz w:val="32"/>
          <w:szCs w:val="32"/>
          <w:shd w:val="clear" w:color="auto" w:fill="auto"/>
          <w:lang w:eastAsia="zh-CN"/>
        </w:rPr>
        <w:t>放</w:t>
      </w:r>
      <w:r>
        <w:rPr>
          <w:rFonts w:hint="eastAsia" w:ascii="仿宋" w:hAnsi="仿宋" w:eastAsia="仿宋" w:cs="仿宋"/>
          <w:sz w:val="32"/>
          <w:szCs w:val="32"/>
          <w:shd w:val="clear" w:color="auto" w:fill="auto"/>
        </w:rPr>
        <w:t>办组织开展</w:t>
      </w:r>
      <w:r>
        <w:rPr>
          <w:rFonts w:hint="eastAsia" w:ascii="仿宋" w:hAnsi="仿宋" w:eastAsia="仿宋" w:cs="仿宋"/>
          <w:sz w:val="32"/>
          <w:szCs w:val="32"/>
          <w:shd w:val="clear" w:color="auto" w:fill="auto"/>
          <w:lang w:val="en-US" w:eastAsia="zh-CN"/>
        </w:rPr>
        <w:t>专项整治和</w:t>
      </w:r>
      <w:r>
        <w:rPr>
          <w:rFonts w:hint="eastAsia" w:ascii="仿宋" w:hAnsi="仿宋" w:eastAsia="仿宋" w:cs="仿宋"/>
          <w:sz w:val="32"/>
          <w:szCs w:val="32"/>
          <w:shd w:val="clear" w:color="auto" w:fill="auto"/>
        </w:rPr>
        <w:t>联合执法行动，公安</w:t>
      </w:r>
      <w:r>
        <w:rPr>
          <w:rFonts w:hint="eastAsia" w:ascii="仿宋" w:hAnsi="仿宋" w:eastAsia="仿宋" w:cs="仿宋"/>
          <w:sz w:val="32"/>
          <w:szCs w:val="32"/>
          <w:shd w:val="clear" w:color="auto" w:fill="auto"/>
          <w:lang w:eastAsia="zh-CN"/>
        </w:rPr>
        <w:t>机关</w:t>
      </w:r>
      <w:r>
        <w:rPr>
          <w:rFonts w:hint="eastAsia" w:ascii="仿宋" w:hAnsi="仿宋" w:eastAsia="仿宋" w:cs="仿宋"/>
          <w:sz w:val="32"/>
          <w:szCs w:val="32"/>
          <w:shd w:val="clear" w:color="auto" w:fill="auto"/>
        </w:rPr>
        <w:t>主抓</w:t>
      </w:r>
      <w:r>
        <w:rPr>
          <w:rFonts w:hint="eastAsia" w:ascii="仿宋" w:hAnsi="仿宋" w:eastAsia="仿宋" w:cs="仿宋"/>
          <w:sz w:val="32"/>
          <w:szCs w:val="32"/>
          <w:shd w:val="clear" w:color="auto" w:fill="auto"/>
          <w:lang w:eastAsia="zh-CN"/>
        </w:rPr>
        <w:t>，各执法部门配合</w:t>
      </w:r>
      <w:r>
        <w:rPr>
          <w:rFonts w:hint="eastAsia" w:ascii="仿宋" w:hAnsi="仿宋" w:eastAsia="仿宋" w:cs="仿宋"/>
          <w:sz w:val="32"/>
          <w:szCs w:val="32"/>
          <w:shd w:val="clear" w:color="auto" w:fill="auto"/>
        </w:rPr>
        <w:t>，对</w:t>
      </w:r>
      <w:r>
        <w:rPr>
          <w:rFonts w:hint="eastAsia" w:ascii="仿宋" w:hAnsi="仿宋" w:eastAsia="仿宋" w:cs="仿宋"/>
          <w:sz w:val="32"/>
          <w:szCs w:val="32"/>
          <w:shd w:val="clear" w:color="auto" w:fill="auto"/>
          <w:lang w:eastAsia="zh-CN"/>
        </w:rPr>
        <w:t>涉烟花爆竹违法行为</w:t>
      </w:r>
      <w:r>
        <w:rPr>
          <w:rFonts w:hint="eastAsia" w:ascii="仿宋" w:hAnsi="仿宋" w:eastAsia="仿宋" w:cs="仿宋"/>
          <w:sz w:val="32"/>
          <w:szCs w:val="32"/>
          <w:shd w:val="clear" w:color="auto" w:fill="auto"/>
        </w:rPr>
        <w:t>进行</w:t>
      </w:r>
      <w:r>
        <w:rPr>
          <w:rFonts w:hint="eastAsia" w:ascii="仿宋" w:hAnsi="仿宋" w:eastAsia="仿宋" w:cs="仿宋"/>
          <w:sz w:val="32"/>
          <w:szCs w:val="32"/>
          <w:shd w:val="clear" w:color="auto" w:fill="auto"/>
          <w:lang w:eastAsia="zh-CN"/>
        </w:rPr>
        <w:t>集中</w:t>
      </w:r>
      <w:r>
        <w:rPr>
          <w:rFonts w:hint="eastAsia" w:ascii="仿宋" w:hAnsi="仿宋" w:eastAsia="仿宋" w:cs="仿宋"/>
          <w:sz w:val="32"/>
          <w:szCs w:val="32"/>
          <w:shd w:val="clear" w:color="auto" w:fill="auto"/>
        </w:rPr>
        <w:t>查处。</w:t>
      </w:r>
      <w:r>
        <w:rPr>
          <w:rFonts w:hint="eastAsia" w:ascii="仿宋" w:hAnsi="仿宋" w:eastAsia="仿宋" w:cs="仿宋"/>
          <w:sz w:val="32"/>
          <w:szCs w:val="32"/>
          <w:shd w:val="clear" w:color="auto" w:fill="auto"/>
          <w:lang w:eastAsia="zh-CN"/>
        </w:rPr>
        <w:t>这一模式存在各</w:t>
      </w:r>
      <w:r>
        <w:rPr>
          <w:rFonts w:hint="eastAsia" w:ascii="仿宋" w:hAnsi="仿宋" w:eastAsia="仿宋" w:cs="仿宋"/>
          <w:sz w:val="32"/>
          <w:szCs w:val="32"/>
          <w:shd w:val="clear" w:color="auto" w:fill="auto"/>
        </w:rPr>
        <w:t>执法部门主动查处较少</w:t>
      </w:r>
      <w:r>
        <w:rPr>
          <w:rFonts w:hint="eastAsia" w:ascii="仿宋" w:hAnsi="仿宋" w:eastAsia="仿宋" w:cs="仿宋"/>
          <w:sz w:val="32"/>
          <w:szCs w:val="32"/>
          <w:shd w:val="clear" w:color="auto" w:fill="auto"/>
          <w:lang w:eastAsia="zh-CN"/>
        </w:rPr>
        <w:t>、</w:t>
      </w:r>
      <w:r>
        <w:rPr>
          <w:rFonts w:hint="eastAsia" w:ascii="仿宋" w:hAnsi="仿宋" w:eastAsia="仿宋" w:cs="仿宋"/>
          <w:sz w:val="32"/>
          <w:szCs w:val="32"/>
          <w:shd w:val="clear" w:color="auto" w:fill="auto"/>
        </w:rPr>
        <w:t>部门之间沟通不顺畅</w:t>
      </w:r>
      <w:r>
        <w:rPr>
          <w:rFonts w:hint="eastAsia" w:ascii="仿宋" w:hAnsi="仿宋" w:eastAsia="仿宋" w:cs="仿宋"/>
          <w:sz w:val="32"/>
          <w:szCs w:val="32"/>
          <w:shd w:val="clear" w:color="auto" w:fill="auto"/>
          <w:lang w:eastAsia="zh-CN"/>
        </w:rPr>
        <w:t>、违法行为</w:t>
      </w:r>
      <w:r>
        <w:rPr>
          <w:rFonts w:hint="eastAsia" w:ascii="仿宋" w:hAnsi="仿宋" w:eastAsia="仿宋" w:cs="仿宋"/>
          <w:b w:val="0"/>
          <w:bCs w:val="0"/>
          <w:sz w:val="32"/>
          <w:szCs w:val="32"/>
          <w:shd w:val="clear" w:color="auto" w:fill="auto"/>
          <w:lang w:val="en-US" w:eastAsia="zh-CN"/>
        </w:rPr>
        <w:t>查处不及时</w:t>
      </w:r>
      <w:r>
        <w:rPr>
          <w:rFonts w:hint="eastAsia" w:ascii="仿宋" w:hAnsi="仿宋" w:eastAsia="仿宋" w:cs="仿宋"/>
          <w:sz w:val="32"/>
          <w:szCs w:val="32"/>
          <w:shd w:val="clear" w:color="auto" w:fill="auto"/>
        </w:rPr>
        <w:t>等</w:t>
      </w:r>
      <w:r>
        <w:rPr>
          <w:rFonts w:hint="eastAsia" w:ascii="仿宋" w:hAnsi="仿宋" w:eastAsia="仿宋" w:cs="仿宋"/>
          <w:sz w:val="32"/>
          <w:szCs w:val="32"/>
          <w:shd w:val="clear" w:color="auto" w:fill="auto"/>
          <w:lang w:eastAsia="zh-CN"/>
        </w:rPr>
        <w:t>问题，导致部分禁放区域</w:t>
      </w:r>
      <w:r>
        <w:rPr>
          <w:rFonts w:hint="eastAsia" w:ascii="仿宋" w:hAnsi="仿宋" w:eastAsia="仿宋" w:cs="仿宋"/>
          <w:b w:val="0"/>
          <w:bCs w:val="0"/>
          <w:sz w:val="32"/>
          <w:szCs w:val="32"/>
          <w:shd w:val="clear" w:color="auto" w:fill="auto"/>
          <w:lang w:eastAsia="zh-CN"/>
        </w:rPr>
        <w:t>流动商贩兜售烟花爆竹、</w:t>
      </w:r>
      <w:r>
        <w:rPr>
          <w:rFonts w:hint="eastAsia" w:ascii="仿宋" w:hAnsi="仿宋" w:eastAsia="仿宋" w:cs="仿宋"/>
          <w:b w:val="0"/>
          <w:bCs w:val="0"/>
          <w:sz w:val="32"/>
          <w:szCs w:val="32"/>
          <w:shd w:val="clear" w:color="auto" w:fill="auto"/>
          <w:lang w:val="en-US" w:eastAsia="zh-CN"/>
        </w:rPr>
        <w:t>违法燃放烟花爆竹等现象尚未</w:t>
      </w:r>
      <w:r>
        <w:rPr>
          <w:rFonts w:hint="eastAsia" w:ascii="仿宋" w:hAnsi="仿宋" w:eastAsia="仿宋" w:cs="仿宋"/>
          <w:b w:val="0"/>
          <w:bCs w:val="0"/>
          <w:sz w:val="32"/>
          <w:szCs w:val="32"/>
          <w:shd w:val="clear" w:color="auto" w:fill="auto"/>
          <w:lang w:eastAsia="zh-CN"/>
        </w:rPr>
        <w:t>杜绝。</w:t>
      </w:r>
    </w:p>
    <w:p>
      <w:pPr>
        <w:keepNext w:val="0"/>
        <w:keepLines w:val="0"/>
        <w:pageBreakBefore w:val="0"/>
        <w:widowControl w:val="0"/>
        <w:kinsoku/>
        <w:wordWrap/>
        <w:overflowPunct/>
        <w:topLinePunct w:val="0"/>
        <w:autoSpaceDE/>
        <w:autoSpaceDN/>
        <w:bidi w:val="0"/>
        <w:adjustRightInd/>
        <w:snapToGrid/>
        <w:spacing w:after="0" w:line="578" w:lineRule="exact"/>
        <w:ind w:left="0" w:leftChars="0" w:right="0" w:rightChars="0" w:firstLine="643" w:firstLineChars="200"/>
        <w:jc w:val="both"/>
        <w:textAlignment w:val="auto"/>
        <w:outlineLvl w:val="9"/>
        <w:rPr>
          <w:rFonts w:hint="eastAsia" w:ascii="仿宋" w:hAnsi="仿宋" w:eastAsia="仿宋" w:cs="仿宋"/>
          <w:b w:val="0"/>
          <w:bCs w:val="0"/>
          <w:sz w:val="32"/>
          <w:szCs w:val="32"/>
          <w:shd w:val="clear" w:color="auto" w:fill="auto"/>
          <w:lang w:eastAsia="zh-CN"/>
        </w:rPr>
      </w:pPr>
      <w:r>
        <w:rPr>
          <w:rFonts w:hint="eastAsia" w:ascii="仿宋" w:hAnsi="仿宋" w:eastAsia="仿宋" w:cs="仿宋"/>
          <w:b/>
          <w:bCs/>
          <w:sz w:val="32"/>
          <w:szCs w:val="32"/>
          <w:shd w:val="clear" w:color="auto" w:fill="auto"/>
          <w:lang w:val="en-US" w:eastAsia="zh-CN"/>
        </w:rPr>
        <w:t>4.大量</w:t>
      </w:r>
      <w:r>
        <w:rPr>
          <w:rFonts w:hint="eastAsia" w:ascii="仿宋" w:hAnsi="仿宋" w:eastAsia="仿宋" w:cs="仿宋"/>
          <w:b/>
          <w:bCs/>
          <w:sz w:val="32"/>
          <w:szCs w:val="32"/>
          <w:shd w:val="clear" w:color="auto" w:fill="auto"/>
        </w:rPr>
        <w:t>库存烟花爆竹</w:t>
      </w:r>
      <w:r>
        <w:rPr>
          <w:rFonts w:hint="eastAsia" w:ascii="仿宋" w:hAnsi="仿宋" w:eastAsia="仿宋" w:cs="仿宋"/>
          <w:b/>
          <w:bCs/>
          <w:sz w:val="32"/>
          <w:szCs w:val="32"/>
          <w:shd w:val="clear" w:color="auto" w:fill="auto"/>
          <w:lang w:eastAsia="zh-CN"/>
        </w:rPr>
        <w:t>未能及时处</w:t>
      </w:r>
      <w:r>
        <w:rPr>
          <w:rFonts w:hint="eastAsia" w:ascii="仿宋" w:hAnsi="仿宋" w:eastAsia="仿宋" w:cs="仿宋"/>
          <w:b/>
          <w:bCs/>
          <w:sz w:val="32"/>
          <w:szCs w:val="32"/>
          <w:shd w:val="clear" w:color="auto" w:fill="auto"/>
        </w:rPr>
        <w:t>理。</w:t>
      </w:r>
      <w:r>
        <w:rPr>
          <w:rFonts w:hint="eastAsia" w:ascii="仿宋" w:hAnsi="仿宋" w:eastAsia="仿宋" w:cs="仿宋"/>
          <w:b w:val="0"/>
          <w:bCs w:val="0"/>
          <w:sz w:val="32"/>
          <w:szCs w:val="32"/>
          <w:shd w:val="clear" w:color="auto" w:fill="auto"/>
          <w:lang w:eastAsia="zh-CN"/>
        </w:rPr>
        <w:t>为落实禁放规定</w:t>
      </w:r>
      <w:r>
        <w:rPr>
          <w:rFonts w:hint="eastAsia" w:ascii="仿宋" w:hAnsi="仿宋" w:eastAsia="仿宋" w:cs="仿宋"/>
          <w:bCs/>
          <w:sz w:val="32"/>
          <w:szCs w:val="32"/>
          <w:shd w:val="clear" w:color="auto" w:fill="auto"/>
          <w:lang w:eastAsia="zh-CN"/>
        </w:rPr>
        <w:t>，</w:t>
      </w:r>
      <w:r>
        <w:rPr>
          <w:rFonts w:hint="eastAsia" w:ascii="仿宋" w:hAnsi="仿宋" w:eastAsia="仿宋" w:cs="仿宋"/>
          <w:b w:val="0"/>
          <w:bCs w:val="0"/>
          <w:sz w:val="32"/>
          <w:szCs w:val="32"/>
          <w:shd w:val="clear" w:color="auto" w:fill="auto"/>
          <w:lang w:eastAsia="zh-CN"/>
        </w:rPr>
        <w:t>有关</w:t>
      </w:r>
      <w:r>
        <w:rPr>
          <w:rFonts w:hint="eastAsia" w:ascii="仿宋" w:hAnsi="仿宋" w:eastAsia="仿宋" w:cs="仿宋"/>
          <w:bCs/>
          <w:sz w:val="32"/>
          <w:szCs w:val="32"/>
          <w:shd w:val="clear" w:color="auto" w:fill="auto"/>
          <w:lang w:eastAsia="zh-CN"/>
        </w:rPr>
        <w:t>职能部门春节前要求烟花爆竹</w:t>
      </w:r>
      <w:r>
        <w:rPr>
          <w:rFonts w:hint="eastAsia" w:ascii="仿宋" w:hAnsi="仿宋" w:eastAsia="仿宋" w:cs="仿宋"/>
          <w:bCs/>
          <w:sz w:val="32"/>
          <w:szCs w:val="32"/>
          <w:shd w:val="clear" w:color="auto" w:fill="auto"/>
        </w:rPr>
        <w:t>批发企业</w:t>
      </w:r>
      <w:r>
        <w:rPr>
          <w:rFonts w:hint="eastAsia" w:ascii="仿宋" w:hAnsi="仿宋" w:eastAsia="仿宋" w:cs="仿宋"/>
          <w:bCs/>
          <w:sz w:val="32"/>
          <w:szCs w:val="32"/>
          <w:shd w:val="clear" w:color="auto" w:fill="auto"/>
          <w:lang w:eastAsia="zh-CN"/>
        </w:rPr>
        <w:t>和禁放区内零售点</w:t>
      </w:r>
      <w:r>
        <w:rPr>
          <w:rFonts w:hint="eastAsia" w:ascii="仿宋" w:hAnsi="仿宋" w:eastAsia="仿宋" w:cs="仿宋"/>
          <w:bCs/>
          <w:sz w:val="32"/>
          <w:szCs w:val="32"/>
          <w:shd w:val="clear" w:color="auto" w:fill="auto"/>
        </w:rPr>
        <w:t>回收</w:t>
      </w:r>
      <w:r>
        <w:rPr>
          <w:rFonts w:hint="eastAsia" w:ascii="仿宋" w:hAnsi="仿宋" w:eastAsia="仿宋" w:cs="仿宋"/>
          <w:bCs/>
          <w:sz w:val="32"/>
          <w:szCs w:val="32"/>
          <w:shd w:val="clear" w:color="auto" w:fill="auto"/>
          <w:lang w:eastAsia="zh-CN"/>
        </w:rPr>
        <w:t>的大量</w:t>
      </w:r>
      <w:r>
        <w:rPr>
          <w:rFonts w:hint="eastAsia" w:ascii="仿宋" w:hAnsi="仿宋" w:eastAsia="仿宋" w:cs="仿宋"/>
          <w:bCs/>
          <w:sz w:val="32"/>
          <w:szCs w:val="32"/>
          <w:shd w:val="clear" w:color="auto" w:fill="auto"/>
        </w:rPr>
        <w:t>烟花爆竹</w:t>
      </w:r>
      <w:r>
        <w:rPr>
          <w:rFonts w:hint="eastAsia" w:ascii="仿宋" w:hAnsi="仿宋" w:eastAsia="仿宋" w:cs="仿宋"/>
          <w:bCs/>
          <w:sz w:val="32"/>
          <w:szCs w:val="32"/>
          <w:shd w:val="clear" w:color="auto" w:fill="auto"/>
          <w:lang w:eastAsia="zh-CN"/>
        </w:rPr>
        <w:t>，以及平时抽检</w:t>
      </w:r>
      <w:r>
        <w:rPr>
          <w:rFonts w:hint="eastAsia" w:ascii="仿宋" w:hAnsi="仿宋" w:eastAsia="仿宋" w:cs="仿宋"/>
          <w:bCs/>
          <w:sz w:val="32"/>
          <w:szCs w:val="32"/>
          <w:shd w:val="clear" w:color="auto" w:fill="auto"/>
          <w:lang w:val="en-US" w:eastAsia="zh-CN"/>
        </w:rPr>
        <w:t>发现并</w:t>
      </w:r>
      <w:r>
        <w:rPr>
          <w:rFonts w:hint="eastAsia" w:ascii="仿宋" w:hAnsi="仿宋" w:eastAsia="仿宋" w:cs="仿宋"/>
          <w:bCs/>
          <w:sz w:val="32"/>
          <w:szCs w:val="32"/>
          <w:shd w:val="clear" w:color="auto" w:fill="auto"/>
        </w:rPr>
        <w:t>收缴的不合格烟花爆竹</w:t>
      </w:r>
      <w:r>
        <w:rPr>
          <w:rFonts w:hint="eastAsia" w:ascii="仿宋" w:hAnsi="仿宋" w:eastAsia="仿宋" w:cs="仿宋"/>
          <w:bCs/>
          <w:sz w:val="32"/>
          <w:szCs w:val="32"/>
          <w:shd w:val="clear" w:color="auto" w:fill="auto"/>
          <w:lang w:eastAsia="zh-CN"/>
        </w:rPr>
        <w:t>，均集中储存在</w:t>
      </w:r>
      <w:r>
        <w:rPr>
          <w:rFonts w:hint="eastAsia" w:ascii="仿宋" w:hAnsi="仿宋" w:eastAsia="仿宋" w:cs="仿宋"/>
          <w:bCs/>
          <w:sz w:val="32"/>
          <w:szCs w:val="32"/>
          <w:shd w:val="clear" w:color="auto" w:fill="auto"/>
          <w:lang w:val="en-US" w:eastAsia="zh-CN"/>
        </w:rPr>
        <w:t>批发企业</w:t>
      </w:r>
      <w:r>
        <w:rPr>
          <w:rFonts w:hint="eastAsia" w:ascii="仿宋" w:hAnsi="仿宋" w:eastAsia="仿宋" w:cs="仿宋"/>
          <w:bCs/>
          <w:sz w:val="32"/>
          <w:szCs w:val="32"/>
          <w:shd w:val="clear" w:color="auto" w:fill="auto"/>
        </w:rPr>
        <w:t>仓库中</w:t>
      </w:r>
      <w:r>
        <w:rPr>
          <w:rFonts w:hint="eastAsia" w:ascii="仿宋" w:hAnsi="仿宋" w:eastAsia="仿宋" w:cs="仿宋"/>
          <w:bCs/>
          <w:sz w:val="32"/>
          <w:szCs w:val="32"/>
          <w:shd w:val="clear" w:color="auto" w:fill="auto"/>
          <w:lang w:eastAsia="zh-CN"/>
        </w:rPr>
        <w:t>，</w:t>
      </w:r>
      <w:r>
        <w:rPr>
          <w:rFonts w:hint="eastAsia" w:ascii="仿宋" w:hAnsi="仿宋" w:eastAsia="仿宋" w:cs="仿宋"/>
          <w:bCs/>
          <w:sz w:val="32"/>
          <w:szCs w:val="32"/>
          <w:shd w:val="clear" w:color="auto" w:fill="auto"/>
        </w:rPr>
        <w:t>未</w:t>
      </w:r>
      <w:r>
        <w:rPr>
          <w:rFonts w:hint="eastAsia" w:ascii="仿宋" w:hAnsi="仿宋" w:eastAsia="仿宋" w:cs="仿宋"/>
          <w:bCs/>
          <w:sz w:val="32"/>
          <w:szCs w:val="32"/>
          <w:shd w:val="clear" w:color="auto" w:fill="auto"/>
          <w:lang w:eastAsia="zh-CN"/>
        </w:rPr>
        <w:t>能得到</w:t>
      </w:r>
      <w:r>
        <w:rPr>
          <w:rFonts w:hint="eastAsia" w:ascii="仿宋" w:hAnsi="仿宋" w:eastAsia="仿宋" w:cs="仿宋"/>
          <w:bCs/>
          <w:sz w:val="32"/>
          <w:szCs w:val="32"/>
          <w:shd w:val="clear" w:color="auto" w:fill="auto"/>
        </w:rPr>
        <w:t>及时</w:t>
      </w:r>
      <w:r>
        <w:rPr>
          <w:rFonts w:hint="eastAsia" w:ascii="仿宋" w:hAnsi="仿宋" w:eastAsia="仿宋" w:cs="仿宋"/>
          <w:bCs/>
          <w:sz w:val="32"/>
          <w:szCs w:val="32"/>
          <w:shd w:val="clear" w:color="auto" w:fill="auto"/>
          <w:lang w:eastAsia="zh-CN"/>
        </w:rPr>
        <w:t>处</w:t>
      </w:r>
      <w:r>
        <w:rPr>
          <w:rFonts w:hint="eastAsia" w:ascii="仿宋" w:hAnsi="仿宋" w:eastAsia="仿宋" w:cs="仿宋"/>
          <w:bCs/>
          <w:sz w:val="32"/>
          <w:szCs w:val="32"/>
          <w:shd w:val="clear" w:color="auto" w:fill="auto"/>
        </w:rPr>
        <w:t>理</w:t>
      </w:r>
      <w:r>
        <w:rPr>
          <w:rFonts w:hint="eastAsia" w:ascii="仿宋" w:hAnsi="仿宋" w:eastAsia="仿宋" w:cs="仿宋"/>
          <w:bCs/>
          <w:sz w:val="32"/>
          <w:szCs w:val="32"/>
          <w:shd w:val="clear" w:color="auto" w:fill="auto"/>
          <w:lang w:eastAsia="zh-CN"/>
        </w:rPr>
        <w:t>，易产生</w:t>
      </w:r>
      <w:r>
        <w:rPr>
          <w:rFonts w:hint="eastAsia" w:ascii="仿宋" w:hAnsi="仿宋" w:eastAsia="仿宋" w:cs="仿宋"/>
          <w:bCs/>
          <w:sz w:val="32"/>
          <w:szCs w:val="32"/>
          <w:shd w:val="clear" w:color="auto" w:fill="auto"/>
        </w:rPr>
        <w:t>公共安全隐患。</w:t>
      </w:r>
    </w:p>
    <w:p>
      <w:pPr>
        <w:keepNext w:val="0"/>
        <w:keepLines w:val="0"/>
        <w:pageBreakBefore w:val="0"/>
        <w:widowControl w:val="0"/>
        <w:kinsoku/>
        <w:wordWrap/>
        <w:overflowPunct/>
        <w:topLinePunct w:val="0"/>
        <w:autoSpaceDE/>
        <w:autoSpaceDN/>
        <w:bidi w:val="0"/>
        <w:adjustRightInd/>
        <w:snapToGrid/>
        <w:spacing w:after="0" w:line="578"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四、评估结论</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43" w:firstLineChars="200"/>
        <w:jc w:val="both"/>
        <w:textAlignment w:val="auto"/>
        <w:outlineLvl w:val="9"/>
        <w:rPr>
          <w:rFonts w:hint="eastAsia" w:ascii="仿宋" w:hAnsi="仿宋" w:eastAsia="仿宋"/>
          <w:sz w:val="32"/>
          <w:szCs w:val="32"/>
          <w:shd w:val="clear" w:color="auto" w:fill="auto"/>
        </w:rPr>
      </w:pPr>
      <w:r>
        <w:rPr>
          <w:rFonts w:hint="eastAsia" w:ascii="仿宋" w:hAnsi="仿宋" w:eastAsia="仿宋" w:cs="仿宋"/>
          <w:b/>
          <w:sz w:val="32"/>
          <w:szCs w:val="32"/>
          <w:lang w:eastAsia="zh-CN"/>
        </w:rPr>
        <w:t>从合法性来看，</w:t>
      </w:r>
      <w:r>
        <w:rPr>
          <w:rFonts w:hint="eastAsia" w:ascii="仿宋" w:hAnsi="仿宋" w:eastAsia="仿宋" w:cs="仿宋"/>
          <w:sz w:val="32"/>
          <w:szCs w:val="32"/>
          <w:lang w:eastAsia="zh-CN"/>
        </w:rPr>
        <w:t>《规定》</w:t>
      </w:r>
      <w:r>
        <w:rPr>
          <w:rFonts w:hint="eastAsia" w:ascii="仿宋" w:hAnsi="仿宋" w:eastAsia="仿宋" w:cs="仿宋"/>
          <w:sz w:val="32"/>
          <w:szCs w:val="32"/>
        </w:rPr>
        <w:t>制定主体适格、程序规范，符合立法法等法律法规关于立法权限与立法程序的规定，且内容与相关上位法不抵触</w:t>
      </w:r>
      <w:r>
        <w:rPr>
          <w:rFonts w:hint="eastAsia" w:ascii="仿宋" w:hAnsi="仿宋" w:eastAsia="仿宋" w:cs="仿宋"/>
          <w:sz w:val="32"/>
          <w:szCs w:val="32"/>
          <w:lang w:eastAsia="zh-CN"/>
        </w:rPr>
        <w:t>。</w:t>
      </w:r>
      <w:r>
        <w:rPr>
          <w:rFonts w:hint="eastAsia" w:ascii="仿宋" w:hAnsi="仿宋" w:eastAsia="仿宋" w:cs="仿宋"/>
          <w:b/>
          <w:bCs/>
          <w:sz w:val="32"/>
          <w:szCs w:val="32"/>
          <w:lang w:eastAsia="zh-CN"/>
        </w:rPr>
        <w:t>从</w:t>
      </w:r>
      <w:r>
        <w:rPr>
          <w:rFonts w:hint="eastAsia" w:ascii="仿宋" w:hAnsi="仿宋" w:eastAsia="仿宋" w:cs="仿宋"/>
          <w:b/>
          <w:sz w:val="32"/>
          <w:szCs w:val="32"/>
        </w:rPr>
        <w:t>合理性</w:t>
      </w:r>
      <w:r>
        <w:rPr>
          <w:rFonts w:hint="eastAsia" w:ascii="仿宋" w:hAnsi="仿宋" w:eastAsia="仿宋" w:cs="仿宋"/>
          <w:b/>
          <w:sz w:val="32"/>
          <w:szCs w:val="32"/>
          <w:lang w:eastAsia="zh-CN"/>
        </w:rPr>
        <w:t>来看，</w:t>
      </w:r>
      <w:r>
        <w:rPr>
          <w:rFonts w:hint="eastAsia" w:ascii="仿宋" w:hAnsi="仿宋" w:eastAsia="仿宋" w:cs="仿宋"/>
          <w:sz w:val="32"/>
          <w:szCs w:val="32"/>
        </w:rPr>
        <w:t>《规定》设定的具体制度基本合理，符合我市烟花爆竹安全管理的客观实际和管理需要</w:t>
      </w:r>
      <w:r>
        <w:rPr>
          <w:rFonts w:hint="eastAsia" w:ascii="仿宋" w:hAnsi="仿宋" w:eastAsia="仿宋" w:cs="仿宋"/>
          <w:sz w:val="32"/>
          <w:szCs w:val="32"/>
          <w:lang w:eastAsia="zh-CN"/>
        </w:rPr>
        <w:t>。</w:t>
      </w:r>
      <w:r>
        <w:rPr>
          <w:rFonts w:hint="eastAsia" w:ascii="仿宋" w:hAnsi="仿宋" w:eastAsia="仿宋" w:cs="仿宋"/>
          <w:b/>
          <w:bCs/>
          <w:sz w:val="32"/>
          <w:szCs w:val="32"/>
          <w:shd w:val="clear" w:color="auto" w:fill="auto"/>
          <w:lang w:eastAsia="zh-CN"/>
        </w:rPr>
        <w:t>从</w:t>
      </w:r>
      <w:r>
        <w:rPr>
          <w:rFonts w:hint="eastAsia" w:ascii="仿宋" w:hAnsi="仿宋" w:eastAsia="仿宋" w:cs="仿宋"/>
          <w:b/>
          <w:sz w:val="32"/>
          <w:szCs w:val="32"/>
          <w:shd w:val="clear" w:color="auto" w:fill="auto"/>
        </w:rPr>
        <w:t>可操作性</w:t>
      </w:r>
      <w:r>
        <w:rPr>
          <w:rFonts w:hint="eastAsia" w:ascii="仿宋" w:hAnsi="仿宋" w:eastAsia="仿宋" w:cs="仿宋"/>
          <w:b/>
          <w:sz w:val="32"/>
          <w:szCs w:val="32"/>
          <w:shd w:val="clear" w:color="auto" w:fill="auto"/>
          <w:lang w:eastAsia="zh-CN"/>
        </w:rPr>
        <w:t>来看，</w:t>
      </w:r>
      <w:r>
        <w:rPr>
          <w:rFonts w:hint="eastAsia" w:ascii="仿宋" w:hAnsi="仿宋" w:eastAsia="仿宋" w:cs="仿宋"/>
          <w:sz w:val="32"/>
          <w:szCs w:val="32"/>
          <w:shd w:val="clear" w:color="auto" w:fill="auto"/>
        </w:rPr>
        <w:t>《规定》内容总体切合实际，具有</w:t>
      </w:r>
      <w:r>
        <w:rPr>
          <w:rFonts w:hint="eastAsia" w:ascii="仿宋" w:hAnsi="仿宋" w:eastAsia="仿宋" w:cs="仿宋"/>
          <w:sz w:val="32"/>
          <w:szCs w:val="32"/>
          <w:shd w:val="clear" w:color="auto" w:fill="auto"/>
          <w:lang w:eastAsia="zh-CN"/>
        </w:rPr>
        <w:t>一定</w:t>
      </w:r>
      <w:r>
        <w:rPr>
          <w:rFonts w:hint="eastAsia" w:ascii="仿宋" w:hAnsi="仿宋" w:eastAsia="仿宋" w:cs="仿宋"/>
          <w:sz w:val="32"/>
          <w:szCs w:val="32"/>
          <w:shd w:val="clear" w:color="auto" w:fill="auto"/>
        </w:rPr>
        <w:t>的可操作性</w:t>
      </w:r>
      <w:r>
        <w:rPr>
          <w:rFonts w:hint="eastAsia" w:ascii="仿宋" w:hAnsi="仿宋" w:eastAsia="仿宋" w:cs="仿宋"/>
          <w:sz w:val="32"/>
          <w:szCs w:val="32"/>
          <w:shd w:val="clear" w:color="auto" w:fill="auto"/>
          <w:lang w:eastAsia="zh-CN"/>
        </w:rPr>
        <w:t>，</w:t>
      </w:r>
      <w:r>
        <w:rPr>
          <w:rFonts w:hint="eastAsia" w:ascii="仿宋" w:hAnsi="仿宋" w:eastAsia="仿宋" w:cs="仿宋"/>
          <w:sz w:val="32"/>
          <w:szCs w:val="32"/>
          <w:shd w:val="clear" w:color="auto" w:fill="auto"/>
        </w:rPr>
        <w:t>但由于</w:t>
      </w:r>
      <w:r>
        <w:rPr>
          <w:rFonts w:hint="eastAsia" w:ascii="仿宋" w:hAnsi="仿宋" w:eastAsia="仿宋" w:cs="仿宋"/>
          <w:sz w:val="32"/>
          <w:szCs w:val="32"/>
          <w:shd w:val="clear" w:color="auto" w:fill="auto"/>
          <w:lang w:eastAsia="zh-CN"/>
        </w:rPr>
        <w:t>《规定》对</w:t>
      </w:r>
      <w:r>
        <w:rPr>
          <w:rFonts w:hint="eastAsia" w:ascii="仿宋" w:hAnsi="仿宋" w:eastAsia="仿宋" w:cs="仿宋"/>
          <w:sz w:val="32"/>
          <w:szCs w:val="32"/>
          <w:shd w:val="clear" w:color="auto" w:fill="auto"/>
        </w:rPr>
        <w:t>烟花爆竹</w:t>
      </w:r>
      <w:r>
        <w:rPr>
          <w:rFonts w:hint="eastAsia" w:ascii="仿宋" w:hAnsi="仿宋" w:eastAsia="仿宋" w:cs="仿宋"/>
          <w:sz w:val="32"/>
          <w:szCs w:val="32"/>
          <w:shd w:val="clear" w:color="auto" w:fill="auto"/>
          <w:lang w:eastAsia="zh-CN"/>
        </w:rPr>
        <w:t>燃放安全监管部门的职责划分较为混乱，导致</w:t>
      </w:r>
      <w:r>
        <w:rPr>
          <w:rFonts w:hint="eastAsia" w:ascii="仿宋" w:hAnsi="仿宋" w:eastAsia="仿宋" w:cs="仿宋"/>
          <w:sz w:val="32"/>
          <w:szCs w:val="32"/>
          <w:shd w:val="clear" w:color="auto" w:fill="auto"/>
        </w:rPr>
        <w:t>具体实施过程中</w:t>
      </w:r>
      <w:r>
        <w:rPr>
          <w:rFonts w:hint="eastAsia" w:ascii="仿宋" w:hAnsi="仿宋" w:eastAsia="仿宋" w:cs="仿宋"/>
          <w:sz w:val="32"/>
          <w:szCs w:val="32"/>
          <w:shd w:val="clear" w:color="auto" w:fill="auto"/>
          <w:lang w:eastAsia="zh-CN"/>
        </w:rPr>
        <w:t>出现部门权责不清、</w:t>
      </w:r>
      <w:r>
        <w:rPr>
          <w:rFonts w:hint="eastAsia" w:ascii="仿宋" w:hAnsi="仿宋" w:eastAsia="仿宋" w:cs="仿宋"/>
          <w:sz w:val="32"/>
          <w:szCs w:val="32"/>
          <w:shd w:val="clear" w:color="auto" w:fill="auto"/>
        </w:rPr>
        <w:t>职能交叉</w:t>
      </w:r>
      <w:r>
        <w:rPr>
          <w:rFonts w:hint="eastAsia" w:ascii="仿宋" w:hAnsi="仿宋" w:eastAsia="仿宋" w:cs="仿宋"/>
          <w:sz w:val="32"/>
          <w:szCs w:val="32"/>
          <w:shd w:val="clear" w:color="auto" w:fill="auto"/>
          <w:lang w:eastAsia="zh-CN"/>
        </w:rPr>
        <w:t>等情况</w:t>
      </w:r>
      <w:r>
        <w:rPr>
          <w:rFonts w:hint="eastAsia" w:ascii="仿宋" w:hAnsi="仿宋" w:eastAsia="仿宋" w:cs="仿宋"/>
          <w:sz w:val="32"/>
          <w:szCs w:val="32"/>
          <w:shd w:val="clear" w:color="auto" w:fill="auto"/>
        </w:rPr>
        <w:t>。</w:t>
      </w:r>
      <w:r>
        <w:rPr>
          <w:rFonts w:hint="eastAsia" w:ascii="仿宋" w:hAnsi="仿宋" w:eastAsia="仿宋" w:cs="仿宋"/>
          <w:b/>
          <w:sz w:val="32"/>
          <w:szCs w:val="32"/>
          <w:lang w:eastAsia="zh-CN"/>
        </w:rPr>
        <w:t>从</w:t>
      </w:r>
      <w:r>
        <w:rPr>
          <w:rFonts w:hint="eastAsia" w:ascii="仿宋" w:hAnsi="仿宋" w:eastAsia="仿宋" w:cs="仿宋"/>
          <w:b/>
          <w:sz w:val="32"/>
          <w:szCs w:val="32"/>
        </w:rPr>
        <w:t>实效性</w:t>
      </w:r>
      <w:r>
        <w:rPr>
          <w:rFonts w:hint="eastAsia" w:ascii="仿宋" w:hAnsi="仿宋" w:eastAsia="仿宋" w:cs="仿宋"/>
          <w:b/>
          <w:sz w:val="32"/>
          <w:szCs w:val="32"/>
          <w:lang w:eastAsia="zh-CN"/>
        </w:rPr>
        <w:t>来看，</w:t>
      </w:r>
      <w:r>
        <w:rPr>
          <w:rFonts w:hint="eastAsia" w:ascii="仿宋" w:hAnsi="仿宋" w:eastAsia="仿宋" w:cs="仿宋"/>
          <w:sz w:val="32"/>
          <w:szCs w:val="32"/>
        </w:rPr>
        <w:t>自《规定》实施以来，</w:t>
      </w:r>
      <w:r>
        <w:rPr>
          <w:rFonts w:hint="eastAsia" w:ascii="仿宋" w:hAnsi="仿宋" w:eastAsia="仿宋" w:cs="仿宋"/>
          <w:sz w:val="32"/>
          <w:szCs w:val="32"/>
          <w:lang w:eastAsia="zh-CN"/>
        </w:rPr>
        <w:t>有关</w:t>
      </w:r>
      <w:r>
        <w:rPr>
          <w:rFonts w:hint="eastAsia" w:ascii="仿宋" w:hAnsi="仿宋" w:eastAsia="仿宋" w:cs="仿宋"/>
          <w:sz w:val="32"/>
          <w:szCs w:val="32"/>
        </w:rPr>
        <w:t>职能部门针对烟花爆竹</w:t>
      </w:r>
      <w:r>
        <w:rPr>
          <w:rFonts w:hint="eastAsia" w:ascii="仿宋" w:hAnsi="仿宋" w:eastAsia="仿宋" w:cs="仿宋"/>
          <w:sz w:val="32"/>
          <w:szCs w:val="32"/>
          <w:lang w:eastAsia="zh-CN"/>
        </w:rPr>
        <w:t>燃放安全</w:t>
      </w:r>
      <w:r>
        <w:rPr>
          <w:rFonts w:hint="eastAsia" w:ascii="仿宋" w:hAnsi="仿宋" w:eastAsia="仿宋" w:cs="仿宋"/>
          <w:sz w:val="32"/>
          <w:szCs w:val="32"/>
        </w:rPr>
        <w:t>管理的各个环节，严格全面清查，严密源头堵控，严厉执法查处，有效防治环境污染，保障公共安全和人身、财产安全，</w:t>
      </w:r>
      <w:r>
        <w:rPr>
          <w:rFonts w:hint="eastAsia" w:ascii="仿宋" w:hAnsi="仿宋" w:eastAsia="仿宋" w:cs="仿宋"/>
          <w:sz w:val="32"/>
          <w:szCs w:val="32"/>
          <w:lang w:eastAsia="zh-CN"/>
        </w:rPr>
        <w:t>基本</w:t>
      </w:r>
      <w:r>
        <w:rPr>
          <w:rFonts w:hint="eastAsia" w:ascii="仿宋" w:hAnsi="仿宋" w:eastAsia="仿宋" w:cs="仿宋"/>
          <w:sz w:val="32"/>
          <w:szCs w:val="32"/>
        </w:rPr>
        <w:t>实现了立法的预期目的，总体效果良好</w:t>
      </w:r>
      <w:r>
        <w:rPr>
          <w:rFonts w:hint="eastAsia" w:ascii="仿宋" w:hAnsi="仿宋" w:eastAsia="仿宋" w:cs="仿宋"/>
          <w:b w:val="0"/>
          <w:bCs w:val="0"/>
          <w:sz w:val="32"/>
          <w:szCs w:val="32"/>
        </w:rPr>
        <w:t>。</w:t>
      </w:r>
      <w:r>
        <w:rPr>
          <w:rFonts w:hint="eastAsia" w:ascii="仿宋" w:hAnsi="仿宋" w:eastAsia="仿宋" w:cs="仿宋"/>
          <w:b/>
          <w:bCs/>
          <w:sz w:val="32"/>
          <w:szCs w:val="32"/>
          <w:lang w:eastAsia="zh-CN"/>
        </w:rPr>
        <w:t>从</w:t>
      </w:r>
      <w:r>
        <w:rPr>
          <w:rFonts w:hint="eastAsia" w:ascii="仿宋" w:hAnsi="仿宋" w:eastAsia="仿宋" w:cs="仿宋"/>
          <w:b/>
          <w:bCs/>
          <w:sz w:val="32"/>
          <w:szCs w:val="32"/>
        </w:rPr>
        <w:t>协调性</w:t>
      </w:r>
      <w:r>
        <w:rPr>
          <w:rFonts w:hint="eastAsia" w:ascii="仿宋" w:hAnsi="仿宋" w:eastAsia="仿宋" w:cs="仿宋"/>
          <w:b/>
          <w:bCs/>
          <w:sz w:val="32"/>
          <w:szCs w:val="32"/>
          <w:lang w:eastAsia="zh-CN"/>
        </w:rPr>
        <w:t>来看</w:t>
      </w:r>
      <w:r>
        <w:rPr>
          <w:rFonts w:hint="eastAsia" w:ascii="仿宋" w:hAnsi="仿宋" w:eastAsia="仿宋" w:cs="仿宋"/>
          <w:b/>
          <w:sz w:val="32"/>
          <w:szCs w:val="32"/>
          <w:lang w:eastAsia="zh-CN"/>
        </w:rPr>
        <w:t>，</w:t>
      </w:r>
      <w:r>
        <w:rPr>
          <w:rFonts w:hint="eastAsia" w:ascii="仿宋" w:hAnsi="仿宋" w:eastAsia="仿宋" w:cs="仿宋"/>
          <w:sz w:val="32"/>
          <w:szCs w:val="32"/>
        </w:rPr>
        <w:t>《规定》能与相关</w:t>
      </w:r>
      <w:r>
        <w:rPr>
          <w:rFonts w:hint="eastAsia" w:ascii="仿宋" w:hAnsi="仿宋" w:eastAsia="仿宋" w:cs="仿宋"/>
          <w:sz w:val="32"/>
          <w:szCs w:val="32"/>
          <w:lang w:val="en-US" w:eastAsia="zh-CN"/>
        </w:rPr>
        <w:t>上位法</w:t>
      </w:r>
      <w:r>
        <w:rPr>
          <w:rFonts w:hint="eastAsia" w:ascii="仿宋" w:hAnsi="仿宋" w:eastAsia="仿宋" w:cs="仿宋"/>
          <w:sz w:val="32"/>
          <w:szCs w:val="32"/>
        </w:rPr>
        <w:t>保持有效衔接，与同位阶的相关法规</w:t>
      </w:r>
      <w:r>
        <w:rPr>
          <w:rFonts w:hint="eastAsia" w:ascii="仿宋" w:hAnsi="仿宋" w:eastAsia="仿宋" w:cs="仿宋"/>
          <w:sz w:val="32"/>
          <w:szCs w:val="32"/>
          <w:lang w:eastAsia="zh-CN"/>
        </w:rPr>
        <w:t>协调</w:t>
      </w:r>
      <w:r>
        <w:rPr>
          <w:rFonts w:hint="eastAsia" w:ascii="仿宋" w:hAnsi="仿宋" w:eastAsia="仿宋" w:cs="仿宋"/>
          <w:sz w:val="32"/>
          <w:szCs w:val="32"/>
        </w:rPr>
        <w:t>一致，</w:t>
      </w:r>
      <w:r>
        <w:rPr>
          <w:rFonts w:hint="eastAsia" w:ascii="仿宋" w:hAnsi="仿宋" w:eastAsia="仿宋" w:cs="仿宋"/>
          <w:sz w:val="32"/>
          <w:szCs w:val="32"/>
          <w:lang w:eastAsia="zh-CN"/>
        </w:rPr>
        <w:t>法律责任</w:t>
      </w:r>
      <w:r>
        <w:rPr>
          <w:rFonts w:hint="eastAsia" w:ascii="仿宋" w:hAnsi="仿宋" w:eastAsia="仿宋" w:cs="仿宋"/>
          <w:sz w:val="32"/>
          <w:szCs w:val="32"/>
        </w:rPr>
        <w:t>条款</w:t>
      </w:r>
      <w:r>
        <w:rPr>
          <w:rFonts w:hint="eastAsia" w:ascii="仿宋" w:hAnsi="仿宋" w:eastAsia="仿宋" w:cs="仿宋"/>
          <w:sz w:val="32"/>
          <w:szCs w:val="32"/>
          <w:lang w:val="en-US" w:eastAsia="zh-CN"/>
        </w:rPr>
        <w:t>系依照相关</w:t>
      </w:r>
      <w:r>
        <w:rPr>
          <w:rFonts w:hint="eastAsia" w:ascii="仿宋" w:hAnsi="仿宋" w:eastAsia="仿宋" w:cs="仿宋"/>
          <w:sz w:val="32"/>
          <w:szCs w:val="32"/>
        </w:rPr>
        <w:t>上位法规定的内容</w:t>
      </w:r>
      <w:r>
        <w:rPr>
          <w:rFonts w:hint="eastAsia" w:ascii="仿宋" w:hAnsi="仿宋" w:eastAsia="仿宋" w:cs="仿宋"/>
          <w:sz w:val="32"/>
          <w:szCs w:val="32"/>
          <w:lang w:eastAsia="zh-CN"/>
        </w:rPr>
        <w:t>设</w:t>
      </w:r>
      <w:r>
        <w:rPr>
          <w:rFonts w:hint="eastAsia" w:ascii="仿宋" w:hAnsi="仿宋" w:eastAsia="仿宋" w:cs="仿宋"/>
          <w:sz w:val="32"/>
          <w:szCs w:val="32"/>
        </w:rPr>
        <w:t>定，与违法行为的事实、性质、情节以及社会危害程度基本相当。</w:t>
      </w:r>
      <w:r>
        <w:rPr>
          <w:rFonts w:hint="eastAsia" w:ascii="仿宋" w:hAnsi="仿宋" w:eastAsia="仿宋" w:cs="仿宋"/>
          <w:b/>
          <w:sz w:val="32"/>
          <w:szCs w:val="32"/>
          <w:shd w:val="clear" w:color="auto" w:fill="auto"/>
          <w:lang w:eastAsia="zh-CN"/>
        </w:rPr>
        <w:t>从</w:t>
      </w:r>
      <w:r>
        <w:rPr>
          <w:rFonts w:hint="eastAsia" w:ascii="仿宋" w:hAnsi="仿宋" w:eastAsia="仿宋" w:cs="仿宋"/>
          <w:b/>
          <w:sz w:val="32"/>
          <w:szCs w:val="32"/>
          <w:shd w:val="clear" w:color="auto" w:fill="auto"/>
        </w:rPr>
        <w:t>规范性</w:t>
      </w:r>
      <w:r>
        <w:rPr>
          <w:rFonts w:hint="eastAsia" w:ascii="仿宋" w:hAnsi="仿宋" w:eastAsia="仿宋" w:cs="仿宋"/>
          <w:b/>
          <w:sz w:val="32"/>
          <w:szCs w:val="32"/>
          <w:shd w:val="clear" w:color="auto" w:fill="auto"/>
          <w:lang w:eastAsia="zh-CN"/>
        </w:rPr>
        <w:t>来看，</w:t>
      </w:r>
      <w:r>
        <w:rPr>
          <w:rFonts w:hint="eastAsia" w:ascii="仿宋" w:hAnsi="仿宋" w:eastAsia="仿宋" w:cs="仿宋"/>
          <w:sz w:val="32"/>
          <w:szCs w:val="32"/>
          <w:shd w:val="clear" w:color="auto" w:fill="auto"/>
        </w:rPr>
        <w:t>《规范》概念准确、文字简明、语言规范</w:t>
      </w:r>
      <w:r>
        <w:rPr>
          <w:rFonts w:hint="eastAsia" w:ascii="仿宋" w:hAnsi="仿宋" w:eastAsia="仿宋" w:cs="仿宋"/>
          <w:sz w:val="32"/>
          <w:szCs w:val="32"/>
          <w:shd w:val="clear" w:color="auto" w:fill="auto"/>
          <w:lang w:eastAsia="zh-CN"/>
        </w:rPr>
        <w:t>、</w:t>
      </w:r>
      <w:r>
        <w:rPr>
          <w:rFonts w:hint="eastAsia" w:ascii="仿宋" w:hAnsi="仿宋" w:eastAsia="仿宋" w:cs="仿宋"/>
          <w:sz w:val="32"/>
          <w:szCs w:val="32"/>
          <w:shd w:val="clear" w:color="auto" w:fill="auto"/>
        </w:rPr>
        <w:t>基本条款完善，对立法目的</w:t>
      </w:r>
      <w:r>
        <w:rPr>
          <w:rFonts w:hint="eastAsia" w:ascii="仿宋" w:hAnsi="仿宋" w:eastAsia="仿宋" w:cs="仿宋"/>
          <w:sz w:val="32"/>
          <w:szCs w:val="32"/>
          <w:shd w:val="clear" w:color="auto" w:fill="auto"/>
          <w:lang w:eastAsia="zh-CN"/>
        </w:rPr>
        <w:t>和</w:t>
      </w:r>
      <w:r>
        <w:rPr>
          <w:rFonts w:hint="eastAsia" w:ascii="仿宋" w:hAnsi="仿宋" w:eastAsia="仿宋" w:cs="仿宋"/>
          <w:sz w:val="32"/>
          <w:szCs w:val="32"/>
          <w:shd w:val="clear" w:color="auto" w:fill="auto"/>
        </w:rPr>
        <w:t>依据、适用范围、立法原则、相关制度、处罚规则、实施日期等作出明确规定</w:t>
      </w:r>
      <w:r>
        <w:rPr>
          <w:rFonts w:hint="eastAsia" w:ascii="仿宋" w:hAnsi="仿宋" w:eastAsia="仿宋" w:cs="仿宋"/>
          <w:sz w:val="32"/>
          <w:szCs w:val="32"/>
          <w:shd w:val="clear" w:color="auto" w:fill="auto"/>
          <w:lang w:eastAsia="zh-CN"/>
        </w:rPr>
        <w:t>，但</w:t>
      </w:r>
      <w:r>
        <w:rPr>
          <w:rFonts w:hint="eastAsia" w:ascii="仿宋" w:hAnsi="仿宋" w:eastAsia="仿宋" w:cs="仿宋"/>
          <w:sz w:val="32"/>
          <w:szCs w:val="32"/>
          <w:shd w:val="clear" w:color="auto" w:fill="auto"/>
          <w:lang w:val="en-US" w:eastAsia="zh-CN"/>
        </w:rPr>
        <w:t>是</w:t>
      </w:r>
      <w:r>
        <w:rPr>
          <w:rFonts w:hint="eastAsia" w:ascii="仿宋" w:hAnsi="仿宋" w:eastAsia="仿宋" w:cs="仿宋"/>
          <w:sz w:val="32"/>
          <w:szCs w:val="32"/>
          <w:shd w:val="clear" w:color="auto" w:fill="auto"/>
          <w:lang w:eastAsia="zh-CN"/>
        </w:rPr>
        <w:t>法规名称与大部分内容不相符，管理部门职责划分</w:t>
      </w:r>
      <w:r>
        <w:rPr>
          <w:rFonts w:hint="eastAsia" w:ascii="仿宋" w:hAnsi="仿宋" w:eastAsia="仿宋" w:cs="仿宋"/>
          <w:sz w:val="32"/>
          <w:szCs w:val="32"/>
          <w:shd w:val="clear" w:color="auto" w:fill="auto"/>
          <w:lang w:val="en-US" w:eastAsia="zh-CN"/>
        </w:rPr>
        <w:t>也</w:t>
      </w:r>
      <w:r>
        <w:rPr>
          <w:rFonts w:hint="eastAsia" w:ascii="仿宋" w:hAnsi="仿宋" w:eastAsia="仿宋" w:cs="仿宋"/>
          <w:sz w:val="32"/>
          <w:szCs w:val="32"/>
          <w:shd w:val="clear" w:color="auto" w:fill="auto"/>
          <w:lang w:eastAsia="zh-CN"/>
        </w:rPr>
        <w:t>比较混乱</w:t>
      </w:r>
      <w:r>
        <w:rPr>
          <w:rFonts w:hint="eastAsia" w:ascii="仿宋" w:hAnsi="仿宋" w:eastAsia="仿宋" w:cs="仿宋"/>
          <w:sz w:val="32"/>
          <w:szCs w:val="32"/>
          <w:shd w:val="clear" w:color="auto" w:fill="auto"/>
        </w:rPr>
        <w:t>。</w:t>
      </w:r>
    </w:p>
    <w:p>
      <w:pPr>
        <w:keepNext w:val="0"/>
        <w:keepLines w:val="0"/>
        <w:pageBreakBefore w:val="0"/>
        <w:widowControl w:val="0"/>
        <w:kinsoku/>
        <w:wordWrap/>
        <w:overflowPunct/>
        <w:topLinePunct w:val="0"/>
        <w:autoSpaceDE/>
        <w:autoSpaceDN/>
        <w:bidi w:val="0"/>
        <w:adjustRightInd/>
        <w:snapToGrid/>
        <w:spacing w:after="0" w:line="578"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五、法规修改和实施方面的建议</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27" w:firstLineChars="196"/>
        <w:jc w:val="both"/>
        <w:textAlignment w:val="auto"/>
        <w:outlineLvl w:val="9"/>
        <w:rPr>
          <w:rFonts w:hint="eastAsia" w:ascii="楷体" w:hAnsi="楷体" w:eastAsia="楷体" w:cs="楷体"/>
          <w:b w:val="0"/>
          <w:bCs/>
          <w:color w:val="000000" w:themeColor="text1"/>
          <w:spacing w:val="0"/>
          <w:w w:val="100"/>
          <w:kern w:val="0"/>
          <w:position w:val="0"/>
          <w:sz w:val="32"/>
          <w:szCs w:val="32"/>
          <w:u w:val="none" w:color="auto"/>
          <w:shd w:val="clear" w:color="auto" w:fill="auto"/>
          <w:vertAlign w:val="baseline"/>
          <w:lang w:val="en-US" w:eastAsia="zh-CN" w:bidi="ar-SA"/>
          <w14:textFill>
            <w14:solidFill>
              <w14:schemeClr w14:val="tx1"/>
            </w14:solidFill>
          </w14:textFill>
        </w:rPr>
      </w:pPr>
      <w:r>
        <w:rPr>
          <w:rFonts w:hint="eastAsia" w:ascii="楷体" w:hAnsi="楷体" w:eastAsia="楷体" w:cs="楷体"/>
          <w:b w:val="0"/>
          <w:bCs/>
          <w:color w:val="000000" w:themeColor="text1"/>
          <w:spacing w:val="0"/>
          <w:w w:val="100"/>
          <w:kern w:val="0"/>
          <w:position w:val="0"/>
          <w:sz w:val="32"/>
          <w:szCs w:val="32"/>
          <w:u w:val="none" w:color="auto"/>
          <w:shd w:val="clear" w:color="auto" w:fill="auto"/>
          <w:vertAlign w:val="baseline"/>
          <w:lang w:val="en-US" w:eastAsia="zh-CN" w:bidi="ar-SA"/>
          <w14:textFill>
            <w14:solidFill>
              <w14:schemeClr w14:val="tx1"/>
            </w14:solidFill>
          </w14:textFill>
        </w:rPr>
        <w:t>（一）法规修改方面的建议</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建议市人大常委会适时启动法规修改工作，并在修改时重点考虑以下问题：</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43" w:firstLineChars="200"/>
        <w:jc w:val="both"/>
        <w:textAlignment w:val="auto"/>
        <w:outlineLvl w:val="9"/>
        <w:rPr>
          <w:rFonts w:hint="eastAsia" w:ascii="仿宋" w:hAnsi="仿宋" w:eastAsia="仿宋" w:cs="仿宋"/>
          <w:sz w:val="32"/>
          <w:szCs w:val="32"/>
          <w:shd w:val="clear" w:color="auto" w:fill="auto"/>
          <w:lang w:eastAsia="zh-CN"/>
        </w:rPr>
      </w:pPr>
      <w:r>
        <w:rPr>
          <w:rFonts w:hint="eastAsia" w:ascii="仿宋" w:hAnsi="仿宋" w:eastAsia="仿宋" w:cs="仿宋"/>
          <w:b/>
          <w:bCs/>
          <w:sz w:val="32"/>
          <w:szCs w:val="32"/>
        </w:rPr>
        <w:t>1</w:t>
      </w:r>
      <w:r>
        <w:rPr>
          <w:rFonts w:hint="eastAsia" w:ascii="仿宋" w:hAnsi="仿宋" w:eastAsia="仿宋" w:cs="仿宋"/>
          <w:b/>
          <w:bCs/>
          <w:sz w:val="32"/>
          <w:szCs w:val="32"/>
          <w:lang w:eastAsia="zh-CN"/>
        </w:rPr>
        <w:t>.修改法规名称。</w:t>
      </w:r>
      <w:r>
        <w:rPr>
          <w:rFonts w:hint="eastAsia" w:ascii="仿宋" w:hAnsi="仿宋" w:eastAsia="仿宋" w:cs="仿宋"/>
          <w:b w:val="0"/>
          <w:bCs w:val="0"/>
          <w:sz w:val="32"/>
          <w:szCs w:val="32"/>
          <w:lang w:val="en-US" w:eastAsia="zh-CN"/>
        </w:rPr>
        <w:t>现</w:t>
      </w:r>
      <w:r>
        <w:rPr>
          <w:rFonts w:hint="eastAsia" w:ascii="仿宋" w:hAnsi="仿宋" w:eastAsia="仿宋" w:cs="仿宋"/>
          <w:sz w:val="32"/>
          <w:szCs w:val="32"/>
          <w:shd w:val="clear" w:color="auto" w:fill="auto"/>
          <w:lang w:eastAsia="zh-CN"/>
        </w:rPr>
        <w:t>提出两种方案：一种是将法规名称</w:t>
      </w:r>
      <w:r>
        <w:rPr>
          <w:rFonts w:hint="eastAsia" w:ascii="仿宋" w:hAnsi="仿宋" w:eastAsia="仿宋" w:cs="仿宋"/>
          <w:sz w:val="32"/>
          <w:szCs w:val="32"/>
          <w:shd w:val="clear" w:color="auto" w:fill="auto"/>
          <w:lang w:val="en-US" w:eastAsia="zh-CN"/>
        </w:rPr>
        <w:t>修</w:t>
      </w:r>
      <w:r>
        <w:rPr>
          <w:rFonts w:hint="eastAsia" w:ascii="仿宋" w:hAnsi="仿宋" w:eastAsia="仿宋" w:cs="仿宋"/>
          <w:sz w:val="32"/>
          <w:szCs w:val="32"/>
          <w:shd w:val="clear" w:color="auto" w:fill="auto"/>
          <w:lang w:eastAsia="zh-CN"/>
        </w:rPr>
        <w:t>改为“三亚市烟花爆竹燃放管理规定”，删除第十四条关于违法生产、经营、储存、运输烟花爆竹法律责任的内容；另一种是将法规名称</w:t>
      </w:r>
      <w:r>
        <w:rPr>
          <w:rFonts w:hint="eastAsia" w:ascii="仿宋" w:hAnsi="仿宋" w:eastAsia="仿宋" w:cs="仿宋"/>
          <w:sz w:val="32"/>
          <w:szCs w:val="32"/>
          <w:shd w:val="clear" w:color="auto" w:fill="auto"/>
          <w:lang w:val="en-US" w:eastAsia="zh-CN"/>
        </w:rPr>
        <w:t>修</w:t>
      </w:r>
      <w:r>
        <w:rPr>
          <w:rFonts w:hint="eastAsia" w:ascii="仿宋" w:hAnsi="仿宋" w:eastAsia="仿宋" w:cs="仿宋"/>
          <w:sz w:val="32"/>
          <w:szCs w:val="32"/>
          <w:shd w:val="clear" w:color="auto" w:fill="auto"/>
          <w:lang w:eastAsia="zh-CN"/>
        </w:rPr>
        <w:t>改为“三亚市烟花爆竹安全管理规定”，增加有关烟花爆竹生产、经营、储存、运输等</w:t>
      </w:r>
      <w:r>
        <w:rPr>
          <w:rFonts w:hint="eastAsia" w:ascii="仿宋" w:hAnsi="仿宋" w:eastAsia="仿宋" w:cs="仿宋"/>
          <w:sz w:val="32"/>
          <w:szCs w:val="32"/>
          <w:shd w:val="clear" w:color="auto" w:fill="auto"/>
          <w:lang w:val="en-US" w:eastAsia="zh-CN"/>
        </w:rPr>
        <w:t>安全</w:t>
      </w:r>
      <w:r>
        <w:rPr>
          <w:rFonts w:hint="eastAsia" w:ascii="仿宋" w:hAnsi="仿宋" w:eastAsia="仿宋" w:cs="仿宋"/>
          <w:sz w:val="32"/>
          <w:szCs w:val="32"/>
          <w:shd w:val="clear" w:color="auto" w:fill="auto"/>
          <w:lang w:eastAsia="zh-CN"/>
        </w:rPr>
        <w:t>方面的规定。</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43" w:firstLineChars="200"/>
        <w:jc w:val="both"/>
        <w:textAlignment w:val="auto"/>
        <w:outlineLvl w:val="9"/>
        <w:rPr>
          <w:rFonts w:hint="eastAsia" w:ascii="仿宋" w:hAnsi="仿宋" w:eastAsia="仿宋" w:cs="仿宋"/>
          <w:sz w:val="32"/>
          <w:szCs w:val="32"/>
          <w:shd w:val="clear" w:color="FFFFFF" w:fill="D9D9D9"/>
        </w:rPr>
      </w:pPr>
      <w:r>
        <w:rPr>
          <w:rFonts w:hint="eastAsia" w:ascii="仿宋" w:hAnsi="仿宋" w:eastAsia="仿宋" w:cs="仿宋"/>
          <w:b/>
          <w:bCs/>
          <w:sz w:val="32"/>
          <w:szCs w:val="32"/>
          <w:shd w:val="clear" w:color="auto" w:fill="auto"/>
        </w:rPr>
        <w:t>2</w:t>
      </w:r>
      <w:r>
        <w:rPr>
          <w:rFonts w:hint="eastAsia" w:ascii="仿宋" w:hAnsi="仿宋" w:eastAsia="仿宋" w:cs="仿宋"/>
          <w:b/>
          <w:bCs/>
          <w:sz w:val="32"/>
          <w:szCs w:val="32"/>
          <w:shd w:val="clear" w:color="auto" w:fill="auto"/>
          <w:lang w:eastAsia="zh-CN"/>
        </w:rPr>
        <w:t>.将</w:t>
      </w:r>
      <w:r>
        <w:rPr>
          <w:rFonts w:hint="eastAsia" w:ascii="仿宋" w:hAnsi="仿宋" w:eastAsia="仿宋" w:cs="仿宋"/>
          <w:b/>
          <w:bCs/>
          <w:sz w:val="32"/>
          <w:szCs w:val="32"/>
          <w:shd w:val="clear" w:color="auto" w:fill="auto"/>
        </w:rPr>
        <w:t>冷光烟花</w:t>
      </w:r>
      <w:r>
        <w:rPr>
          <w:rFonts w:hint="eastAsia" w:ascii="仿宋" w:hAnsi="仿宋" w:eastAsia="仿宋" w:cs="仿宋"/>
          <w:b/>
          <w:bCs/>
          <w:sz w:val="32"/>
          <w:szCs w:val="32"/>
          <w:shd w:val="clear" w:color="auto" w:fill="auto"/>
          <w:lang w:eastAsia="zh-CN"/>
        </w:rPr>
        <w:t>纳入烟花爆竹管理</w:t>
      </w:r>
      <w:r>
        <w:rPr>
          <w:rFonts w:hint="eastAsia" w:ascii="仿宋" w:hAnsi="仿宋" w:eastAsia="仿宋" w:cs="仿宋"/>
          <w:b/>
          <w:bCs/>
          <w:sz w:val="32"/>
          <w:szCs w:val="32"/>
          <w:shd w:val="clear" w:color="auto" w:fill="auto"/>
          <w:lang w:val="en-US" w:eastAsia="zh-CN"/>
        </w:rPr>
        <w:t>范畴</w:t>
      </w:r>
      <w:r>
        <w:rPr>
          <w:rFonts w:hint="eastAsia" w:ascii="仿宋" w:hAnsi="仿宋" w:eastAsia="仿宋" w:cs="仿宋"/>
          <w:b/>
          <w:bCs/>
          <w:sz w:val="32"/>
          <w:szCs w:val="32"/>
          <w:shd w:val="clear" w:color="auto" w:fill="auto"/>
          <w:lang w:eastAsia="zh-CN"/>
        </w:rPr>
        <w:t>。</w:t>
      </w:r>
      <w:r>
        <w:rPr>
          <w:rFonts w:hint="eastAsia" w:ascii="仿宋" w:hAnsi="仿宋" w:eastAsia="仿宋" w:cs="仿宋"/>
          <w:sz w:val="32"/>
          <w:szCs w:val="32"/>
          <w:shd w:val="clear" w:color="auto" w:fill="auto"/>
        </w:rPr>
        <w:t>针对冷光烟花</w:t>
      </w:r>
      <w:r>
        <w:rPr>
          <w:rFonts w:hint="eastAsia" w:ascii="仿宋" w:hAnsi="仿宋" w:eastAsia="仿宋" w:cs="仿宋"/>
          <w:sz w:val="32"/>
          <w:szCs w:val="32"/>
          <w:shd w:val="clear" w:color="auto" w:fill="auto"/>
          <w:lang w:eastAsia="zh-CN"/>
        </w:rPr>
        <w:t>日益</w:t>
      </w:r>
      <w:r>
        <w:rPr>
          <w:rFonts w:hint="eastAsia" w:ascii="仿宋" w:hAnsi="仿宋" w:eastAsia="仿宋" w:cs="仿宋"/>
          <w:sz w:val="32"/>
          <w:szCs w:val="32"/>
          <w:shd w:val="clear" w:color="auto" w:fill="auto"/>
        </w:rPr>
        <w:t>兴起的</w:t>
      </w:r>
      <w:r>
        <w:rPr>
          <w:rFonts w:hint="eastAsia" w:ascii="仿宋" w:hAnsi="仿宋" w:eastAsia="仿宋" w:cs="仿宋"/>
          <w:sz w:val="32"/>
          <w:szCs w:val="32"/>
          <w:shd w:val="clear" w:color="auto" w:fill="auto"/>
          <w:lang w:eastAsia="zh-CN"/>
        </w:rPr>
        <w:t>实际</w:t>
      </w:r>
      <w:r>
        <w:rPr>
          <w:rFonts w:hint="eastAsia" w:ascii="仿宋" w:hAnsi="仿宋" w:eastAsia="仿宋" w:cs="仿宋"/>
          <w:sz w:val="32"/>
          <w:szCs w:val="32"/>
          <w:shd w:val="clear" w:color="auto" w:fill="auto"/>
          <w:lang w:val="en-US" w:eastAsia="zh-CN"/>
        </w:rPr>
        <w:t>情况</w:t>
      </w:r>
      <w:r>
        <w:rPr>
          <w:rFonts w:hint="eastAsia" w:ascii="仿宋" w:hAnsi="仿宋" w:eastAsia="仿宋" w:cs="仿宋"/>
          <w:sz w:val="32"/>
          <w:szCs w:val="32"/>
          <w:shd w:val="clear" w:color="auto" w:fill="auto"/>
        </w:rPr>
        <w:t>，</w:t>
      </w:r>
      <w:r>
        <w:rPr>
          <w:rFonts w:hint="eastAsia" w:ascii="仿宋" w:hAnsi="仿宋" w:eastAsia="仿宋" w:cs="仿宋"/>
          <w:sz w:val="32"/>
          <w:szCs w:val="32"/>
          <w:shd w:val="clear" w:color="auto" w:fill="auto"/>
          <w:lang w:eastAsia="zh-CN"/>
        </w:rPr>
        <w:t>按照国家有关部委要求</w:t>
      </w:r>
      <w:r>
        <w:rPr>
          <w:rFonts w:hint="eastAsia" w:ascii="仿宋" w:hAnsi="仿宋" w:eastAsia="仿宋" w:cs="仿宋"/>
          <w:sz w:val="32"/>
          <w:szCs w:val="32"/>
        </w:rPr>
        <w:t>，</w:t>
      </w:r>
      <w:r>
        <w:rPr>
          <w:rFonts w:hint="eastAsia" w:ascii="仿宋" w:hAnsi="仿宋" w:eastAsia="仿宋" w:cs="仿宋"/>
          <w:sz w:val="32"/>
          <w:szCs w:val="32"/>
          <w:lang w:eastAsia="zh-CN"/>
        </w:rPr>
        <w:t>建议</w:t>
      </w:r>
      <w:r>
        <w:rPr>
          <w:rFonts w:hint="eastAsia" w:ascii="仿宋" w:hAnsi="仿宋" w:eastAsia="仿宋" w:cs="仿宋"/>
          <w:sz w:val="32"/>
          <w:szCs w:val="32"/>
          <w:shd w:val="clear" w:color="auto" w:fill="auto"/>
          <w:lang w:eastAsia="zh-CN"/>
        </w:rPr>
        <w:t>将冷光烟花纳入</w:t>
      </w:r>
      <w:r>
        <w:rPr>
          <w:rFonts w:hint="eastAsia" w:ascii="仿宋" w:hAnsi="仿宋" w:eastAsia="仿宋" w:cs="仿宋"/>
          <w:sz w:val="32"/>
          <w:szCs w:val="32"/>
          <w:shd w:val="clear" w:color="auto" w:fill="auto"/>
        </w:rPr>
        <w:t>《规定》</w:t>
      </w:r>
      <w:r>
        <w:rPr>
          <w:rFonts w:hint="eastAsia" w:ascii="仿宋" w:hAnsi="仿宋" w:eastAsia="仿宋" w:cs="仿宋"/>
          <w:sz w:val="32"/>
          <w:szCs w:val="32"/>
          <w:shd w:val="clear" w:color="auto" w:fill="auto"/>
          <w:lang w:eastAsia="zh-CN"/>
        </w:rPr>
        <w:t>的规制范围</w:t>
      </w:r>
      <w:r>
        <w:rPr>
          <w:rFonts w:hint="eastAsia" w:ascii="仿宋" w:hAnsi="仿宋" w:eastAsia="仿宋" w:cs="仿宋"/>
          <w:sz w:val="32"/>
          <w:szCs w:val="32"/>
          <w:shd w:val="clear" w:color="auto" w:fill="auto"/>
        </w:rPr>
        <w:t>。</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43" w:firstLineChars="200"/>
        <w:jc w:val="both"/>
        <w:textAlignment w:val="auto"/>
        <w:outlineLvl w:val="9"/>
        <w:rPr>
          <w:rFonts w:hint="eastAsia" w:ascii="仿宋" w:hAnsi="仿宋" w:eastAsia="仿宋" w:cs="仿宋"/>
          <w:sz w:val="32"/>
          <w:szCs w:val="32"/>
          <w:shd w:val="clear" w:color="auto" w:fill="auto"/>
        </w:rPr>
      </w:pPr>
      <w:r>
        <w:rPr>
          <w:rFonts w:hint="eastAsia" w:ascii="仿宋" w:hAnsi="仿宋" w:eastAsia="仿宋" w:cs="仿宋"/>
          <w:b/>
          <w:bCs/>
          <w:sz w:val="32"/>
          <w:szCs w:val="32"/>
          <w:shd w:val="clear" w:color="auto" w:fill="auto"/>
        </w:rPr>
        <w:t>3</w:t>
      </w:r>
      <w:r>
        <w:rPr>
          <w:rFonts w:hint="eastAsia" w:ascii="仿宋" w:hAnsi="仿宋" w:eastAsia="仿宋" w:cs="仿宋"/>
          <w:b/>
          <w:bCs/>
          <w:sz w:val="32"/>
          <w:szCs w:val="32"/>
          <w:shd w:val="clear" w:color="auto" w:fill="auto"/>
          <w:lang w:eastAsia="zh-CN"/>
        </w:rPr>
        <w:t>.调整监管部门职责分工。</w:t>
      </w:r>
      <w:r>
        <w:rPr>
          <w:rFonts w:hint="eastAsia" w:ascii="仿宋" w:hAnsi="仿宋" w:eastAsia="仿宋" w:cs="仿宋"/>
          <w:sz w:val="32"/>
          <w:szCs w:val="32"/>
          <w:shd w:val="clear" w:color="auto" w:fill="auto"/>
        </w:rPr>
        <w:t>我市</w:t>
      </w:r>
      <w:r>
        <w:rPr>
          <w:rFonts w:hint="eastAsia" w:ascii="仿宋" w:hAnsi="仿宋" w:eastAsia="仿宋" w:cs="仿宋"/>
          <w:sz w:val="32"/>
          <w:szCs w:val="32"/>
          <w:shd w:val="clear" w:color="auto" w:fill="auto"/>
          <w:lang w:eastAsia="zh-CN"/>
        </w:rPr>
        <w:t>综合</w:t>
      </w:r>
      <w:r>
        <w:rPr>
          <w:rFonts w:hint="eastAsia" w:ascii="仿宋" w:hAnsi="仿宋" w:eastAsia="仿宋" w:cs="仿宋"/>
          <w:sz w:val="32"/>
          <w:szCs w:val="32"/>
          <w:shd w:val="clear" w:color="auto" w:fill="auto"/>
        </w:rPr>
        <w:t>行政执法体制改革</w:t>
      </w:r>
      <w:r>
        <w:rPr>
          <w:rFonts w:hint="eastAsia" w:ascii="仿宋" w:hAnsi="仿宋" w:eastAsia="仿宋" w:cs="仿宋"/>
          <w:sz w:val="32"/>
          <w:szCs w:val="32"/>
          <w:shd w:val="clear" w:color="auto" w:fill="auto"/>
          <w:lang w:eastAsia="zh-CN"/>
        </w:rPr>
        <w:t>已完成</w:t>
      </w:r>
      <w:r>
        <w:rPr>
          <w:rFonts w:hint="eastAsia" w:ascii="仿宋" w:hAnsi="仿宋" w:eastAsia="仿宋" w:cs="仿宋"/>
          <w:sz w:val="32"/>
          <w:szCs w:val="32"/>
          <w:shd w:val="clear" w:color="auto" w:fill="auto"/>
        </w:rPr>
        <w:t>，原安全生产监督管理</w:t>
      </w:r>
      <w:r>
        <w:rPr>
          <w:rFonts w:hint="eastAsia" w:ascii="仿宋" w:hAnsi="仿宋" w:eastAsia="仿宋" w:cs="仿宋"/>
          <w:sz w:val="32"/>
          <w:szCs w:val="32"/>
          <w:shd w:val="clear" w:color="auto" w:fill="auto"/>
          <w:lang w:eastAsia="zh-CN"/>
        </w:rPr>
        <w:t>部门</w:t>
      </w:r>
      <w:r>
        <w:rPr>
          <w:rFonts w:hint="eastAsia" w:ascii="仿宋" w:hAnsi="仿宋" w:eastAsia="仿宋" w:cs="仿宋"/>
          <w:sz w:val="32"/>
          <w:szCs w:val="32"/>
          <w:shd w:val="clear" w:color="auto" w:fill="auto"/>
        </w:rPr>
        <w:t>（现应急管理</w:t>
      </w:r>
      <w:r>
        <w:rPr>
          <w:rFonts w:hint="eastAsia" w:ascii="仿宋" w:hAnsi="仿宋" w:eastAsia="仿宋" w:cs="仿宋"/>
          <w:sz w:val="32"/>
          <w:szCs w:val="32"/>
          <w:shd w:val="clear" w:color="auto" w:fill="auto"/>
          <w:lang w:eastAsia="zh-CN"/>
        </w:rPr>
        <w:t>部门</w:t>
      </w:r>
      <w:r>
        <w:rPr>
          <w:rFonts w:hint="eastAsia" w:ascii="仿宋" w:hAnsi="仿宋" w:eastAsia="仿宋" w:cs="仿宋"/>
          <w:sz w:val="32"/>
          <w:szCs w:val="32"/>
          <w:shd w:val="clear" w:color="auto" w:fill="auto"/>
        </w:rPr>
        <w:t>）对非法销售烟花爆竹的行政处罚权及相关的行政检查</w:t>
      </w:r>
      <w:r>
        <w:rPr>
          <w:rFonts w:hint="eastAsia" w:ascii="仿宋" w:hAnsi="仿宋" w:eastAsia="仿宋" w:cs="仿宋"/>
          <w:sz w:val="32"/>
          <w:szCs w:val="32"/>
          <w:shd w:val="clear" w:color="auto" w:fill="auto"/>
          <w:lang w:eastAsia="zh-CN"/>
        </w:rPr>
        <w:t>权</w:t>
      </w:r>
      <w:r>
        <w:rPr>
          <w:rFonts w:hint="eastAsia" w:ascii="仿宋" w:hAnsi="仿宋" w:eastAsia="仿宋" w:cs="仿宋"/>
          <w:sz w:val="32"/>
          <w:szCs w:val="32"/>
          <w:shd w:val="clear" w:color="auto" w:fill="auto"/>
        </w:rPr>
        <w:t>、行政强制权已划</w:t>
      </w:r>
      <w:r>
        <w:rPr>
          <w:rFonts w:hint="eastAsia" w:ascii="仿宋" w:hAnsi="仿宋" w:eastAsia="仿宋" w:cs="仿宋"/>
          <w:sz w:val="32"/>
          <w:szCs w:val="32"/>
          <w:shd w:val="clear" w:color="auto" w:fill="auto"/>
          <w:lang w:eastAsia="zh-CN"/>
        </w:rPr>
        <w:t>转至</w:t>
      </w:r>
      <w:r>
        <w:rPr>
          <w:rFonts w:hint="eastAsia" w:ascii="仿宋" w:hAnsi="仿宋" w:eastAsia="仿宋" w:cs="仿宋"/>
          <w:sz w:val="32"/>
          <w:szCs w:val="32"/>
          <w:shd w:val="clear" w:color="auto" w:fill="auto"/>
        </w:rPr>
        <w:t>综合执法</w:t>
      </w:r>
      <w:r>
        <w:rPr>
          <w:rFonts w:hint="eastAsia" w:ascii="仿宋" w:hAnsi="仿宋" w:eastAsia="仿宋" w:cs="仿宋"/>
          <w:sz w:val="32"/>
          <w:szCs w:val="32"/>
          <w:shd w:val="clear" w:color="auto" w:fill="auto"/>
          <w:lang w:eastAsia="zh-CN"/>
        </w:rPr>
        <w:t>部门</w:t>
      </w:r>
      <w:r>
        <w:rPr>
          <w:rFonts w:hint="eastAsia" w:ascii="仿宋" w:hAnsi="仿宋" w:eastAsia="仿宋" w:cs="仿宋"/>
          <w:sz w:val="32"/>
          <w:szCs w:val="32"/>
          <w:shd w:val="clear" w:color="auto" w:fill="auto"/>
        </w:rPr>
        <w:t>，建议</w:t>
      </w:r>
      <w:r>
        <w:rPr>
          <w:rFonts w:hint="eastAsia" w:ascii="仿宋" w:hAnsi="仿宋" w:eastAsia="仿宋" w:cs="仿宋"/>
          <w:sz w:val="32"/>
          <w:szCs w:val="32"/>
          <w:shd w:val="clear" w:color="auto" w:fill="auto"/>
          <w:lang w:eastAsia="zh-CN"/>
        </w:rPr>
        <w:t>将</w:t>
      </w:r>
      <w:r>
        <w:rPr>
          <w:rFonts w:hint="eastAsia" w:ascii="仿宋" w:hAnsi="仿宋" w:eastAsia="仿宋" w:cs="仿宋"/>
          <w:sz w:val="32"/>
          <w:szCs w:val="32"/>
          <w:shd w:val="clear" w:color="auto" w:fill="auto"/>
        </w:rPr>
        <w:t>《规定》第十三</w:t>
      </w:r>
      <w:r>
        <w:rPr>
          <w:rFonts w:hint="eastAsia" w:ascii="仿宋" w:hAnsi="仿宋" w:eastAsia="仿宋" w:cs="仿宋"/>
          <w:sz w:val="32"/>
          <w:szCs w:val="32"/>
          <w:shd w:val="clear" w:color="auto" w:fill="auto"/>
          <w:lang w:val="en-US" w:eastAsia="zh-CN"/>
        </w:rPr>
        <w:t>条</w:t>
      </w:r>
      <w:r>
        <w:rPr>
          <w:rFonts w:hint="eastAsia" w:ascii="仿宋" w:hAnsi="仿宋" w:eastAsia="仿宋" w:cs="仿宋"/>
          <w:sz w:val="32"/>
          <w:szCs w:val="32"/>
          <w:shd w:val="clear" w:color="auto" w:fill="auto"/>
          <w:lang w:eastAsia="zh-CN"/>
        </w:rPr>
        <w:t>、</w:t>
      </w:r>
      <w:r>
        <w:rPr>
          <w:rFonts w:hint="eastAsia" w:ascii="仿宋" w:hAnsi="仿宋" w:eastAsia="仿宋" w:cs="仿宋"/>
          <w:sz w:val="32"/>
          <w:szCs w:val="32"/>
          <w:shd w:val="clear" w:color="auto" w:fill="auto"/>
          <w:lang w:val="en-US" w:eastAsia="zh-CN"/>
        </w:rPr>
        <w:t>第</w:t>
      </w:r>
      <w:r>
        <w:rPr>
          <w:rFonts w:hint="eastAsia" w:ascii="仿宋" w:hAnsi="仿宋" w:eastAsia="仿宋" w:cs="仿宋"/>
          <w:sz w:val="32"/>
          <w:szCs w:val="32"/>
          <w:shd w:val="clear" w:color="auto" w:fill="auto"/>
          <w:lang w:eastAsia="zh-CN"/>
        </w:rPr>
        <w:t>十四条</w:t>
      </w:r>
      <w:r>
        <w:rPr>
          <w:rFonts w:hint="eastAsia" w:ascii="仿宋" w:hAnsi="仿宋" w:eastAsia="仿宋" w:cs="仿宋"/>
          <w:sz w:val="32"/>
          <w:szCs w:val="32"/>
          <w:shd w:val="clear" w:color="auto" w:fill="auto"/>
        </w:rPr>
        <w:t>的处罚</w:t>
      </w:r>
      <w:r>
        <w:rPr>
          <w:rFonts w:hint="eastAsia" w:ascii="仿宋" w:hAnsi="仿宋" w:eastAsia="仿宋" w:cs="仿宋"/>
          <w:sz w:val="32"/>
          <w:szCs w:val="32"/>
          <w:shd w:val="clear" w:color="auto" w:fill="auto"/>
          <w:lang w:eastAsia="zh-CN"/>
        </w:rPr>
        <w:t>主体变更</w:t>
      </w:r>
      <w:r>
        <w:rPr>
          <w:rFonts w:hint="eastAsia" w:ascii="仿宋" w:hAnsi="仿宋" w:eastAsia="仿宋" w:cs="仿宋"/>
          <w:sz w:val="32"/>
          <w:szCs w:val="32"/>
          <w:shd w:val="clear" w:color="auto" w:fill="auto"/>
        </w:rPr>
        <w:t>为综合执法部门</w:t>
      </w:r>
      <w:r>
        <w:rPr>
          <w:rFonts w:hint="eastAsia" w:ascii="仿宋" w:hAnsi="仿宋" w:eastAsia="仿宋" w:cs="仿宋"/>
          <w:sz w:val="32"/>
          <w:szCs w:val="32"/>
          <w:shd w:val="clear" w:color="auto" w:fill="auto"/>
          <w:lang w:eastAsia="zh-CN"/>
        </w:rPr>
        <w:t>，同时将交通、生态环境等主管部门列为烟花爆竹</w:t>
      </w:r>
      <w:r>
        <w:rPr>
          <w:rFonts w:hint="eastAsia" w:ascii="仿宋" w:hAnsi="仿宋" w:eastAsia="仿宋" w:cs="仿宋"/>
          <w:sz w:val="32"/>
          <w:szCs w:val="32"/>
          <w:shd w:val="clear" w:color="auto" w:fill="auto"/>
          <w:lang w:val="en-US" w:eastAsia="zh-CN"/>
        </w:rPr>
        <w:t>安全</w:t>
      </w:r>
      <w:r>
        <w:rPr>
          <w:rFonts w:hint="eastAsia" w:ascii="仿宋" w:hAnsi="仿宋" w:eastAsia="仿宋" w:cs="仿宋"/>
          <w:sz w:val="32"/>
          <w:szCs w:val="32"/>
          <w:shd w:val="clear" w:color="auto" w:fill="auto"/>
          <w:lang w:eastAsia="zh-CN"/>
        </w:rPr>
        <w:t>监管部门，并明确其职责分工</w:t>
      </w:r>
      <w:r>
        <w:rPr>
          <w:rFonts w:hint="eastAsia" w:ascii="仿宋" w:hAnsi="仿宋" w:eastAsia="仿宋" w:cs="仿宋"/>
          <w:sz w:val="32"/>
          <w:szCs w:val="32"/>
          <w:shd w:val="clear" w:color="auto" w:fill="auto"/>
        </w:rPr>
        <w:t>。</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27" w:firstLineChars="196"/>
        <w:jc w:val="both"/>
        <w:textAlignment w:val="auto"/>
        <w:outlineLvl w:val="9"/>
        <w:rPr>
          <w:rFonts w:hint="eastAsia" w:ascii="楷体" w:hAnsi="楷体" w:eastAsia="楷体" w:cs="楷体"/>
          <w:b w:val="0"/>
          <w:bCs/>
          <w:color w:val="000000" w:themeColor="text1"/>
          <w:spacing w:val="0"/>
          <w:w w:val="100"/>
          <w:kern w:val="0"/>
          <w:position w:val="0"/>
          <w:sz w:val="32"/>
          <w:szCs w:val="32"/>
          <w:u w:val="none" w:color="auto"/>
          <w:shd w:val="clear" w:color="auto" w:fill="auto"/>
          <w:vertAlign w:val="baseline"/>
          <w:lang w:val="en-US" w:eastAsia="zh-CN" w:bidi="ar-SA"/>
          <w14:textFill>
            <w14:solidFill>
              <w14:schemeClr w14:val="tx1"/>
            </w14:solidFill>
          </w14:textFill>
        </w:rPr>
      </w:pPr>
      <w:r>
        <w:rPr>
          <w:rFonts w:hint="eastAsia" w:ascii="楷体" w:hAnsi="楷体" w:eastAsia="楷体" w:cs="楷体"/>
          <w:b w:val="0"/>
          <w:bCs/>
          <w:color w:val="000000" w:themeColor="text1"/>
          <w:spacing w:val="0"/>
          <w:w w:val="100"/>
          <w:kern w:val="0"/>
          <w:position w:val="0"/>
          <w:sz w:val="32"/>
          <w:szCs w:val="32"/>
          <w:u w:val="none" w:color="auto"/>
          <w:shd w:val="clear" w:color="auto" w:fill="auto"/>
          <w:vertAlign w:val="baseline"/>
          <w:lang w:val="en-US" w:eastAsia="zh-CN" w:bidi="ar-SA"/>
          <w14:textFill>
            <w14:solidFill>
              <w14:schemeClr w14:val="tx1"/>
            </w14:solidFill>
          </w14:textFill>
        </w:rPr>
        <w:t>（二）法规实施方面的建议</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43" w:firstLineChars="200"/>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1.深入</w:t>
      </w:r>
      <w:r>
        <w:rPr>
          <w:rFonts w:hint="eastAsia" w:ascii="仿宋" w:hAnsi="仿宋" w:eastAsia="仿宋" w:cs="仿宋"/>
          <w:b/>
          <w:bCs/>
          <w:sz w:val="32"/>
          <w:szCs w:val="32"/>
          <w:lang w:eastAsia="zh-CN"/>
        </w:rPr>
        <w:t>开展法规宣传</w:t>
      </w:r>
      <w:r>
        <w:rPr>
          <w:rFonts w:hint="eastAsia" w:ascii="仿宋" w:hAnsi="仿宋" w:eastAsia="仿宋" w:cs="仿宋"/>
          <w:b/>
          <w:bCs/>
          <w:sz w:val="32"/>
          <w:szCs w:val="32"/>
        </w:rPr>
        <w:t>。</w:t>
      </w:r>
      <w:r>
        <w:rPr>
          <w:rFonts w:hint="eastAsia" w:ascii="仿宋" w:hAnsi="仿宋" w:eastAsia="仿宋" w:cs="仿宋"/>
          <w:b w:val="0"/>
          <w:bCs w:val="0"/>
          <w:sz w:val="32"/>
          <w:szCs w:val="32"/>
          <w:lang w:eastAsia="zh-CN"/>
        </w:rPr>
        <w:t>建议市政府</w:t>
      </w:r>
      <w:r>
        <w:rPr>
          <w:rFonts w:hint="eastAsia" w:ascii="仿宋" w:hAnsi="仿宋" w:eastAsia="仿宋" w:cs="仿宋"/>
          <w:b w:val="0"/>
          <w:bCs w:val="0"/>
          <w:sz w:val="32"/>
          <w:szCs w:val="32"/>
          <w:lang w:val="en-US" w:eastAsia="zh-CN"/>
        </w:rPr>
        <w:t>进一步明晰</w:t>
      </w:r>
      <w:r>
        <w:rPr>
          <w:rFonts w:hint="eastAsia" w:ascii="仿宋" w:hAnsi="仿宋" w:eastAsia="仿宋" w:cs="仿宋"/>
          <w:bCs/>
          <w:sz w:val="32"/>
          <w:szCs w:val="32"/>
          <w:lang w:eastAsia="zh-CN"/>
        </w:rPr>
        <w:t>有关部门的法规宣传</w:t>
      </w:r>
      <w:r>
        <w:rPr>
          <w:rFonts w:hint="eastAsia" w:ascii="仿宋" w:hAnsi="仿宋" w:eastAsia="仿宋" w:cs="仿宋"/>
          <w:bCs/>
          <w:sz w:val="32"/>
          <w:szCs w:val="32"/>
        </w:rPr>
        <w:t>职责，</w:t>
      </w:r>
      <w:r>
        <w:rPr>
          <w:rFonts w:hint="eastAsia" w:ascii="仿宋" w:hAnsi="仿宋" w:eastAsia="仿宋" w:cs="仿宋"/>
          <w:bCs/>
          <w:sz w:val="32"/>
          <w:szCs w:val="32"/>
          <w:lang w:val="en-US" w:eastAsia="zh-CN"/>
        </w:rPr>
        <w:t>多</w:t>
      </w:r>
      <w:r>
        <w:rPr>
          <w:rFonts w:hint="eastAsia" w:ascii="仿宋" w:hAnsi="仿宋" w:eastAsia="仿宋" w:cs="仿宋"/>
          <w:bCs/>
          <w:sz w:val="32"/>
          <w:szCs w:val="32"/>
          <w:lang w:eastAsia="zh-CN"/>
        </w:rPr>
        <w:t>利用</w:t>
      </w:r>
      <w:r>
        <w:rPr>
          <w:rFonts w:hint="eastAsia" w:ascii="仿宋" w:hAnsi="仿宋" w:eastAsia="仿宋" w:cs="仿宋"/>
          <w:bCs/>
          <w:sz w:val="32"/>
          <w:szCs w:val="32"/>
        </w:rPr>
        <w:t>重</w:t>
      </w:r>
      <w:r>
        <w:rPr>
          <w:rFonts w:hint="eastAsia" w:ascii="仿宋" w:hAnsi="仿宋" w:eastAsia="仿宋" w:cs="仿宋"/>
          <w:bCs/>
          <w:sz w:val="32"/>
          <w:szCs w:val="32"/>
          <w:lang w:eastAsia="zh-CN"/>
        </w:rPr>
        <w:t>大节日组织</w:t>
      </w:r>
      <w:r>
        <w:rPr>
          <w:rFonts w:hint="eastAsia" w:ascii="仿宋" w:hAnsi="仿宋" w:eastAsia="仿宋" w:cs="仿宋"/>
          <w:bCs/>
          <w:sz w:val="32"/>
          <w:szCs w:val="32"/>
        </w:rPr>
        <w:t>开展</w:t>
      </w:r>
      <w:r>
        <w:rPr>
          <w:rFonts w:hint="eastAsia" w:ascii="仿宋" w:hAnsi="仿宋" w:eastAsia="仿宋" w:cs="仿宋"/>
          <w:bCs/>
          <w:sz w:val="32"/>
          <w:szCs w:val="32"/>
          <w:lang w:eastAsia="zh-CN"/>
        </w:rPr>
        <w:t>禁放烟花爆竹</w:t>
      </w:r>
      <w:r>
        <w:rPr>
          <w:rFonts w:hint="eastAsia" w:ascii="仿宋" w:hAnsi="仿宋" w:eastAsia="仿宋" w:cs="仿宋"/>
          <w:bCs/>
          <w:sz w:val="32"/>
          <w:szCs w:val="32"/>
        </w:rPr>
        <w:t>主题宣传，</w:t>
      </w:r>
      <w:r>
        <w:rPr>
          <w:rFonts w:hint="eastAsia" w:ascii="仿宋" w:hAnsi="仿宋" w:eastAsia="仿宋" w:cs="仿宋"/>
          <w:bCs/>
          <w:sz w:val="32"/>
          <w:szCs w:val="32"/>
          <w:lang w:eastAsia="zh-CN"/>
        </w:rPr>
        <w:t>注重</w:t>
      </w:r>
      <w:r>
        <w:rPr>
          <w:rFonts w:hint="eastAsia" w:ascii="仿宋" w:hAnsi="仿宋" w:eastAsia="仿宋" w:cs="仿宋"/>
          <w:bCs/>
          <w:sz w:val="32"/>
          <w:szCs w:val="32"/>
        </w:rPr>
        <w:t>发挥</w:t>
      </w:r>
      <w:r>
        <w:rPr>
          <w:rFonts w:hint="eastAsia" w:ascii="仿宋" w:hAnsi="仿宋" w:eastAsia="仿宋" w:cs="仿宋"/>
          <w:bCs/>
          <w:sz w:val="32"/>
          <w:szCs w:val="32"/>
          <w:lang w:eastAsia="zh-CN"/>
        </w:rPr>
        <w:t>反面</w:t>
      </w:r>
      <w:r>
        <w:rPr>
          <w:rFonts w:hint="eastAsia" w:ascii="仿宋" w:hAnsi="仿宋" w:eastAsia="仿宋" w:cs="仿宋"/>
          <w:bCs/>
          <w:sz w:val="32"/>
          <w:szCs w:val="32"/>
        </w:rPr>
        <w:t>典型的</w:t>
      </w:r>
      <w:r>
        <w:rPr>
          <w:rFonts w:hint="eastAsia" w:ascii="仿宋" w:hAnsi="仿宋" w:eastAsia="仿宋" w:cs="仿宋"/>
          <w:bCs/>
          <w:sz w:val="32"/>
          <w:szCs w:val="32"/>
          <w:lang w:eastAsia="zh-CN"/>
        </w:rPr>
        <w:t>警示</w:t>
      </w:r>
      <w:r>
        <w:rPr>
          <w:rFonts w:hint="eastAsia" w:ascii="仿宋" w:hAnsi="仿宋" w:eastAsia="仿宋" w:cs="仿宋"/>
          <w:bCs/>
          <w:sz w:val="32"/>
          <w:szCs w:val="32"/>
        </w:rPr>
        <w:t>作用，</w:t>
      </w:r>
      <w:r>
        <w:rPr>
          <w:rFonts w:hint="eastAsia" w:ascii="仿宋" w:hAnsi="仿宋" w:eastAsia="仿宋" w:cs="仿宋"/>
          <w:bCs/>
          <w:sz w:val="32"/>
          <w:szCs w:val="32"/>
          <w:lang w:eastAsia="zh-CN"/>
        </w:rPr>
        <w:t>教育引导</w:t>
      </w:r>
      <w:r>
        <w:rPr>
          <w:rFonts w:hint="eastAsia" w:ascii="仿宋" w:hAnsi="仿宋" w:eastAsia="仿宋" w:cs="仿宋"/>
          <w:bCs/>
          <w:sz w:val="32"/>
          <w:szCs w:val="32"/>
        </w:rPr>
        <w:t>全社会关注并参与</w:t>
      </w:r>
      <w:r>
        <w:rPr>
          <w:rFonts w:hint="eastAsia" w:ascii="仿宋" w:hAnsi="仿宋" w:eastAsia="仿宋" w:cs="仿宋"/>
          <w:bCs/>
          <w:sz w:val="32"/>
          <w:szCs w:val="32"/>
          <w:lang w:eastAsia="zh-CN"/>
        </w:rPr>
        <w:t>禁放工作</w:t>
      </w:r>
      <w:r>
        <w:rPr>
          <w:rFonts w:hint="eastAsia" w:ascii="仿宋" w:hAnsi="仿宋" w:eastAsia="仿宋" w:cs="仿宋"/>
          <w:bCs/>
          <w:sz w:val="32"/>
          <w:szCs w:val="32"/>
        </w:rPr>
        <w:t>，使禁</w:t>
      </w:r>
      <w:r>
        <w:rPr>
          <w:rFonts w:hint="eastAsia" w:ascii="仿宋" w:hAnsi="仿宋" w:eastAsia="仿宋" w:cs="仿宋"/>
          <w:bCs/>
          <w:sz w:val="32"/>
          <w:szCs w:val="32"/>
          <w:lang w:eastAsia="zh-CN"/>
        </w:rPr>
        <w:t>放</w:t>
      </w:r>
      <w:r>
        <w:rPr>
          <w:rFonts w:hint="eastAsia" w:ascii="仿宋" w:hAnsi="仿宋" w:eastAsia="仿宋" w:cs="仿宋"/>
          <w:bCs/>
          <w:sz w:val="32"/>
          <w:szCs w:val="32"/>
        </w:rPr>
        <w:t>理念</w:t>
      </w:r>
      <w:r>
        <w:rPr>
          <w:rFonts w:hint="eastAsia" w:ascii="仿宋" w:hAnsi="仿宋" w:eastAsia="仿宋" w:cs="仿宋"/>
          <w:bCs/>
          <w:sz w:val="32"/>
          <w:szCs w:val="32"/>
          <w:lang w:val="en-US" w:eastAsia="zh-CN"/>
        </w:rPr>
        <w:t>成为</w:t>
      </w:r>
      <w:r>
        <w:rPr>
          <w:rFonts w:hint="eastAsia" w:ascii="仿宋" w:hAnsi="仿宋" w:eastAsia="仿宋" w:cs="仿宋"/>
          <w:bCs/>
          <w:sz w:val="32"/>
          <w:szCs w:val="32"/>
        </w:rPr>
        <w:t>行动自觉</w:t>
      </w:r>
      <w:r>
        <w:rPr>
          <w:rFonts w:hint="eastAsia" w:ascii="仿宋" w:hAnsi="仿宋" w:eastAsia="仿宋" w:cs="仿宋"/>
          <w:bCs/>
          <w:sz w:val="32"/>
          <w:szCs w:val="32"/>
          <w:lang w:eastAsia="zh-CN"/>
        </w:rPr>
        <w:t>。</w:t>
      </w:r>
      <w:r>
        <w:rPr>
          <w:rFonts w:hint="eastAsia" w:ascii="仿宋" w:hAnsi="仿宋" w:eastAsia="仿宋" w:cs="仿宋"/>
          <w:bCs/>
          <w:sz w:val="32"/>
          <w:szCs w:val="32"/>
          <w:lang w:val="en-US" w:eastAsia="zh-CN"/>
        </w:rPr>
        <w:t>在各单位</w:t>
      </w:r>
      <w:r>
        <w:rPr>
          <w:rFonts w:hint="eastAsia" w:ascii="仿宋" w:hAnsi="仿宋" w:eastAsia="仿宋" w:cs="仿宋"/>
          <w:bCs/>
          <w:sz w:val="32"/>
          <w:szCs w:val="32"/>
          <w:lang w:eastAsia="zh-CN"/>
        </w:rPr>
        <w:t>组织</w:t>
      </w:r>
      <w:r>
        <w:rPr>
          <w:rFonts w:hint="eastAsia" w:ascii="仿宋" w:hAnsi="仿宋" w:eastAsia="仿宋" w:cs="仿宋"/>
          <w:bCs/>
          <w:sz w:val="32"/>
          <w:szCs w:val="32"/>
          <w:lang w:val="en-US" w:eastAsia="zh-CN"/>
        </w:rPr>
        <w:t>开展</w:t>
      </w:r>
      <w:r>
        <w:rPr>
          <w:rFonts w:hint="eastAsia" w:ascii="仿宋" w:hAnsi="仿宋" w:eastAsia="仿宋" w:cs="仿宋"/>
          <w:b w:val="0"/>
          <w:bCs w:val="0"/>
          <w:sz w:val="32"/>
          <w:szCs w:val="32"/>
          <w:lang w:eastAsia="zh-CN"/>
        </w:rPr>
        <w:t>《规定》的学习培训</w:t>
      </w:r>
      <w:r>
        <w:rPr>
          <w:rFonts w:hint="eastAsia" w:ascii="仿宋" w:hAnsi="仿宋" w:eastAsia="仿宋" w:cs="仿宋"/>
          <w:b w:val="0"/>
          <w:bCs w:val="0"/>
          <w:sz w:val="32"/>
          <w:szCs w:val="32"/>
          <w:lang w:val="en-US" w:eastAsia="zh-CN"/>
        </w:rPr>
        <w:t>活动</w:t>
      </w:r>
      <w:r>
        <w:rPr>
          <w:rFonts w:hint="eastAsia" w:ascii="仿宋" w:hAnsi="仿宋" w:eastAsia="仿宋" w:cs="仿宋"/>
          <w:b w:val="0"/>
          <w:bCs w:val="0"/>
          <w:sz w:val="32"/>
          <w:szCs w:val="32"/>
          <w:lang w:eastAsia="zh-CN"/>
        </w:rPr>
        <w:t>，通过学法促进用法。</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43" w:firstLineChars="200"/>
        <w:jc w:val="both"/>
        <w:textAlignment w:val="auto"/>
        <w:outlineLvl w:val="9"/>
        <w:rPr>
          <w:rFonts w:hint="eastAsia" w:ascii="仿宋" w:hAnsi="仿宋" w:eastAsia="仿宋" w:cs="仿宋"/>
          <w:bCs/>
          <w:sz w:val="32"/>
          <w:szCs w:val="32"/>
        </w:rPr>
      </w:pPr>
      <w:r>
        <w:rPr>
          <w:rFonts w:hint="eastAsia" w:ascii="仿宋" w:hAnsi="仿宋" w:eastAsia="仿宋" w:cs="仿宋"/>
          <w:b/>
          <w:bCs/>
          <w:sz w:val="32"/>
          <w:szCs w:val="32"/>
          <w:shd w:val="clear" w:color="auto" w:fill="auto"/>
          <w:lang w:val="en-US" w:eastAsia="zh-CN"/>
        </w:rPr>
        <w:t>2.逐步扩大</w:t>
      </w:r>
      <w:r>
        <w:rPr>
          <w:rFonts w:hint="eastAsia" w:ascii="仿宋" w:hAnsi="仿宋" w:eastAsia="仿宋" w:cs="仿宋"/>
          <w:b/>
          <w:bCs/>
          <w:sz w:val="32"/>
          <w:szCs w:val="32"/>
          <w:shd w:val="clear" w:color="auto" w:fill="auto"/>
        </w:rPr>
        <w:t>禁</w:t>
      </w:r>
      <w:r>
        <w:rPr>
          <w:rFonts w:hint="eastAsia" w:ascii="仿宋" w:hAnsi="仿宋" w:eastAsia="仿宋" w:cs="仿宋"/>
          <w:b/>
          <w:bCs/>
          <w:sz w:val="32"/>
          <w:szCs w:val="32"/>
          <w:shd w:val="clear" w:color="auto" w:fill="auto"/>
          <w:lang w:eastAsia="zh-CN"/>
        </w:rPr>
        <w:t>放</w:t>
      </w:r>
      <w:r>
        <w:rPr>
          <w:rFonts w:hint="eastAsia" w:ascii="仿宋" w:hAnsi="仿宋" w:eastAsia="仿宋" w:cs="仿宋"/>
          <w:b/>
          <w:bCs/>
          <w:sz w:val="32"/>
          <w:szCs w:val="32"/>
          <w:shd w:val="clear" w:color="auto" w:fill="auto"/>
        </w:rPr>
        <w:t>区域。</w:t>
      </w:r>
      <w:r>
        <w:rPr>
          <w:rFonts w:hint="eastAsia" w:ascii="仿宋" w:hAnsi="仿宋" w:eastAsia="仿宋" w:cs="仿宋"/>
          <w:b w:val="0"/>
          <w:bCs w:val="0"/>
          <w:sz w:val="32"/>
          <w:szCs w:val="32"/>
          <w:shd w:val="clear" w:color="auto" w:fill="auto"/>
          <w:lang w:eastAsia="zh-CN"/>
        </w:rPr>
        <w:t>国务</w:t>
      </w:r>
      <w:r>
        <w:rPr>
          <w:rFonts w:hint="eastAsia" w:ascii="仿宋" w:hAnsi="仿宋" w:eastAsia="仿宋" w:cs="仿宋"/>
          <w:bCs/>
          <w:sz w:val="32"/>
          <w:szCs w:val="32"/>
          <w:lang w:eastAsia="zh-CN"/>
        </w:rPr>
        <w:t>院</w:t>
      </w:r>
      <w:r>
        <w:rPr>
          <w:rFonts w:hint="eastAsia" w:ascii="仿宋" w:hAnsi="仿宋" w:eastAsia="仿宋" w:cs="仿宋"/>
          <w:bCs/>
          <w:sz w:val="32"/>
          <w:szCs w:val="32"/>
        </w:rPr>
        <w:t>《烟花爆竹安全管理条例》明确</w:t>
      </w:r>
      <w:r>
        <w:rPr>
          <w:rFonts w:hint="eastAsia" w:ascii="仿宋" w:hAnsi="仿宋" w:eastAsia="仿宋" w:cs="仿宋"/>
          <w:bCs/>
          <w:sz w:val="32"/>
          <w:szCs w:val="32"/>
          <w:lang w:eastAsia="zh-CN"/>
        </w:rPr>
        <w:t>规定</w:t>
      </w:r>
      <w:r>
        <w:rPr>
          <w:rFonts w:hint="eastAsia" w:ascii="仿宋" w:hAnsi="仿宋" w:eastAsia="仿宋" w:cs="仿宋"/>
          <w:bCs/>
          <w:sz w:val="32"/>
          <w:szCs w:val="32"/>
        </w:rPr>
        <w:t>县级以上人民政府</w:t>
      </w:r>
      <w:r>
        <w:rPr>
          <w:rFonts w:hint="eastAsia" w:ascii="仿宋" w:hAnsi="仿宋" w:eastAsia="仿宋" w:cs="仿宋"/>
          <w:bCs/>
          <w:sz w:val="32"/>
          <w:szCs w:val="32"/>
          <w:lang w:eastAsia="zh-CN"/>
        </w:rPr>
        <w:t>可以</w:t>
      </w:r>
      <w:r>
        <w:rPr>
          <w:rFonts w:hint="eastAsia" w:ascii="仿宋" w:hAnsi="仿宋" w:eastAsia="仿宋" w:cs="仿宋"/>
          <w:bCs/>
          <w:sz w:val="32"/>
          <w:szCs w:val="32"/>
        </w:rPr>
        <w:t>划定烟花爆竹限制燃放区、禁止燃放区</w:t>
      </w:r>
      <w:r>
        <w:rPr>
          <w:rFonts w:hint="eastAsia" w:ascii="仿宋" w:hAnsi="仿宋" w:eastAsia="仿宋" w:cs="仿宋"/>
          <w:bCs/>
          <w:sz w:val="32"/>
          <w:szCs w:val="32"/>
          <w:lang w:eastAsia="zh-CN"/>
        </w:rPr>
        <w:t>的范围</w:t>
      </w:r>
      <w:r>
        <w:rPr>
          <w:rFonts w:hint="eastAsia" w:ascii="仿宋" w:hAnsi="仿宋" w:eastAsia="仿宋" w:cs="仿宋"/>
          <w:bCs/>
          <w:sz w:val="32"/>
          <w:szCs w:val="32"/>
        </w:rPr>
        <w:t>以及限放禁放</w:t>
      </w:r>
      <w:r>
        <w:rPr>
          <w:rFonts w:hint="eastAsia" w:ascii="仿宋" w:hAnsi="仿宋" w:eastAsia="仿宋" w:cs="仿宋"/>
          <w:bCs/>
          <w:sz w:val="32"/>
          <w:szCs w:val="32"/>
          <w:lang w:eastAsia="zh-CN"/>
        </w:rPr>
        <w:t>烟花爆竹的</w:t>
      </w:r>
      <w:r>
        <w:rPr>
          <w:rFonts w:hint="eastAsia" w:ascii="仿宋" w:hAnsi="仿宋" w:eastAsia="仿宋" w:cs="仿宋"/>
          <w:bCs/>
          <w:sz w:val="32"/>
          <w:szCs w:val="32"/>
        </w:rPr>
        <w:t>时间</w:t>
      </w:r>
      <w:r>
        <w:rPr>
          <w:rFonts w:hint="eastAsia" w:ascii="仿宋" w:hAnsi="仿宋" w:eastAsia="仿宋" w:cs="仿宋"/>
          <w:bCs/>
          <w:sz w:val="32"/>
          <w:szCs w:val="32"/>
          <w:lang w:eastAsia="zh-CN"/>
        </w:rPr>
        <w:t>和</w:t>
      </w:r>
      <w:r>
        <w:rPr>
          <w:rFonts w:hint="eastAsia" w:ascii="仿宋" w:hAnsi="仿宋" w:eastAsia="仿宋" w:cs="仿宋"/>
          <w:bCs/>
          <w:sz w:val="32"/>
          <w:szCs w:val="32"/>
        </w:rPr>
        <w:t>种类。</w:t>
      </w:r>
      <w:r>
        <w:rPr>
          <w:rFonts w:hint="eastAsia" w:ascii="仿宋" w:hAnsi="仿宋" w:eastAsia="仿宋" w:cs="仿宋"/>
          <w:bCs/>
          <w:sz w:val="32"/>
          <w:szCs w:val="32"/>
          <w:lang w:eastAsia="zh-CN"/>
        </w:rPr>
        <w:t>建议市政府根据我市生态环境保护的实际需要，通过</w:t>
      </w:r>
      <w:r>
        <w:rPr>
          <w:rFonts w:hint="eastAsia" w:ascii="仿宋" w:hAnsi="仿宋" w:eastAsia="仿宋" w:cs="仿宋"/>
          <w:bCs/>
          <w:sz w:val="32"/>
          <w:szCs w:val="32"/>
        </w:rPr>
        <w:t>召开听证会</w:t>
      </w:r>
      <w:r>
        <w:rPr>
          <w:rFonts w:hint="eastAsia" w:ascii="仿宋" w:hAnsi="仿宋" w:eastAsia="仿宋" w:cs="仿宋"/>
          <w:bCs/>
          <w:sz w:val="32"/>
          <w:szCs w:val="32"/>
          <w:lang w:eastAsia="zh-CN"/>
        </w:rPr>
        <w:t>等方式</w:t>
      </w:r>
      <w:r>
        <w:rPr>
          <w:rFonts w:hint="eastAsia" w:ascii="仿宋" w:hAnsi="仿宋" w:eastAsia="仿宋" w:cs="仿宋"/>
          <w:bCs/>
          <w:sz w:val="32"/>
          <w:szCs w:val="32"/>
        </w:rPr>
        <w:t>广泛征求市民、</w:t>
      </w:r>
      <w:r>
        <w:rPr>
          <w:rFonts w:hint="eastAsia" w:ascii="仿宋" w:hAnsi="仿宋" w:eastAsia="仿宋" w:cs="仿宋"/>
          <w:bCs/>
          <w:sz w:val="32"/>
          <w:szCs w:val="32"/>
          <w:lang w:eastAsia="zh-CN"/>
        </w:rPr>
        <w:t>烟花爆竹</w:t>
      </w:r>
      <w:r>
        <w:rPr>
          <w:rFonts w:hint="eastAsia" w:ascii="仿宋" w:hAnsi="仿宋" w:eastAsia="仿宋" w:cs="仿宋"/>
          <w:bCs/>
          <w:sz w:val="32"/>
          <w:szCs w:val="32"/>
        </w:rPr>
        <w:t>经营者和有关方面的意见，</w:t>
      </w:r>
      <w:r>
        <w:rPr>
          <w:rFonts w:hint="eastAsia" w:ascii="仿宋" w:hAnsi="仿宋" w:eastAsia="仿宋" w:cs="仿宋"/>
          <w:bCs/>
          <w:sz w:val="32"/>
          <w:szCs w:val="32"/>
          <w:lang w:val="en-US" w:eastAsia="zh-CN"/>
        </w:rPr>
        <w:t>逐步扩大</w:t>
      </w:r>
      <w:r>
        <w:rPr>
          <w:rFonts w:hint="eastAsia" w:ascii="仿宋" w:hAnsi="仿宋" w:eastAsia="仿宋" w:cs="仿宋"/>
          <w:bCs/>
          <w:sz w:val="32"/>
          <w:szCs w:val="32"/>
        </w:rPr>
        <w:t>禁</w:t>
      </w:r>
      <w:r>
        <w:rPr>
          <w:rFonts w:hint="eastAsia" w:ascii="仿宋" w:hAnsi="仿宋" w:eastAsia="仿宋" w:cs="仿宋"/>
          <w:bCs/>
          <w:sz w:val="32"/>
          <w:szCs w:val="32"/>
          <w:lang w:eastAsia="zh-CN"/>
        </w:rPr>
        <w:t>放、</w:t>
      </w:r>
      <w:r>
        <w:rPr>
          <w:rFonts w:hint="eastAsia" w:ascii="仿宋" w:hAnsi="仿宋" w:eastAsia="仿宋" w:cs="仿宋"/>
          <w:bCs/>
          <w:sz w:val="32"/>
          <w:szCs w:val="32"/>
          <w:lang w:val="en-US" w:eastAsia="zh-CN"/>
        </w:rPr>
        <w:t>限放</w:t>
      </w:r>
      <w:r>
        <w:rPr>
          <w:rFonts w:hint="eastAsia" w:ascii="仿宋" w:hAnsi="仿宋" w:eastAsia="仿宋" w:cs="仿宋"/>
          <w:bCs/>
          <w:sz w:val="32"/>
          <w:szCs w:val="32"/>
          <w:lang w:eastAsia="zh-CN"/>
        </w:rPr>
        <w:t>烟花爆竹</w:t>
      </w:r>
      <w:r>
        <w:rPr>
          <w:rFonts w:hint="eastAsia" w:ascii="仿宋" w:hAnsi="仿宋" w:eastAsia="仿宋" w:cs="仿宋"/>
          <w:bCs/>
          <w:sz w:val="32"/>
          <w:szCs w:val="32"/>
          <w:lang w:val="en-US" w:eastAsia="zh-CN"/>
        </w:rPr>
        <w:t>的</w:t>
      </w:r>
      <w:r>
        <w:rPr>
          <w:rFonts w:hint="eastAsia" w:ascii="仿宋" w:hAnsi="仿宋" w:eastAsia="仿宋" w:cs="仿宋"/>
          <w:bCs/>
          <w:sz w:val="32"/>
          <w:szCs w:val="32"/>
        </w:rPr>
        <w:t>区域</w:t>
      </w:r>
      <w:r>
        <w:rPr>
          <w:rFonts w:hint="eastAsia" w:ascii="仿宋" w:hAnsi="仿宋" w:eastAsia="仿宋" w:cs="仿宋"/>
          <w:bCs/>
          <w:sz w:val="32"/>
          <w:szCs w:val="32"/>
          <w:lang w:val="en-US" w:eastAsia="zh-CN"/>
        </w:rPr>
        <w:t>范围</w:t>
      </w:r>
      <w:r>
        <w:rPr>
          <w:rFonts w:hint="eastAsia" w:ascii="仿宋" w:hAnsi="仿宋" w:eastAsia="仿宋" w:cs="仿宋"/>
          <w:bCs/>
          <w:sz w:val="32"/>
          <w:szCs w:val="32"/>
          <w:lang w:eastAsia="zh-CN"/>
        </w:rPr>
        <w:t>。</w:t>
      </w:r>
    </w:p>
    <w:p>
      <w:pPr>
        <w:keepNext w:val="0"/>
        <w:keepLines w:val="0"/>
        <w:pageBreakBefore w:val="0"/>
        <w:widowControl w:val="0"/>
        <w:kinsoku/>
        <w:wordWrap/>
        <w:overflowPunct/>
        <w:topLinePunct w:val="0"/>
        <w:autoSpaceDE/>
        <w:autoSpaceDN/>
        <w:bidi w:val="0"/>
        <w:spacing w:after="0" w:line="578" w:lineRule="exact"/>
        <w:ind w:left="0" w:leftChars="0" w:right="0" w:rightChars="0" w:firstLine="643" w:firstLineChars="200"/>
        <w:jc w:val="both"/>
        <w:textAlignment w:val="auto"/>
        <w:outlineLvl w:val="9"/>
        <w:rPr>
          <w:rFonts w:hint="eastAsia" w:ascii="仿宋" w:hAnsi="仿宋" w:eastAsia="仿宋" w:cs="仿宋"/>
          <w:sz w:val="32"/>
          <w:szCs w:val="32"/>
          <w:shd w:val="clear" w:color="auto" w:fill="auto"/>
        </w:rPr>
      </w:pPr>
      <w:r>
        <w:rPr>
          <w:rFonts w:hint="eastAsia" w:ascii="仿宋" w:hAnsi="仿宋" w:eastAsia="仿宋" w:cs="仿宋"/>
          <w:b/>
          <w:bCs w:val="0"/>
          <w:sz w:val="32"/>
          <w:szCs w:val="32"/>
          <w:shd w:val="clear" w:color="auto" w:fill="auto"/>
          <w:lang w:val="en-US" w:eastAsia="zh-CN"/>
        </w:rPr>
        <w:t>3.健全</w:t>
      </w:r>
      <w:r>
        <w:rPr>
          <w:rFonts w:hint="eastAsia" w:ascii="仿宋" w:hAnsi="仿宋" w:eastAsia="仿宋" w:cs="仿宋"/>
          <w:b/>
          <w:bCs w:val="0"/>
          <w:sz w:val="32"/>
          <w:szCs w:val="32"/>
          <w:shd w:val="clear" w:color="auto" w:fill="auto"/>
        </w:rPr>
        <w:t>禁</w:t>
      </w:r>
      <w:r>
        <w:rPr>
          <w:rFonts w:hint="eastAsia" w:ascii="仿宋" w:hAnsi="仿宋" w:eastAsia="仿宋" w:cs="仿宋"/>
          <w:b/>
          <w:bCs w:val="0"/>
          <w:sz w:val="32"/>
          <w:szCs w:val="32"/>
          <w:shd w:val="clear" w:color="auto" w:fill="auto"/>
          <w:lang w:eastAsia="zh-CN"/>
        </w:rPr>
        <w:t>放</w:t>
      </w:r>
      <w:r>
        <w:rPr>
          <w:rFonts w:hint="eastAsia" w:ascii="仿宋" w:hAnsi="仿宋" w:eastAsia="仿宋" w:cs="仿宋"/>
          <w:b/>
          <w:bCs w:val="0"/>
          <w:sz w:val="32"/>
          <w:szCs w:val="32"/>
          <w:shd w:val="clear" w:color="auto" w:fill="auto"/>
        </w:rPr>
        <w:t>工作监管</w:t>
      </w:r>
      <w:r>
        <w:rPr>
          <w:rFonts w:hint="eastAsia" w:ascii="仿宋" w:hAnsi="仿宋" w:eastAsia="仿宋" w:cs="仿宋"/>
          <w:b/>
          <w:bCs w:val="0"/>
          <w:sz w:val="32"/>
          <w:szCs w:val="32"/>
          <w:shd w:val="clear" w:color="auto" w:fill="auto"/>
          <w:lang w:eastAsia="zh-CN"/>
        </w:rPr>
        <w:t>执法</w:t>
      </w:r>
      <w:r>
        <w:rPr>
          <w:rFonts w:hint="eastAsia" w:ascii="仿宋" w:hAnsi="仿宋" w:eastAsia="仿宋" w:cs="仿宋"/>
          <w:b/>
          <w:bCs w:val="0"/>
          <w:sz w:val="32"/>
          <w:szCs w:val="32"/>
          <w:shd w:val="clear" w:color="auto" w:fill="auto"/>
        </w:rPr>
        <w:t>机制。</w:t>
      </w:r>
      <w:r>
        <w:rPr>
          <w:rFonts w:hint="eastAsia" w:ascii="仿宋" w:hAnsi="仿宋" w:eastAsia="仿宋" w:cs="仿宋"/>
          <w:bCs/>
          <w:sz w:val="32"/>
          <w:szCs w:val="32"/>
          <w:shd w:val="clear" w:color="auto" w:fill="auto"/>
        </w:rPr>
        <w:t>健全</w:t>
      </w:r>
      <w:r>
        <w:rPr>
          <w:rFonts w:hint="eastAsia" w:ascii="仿宋" w:hAnsi="仿宋" w:eastAsia="仿宋" w:cs="仿宋"/>
          <w:bCs/>
          <w:sz w:val="32"/>
          <w:szCs w:val="32"/>
          <w:shd w:val="clear" w:color="auto" w:fill="auto"/>
          <w:lang w:eastAsia="zh-CN"/>
        </w:rPr>
        <w:t>禁放</w:t>
      </w:r>
      <w:r>
        <w:rPr>
          <w:rFonts w:hint="eastAsia" w:ascii="仿宋" w:hAnsi="仿宋" w:eastAsia="仿宋" w:cs="仿宋"/>
          <w:bCs/>
          <w:sz w:val="32"/>
          <w:szCs w:val="32"/>
          <w:shd w:val="clear" w:color="auto" w:fill="auto"/>
        </w:rPr>
        <w:t>工作日常</w:t>
      </w:r>
      <w:r>
        <w:rPr>
          <w:rFonts w:hint="eastAsia" w:ascii="仿宋" w:hAnsi="仿宋" w:eastAsia="仿宋" w:cs="仿宋"/>
          <w:bCs/>
          <w:sz w:val="32"/>
          <w:szCs w:val="32"/>
          <w:shd w:val="clear" w:color="auto" w:fill="auto"/>
          <w:lang w:eastAsia="zh-CN"/>
        </w:rPr>
        <w:t>监管</w:t>
      </w:r>
      <w:r>
        <w:rPr>
          <w:rFonts w:hint="eastAsia" w:ascii="仿宋" w:hAnsi="仿宋" w:eastAsia="仿宋" w:cs="仿宋"/>
          <w:bCs/>
          <w:sz w:val="32"/>
          <w:szCs w:val="32"/>
          <w:shd w:val="clear" w:color="auto" w:fill="auto"/>
        </w:rPr>
        <w:t>机制</w:t>
      </w:r>
      <w:r>
        <w:rPr>
          <w:rFonts w:hint="eastAsia" w:ascii="仿宋" w:hAnsi="仿宋" w:eastAsia="仿宋" w:cs="仿宋"/>
          <w:bCs/>
          <w:sz w:val="32"/>
          <w:szCs w:val="32"/>
          <w:shd w:val="clear" w:color="auto" w:fill="auto"/>
          <w:lang w:eastAsia="zh-CN"/>
        </w:rPr>
        <w:t>，</w:t>
      </w:r>
      <w:r>
        <w:rPr>
          <w:rFonts w:hint="eastAsia" w:ascii="仿宋" w:hAnsi="仿宋" w:eastAsia="仿宋" w:cs="仿宋"/>
          <w:bCs/>
          <w:sz w:val="32"/>
          <w:szCs w:val="32"/>
          <w:shd w:val="clear" w:color="auto" w:fill="auto"/>
        </w:rPr>
        <w:t>明确相关部门职责任务，构建工作网络，强化责任督导，形成以查促干、以督促</w:t>
      </w:r>
      <w:r>
        <w:rPr>
          <w:rFonts w:hint="eastAsia" w:ascii="仿宋" w:hAnsi="仿宋" w:eastAsia="仿宋" w:cs="仿宋"/>
          <w:bCs/>
          <w:sz w:val="32"/>
          <w:szCs w:val="32"/>
          <w:shd w:val="clear" w:color="auto" w:fill="auto"/>
          <w:lang w:eastAsia="zh-CN"/>
        </w:rPr>
        <w:t>改</w:t>
      </w:r>
      <w:r>
        <w:rPr>
          <w:rFonts w:hint="eastAsia" w:ascii="仿宋" w:hAnsi="仿宋" w:eastAsia="仿宋" w:cs="仿宋"/>
          <w:bCs/>
          <w:sz w:val="32"/>
          <w:szCs w:val="32"/>
          <w:shd w:val="clear" w:color="auto" w:fill="auto"/>
        </w:rPr>
        <w:t>的工作格局</w:t>
      </w:r>
      <w:r>
        <w:rPr>
          <w:rFonts w:hint="eastAsia" w:ascii="仿宋" w:hAnsi="仿宋" w:eastAsia="仿宋" w:cs="仿宋"/>
          <w:bCs/>
          <w:sz w:val="32"/>
          <w:szCs w:val="32"/>
          <w:shd w:val="clear" w:color="auto" w:fill="auto"/>
          <w:lang w:eastAsia="zh-CN"/>
        </w:rPr>
        <w:t>。</w:t>
      </w:r>
      <w:r>
        <w:rPr>
          <w:rFonts w:hint="eastAsia" w:ascii="仿宋" w:hAnsi="仿宋" w:eastAsia="仿宋" w:cs="仿宋"/>
          <w:bCs/>
          <w:sz w:val="32"/>
          <w:szCs w:val="32"/>
          <w:shd w:val="clear" w:color="auto" w:fill="auto"/>
        </w:rPr>
        <w:t>完善</w:t>
      </w:r>
      <w:r>
        <w:rPr>
          <w:rFonts w:hint="eastAsia" w:ascii="仿宋" w:hAnsi="仿宋" w:eastAsia="仿宋" w:cs="仿宋"/>
          <w:bCs/>
          <w:sz w:val="32"/>
          <w:szCs w:val="32"/>
          <w:shd w:val="clear" w:color="auto" w:fill="auto"/>
          <w:lang w:eastAsia="zh-CN"/>
        </w:rPr>
        <w:t>禁放</w:t>
      </w:r>
      <w:r>
        <w:rPr>
          <w:rFonts w:hint="eastAsia" w:ascii="仿宋" w:hAnsi="仿宋" w:eastAsia="仿宋" w:cs="仿宋"/>
          <w:bCs/>
          <w:sz w:val="32"/>
          <w:szCs w:val="32"/>
          <w:shd w:val="clear" w:color="auto" w:fill="auto"/>
        </w:rPr>
        <w:t>执法常态长效机制</w:t>
      </w:r>
      <w:r>
        <w:rPr>
          <w:rFonts w:hint="eastAsia" w:ascii="仿宋" w:hAnsi="仿宋" w:eastAsia="仿宋" w:cs="仿宋"/>
          <w:bCs/>
          <w:sz w:val="32"/>
          <w:szCs w:val="32"/>
          <w:shd w:val="clear" w:color="auto" w:fill="auto"/>
          <w:lang w:eastAsia="zh-CN"/>
        </w:rPr>
        <w:t>，</w:t>
      </w:r>
      <w:r>
        <w:rPr>
          <w:rFonts w:hint="eastAsia" w:ascii="仿宋" w:hAnsi="仿宋" w:eastAsia="仿宋" w:cs="仿宋"/>
          <w:bCs/>
          <w:sz w:val="32"/>
          <w:szCs w:val="32"/>
          <w:shd w:val="clear" w:color="auto" w:fill="auto"/>
        </w:rPr>
        <w:t>在加强日常执法的同时，抓住关键时间节点，开展专项联合执法行动，加大对城乡结合部等重点区域烟花爆竹运输、储存、经营、</w:t>
      </w:r>
      <w:r>
        <w:rPr>
          <w:rFonts w:hint="eastAsia" w:ascii="仿宋" w:hAnsi="仿宋" w:eastAsia="仿宋" w:cs="仿宋"/>
          <w:bCs/>
          <w:sz w:val="32"/>
          <w:szCs w:val="32"/>
          <w:shd w:val="clear" w:color="auto" w:fill="auto"/>
          <w:lang w:eastAsia="zh-CN"/>
        </w:rPr>
        <w:t>燃放</w:t>
      </w:r>
      <w:r>
        <w:rPr>
          <w:rFonts w:hint="eastAsia" w:ascii="仿宋" w:hAnsi="仿宋" w:eastAsia="仿宋" w:cs="仿宋"/>
          <w:bCs/>
          <w:sz w:val="32"/>
          <w:szCs w:val="32"/>
          <w:shd w:val="clear" w:color="auto" w:fill="auto"/>
        </w:rPr>
        <w:t>等环节</w:t>
      </w:r>
      <w:r>
        <w:rPr>
          <w:rFonts w:hint="eastAsia" w:ascii="仿宋" w:hAnsi="仿宋" w:eastAsia="仿宋" w:cs="仿宋"/>
          <w:bCs/>
          <w:sz w:val="32"/>
          <w:szCs w:val="32"/>
          <w:shd w:val="clear" w:color="auto" w:fill="auto"/>
          <w:lang w:val="en-US" w:eastAsia="zh-CN"/>
        </w:rPr>
        <w:t>违法行为的</w:t>
      </w:r>
      <w:r>
        <w:rPr>
          <w:rFonts w:hint="eastAsia" w:ascii="仿宋" w:hAnsi="仿宋" w:eastAsia="仿宋" w:cs="仿宋"/>
          <w:bCs/>
          <w:sz w:val="32"/>
          <w:szCs w:val="32"/>
          <w:shd w:val="clear" w:color="auto" w:fill="auto"/>
        </w:rPr>
        <w:t>查处力度。加强</w:t>
      </w:r>
      <w:r>
        <w:rPr>
          <w:rFonts w:hint="eastAsia" w:ascii="仿宋" w:hAnsi="仿宋" w:eastAsia="仿宋" w:cs="仿宋"/>
          <w:bCs/>
          <w:sz w:val="32"/>
          <w:szCs w:val="32"/>
          <w:shd w:val="clear" w:color="auto" w:fill="auto"/>
          <w:lang w:eastAsia="zh-CN"/>
        </w:rPr>
        <w:t>禁放</w:t>
      </w:r>
      <w:r>
        <w:rPr>
          <w:rFonts w:hint="eastAsia" w:ascii="仿宋" w:hAnsi="仿宋" w:eastAsia="仿宋" w:cs="仿宋"/>
          <w:bCs/>
          <w:sz w:val="32"/>
          <w:szCs w:val="32"/>
          <w:shd w:val="clear" w:color="auto" w:fill="auto"/>
        </w:rPr>
        <w:t>工作社会监督</w:t>
      </w:r>
      <w:r>
        <w:rPr>
          <w:rFonts w:hint="eastAsia" w:ascii="仿宋" w:hAnsi="仿宋" w:eastAsia="仿宋" w:cs="仿宋"/>
          <w:bCs/>
          <w:sz w:val="32"/>
          <w:szCs w:val="32"/>
          <w:shd w:val="clear" w:color="auto" w:fill="auto"/>
          <w:lang w:eastAsia="zh-CN"/>
        </w:rPr>
        <w:t>，</w:t>
      </w:r>
      <w:r>
        <w:rPr>
          <w:rFonts w:hint="eastAsia" w:ascii="仿宋" w:hAnsi="仿宋" w:eastAsia="仿宋" w:cs="仿宋"/>
          <w:bCs/>
          <w:sz w:val="32"/>
          <w:szCs w:val="32"/>
          <w:shd w:val="clear" w:color="auto" w:fill="auto"/>
        </w:rPr>
        <w:t>落实举报人奖励制度，发挥舆论、群众等监督作用，督促</w:t>
      </w:r>
      <w:r>
        <w:rPr>
          <w:rFonts w:hint="eastAsia" w:ascii="仿宋" w:hAnsi="仿宋" w:eastAsia="仿宋" w:cs="仿宋"/>
          <w:bCs/>
          <w:sz w:val="32"/>
          <w:szCs w:val="32"/>
          <w:shd w:val="clear" w:color="auto" w:fill="auto"/>
          <w:lang w:eastAsia="zh-CN"/>
        </w:rPr>
        <w:t>市、区</w:t>
      </w:r>
      <w:r>
        <w:rPr>
          <w:rFonts w:hint="eastAsia" w:ascii="仿宋" w:hAnsi="仿宋" w:eastAsia="仿宋" w:cs="仿宋"/>
          <w:bCs/>
          <w:sz w:val="32"/>
          <w:szCs w:val="32"/>
          <w:shd w:val="clear" w:color="auto" w:fill="auto"/>
        </w:rPr>
        <w:t>政府及职能部门认真履职，严格执法</w:t>
      </w:r>
      <w:r>
        <w:rPr>
          <w:rFonts w:hint="eastAsia" w:ascii="仿宋" w:hAnsi="仿宋" w:eastAsia="仿宋" w:cs="仿宋"/>
          <w:bCs/>
          <w:sz w:val="32"/>
          <w:szCs w:val="32"/>
          <w:shd w:val="clear" w:color="auto" w:fill="auto"/>
          <w:lang w:eastAsia="zh-CN"/>
        </w:rPr>
        <w:t>。</w:t>
      </w:r>
    </w:p>
    <w:p>
      <w:pPr>
        <w:keepNext w:val="0"/>
        <w:keepLines w:val="0"/>
        <w:pageBreakBefore w:val="0"/>
        <w:widowControl w:val="0"/>
        <w:tabs>
          <w:tab w:val="left" w:pos="5970"/>
        </w:tabs>
        <w:kinsoku/>
        <w:wordWrap/>
        <w:overflowPunct/>
        <w:topLinePunct w:val="0"/>
        <w:autoSpaceDE/>
        <w:autoSpaceDN/>
        <w:bidi w:val="0"/>
        <w:spacing w:after="0" w:line="578" w:lineRule="exact"/>
        <w:ind w:left="0" w:leftChars="0" w:right="0" w:rightChars="0" w:firstLine="643" w:firstLineChars="200"/>
        <w:jc w:val="both"/>
        <w:textAlignment w:val="auto"/>
        <w:outlineLvl w:val="9"/>
        <w:rPr>
          <w:rFonts w:hint="eastAsia" w:ascii="仿宋" w:hAnsi="仿宋" w:eastAsia="仿宋" w:cs="仿宋"/>
          <w:sz w:val="32"/>
          <w:szCs w:val="32"/>
        </w:rPr>
      </w:pPr>
      <w:r>
        <w:rPr>
          <w:rFonts w:hint="eastAsia" w:ascii="仿宋" w:hAnsi="仿宋" w:eastAsia="仿宋" w:cs="仿宋"/>
          <w:b/>
          <w:sz w:val="32"/>
          <w:szCs w:val="32"/>
          <w:lang w:val="en-US" w:eastAsia="zh-CN"/>
        </w:rPr>
        <w:t>4.</w:t>
      </w:r>
      <w:r>
        <w:rPr>
          <w:rFonts w:hint="eastAsia" w:ascii="仿宋" w:hAnsi="仿宋" w:eastAsia="仿宋" w:cs="仿宋"/>
          <w:b/>
          <w:sz w:val="32"/>
          <w:szCs w:val="32"/>
          <w:lang w:eastAsia="zh-CN"/>
        </w:rPr>
        <w:t>加强</w:t>
      </w:r>
      <w:r>
        <w:rPr>
          <w:rFonts w:hint="eastAsia" w:ascii="仿宋" w:hAnsi="仿宋" w:eastAsia="仿宋" w:cs="仿宋"/>
          <w:b/>
          <w:sz w:val="32"/>
          <w:szCs w:val="32"/>
        </w:rPr>
        <w:t>流向登记监督管理。</w:t>
      </w:r>
      <w:r>
        <w:rPr>
          <w:rFonts w:hint="eastAsia" w:ascii="仿宋" w:hAnsi="仿宋" w:eastAsia="仿宋" w:cs="仿宋"/>
          <w:b w:val="0"/>
          <w:bCs/>
          <w:sz w:val="32"/>
          <w:szCs w:val="32"/>
          <w:lang w:eastAsia="zh-CN"/>
        </w:rPr>
        <w:t>《国务院办公厅关于</w:t>
      </w:r>
      <w:r>
        <w:rPr>
          <w:rFonts w:hint="eastAsia" w:ascii="仿宋" w:hAnsi="仿宋" w:eastAsia="仿宋" w:cs="仿宋"/>
          <w:b w:val="0"/>
          <w:bCs/>
          <w:sz w:val="32"/>
          <w:szCs w:val="32"/>
          <w:lang w:val="en-US" w:eastAsia="zh-CN"/>
        </w:rPr>
        <w:t>印发</w:t>
      </w:r>
      <w:r>
        <w:rPr>
          <w:rFonts w:hint="eastAsia" w:ascii="仿宋" w:hAnsi="仿宋" w:eastAsia="仿宋" w:cs="仿宋"/>
          <w:b w:val="0"/>
          <w:bCs/>
          <w:sz w:val="32"/>
          <w:szCs w:val="32"/>
          <w:lang w:eastAsia="zh-CN"/>
        </w:rPr>
        <w:t>进一步加强烟花爆竹安全监督管理工作意见的通知》要求</w:t>
      </w:r>
      <w:r>
        <w:rPr>
          <w:rFonts w:hint="eastAsia" w:ascii="仿宋" w:hAnsi="仿宋" w:eastAsia="仿宋" w:cs="仿宋"/>
          <w:b w:val="0"/>
          <w:bCs/>
          <w:sz w:val="32"/>
          <w:szCs w:val="32"/>
        </w:rPr>
        <w:t>烟花</w:t>
      </w:r>
      <w:r>
        <w:rPr>
          <w:rFonts w:hint="eastAsia" w:ascii="仿宋" w:hAnsi="仿宋" w:eastAsia="仿宋" w:cs="仿宋"/>
          <w:sz w:val="32"/>
          <w:szCs w:val="32"/>
        </w:rPr>
        <w:t>爆竹经营企业建立健全烟花爆竹流向登记档案</w:t>
      </w:r>
      <w:r>
        <w:rPr>
          <w:rFonts w:hint="eastAsia" w:ascii="仿宋" w:hAnsi="仿宋" w:eastAsia="仿宋" w:cs="仿宋"/>
          <w:sz w:val="32"/>
          <w:szCs w:val="32"/>
          <w:lang w:eastAsia="zh-CN"/>
        </w:rPr>
        <w:t>。建议</w:t>
      </w:r>
      <w:r>
        <w:rPr>
          <w:rFonts w:hint="eastAsia" w:ascii="仿宋" w:hAnsi="仿宋" w:eastAsia="仿宋" w:cs="仿宋"/>
          <w:sz w:val="32"/>
          <w:szCs w:val="32"/>
        </w:rPr>
        <w:t>应急管理部门加强烟花爆竹流向监管，将烟花爆竹流向登记制度的建立、执行情况作为</w:t>
      </w:r>
      <w:r>
        <w:rPr>
          <w:rFonts w:hint="eastAsia" w:ascii="仿宋" w:hAnsi="仿宋" w:eastAsia="仿宋" w:cs="仿宋"/>
          <w:sz w:val="32"/>
          <w:szCs w:val="32"/>
          <w:lang w:eastAsia="zh-CN"/>
        </w:rPr>
        <w:t>经营企业</w:t>
      </w:r>
      <w:r>
        <w:rPr>
          <w:rFonts w:hint="eastAsia" w:ascii="仿宋" w:hAnsi="仿宋" w:eastAsia="仿宋" w:cs="仿宋"/>
          <w:sz w:val="32"/>
          <w:szCs w:val="32"/>
        </w:rPr>
        <w:t>监督检查的重点内容抓紧抓好</w:t>
      </w:r>
      <w:r>
        <w:rPr>
          <w:rFonts w:hint="eastAsia" w:ascii="仿宋" w:hAnsi="仿宋" w:eastAsia="仿宋" w:cs="仿宋"/>
          <w:sz w:val="32"/>
          <w:szCs w:val="32"/>
          <w:lang w:eastAsia="zh-CN"/>
        </w:rPr>
        <w:t>，</w:t>
      </w:r>
      <w:r>
        <w:rPr>
          <w:rFonts w:hint="eastAsia" w:ascii="仿宋" w:hAnsi="仿宋" w:eastAsia="仿宋" w:cs="仿宋"/>
          <w:sz w:val="32"/>
          <w:szCs w:val="32"/>
        </w:rPr>
        <w:t>督促、指导经营企业按照规定填写台账、记录</w:t>
      </w:r>
      <w:r>
        <w:rPr>
          <w:rFonts w:hint="eastAsia" w:ascii="仿宋" w:hAnsi="仿宋" w:eastAsia="仿宋" w:cs="仿宋"/>
          <w:sz w:val="32"/>
          <w:szCs w:val="32"/>
          <w:lang w:eastAsia="zh-CN"/>
        </w:rPr>
        <w:t>并保存，对</w:t>
      </w:r>
      <w:r>
        <w:rPr>
          <w:rFonts w:hint="eastAsia" w:ascii="仿宋" w:hAnsi="仿宋" w:eastAsia="仿宋" w:cs="仿宋"/>
          <w:sz w:val="32"/>
          <w:szCs w:val="32"/>
        </w:rPr>
        <w:t>不按要求建立流向登记制度的</w:t>
      </w:r>
      <w:r>
        <w:rPr>
          <w:rFonts w:hint="eastAsia" w:ascii="仿宋" w:hAnsi="仿宋" w:eastAsia="仿宋" w:cs="仿宋"/>
          <w:sz w:val="32"/>
          <w:szCs w:val="32"/>
          <w:lang w:val="en-US" w:eastAsia="zh-CN"/>
        </w:rPr>
        <w:t>经营</w:t>
      </w:r>
      <w:r>
        <w:rPr>
          <w:rFonts w:hint="eastAsia" w:ascii="仿宋" w:hAnsi="仿宋" w:eastAsia="仿宋" w:cs="仿宋"/>
          <w:sz w:val="32"/>
          <w:szCs w:val="32"/>
        </w:rPr>
        <w:t>企业</w:t>
      </w:r>
      <w:r>
        <w:rPr>
          <w:rFonts w:hint="eastAsia" w:ascii="仿宋" w:hAnsi="仿宋" w:eastAsia="仿宋" w:cs="仿宋"/>
          <w:sz w:val="32"/>
          <w:szCs w:val="32"/>
          <w:lang w:eastAsia="zh-CN"/>
        </w:rPr>
        <w:t>责令</w:t>
      </w:r>
      <w:r>
        <w:rPr>
          <w:rFonts w:hint="eastAsia" w:ascii="仿宋" w:hAnsi="仿宋" w:eastAsia="仿宋" w:cs="仿宋"/>
          <w:sz w:val="32"/>
          <w:szCs w:val="32"/>
        </w:rPr>
        <w:t>限期整改，整改不到位的依法给予行政处罚。</w:t>
      </w:r>
    </w:p>
    <w:p>
      <w:pPr>
        <w:keepNext w:val="0"/>
        <w:keepLines w:val="0"/>
        <w:pageBreakBefore w:val="0"/>
        <w:widowControl w:val="0"/>
        <w:tabs>
          <w:tab w:val="left" w:pos="5970"/>
        </w:tabs>
        <w:kinsoku/>
        <w:wordWrap/>
        <w:overflowPunct/>
        <w:topLinePunct w:val="0"/>
        <w:autoSpaceDE/>
        <w:autoSpaceDN/>
        <w:bidi w:val="0"/>
        <w:spacing w:after="0" w:line="578" w:lineRule="exact"/>
        <w:ind w:left="0" w:leftChars="0" w:right="0" w:rightChars="0" w:firstLine="643" w:firstLineChars="200"/>
        <w:jc w:val="both"/>
        <w:textAlignment w:val="auto"/>
        <w:outlineLvl w:val="9"/>
        <w:rPr>
          <w:rFonts w:hint="eastAsia" w:ascii="仿宋" w:hAnsi="仿宋" w:eastAsia="仿宋" w:cs="仿宋"/>
          <w:color w:val="FF0000"/>
          <w:sz w:val="32"/>
          <w:szCs w:val="32"/>
          <w:shd w:val="clear" w:color="FFFFFF" w:fill="D9D9D9"/>
        </w:rPr>
      </w:pPr>
      <w:r>
        <w:rPr>
          <w:rFonts w:hint="eastAsia" w:ascii="仿宋" w:hAnsi="仿宋" w:eastAsia="仿宋" w:cs="仿宋"/>
          <w:b/>
          <w:sz w:val="32"/>
          <w:szCs w:val="32"/>
          <w:shd w:val="clear" w:color="auto" w:fill="auto"/>
          <w:lang w:val="en-US" w:eastAsia="zh-CN"/>
        </w:rPr>
        <w:t>5.及时</w:t>
      </w:r>
      <w:r>
        <w:rPr>
          <w:rFonts w:hint="eastAsia" w:ascii="仿宋" w:hAnsi="仿宋" w:eastAsia="仿宋" w:cs="仿宋"/>
          <w:b/>
          <w:sz w:val="32"/>
          <w:szCs w:val="32"/>
          <w:shd w:val="clear" w:color="auto" w:fill="auto"/>
          <w:lang w:eastAsia="zh-CN"/>
        </w:rPr>
        <w:t>处</w:t>
      </w:r>
      <w:r>
        <w:rPr>
          <w:rFonts w:hint="eastAsia" w:ascii="仿宋" w:hAnsi="仿宋" w:eastAsia="仿宋" w:cs="仿宋"/>
          <w:b/>
          <w:sz w:val="32"/>
          <w:szCs w:val="32"/>
          <w:shd w:val="clear" w:color="auto" w:fill="auto"/>
        </w:rPr>
        <w:t>理库存消除隐患。</w:t>
      </w:r>
      <w:r>
        <w:rPr>
          <w:rFonts w:hint="eastAsia" w:ascii="仿宋" w:hAnsi="仿宋" w:eastAsia="仿宋" w:cs="仿宋"/>
          <w:b w:val="0"/>
          <w:bCs/>
          <w:sz w:val="32"/>
          <w:szCs w:val="32"/>
          <w:shd w:val="clear" w:color="auto" w:fill="auto"/>
          <w:lang w:eastAsia="zh-CN"/>
        </w:rPr>
        <w:t>建议</w:t>
      </w:r>
      <w:r>
        <w:rPr>
          <w:rFonts w:hint="eastAsia" w:ascii="仿宋" w:hAnsi="仿宋" w:eastAsia="仿宋" w:cs="仿宋"/>
          <w:sz w:val="32"/>
          <w:szCs w:val="32"/>
          <w:shd w:val="clear" w:color="auto" w:fill="auto"/>
          <w:lang w:eastAsia="zh-CN"/>
        </w:rPr>
        <w:t>应急管理部门</w:t>
      </w:r>
      <w:r>
        <w:rPr>
          <w:rFonts w:hint="eastAsia" w:ascii="仿宋" w:hAnsi="仿宋" w:eastAsia="仿宋" w:cs="仿宋"/>
          <w:sz w:val="32"/>
          <w:szCs w:val="32"/>
          <w:shd w:val="clear" w:color="auto" w:fill="auto"/>
        </w:rPr>
        <w:t>对于</w:t>
      </w:r>
      <w:r>
        <w:rPr>
          <w:rFonts w:hint="eastAsia" w:ascii="仿宋" w:hAnsi="仿宋" w:eastAsia="仿宋" w:cs="仿宋"/>
          <w:sz w:val="32"/>
          <w:szCs w:val="32"/>
        </w:rPr>
        <w:t>回收的烟花爆竹</w:t>
      </w:r>
      <w:r>
        <w:rPr>
          <w:rFonts w:hint="eastAsia" w:ascii="仿宋" w:hAnsi="仿宋" w:eastAsia="仿宋" w:cs="仿宋"/>
          <w:sz w:val="32"/>
          <w:szCs w:val="32"/>
          <w:lang w:eastAsia="zh-CN"/>
        </w:rPr>
        <w:t>进行分类处置。符合</w:t>
      </w:r>
      <w:r>
        <w:rPr>
          <w:rFonts w:hint="eastAsia" w:ascii="仿宋" w:hAnsi="仿宋" w:eastAsia="仿宋" w:cs="仿宋"/>
          <w:sz w:val="32"/>
          <w:szCs w:val="32"/>
        </w:rPr>
        <w:t>重新</w:t>
      </w:r>
      <w:r>
        <w:rPr>
          <w:rFonts w:hint="eastAsia" w:ascii="仿宋" w:hAnsi="仿宋" w:eastAsia="仿宋" w:cs="仿宋"/>
          <w:sz w:val="32"/>
          <w:szCs w:val="32"/>
          <w:lang w:eastAsia="zh-CN"/>
        </w:rPr>
        <w:t>入库</w:t>
      </w:r>
      <w:r>
        <w:rPr>
          <w:rFonts w:hint="eastAsia" w:ascii="仿宋" w:hAnsi="仿宋" w:eastAsia="仿宋" w:cs="仿宋"/>
          <w:sz w:val="32"/>
          <w:szCs w:val="32"/>
        </w:rPr>
        <w:t>储存</w:t>
      </w:r>
      <w:r>
        <w:rPr>
          <w:rFonts w:hint="eastAsia" w:ascii="仿宋" w:hAnsi="仿宋" w:eastAsia="仿宋" w:cs="仿宋"/>
          <w:sz w:val="32"/>
          <w:szCs w:val="32"/>
          <w:lang w:eastAsia="zh-CN"/>
        </w:rPr>
        <w:t>条件的</w:t>
      </w:r>
      <w:r>
        <w:rPr>
          <w:rFonts w:hint="eastAsia" w:ascii="仿宋" w:hAnsi="仿宋" w:eastAsia="仿宋" w:cs="仿宋"/>
          <w:sz w:val="32"/>
          <w:szCs w:val="32"/>
        </w:rPr>
        <w:t>，</w:t>
      </w:r>
      <w:r>
        <w:rPr>
          <w:rFonts w:hint="eastAsia" w:ascii="仿宋" w:hAnsi="仿宋" w:eastAsia="仿宋" w:cs="仿宋"/>
          <w:sz w:val="32"/>
          <w:szCs w:val="32"/>
          <w:lang w:eastAsia="zh-CN"/>
        </w:rPr>
        <w:t>可以在</w:t>
      </w:r>
      <w:r>
        <w:rPr>
          <w:rFonts w:hint="eastAsia" w:ascii="仿宋" w:hAnsi="仿宋" w:eastAsia="仿宋" w:cs="仿宋"/>
          <w:sz w:val="32"/>
          <w:szCs w:val="32"/>
        </w:rPr>
        <w:t>具备安全条件的作业场所重新包装，确保</w:t>
      </w:r>
      <w:r>
        <w:rPr>
          <w:rFonts w:hint="eastAsia" w:ascii="仿宋" w:hAnsi="仿宋" w:eastAsia="仿宋" w:cs="仿宋"/>
          <w:sz w:val="32"/>
          <w:szCs w:val="32"/>
          <w:lang w:val="en-US" w:eastAsia="zh-CN"/>
        </w:rPr>
        <w:t>回收的烟花爆竹在</w:t>
      </w:r>
      <w:r>
        <w:rPr>
          <w:rFonts w:hint="eastAsia" w:ascii="仿宋" w:hAnsi="仿宋" w:eastAsia="仿宋" w:cs="仿宋"/>
          <w:sz w:val="32"/>
          <w:szCs w:val="32"/>
        </w:rPr>
        <w:t>符合国家规定储存条件后</w:t>
      </w:r>
      <w:r>
        <w:rPr>
          <w:rFonts w:hint="eastAsia" w:ascii="仿宋" w:hAnsi="仿宋" w:eastAsia="仿宋" w:cs="仿宋"/>
          <w:sz w:val="32"/>
          <w:szCs w:val="32"/>
          <w:lang w:eastAsia="zh-CN"/>
        </w:rPr>
        <w:t>重新</w:t>
      </w:r>
      <w:r>
        <w:rPr>
          <w:rFonts w:hint="eastAsia" w:ascii="仿宋" w:hAnsi="仿宋" w:eastAsia="仿宋" w:cs="仿宋"/>
          <w:sz w:val="32"/>
          <w:szCs w:val="32"/>
        </w:rPr>
        <w:t>入库存放；无法重新入库储存或者烟花爆竹仓储设施无储存条件以及产品过期</w:t>
      </w:r>
      <w:r>
        <w:rPr>
          <w:rFonts w:hint="eastAsia" w:ascii="仿宋" w:hAnsi="仿宋" w:eastAsia="仿宋" w:cs="仿宋"/>
          <w:sz w:val="32"/>
          <w:szCs w:val="32"/>
          <w:lang w:eastAsia="zh-CN"/>
        </w:rPr>
        <w:t>需要</w:t>
      </w:r>
      <w:r>
        <w:rPr>
          <w:rFonts w:hint="eastAsia" w:ascii="仿宋" w:hAnsi="仿宋" w:eastAsia="仿宋" w:cs="仿宋"/>
          <w:sz w:val="32"/>
          <w:szCs w:val="32"/>
        </w:rPr>
        <w:t>废弃的，依法交由公安机关统一组织销毁处置。</w:t>
      </w:r>
    </w:p>
    <w:p>
      <w:pPr>
        <w:keepNext w:val="0"/>
        <w:keepLines w:val="0"/>
        <w:pageBreakBefore w:val="0"/>
        <w:widowControl w:val="0"/>
        <w:tabs>
          <w:tab w:val="left" w:pos="5970"/>
        </w:tabs>
        <w:kinsoku/>
        <w:wordWrap/>
        <w:overflowPunct/>
        <w:topLinePunct w:val="0"/>
        <w:autoSpaceDE/>
        <w:autoSpaceDN/>
        <w:bidi w:val="0"/>
        <w:spacing w:after="0" w:line="578" w:lineRule="exact"/>
        <w:ind w:left="0" w:leftChars="0" w:right="0" w:rightChars="0" w:firstLine="640" w:firstLineChars="200"/>
        <w:jc w:val="both"/>
        <w:textAlignment w:val="auto"/>
        <w:outlineLvl w:val="9"/>
        <w:rPr>
          <w:rFonts w:hint="default" w:ascii="仿宋" w:hAnsi="仿宋" w:eastAsia="仿宋" w:cs="仿宋"/>
          <w:sz w:val="32"/>
          <w:szCs w:val="32"/>
          <w:shd w:val="clear" w:color="auto" w:fill="auto"/>
          <w:lang w:val="en-US" w:eastAsia="zh-CN"/>
        </w:rPr>
      </w:pPr>
      <w:r>
        <w:rPr>
          <w:rFonts w:hint="eastAsia" w:ascii="仿宋" w:hAnsi="仿宋" w:eastAsia="仿宋" w:cs="仿宋"/>
          <w:sz w:val="32"/>
          <w:szCs w:val="32"/>
          <w:shd w:val="clear" w:color="auto" w:fill="auto"/>
          <w:lang w:val="en-US" w:eastAsia="zh-CN"/>
        </w:rPr>
        <w:t>以上报告，请予审议。</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2"/>
        <w:rPr>
          <w:rFonts w:hint="eastAsia"/>
        </w:rPr>
      </w:pPr>
    </w:p>
    <w:p>
      <w:pPr>
        <w:pStyle w:val="2"/>
        <w:keepNext w:val="0"/>
        <w:keepLines w:val="0"/>
        <w:pageBreakBefore w:val="0"/>
        <w:widowControl w:val="0"/>
        <w:kinsoku/>
        <w:wordWrap/>
        <w:overflowPunct/>
        <w:topLinePunct w:val="0"/>
        <w:autoSpaceDE/>
        <w:autoSpaceDN/>
        <w:bidi w:val="0"/>
        <w:adjustRightInd/>
        <w:snapToGrid/>
        <w:spacing w:line="580" w:lineRule="exact"/>
        <w:textAlignment w:val="auto"/>
        <w:rPr>
          <w:rFonts w:hint="default" w:ascii="Times New Roman" w:hAnsi="Times New Roman" w:eastAsia="仿宋" w:cs="仿宋"/>
          <w:color w:val="auto"/>
          <w:kern w:val="2"/>
          <w:sz w:val="32"/>
          <w:szCs w:val="32"/>
          <w:highlight w:val="none"/>
          <w:lang w:val="en-US" w:eastAsia="zh-CN" w:bidi="ar-SA"/>
        </w:rPr>
      </w:pPr>
      <w:r>
        <w:rPr>
          <w:rFonts w:hint="eastAsia" w:ascii="Times New Roman" w:hAnsi="Times New Roman" w:eastAsia="仿宋" w:cs="仿宋"/>
          <w:color w:val="auto"/>
          <w:kern w:val="2"/>
          <w:sz w:val="32"/>
          <w:szCs w:val="32"/>
          <w:highlight w:val="none"/>
          <w:lang w:val="en-US" w:eastAsia="zh-CN" w:bidi="ar-SA"/>
        </w:rPr>
        <w:t xml:space="preserve">                     三亚市人大常委会法制工作委员会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4480" w:firstLineChars="1400"/>
        <w:jc w:val="both"/>
        <w:textAlignment w:val="auto"/>
        <w:rPr>
          <w:rFonts w:hint="default" w:ascii="Times New Roman" w:hAnsi="Times New Roman" w:eastAsia="仿宋" w:cs="仿宋"/>
          <w:color w:val="auto"/>
          <w:sz w:val="32"/>
          <w:szCs w:val="32"/>
          <w:highlight w:val="none"/>
          <w:lang w:val="en-US" w:eastAsia="zh-CN"/>
        </w:rPr>
      </w:pPr>
      <w:r>
        <w:rPr>
          <w:rFonts w:hint="eastAsia" w:ascii="Times New Roman" w:hAnsi="Times New Roman" w:eastAsia="仿宋" w:cs="仿宋"/>
          <w:color w:val="auto"/>
          <w:sz w:val="32"/>
          <w:szCs w:val="32"/>
          <w:highlight w:val="none"/>
          <w:lang w:val="en-US" w:eastAsia="zh-CN"/>
        </w:rPr>
        <w:t>2021年4月30日</w:t>
      </w:r>
    </w:p>
    <w:p>
      <w:pPr>
        <w:keepNext w:val="0"/>
        <w:keepLines w:val="0"/>
        <w:pageBreakBefore w:val="0"/>
        <w:widowControl w:val="0"/>
        <w:kinsoku/>
        <w:wordWrap/>
        <w:overflowPunct/>
        <w:topLinePunct w:val="0"/>
        <w:autoSpaceDE/>
        <w:autoSpaceDN/>
        <w:bidi w:val="0"/>
        <w:adjustRightInd/>
        <w:snapToGrid/>
        <w:spacing w:line="578" w:lineRule="exact"/>
        <w:textAlignment w:val="auto"/>
        <w:rPr>
          <w:rFonts w:hint="eastAsia"/>
          <w:lang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方正小标宋简体">
    <w:altName w:val="黑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4111DD"/>
    <w:rsid w:val="01600EA2"/>
    <w:rsid w:val="01BF6E57"/>
    <w:rsid w:val="03685D5B"/>
    <w:rsid w:val="04BE272D"/>
    <w:rsid w:val="06534354"/>
    <w:rsid w:val="083B0A16"/>
    <w:rsid w:val="086137AF"/>
    <w:rsid w:val="08673332"/>
    <w:rsid w:val="09A22AA3"/>
    <w:rsid w:val="0BBF327F"/>
    <w:rsid w:val="0D281C56"/>
    <w:rsid w:val="0D532C82"/>
    <w:rsid w:val="0E5D0067"/>
    <w:rsid w:val="0EF60D05"/>
    <w:rsid w:val="0F582B3F"/>
    <w:rsid w:val="11CB2778"/>
    <w:rsid w:val="12C935C0"/>
    <w:rsid w:val="154B7CAD"/>
    <w:rsid w:val="1A5E383D"/>
    <w:rsid w:val="1AAC230A"/>
    <w:rsid w:val="1C9C4D76"/>
    <w:rsid w:val="1D7D5DB8"/>
    <w:rsid w:val="1D8C5A36"/>
    <w:rsid w:val="1E9739E7"/>
    <w:rsid w:val="1FB1763D"/>
    <w:rsid w:val="1FF242CB"/>
    <w:rsid w:val="22B54115"/>
    <w:rsid w:val="230A75A5"/>
    <w:rsid w:val="24A14643"/>
    <w:rsid w:val="2517210D"/>
    <w:rsid w:val="25DE525F"/>
    <w:rsid w:val="27A10027"/>
    <w:rsid w:val="29066CAB"/>
    <w:rsid w:val="2CFF0746"/>
    <w:rsid w:val="2EDE3FE9"/>
    <w:rsid w:val="302371EE"/>
    <w:rsid w:val="30D507D2"/>
    <w:rsid w:val="31A91B65"/>
    <w:rsid w:val="32DB0595"/>
    <w:rsid w:val="33B43286"/>
    <w:rsid w:val="33B70766"/>
    <w:rsid w:val="344111DD"/>
    <w:rsid w:val="371B1530"/>
    <w:rsid w:val="37552985"/>
    <w:rsid w:val="38295DC6"/>
    <w:rsid w:val="385B3F2B"/>
    <w:rsid w:val="3919199E"/>
    <w:rsid w:val="39693F69"/>
    <w:rsid w:val="39F3772E"/>
    <w:rsid w:val="3CAB1302"/>
    <w:rsid w:val="3DCB1B79"/>
    <w:rsid w:val="3DE61F94"/>
    <w:rsid w:val="3EE07B3F"/>
    <w:rsid w:val="40457FFA"/>
    <w:rsid w:val="43983BC8"/>
    <w:rsid w:val="43EF0FF9"/>
    <w:rsid w:val="445318B1"/>
    <w:rsid w:val="4632249D"/>
    <w:rsid w:val="464C5130"/>
    <w:rsid w:val="46FE04C3"/>
    <w:rsid w:val="48965BFF"/>
    <w:rsid w:val="4A861A1B"/>
    <w:rsid w:val="4BC12078"/>
    <w:rsid w:val="4C263452"/>
    <w:rsid w:val="4E54574C"/>
    <w:rsid w:val="4E781BCC"/>
    <w:rsid w:val="4F134CD4"/>
    <w:rsid w:val="500A3263"/>
    <w:rsid w:val="513843AD"/>
    <w:rsid w:val="528C5879"/>
    <w:rsid w:val="5348643A"/>
    <w:rsid w:val="581B45C1"/>
    <w:rsid w:val="5BE55EC6"/>
    <w:rsid w:val="5CB55A6F"/>
    <w:rsid w:val="5E9C2D47"/>
    <w:rsid w:val="5F314536"/>
    <w:rsid w:val="5FD60273"/>
    <w:rsid w:val="607166F6"/>
    <w:rsid w:val="60EC2E81"/>
    <w:rsid w:val="61CA5334"/>
    <w:rsid w:val="62F7563F"/>
    <w:rsid w:val="64CB5B8E"/>
    <w:rsid w:val="650C3E1A"/>
    <w:rsid w:val="67C56551"/>
    <w:rsid w:val="67EC3031"/>
    <w:rsid w:val="67FF4179"/>
    <w:rsid w:val="68D0063E"/>
    <w:rsid w:val="69AB1F6D"/>
    <w:rsid w:val="69D376D7"/>
    <w:rsid w:val="6AAC5C9E"/>
    <w:rsid w:val="6C0B524E"/>
    <w:rsid w:val="6CBD683C"/>
    <w:rsid w:val="6DD812E0"/>
    <w:rsid w:val="6DF326D7"/>
    <w:rsid w:val="6E791BFA"/>
    <w:rsid w:val="70A4158F"/>
    <w:rsid w:val="71DB1CCF"/>
    <w:rsid w:val="72CE717F"/>
    <w:rsid w:val="72E33E6F"/>
    <w:rsid w:val="744258F2"/>
    <w:rsid w:val="7480614D"/>
    <w:rsid w:val="74CE4D9C"/>
    <w:rsid w:val="78D8568C"/>
    <w:rsid w:val="797203DE"/>
    <w:rsid w:val="7BE17579"/>
    <w:rsid w:val="7E7F4D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iPriority="99"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unhideWhenUsed/>
    <w:qFormat/>
    <w:uiPriority w:val="0"/>
    <w:pPr>
      <w:keepNext/>
      <w:keepLines/>
      <w:spacing w:before="260" w:beforeLines="0" w:after="260" w:afterLines="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Salutation"/>
    <w:basedOn w:val="1"/>
    <w:next w:val="1"/>
    <w:unhideWhenUsed/>
    <w:qFormat/>
    <w:uiPriority w:val="99"/>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next w:val="9"/>
    <w:qFormat/>
    <w:uiPriority w:val="0"/>
    <w:pPr>
      <w:spacing w:before="0" w:beforeAutospacing="1" w:after="0" w:afterAutospacing="1"/>
      <w:ind w:left="0" w:right="0"/>
      <w:jc w:val="left"/>
    </w:pPr>
    <w:rPr>
      <w:kern w:val="0"/>
      <w:sz w:val="24"/>
      <w:lang w:val="en-US" w:eastAsia="zh-CN" w:bidi="ar"/>
    </w:rPr>
  </w:style>
  <w:style w:type="paragraph" w:customStyle="1" w:styleId="9">
    <w:name w:val="p0"/>
    <w:basedOn w:val="1"/>
    <w:qFormat/>
    <w:uiPriority w:val="0"/>
    <w:pPr>
      <w:widowControl/>
    </w:pPr>
    <w:rPr>
      <w:kern w:val="0"/>
      <w:szCs w:val="21"/>
    </w:rPr>
  </w:style>
  <w:style w:type="table" w:styleId="11">
    <w:name w:val="Table Grid"/>
    <w:basedOn w:val="10"/>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2021-02-02T02:55:00Z</dcterms:created>
  <dc:creator>lenovo</dc:creator>
  <cp:lastModifiedBy>Administrator</cp:lastModifiedBy>
  <cp:lastPrinted>2021-04-25T09:49:00Z</cp:lastPrinted>
  <dcterms:modified xsi:type="dcterms:W3CDTF">2021-04-26T00:29:09Z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