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78" w:lineRule="exact"/>
        <w:ind w:right="0" w:rightChars="0"/>
        <w:jc w:val="center"/>
        <w:textAlignment w:val="bottom"/>
        <w:outlineLvl w:val="9"/>
        <w:rPr>
          <w:rFonts w:hint="eastAsia" w:ascii="Times New Roman" w:hAnsi="Times New Roman" w:eastAsia="方正小标宋简体" w:cs="方正小标宋简体"/>
          <w:sz w:val="44"/>
          <w:szCs w:val="44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eastAsia="zh-CN"/>
        </w:rPr>
        <w:t>市七届人大常委会第五十三次</w:t>
      </w:r>
      <w:r>
        <w:rPr>
          <w:rFonts w:hint="eastAsia" w:ascii="Times New Roman" w:hAnsi="Times New Roman" w:eastAsia="方正小标宋简体" w:cs="方正小标宋简体"/>
          <w:sz w:val="44"/>
          <w:szCs w:val="44"/>
        </w:rPr>
        <w:t>会议议程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78" w:lineRule="exact"/>
        <w:ind w:right="0" w:rightChars="0"/>
        <w:jc w:val="center"/>
        <w:textAlignment w:val="bottom"/>
        <w:outlineLvl w:val="9"/>
        <w:rPr>
          <w:rFonts w:hint="eastAsia" w:ascii="Times New Roman" w:hAnsi="Times New Roman" w:eastAsia="方正小标宋简体" w:cs="方正小标宋简体"/>
          <w:sz w:val="44"/>
          <w:szCs w:val="44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eastAsia="zh-CN"/>
        </w:rPr>
        <w:t>（草案）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8" w:lineRule="exact"/>
        <w:ind w:firstLine="640" w:firstLineChars="200"/>
        <w:jc w:val="both"/>
        <w:textAlignment w:val="top"/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一、审议</w:t>
      </w:r>
      <w:r>
        <w:rPr>
          <w:rFonts w:hint="default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《三亚市三亚河生态保护管理规定（草案）》</w:t>
      </w:r>
    </w:p>
    <w:p>
      <w:pPr>
        <w:ind w:firstLine="640" w:firstLineChars="200"/>
      </w:pP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二、审议三亚市人民政府关于提请审议</w:t>
      </w:r>
      <w:r>
        <w:rPr>
          <w:rFonts w:hint="default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《三亚市山体保护条例（修正草案）》</w:t>
      </w: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的议案</w:t>
      </w:r>
    </w:p>
    <w:p>
      <w:pPr>
        <w:ind w:firstLine="640" w:firstLineChars="200"/>
      </w:pPr>
      <w:r>
        <w:rPr>
          <w:rFonts w:hint="eastAsia" w:ascii="Times New Roman" w:hAnsi="Times New Roman" w:eastAsia="仿宋_GB2312" w:cs="Times New Roman"/>
          <w:sz w:val="32"/>
          <w:szCs w:val="32"/>
          <w:vertAlign w:val="baseline"/>
          <w:lang w:val="en-US" w:eastAsia="zh-CN"/>
        </w:rPr>
        <w:t>三、审议</w:t>
      </w: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三亚市人民代表大会常务委员会</w:t>
      </w:r>
      <w:r>
        <w:rPr>
          <w:rFonts w:hint="eastAsia" w:ascii="Times New Roman" w:hAnsi="Times New Roman" w:eastAsia="仿宋_GB2312" w:cs="Times New Roman"/>
          <w:sz w:val="32"/>
          <w:szCs w:val="32"/>
          <w:vertAlign w:val="baseline"/>
          <w:lang w:val="en-US" w:eastAsia="zh-CN"/>
        </w:rPr>
        <w:t>主任会议关于提请审议</w:t>
      </w: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《</w:t>
      </w:r>
      <w:r>
        <w:rPr>
          <w:rFonts w:hint="eastAsia" w:eastAsia="仿宋_GB2312" w:cs="Times New Roman"/>
          <w:color w:val="auto"/>
          <w:kern w:val="0"/>
          <w:sz w:val="32"/>
          <w:szCs w:val="32"/>
          <w:lang w:val="en-US" w:eastAsia="zh-CN"/>
        </w:rPr>
        <w:t>三亚市</w:t>
      </w:r>
      <w:r>
        <w:rPr>
          <w:rFonts w:hint="default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人民代表大会常务委员会关于废止</w:t>
      </w:r>
      <w:r>
        <w:rPr>
          <w:rFonts w:hint="eastAsia" w:eastAsia="仿宋_GB2312" w:cs="Times New Roman"/>
          <w:color w:val="auto"/>
          <w:kern w:val="0"/>
          <w:sz w:val="32"/>
          <w:szCs w:val="32"/>
          <w:lang w:val="en-US" w:eastAsia="zh-CN"/>
        </w:rPr>
        <w:t>&lt;关于加强计划生育工作的决议&gt;</w:t>
      </w:r>
      <w:r>
        <w:rPr>
          <w:rFonts w:hint="default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的决定</w:t>
      </w: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（草案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）》的议案</w:t>
      </w:r>
    </w:p>
    <w:p>
      <w:pPr>
        <w:ind w:firstLine="640" w:firstLineChars="200"/>
      </w:pP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四、</w:t>
      </w:r>
      <w:r>
        <w:rPr>
          <w:rFonts w:hint="default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审议《三亚市人大常委会关于提高立法质量和效率的若干规定（草案）》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8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color w:val="auto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color w:val="auto"/>
          <w:kern w:val="0"/>
          <w:sz w:val="32"/>
          <w:szCs w:val="32"/>
          <w:lang w:val="en-US" w:eastAsia="zh-CN"/>
        </w:rPr>
        <w:t>五、审议人事任免案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8" w:lineRule="exact"/>
        <w:ind w:firstLine="420" w:firstLineChars="200"/>
        <w:rPr>
          <w:rFonts w:ascii="Times New Roman" w:hAnsi="Times New Roma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7C95"/>
    <w:rsid w:val="0A9E12EE"/>
    <w:rsid w:val="16C43573"/>
    <w:rsid w:val="1C7E44A6"/>
    <w:rsid w:val="1DC271F0"/>
    <w:rsid w:val="23D4282C"/>
    <w:rsid w:val="268279A7"/>
    <w:rsid w:val="27C75ED0"/>
    <w:rsid w:val="2EB806F2"/>
    <w:rsid w:val="3384623D"/>
    <w:rsid w:val="38E06D25"/>
    <w:rsid w:val="3B6C23EC"/>
    <w:rsid w:val="40C6257E"/>
    <w:rsid w:val="45902A6E"/>
    <w:rsid w:val="4AFF203A"/>
    <w:rsid w:val="4E3D0B15"/>
    <w:rsid w:val="4E984203"/>
    <w:rsid w:val="5F0A7E99"/>
    <w:rsid w:val="5FFA0712"/>
    <w:rsid w:val="698D3F99"/>
    <w:rsid w:val="70405451"/>
    <w:rsid w:val="70A63677"/>
    <w:rsid w:val="711605ED"/>
    <w:rsid w:val="7BED7DF6"/>
    <w:rsid w:val="7FC168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</w:style>
  <w:style w:type="paragraph" w:customStyle="1" w:styleId="5">
    <w:name w:val="WPS Plain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2021-08-25T09:47:00Z</cp:lastPrinted>
  <dcterms:modified xsi:type="dcterms:W3CDTF">2021-09-24T09:00:40Z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