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default" w:ascii="Times New Roman" w:hAnsi="Times New Roman" w:eastAsia="方正小标宋简体" w:cs="Times New Roman"/>
          <w:color w:val="auto"/>
          <w:spacing w:val="-20"/>
          <w:sz w:val="44"/>
          <w:szCs w:val="44"/>
        </w:rPr>
      </w:pPr>
      <w:bookmarkStart w:id="0" w:name="_GoBack"/>
      <w:r>
        <w:rPr>
          <w:rFonts w:hint="default" w:ascii="Times New Roman" w:hAnsi="Times New Roman" w:eastAsia="方正小标宋简体" w:cs="Times New Roman"/>
          <w:color w:val="auto"/>
          <w:spacing w:val="-20"/>
          <w:sz w:val="44"/>
          <w:szCs w:val="44"/>
        </w:rPr>
        <w:t>中央人大工作会议</w:t>
      </w:r>
      <w:r>
        <w:rPr>
          <w:rFonts w:hint="eastAsia" w:ascii="Times New Roman" w:hAnsi="Times New Roman" w:eastAsia="方正小标宋简体" w:cs="Times New Roman"/>
          <w:color w:val="auto"/>
          <w:spacing w:val="-20"/>
          <w:sz w:val="44"/>
          <w:szCs w:val="44"/>
          <w:lang w:eastAsia="zh-CN"/>
        </w:rPr>
        <w:t>精神传达提纲</w:t>
      </w:r>
    </w:p>
    <w:bookmarkEnd w:id="0"/>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78" w:lineRule="exact"/>
        <w:ind w:left="0" w:leftChars="0" w:right="0" w:rightChars="0"/>
        <w:jc w:val="both"/>
        <w:textAlignment w:val="auto"/>
        <w:outlineLvl w:val="9"/>
        <w:rPr>
          <w:rFonts w:hint="default" w:ascii="Times New Roman" w:hAnsi="Times New Roman" w:eastAsia="仿宋_GB2312" w:cs="Times New Roman"/>
          <w:color w:val="auto"/>
          <w:sz w:val="32"/>
          <w:szCs w:val="32"/>
        </w:rPr>
      </w:pPr>
      <w:r>
        <w:rPr>
          <w:rFonts w:hint="eastAsia" w:ascii="仿宋_GB2312" w:hAnsi="仿宋_GB2312" w:eastAsia="仿宋_GB2312" w:cs="仿宋_GB2312"/>
          <w:color w:val="auto"/>
          <w:sz w:val="32"/>
          <w:szCs w:val="32"/>
          <w:shd w:val="clear" w:fill="FFFFFF"/>
          <w:lang w:val="en-US" w:eastAsia="zh-CN"/>
        </w:rPr>
        <w:t xml:space="preserve">    </w:t>
      </w:r>
      <w:r>
        <w:rPr>
          <w:rFonts w:hint="eastAsia" w:ascii="仿宋_GB2312" w:hAnsi="仿宋_GB2312" w:eastAsia="仿宋_GB2312" w:cs="仿宋_GB2312"/>
          <w:color w:val="auto"/>
          <w:sz w:val="32"/>
          <w:szCs w:val="32"/>
          <w:shd w:val="clear" w:fill="FFFFFF"/>
        </w:rPr>
        <w:t>中央人大工作会议10月13日至14日在北京召开。</w:t>
      </w:r>
      <w:r>
        <w:rPr>
          <w:rFonts w:hint="default" w:ascii="Times New Roman" w:hAnsi="Times New Roman" w:eastAsia="仿宋_GB2312" w:cs="Times New Roman"/>
          <w:color w:val="auto"/>
          <w:sz w:val="32"/>
          <w:szCs w:val="32"/>
        </w:rPr>
        <w:t>中共中央总书记、国家主席、中央军委主席习近平出席会议并发表重要讲话，强调人民代表大会制度是符合我国国情和实际、体现社会主义国家性质、保证人民当家作主、保障实现中华民族伟大复兴的好制度，是我们党领导人民在人类政治制度史上的伟大创造，是在我国政治发展史乃至世界政治发展史上具有重大意义的全新政治制度。我们要坚持中国特色社会主义政治发展道路，坚持和完善人民代表大会制度，加强和改进新时代人大工作，不断发展全过程人民民主，巩固和发展生动活泼、安定团结的政治局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习近平在讲话中指出，人民代表大会制度，坚持中国共产党领导，坚持马克思主义国家学说的基本原则，适应人民民主专政的国体，有效保证国家沿着社会主义道路前进。人民代表大会制度，坚持国家一切权力属于人民，最大限度保障人民当家作主，把党的领导、人民当家作主、依法治国有机结合起来，有效保证国家治理跳出治乱兴衰的历史周期率。60多年来特别是改革开放40多年来，人民代表大会制度为党领导人民创造经济快速发展奇迹和社会长期稳定奇迹提供了重要制度保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习近平强调，党的十八大以来，党中央统筹中华民族伟大复兴战略全局和世界百年未有之大变局，从坚持和完善党的领导、巩固中国特色社会主义制度的战略全局出发，继续推进人民代表大会制度理论和实践创新，提出一系列新理念新思想新要求，强调必须坚持中国共产党领导，必须坚持用制度体系保障人民当家作主，必须坚持全面依法治国，必须坚持民主集中制，必须坚持中国特色社会主义政治发展道路，必须坚持推进国家治理体系和治理能力现代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习近平指出，当今世界正经历百年未有之大变局，制度竞争是综合国力竞争的重要方面，制度优势是一个国家赢得战略主动的重要优势。历史和现实都表明，制度稳则国家稳，制度强则国家强。我们要毫不动摇坚持、与时俱进完善人民代表大会制度，加强和改进新时代人大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习近平强调，要全面贯彻实施宪法，维护宪法权威和尊严。全国人大及其常委会要完善宪法相关法律制度，保证宪法确立的制度、原则、规则得到全面实施，要加强对宪法法律实施情况的监督检查。地方各级人大及其常委会要依法行使职权，保证宪法法律在本行政区域内得到遵守和执行，自觉维护国家法治统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习近平指出，要加快完善中国特色社会主义法律体系，以良法促进发展、保障善治。要加强党对立法工作的集中统一领导，把改革发展决策同立法决策更好结合起来，统筹推进国内法治和涉外法治，统筹立改废释纂，加强重点领域、新兴领域、涉外领域立法。要发挥好人大及其常委会在立法工作中的主导作用，深入推进科学立法、民主立法、依法立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习近平强调，要用好宪法赋予人大的监督权，实行正确监督、有效监督、依法监督。各级人大及其常委会要聚焦党中央重大决策部署，聚焦人民群众所思所盼所愿，推动解决制约经济社会发展的突出矛盾和问题。要加强对法律法规实施情况的监督，完善人大监督制度。各级“一府一委两院”要严格执行人大及其常委会制定的法律法规和作出的决议决定，依法报告工作，自觉接受人大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习近平指出，要充分发挥人大代表作用，做到民有所呼、我有所应。要丰富人大代表联系人民群众的内容和形式，更好接地气、察民情、聚民智、惠民生。各级人大常委会要加强代表工作能力建设，支持和保障代表更好依法履职。人大代表肩负人民赋予的光荣职责，要站稳政治立场，履行政治责任，密切同人民群众的联系，展现新时代人大代表的风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习近平强调，要强化政治机关意识，加强人大自身建设。各级人大及其常委会要不断提高政治判断力、政治领悟力、政治执行力，全面加强自身建设，成为自觉坚持中国共产党领导的政治机关、保证人民当家作主的国家权力机关、全面担负宪法法律赋予的各项职责的工作机关、始终同人民群众保持密切联系的代表机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习近平指出，要加强党对人大工作的全面领导。各级党委要把人大工作摆在重要位置，完善党领导人大工作的制度，定期听取人大常委会党组工作汇报，研究解决人大工作中的重大问题。要支持人大及其常委会依法行使职权、开展工作，指导和督促“一府一委两院”自觉接受人大监督。各级人大常委会党组要认真执行党的领导各项制度，落实好全面从严治党主体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习近平强调，民主是全人类的共同价值，是中国共产党和中国人民始终不渝坚持的重要理念。评价一个国家政治制度是不是民主的、有效的，主要看国家领导层能否依法有序更替，全体人民能否依法管理国家事务和社会事务、管理经济和文化事业，人民群众能否畅通表达利益要求，社会各方面能否有效参与国家政治生活，国家决策能否实现科学化、民主化，各方面人才能否通过公平竞争进入国家领导和管理体系，执政党能否依照宪法法律规定实现对国家事务的领导，权力运用能否得到有效制约和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习近平指出，民主不是装饰品，不是用来做摆设的，而是要用来解决人民需要解决的问题的。一个国家民主不民主，关键在于是不是真正做到了人民当家作主，要看人民有没有投票权，更要看人民有没有广泛参与权；要看人民在选举过程中得到了什么口头许诺，更要看选举后这些承诺实现了多少；要看制度和法律规定了什么样的政治程序和政治规则，更要看这些制度和法律是不是真正得到了执行；要看权力运行规则和程序是否民主，更要看权力是否真正受到人民监督和制约。如果人民只有在投票时被唤醒、投票后就进入休眠期，只有竞选时聆听天花乱坠的口号、竞选后就毫无发言权，只有拉票时受宠、选举后就被冷落，这样的民主不是真正的民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习近平强调，民主是各国人民的权利，而不是少数国家的专利。一个国家是不是民主，应该由这个国家的人民来评判，而不应该由外部少数人指手画脚来评判。国际社会哪个国家是不是民主的，应该由国际社会共同来评判，而不应该由自以为是的少数国家来评判。实现民主有多种方式，不可能千篇一律。用单一的标尺衡量世界丰富多彩的政治制度，用单调的眼光审视人类五彩缤纷的政治文明，本身就是不民主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习近平指出，党的十八大以来，我们深化对民主政治发展规律的认识，提出全过程人民民主的重大理念。我国全过程人民民主不仅有完整的制度程序，而且有完整的参与实践。我国全过程人民民主实现了过程民主和成果民主、程序民主和实质民主、直接民主和间接民主、人民民主和国家意志相统一，是全链条、全方位、全覆盖的民主，是最广泛、最真实、最管用的社会主义民主。我们要继续推进全过程人民民主建设，把人民当家作主具体地、现实地体现到党治国理政的政策措施上来，具体地、现实地体现到党和国家机关各个方面各个层级工作上来，具体地、现实地体现到实现人民对美好生活向往的工作上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习近平强调，人民代表大会制度是实现我国全过程人民民主的重要制度载体。要在党的领导下，不断扩大人民有序政治参与，加强人权法治保障，保证人民依法享有广泛权利和自由。要保证人民依法行使选举权利，民主选举产生人大代表，保证人民的知情权、参与权、表达权、监督权落实到人大工作各方面各环节全过程，确保党和国家在决策、执行、监督落实各个环节都能听到来自人民的声音。要完善人大的民主民意表达平台和载体，健全吸纳民意、汇集民智的工作机制，推进人大协商、立法协商，把各方面社情民意统一于最广大人民根本利益之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栗战书围绕学习贯彻习近平总书记的重要讲话精神作了总结讲话。他指出，习近平总书记的重要讲话，从完善和发展中国特色社会主义制度、推进国家治理体系和治理能力现代化的战略高度，明确提出新时代加强和改进人大工作的指导思想、重大原则和主要工作，深刻回答新时代发展中国特色社会主义民主政治、坚持和完善人民代表大会制度的一系列重大理论和实践问题。讲话丰富和拓展了中国特色社会主义民主政治和人民代表大会制度的政治内涵、理论内涵、实践内涵，是一篇充满马克思主义真理力量的纲领性文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栗战书强调，要全面、认真贯彻落实习近平总书记重要讲话精神，旗帜鲜明、坚定不移贯彻落实坚持党的领导这一最高政治原则，确保人大各项工作都在党的领导下进行；保持政治上的清醒和坚定，始终坚持中国特色社会主义政治发展道路这一根本方向；高举人民民主的旗帜，发挥好人民代表大会制度作为实现我国全过程人民民主的重要制度载体作用；围绕党和国家工作大局开展人大工作，切实做到党和国家工作重心在哪里，人大工作就跟进到哪里，力量就汇聚到哪里，作用就发挥到哪里；切实做好人大代表工作，使发挥各级人大代表作用成为人民当家作主的重要体现。要着力推动人大工作高质量发展，让人民代表大会制度优势更好转化为国家治理效能。要全面加强人大自身建设，增强“四个意识”、坚定“四个自信”、做到“两个维护”，努力打造让党中央放心、人民群众满意的政治机关、国家权力机关、工作机关、代表机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both"/>
        <w:textAlignment w:val="auto"/>
        <w:outlineLvl w:val="9"/>
        <w:rPr>
          <w:rFonts w:hint="default" w:ascii="Times New Roman" w:hAnsi="Times New Roman" w:eastAsia="仿宋_GB2312" w:cs="Times New Roman"/>
          <w:color w:val="auto"/>
          <w:sz w:val="32"/>
          <w:szCs w:val="32"/>
        </w:rPr>
      </w:pPr>
    </w:p>
    <w:sectPr>
      <w:footerReference r:id="rId3" w:type="default"/>
      <w:pgSz w:w="11906" w:h="16838"/>
      <w:pgMar w:top="2098" w:right="1474" w:bottom="1984" w:left="1587" w:header="851" w:footer="992"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wiss"/>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 xml:space="preserve">— </w:t>
                          </w:r>
                          <w:r>
                            <w:rPr>
                              <w:rFonts w:hint="eastAsia" w:asciiTheme="majorEastAsia" w:hAnsiTheme="majorEastAsia" w:eastAsiaTheme="majorEastAsia" w:cstheme="majorEastAsia"/>
                              <w:sz w:val="32"/>
                              <w:szCs w:val="32"/>
                            </w:rPr>
                            <w:fldChar w:fldCharType="begin"/>
                          </w:r>
                          <w:r>
                            <w:rPr>
                              <w:rFonts w:hint="eastAsia" w:asciiTheme="majorEastAsia" w:hAnsiTheme="majorEastAsia" w:eastAsiaTheme="majorEastAsia" w:cstheme="majorEastAsia"/>
                              <w:sz w:val="32"/>
                              <w:szCs w:val="32"/>
                            </w:rPr>
                            <w:instrText xml:space="preserve"> PAGE  \* MERGEFORMAT </w:instrText>
                          </w:r>
                          <w:r>
                            <w:rPr>
                              <w:rFonts w:hint="eastAsia" w:asciiTheme="majorEastAsia" w:hAnsiTheme="majorEastAsia" w:eastAsiaTheme="majorEastAsia" w:cstheme="majorEastAsia"/>
                              <w:sz w:val="32"/>
                              <w:szCs w:val="32"/>
                            </w:rPr>
                            <w:fldChar w:fldCharType="separate"/>
                          </w:r>
                          <w:r>
                            <w:rPr>
                              <w:rFonts w:hint="eastAsia" w:asciiTheme="majorEastAsia" w:hAnsiTheme="majorEastAsia" w:eastAsiaTheme="majorEastAsia" w:cstheme="majorEastAsia"/>
                              <w:sz w:val="32"/>
                              <w:szCs w:val="32"/>
                            </w:rPr>
                            <w:t>1</w:t>
                          </w:r>
                          <w:r>
                            <w:rPr>
                              <w:rFonts w:hint="eastAsia" w:asciiTheme="majorEastAsia" w:hAnsiTheme="majorEastAsia" w:eastAsiaTheme="majorEastAsia" w:cstheme="majorEastAsia"/>
                              <w:sz w:val="32"/>
                              <w:szCs w:val="32"/>
                            </w:rPr>
                            <w:fldChar w:fldCharType="end"/>
                          </w:r>
                          <w:r>
                            <w:rPr>
                              <w:rFonts w:hint="eastAsia" w:asciiTheme="majorEastAsia" w:hAnsiTheme="majorEastAsia" w:eastAsiaTheme="majorEastAsia" w:cstheme="majorEastAsia"/>
                              <w:sz w:val="32"/>
                              <w:szCs w:val="32"/>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 xml:space="preserve">— </w:t>
                    </w:r>
                    <w:r>
                      <w:rPr>
                        <w:rFonts w:hint="eastAsia" w:asciiTheme="majorEastAsia" w:hAnsiTheme="majorEastAsia" w:eastAsiaTheme="majorEastAsia" w:cstheme="majorEastAsia"/>
                        <w:sz w:val="32"/>
                        <w:szCs w:val="32"/>
                      </w:rPr>
                      <w:fldChar w:fldCharType="begin"/>
                    </w:r>
                    <w:r>
                      <w:rPr>
                        <w:rFonts w:hint="eastAsia" w:asciiTheme="majorEastAsia" w:hAnsiTheme="majorEastAsia" w:eastAsiaTheme="majorEastAsia" w:cstheme="majorEastAsia"/>
                        <w:sz w:val="32"/>
                        <w:szCs w:val="32"/>
                      </w:rPr>
                      <w:instrText xml:space="preserve"> PAGE  \* MERGEFORMAT </w:instrText>
                    </w:r>
                    <w:r>
                      <w:rPr>
                        <w:rFonts w:hint="eastAsia" w:asciiTheme="majorEastAsia" w:hAnsiTheme="majorEastAsia" w:eastAsiaTheme="majorEastAsia" w:cstheme="majorEastAsia"/>
                        <w:sz w:val="32"/>
                        <w:szCs w:val="32"/>
                      </w:rPr>
                      <w:fldChar w:fldCharType="separate"/>
                    </w:r>
                    <w:r>
                      <w:rPr>
                        <w:rFonts w:hint="eastAsia" w:asciiTheme="majorEastAsia" w:hAnsiTheme="majorEastAsia" w:eastAsiaTheme="majorEastAsia" w:cstheme="majorEastAsia"/>
                        <w:sz w:val="32"/>
                        <w:szCs w:val="32"/>
                      </w:rPr>
                      <w:t>1</w:t>
                    </w:r>
                    <w:r>
                      <w:rPr>
                        <w:rFonts w:hint="eastAsia" w:asciiTheme="majorEastAsia" w:hAnsiTheme="majorEastAsia" w:eastAsiaTheme="majorEastAsia" w:cstheme="majorEastAsia"/>
                        <w:sz w:val="32"/>
                        <w:szCs w:val="32"/>
                      </w:rPr>
                      <w:fldChar w:fldCharType="end"/>
                    </w:r>
                    <w:r>
                      <w:rPr>
                        <w:rFonts w:hint="eastAsia" w:asciiTheme="majorEastAsia" w:hAnsiTheme="majorEastAsia" w:eastAsiaTheme="majorEastAsia" w:cstheme="majorEastAsia"/>
                        <w:sz w:val="32"/>
                        <w:szCs w:val="32"/>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1518E"/>
    <w:rsid w:val="08884361"/>
    <w:rsid w:val="0D1702D9"/>
    <w:rsid w:val="18001E6B"/>
    <w:rsid w:val="22793F2F"/>
    <w:rsid w:val="3F0A68DF"/>
    <w:rsid w:val="4209204C"/>
    <w:rsid w:val="43724854"/>
    <w:rsid w:val="538B74A5"/>
    <w:rsid w:val="56703748"/>
    <w:rsid w:val="590A152E"/>
    <w:rsid w:val="778035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ind w:left="0" w:right="0"/>
      <w:jc w:val="left"/>
    </w:pPr>
    <w:rPr>
      <w:kern w:val="0"/>
      <w:sz w:val="24"/>
      <w:lang w:val="en-US" w:eastAsia="zh-CN" w:bidi="ar"/>
    </w:rPr>
  </w:style>
  <w:style w:type="character" w:styleId="6">
    <w:name w:val="FollowedHyperlink"/>
    <w:basedOn w:val="5"/>
    <w:qFormat/>
    <w:uiPriority w:val="0"/>
    <w:rPr>
      <w:color w:val="005C81"/>
      <w:u w:val="none"/>
    </w:rPr>
  </w:style>
  <w:style w:type="character" w:styleId="7">
    <w:name w:val="Emphasis"/>
    <w:basedOn w:val="5"/>
    <w:qFormat/>
    <w:uiPriority w:val="0"/>
  </w:style>
  <w:style w:type="character" w:styleId="8">
    <w:name w:val="Hyperlink"/>
    <w:basedOn w:val="5"/>
    <w:qFormat/>
    <w:uiPriority w:val="0"/>
    <w:rPr>
      <w:color w:val="005C81"/>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苏志远</dc:creator>
  <cp:lastModifiedBy>lenovo</cp:lastModifiedBy>
  <cp:lastPrinted>2021-10-18T03:28:00Z</cp:lastPrinted>
  <dcterms:modified xsi:type="dcterms:W3CDTF">2021-11-05T01:39:44Z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2052-10.8.0.5603</vt:lpwstr>
  </property>
  <property fmtid="{D5CDD505-2E9C-101B-9397-08002B2CF9AE}" pid="3" name="ICV">
    <vt:lpwstr>A8DD025AA8D14862931FD98ED1347F5A</vt:lpwstr>
  </property>
</Properties>
</file>