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right"/>
        <w:textAlignment w:val="baseline"/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30"/>
        </w:rPr>
      </w:pPr>
      <w:r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30"/>
        </w:rPr>
        <w:t>编号：J2021026</w:t>
      </w:r>
    </w:p>
    <w:p>
      <w:pPr>
        <w:snapToGrid/>
        <w:spacing w:before="0" w:beforeAutospacing="0" w:after="0" w:afterAutospacing="0" w:line="240" w:lineRule="auto"/>
        <w:jc w:val="right"/>
        <w:textAlignment w:val="baseline"/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28"/>
        </w:rPr>
      </w:pPr>
      <w:r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30"/>
        </w:rPr>
        <w:t>分类：科教文卫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44"/>
        </w:rPr>
      </w:pPr>
      <w:r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44"/>
          <w:lang w:val="en-US" w:eastAsia="zh-CN"/>
        </w:rPr>
        <w:t>汝州</w:t>
      </w:r>
      <w:r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44"/>
        </w:rPr>
        <w:t>市第</w:t>
      </w:r>
      <w:r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44"/>
          <w:lang w:val="en-US" w:eastAsia="zh-CN"/>
        </w:rPr>
        <w:t>八</w:t>
      </w:r>
      <w:r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44"/>
        </w:rPr>
        <w:t>届人民代表大会第</w:t>
      </w:r>
      <w:r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44"/>
          <w:lang w:val="en-US" w:eastAsia="zh-CN"/>
        </w:rPr>
        <w:t>六</w:t>
      </w:r>
      <w:r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44"/>
        </w:rPr>
        <w:t>次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48"/>
        </w:rPr>
      </w:pPr>
      <w:r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44"/>
        </w:rPr>
        <w:t>会议代表建议、批评、意见专用纸</w:t>
      </w:r>
    </w:p>
    <w:p>
      <w:pPr>
        <w:snapToGrid/>
        <w:spacing w:before="0" w:beforeAutospacing="0" w:after="0" w:afterAutospacing="0" w:line="120" w:lineRule="auto"/>
        <w:ind w:firstLine="0"/>
        <w:jc w:val="center"/>
        <w:textAlignment w:val="baseline"/>
        <w:rPr>
          <w:rFonts w:hint="default" w:ascii="Times New Roman" w:hAnsi="Times New Roman" w:eastAsia="楷体_GB2312" w:cs="Times New Roman"/>
          <w:b/>
          <w:i w:val="0"/>
          <w:caps w:val="0"/>
          <w:spacing w:val="0"/>
          <w:w w:val="100"/>
          <w:sz w:val="32"/>
        </w:rPr>
      </w:pPr>
      <w:r>
        <w:rPr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sz w:val="32"/>
          <w:szCs w:val="32"/>
          <w:lang w:val="en-US" w:eastAsia="zh-CN"/>
        </w:rPr>
        <w:t>2020</w:t>
      </w:r>
      <w:r>
        <w:rPr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sz w:val="32"/>
          <w:szCs w:val="32"/>
        </w:rPr>
        <w:t>年</w:t>
      </w:r>
      <w:r>
        <w:rPr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sz w:val="32"/>
          <w:szCs w:val="32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sz w:val="32"/>
          <w:szCs w:val="32"/>
        </w:rPr>
        <w:t>月</w:t>
      </w:r>
      <w:r>
        <w:rPr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sz w:val="32"/>
          <w:szCs w:val="32"/>
          <w:lang w:val="en-US" w:eastAsia="zh-CN"/>
        </w:rPr>
        <w:t>2</w:t>
      </w:r>
      <w:r>
        <w:rPr>
          <w:rFonts w:hint="eastAsia" w:eastAsia="仿宋_GB2312" w:cs="Times New Roman"/>
          <w:b/>
          <w:i w:val="0"/>
          <w:caps w:val="0"/>
          <w:spacing w:val="0"/>
          <w:w w:val="100"/>
          <w:sz w:val="32"/>
          <w:szCs w:val="32"/>
          <w:lang w:val="en-US" w:eastAsia="zh-CN"/>
        </w:rPr>
        <w:t>7</w:t>
      </w:r>
      <w:bookmarkStart w:id="0" w:name="_GoBack"/>
      <w:bookmarkEnd w:id="0"/>
      <w:r>
        <w:rPr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sz w:val="32"/>
          <w:szCs w:val="32"/>
        </w:rPr>
        <w:t>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napToGrid/>
              <w:spacing w:before="0" w:beforeAutospacing="0" w:after="0" w:afterAutospacing="0" w:line="579" w:lineRule="exact"/>
              <w:jc w:val="both"/>
              <w:textAlignment w:val="baseline"/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2"/>
              </w:rPr>
            </w:pPr>
            <w:r>
              <w:rPr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sz w:val="32"/>
              </w:rPr>
              <w:t>题目：</w:t>
            </w:r>
            <w:r>
              <w:rPr>
                <w:rStyle w:val="6"/>
                <w:rFonts w:hint="default" w:ascii="Times New Roman" w:hAnsi="Times New Roman" w:eastAsia="黑体" w:cs="Times New Roman"/>
                <w:b w:val="0"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 w:bidi="ar-SA"/>
              </w:rPr>
              <w:t>关于推进农村卫生室尽快投入使用的建议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sz w:val="32"/>
              </w:rPr>
            </w:pPr>
            <w:r>
              <w:rPr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sz w:val="32"/>
              </w:rPr>
              <w:t>建议正文共</w:t>
            </w:r>
            <w:r>
              <w:rPr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sz w:val="32"/>
                <w:lang w:val="en-US" w:eastAsia="zh-CN"/>
              </w:rPr>
              <w:t>1</w:t>
            </w:r>
            <w:r>
              <w:rPr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sz w:val="32"/>
              </w:rPr>
              <w:t>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sz w:val="32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sz w:val="32"/>
              </w:rPr>
              <w:t>提建议人：</w:t>
            </w:r>
            <w:r>
              <w:rPr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sz w:val="32"/>
                <w:lang w:eastAsia="zh-CN"/>
              </w:rPr>
              <w:t>降越峰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05" w:type="dxa"/>
            <w:noWrap w:val="0"/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0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0"/>
              </w:rPr>
              <w:t>姓名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0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0"/>
              </w:rPr>
              <w:t>选举单位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0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2"/>
                <w:szCs w:val="32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bCs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 w:bidi="ar-SA"/>
              </w:rPr>
              <w:t>降越峰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sz w:val="32"/>
                <w:szCs w:val="32"/>
                <w:lang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sz w:val="32"/>
                <w:szCs w:val="32"/>
                <w:lang w:eastAsia="zh-CN"/>
              </w:rPr>
              <w:t>米庙镇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2"/>
                <w:szCs w:val="32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bCs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 w:bidi="ar-SA"/>
              </w:rPr>
              <w:t>13233700638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default" w:ascii="Times New Roman" w:hAnsi="Times New Roman" w:eastAsia="仿宋_GB2312" w:cs="Times New Roman"/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sz w:val="32"/>
                <w:szCs w:val="32"/>
                <w:lang w:eastAsia="zh-CN"/>
              </w:rPr>
              <w:t>郭大伟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jc w:val="center"/>
              <w:rPr>
                <w:rFonts w:hint="default" w:ascii="Times New Roman" w:hAnsi="Times New Roman" w:eastAsia="仿宋_GB2312" w:cs="Times New Roman"/>
                <w:b/>
                <w:spacing w:val="-2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spacing w:val="-20"/>
                <w:sz w:val="32"/>
                <w:szCs w:val="32"/>
                <w:lang w:val="en-US" w:eastAsia="zh-CN"/>
              </w:rPr>
              <w:t>米庙镇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default" w:ascii="Times New Roman" w:hAnsi="Times New Roman" w:eastAsia="仿宋_GB2312" w:cs="Times New Roman"/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32"/>
                <w:szCs w:val="32"/>
                <w:lang w:val="en-US" w:eastAsia="zh-CN"/>
              </w:rPr>
              <w:t>17770787777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default" w:ascii="Times New Roman" w:hAnsi="Times New Roman" w:eastAsia="仿宋_GB2312" w:cs="Times New Roman"/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32"/>
                <w:szCs w:val="32"/>
                <w:lang w:eastAsia="zh-CN"/>
              </w:rPr>
              <w:t>葛亦麟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default" w:ascii="Times New Roman" w:hAnsi="Times New Roman" w:eastAsia="仿宋_GB2312" w:cs="Times New Roman"/>
                <w:b/>
                <w:spacing w:val="-2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spacing w:val="-20"/>
                <w:sz w:val="32"/>
                <w:szCs w:val="32"/>
                <w:lang w:eastAsia="zh-CN"/>
              </w:rPr>
              <w:t>米庙镇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default" w:ascii="Times New Roman" w:hAnsi="Times New Roman" w:eastAsia="仿宋_GB2312" w:cs="Times New Roman"/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32"/>
                <w:szCs w:val="32"/>
                <w:lang w:val="en-US" w:eastAsia="zh-CN"/>
              </w:rPr>
              <w:t>15093839328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default" w:ascii="Times New Roman" w:hAnsi="Times New Roman" w:eastAsia="仿宋_GB2312" w:cs="Times New Roman"/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32"/>
                <w:szCs w:val="32"/>
                <w:lang w:eastAsia="zh-CN"/>
              </w:rPr>
              <w:t>许顺奇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default" w:ascii="Times New Roman" w:hAnsi="Times New Roman" w:eastAsia="仿宋_GB2312" w:cs="Times New Roman"/>
                <w:b/>
                <w:spacing w:val="-2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spacing w:val="-20"/>
                <w:sz w:val="32"/>
                <w:szCs w:val="32"/>
                <w:lang w:eastAsia="zh-CN"/>
              </w:rPr>
              <w:t>米庙镇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default" w:ascii="Times New Roman" w:hAnsi="Times New Roman" w:eastAsia="仿宋_GB2312" w:cs="Times New Roman"/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32"/>
                <w:szCs w:val="32"/>
                <w:lang w:val="en-US" w:eastAsia="zh-CN"/>
              </w:rPr>
              <w:t>13783201005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default" w:ascii="Times New Roman" w:hAnsi="Times New Roman" w:eastAsia="楷体_GB2312" w:cs="Times New Roman"/>
                <w:b/>
                <w:kern w:val="2"/>
                <w:sz w:val="28"/>
                <w:szCs w:val="28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default" w:ascii="Times New Roman" w:hAnsi="Times New Roman" w:eastAsia="楷体_GB2312" w:cs="Times New Roman"/>
                <w:b/>
                <w:spacing w:val="-20"/>
                <w:kern w:val="2"/>
                <w:sz w:val="32"/>
                <w:lang w:val="en-US" w:eastAsia="zh-CN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default" w:ascii="Times New Roman" w:hAnsi="Times New Roman" w:eastAsia="楷体_GB2312" w:cs="Times New Roman"/>
                <w:b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2"/>
              </w:rPr>
            </w:pPr>
            <w:r>
              <w:rPr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sz w:val="32"/>
              </w:rPr>
              <w:t>处理意见：</w:t>
            </w: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sz w:val="32"/>
              </w:rPr>
            </w:pPr>
          </w:p>
        </w:tc>
      </w:tr>
    </w:tbl>
    <w:p>
      <w:pPr>
        <w:snapToGrid/>
        <w:spacing w:before="0" w:beforeAutospacing="0" w:after="0" w:afterAutospacing="0" w:line="120" w:lineRule="auto"/>
        <w:jc w:val="both"/>
        <w:textAlignment w:val="baseline"/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24"/>
        </w:rPr>
      </w:pPr>
    </w:p>
    <w:p>
      <w:pPr>
        <w:snapToGrid/>
        <w:spacing w:before="0" w:beforeAutospacing="0" w:after="0" w:afterAutospacing="0" w:line="120" w:lineRule="auto"/>
        <w:jc w:val="both"/>
        <w:textAlignment w:val="baseline"/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24"/>
        </w:rPr>
      </w:pPr>
      <w:r>
        <w:rPr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0" w:firstLineChars="0"/>
        <w:jc w:val="center"/>
        <w:textAlignment w:val="baseline"/>
        <w:rPr>
          <w:rFonts w:hint="default" w:ascii="Times New Roman" w:hAnsi="Times New Roman" w:eastAsia="黑体" w:cs="Times New Roman"/>
          <w:b/>
          <w:bCs w:val="0"/>
          <w:i w:val="0"/>
          <w:caps w:val="0"/>
          <w:spacing w:val="0"/>
          <w:w w:val="100"/>
          <w:sz w:val="44"/>
          <w:szCs w:val="44"/>
        </w:rPr>
      </w:pPr>
      <w:r>
        <w:rPr>
          <w:rFonts w:hint="default" w:ascii="Times New Roman" w:hAnsi="Times New Roman" w:eastAsia="黑体" w:cs="Times New Roman"/>
          <w:b/>
          <w:bCs w:val="0"/>
          <w:i w:val="0"/>
          <w:caps w:val="0"/>
          <w:spacing w:val="0"/>
          <w:w w:val="100"/>
          <w:sz w:val="44"/>
          <w:szCs w:val="44"/>
        </w:rPr>
        <w:t>建议正文专用纸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3" w:firstLineChars="200"/>
        <w:jc w:val="center"/>
        <w:textAlignment w:val="baseline"/>
        <w:rPr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left="0" w:leftChars="0" w:firstLine="838" w:firstLineChars="262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spacing w:val="0"/>
          <w:w w:val="100"/>
          <w:kern w:val="2"/>
          <w:sz w:val="32"/>
          <w:szCs w:val="32"/>
          <w:lang w:val="en-US" w:eastAsia="zh-CN" w:bidi="ar-SA"/>
        </w:rPr>
      </w:pPr>
      <w:r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spacing w:val="0"/>
          <w:w w:val="100"/>
          <w:kern w:val="2"/>
          <w:sz w:val="32"/>
          <w:szCs w:val="32"/>
          <w:lang w:val="en-US" w:eastAsia="zh-CN" w:bidi="ar-SA"/>
        </w:rPr>
        <w:t>为改善农村医疗卫生条件,方便农村居民就近就医，由汝州市卫健委牵头，我市大部分行政村自2017年开始建设村级标准化卫生室，由村提供土地，卫健委专项投入资金12万元共同建设。2018年底大部分卫生室己建成,但部分村卫生室至今未投入使用。原因有以下两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left="0" w:leftChars="0" w:firstLine="838" w:firstLineChars="262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spacing w:val="0"/>
          <w:w w:val="100"/>
          <w:kern w:val="2"/>
          <w:sz w:val="32"/>
          <w:szCs w:val="32"/>
          <w:lang w:val="en-US" w:eastAsia="zh-CN" w:bidi="ar-SA"/>
        </w:rPr>
      </w:pPr>
      <w:r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spacing w:val="0"/>
          <w:w w:val="100"/>
          <w:kern w:val="2"/>
          <w:sz w:val="32"/>
          <w:szCs w:val="32"/>
          <w:lang w:val="en-US" w:eastAsia="zh-CN" w:bidi="ar-SA"/>
        </w:rPr>
        <w:t>1、部分卫生室建成后未得到验收；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left="0" w:leftChars="0" w:firstLine="838" w:firstLineChars="262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spacing w:val="0"/>
          <w:w w:val="100"/>
          <w:kern w:val="2"/>
          <w:sz w:val="32"/>
          <w:szCs w:val="32"/>
          <w:lang w:val="en-US" w:eastAsia="zh-CN" w:bidi="ar-SA"/>
        </w:rPr>
      </w:pPr>
      <w:r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spacing w:val="0"/>
          <w:w w:val="100"/>
          <w:kern w:val="2"/>
          <w:sz w:val="32"/>
          <w:szCs w:val="32"/>
          <w:lang w:val="en-US" w:eastAsia="zh-CN" w:bidi="ar-SA"/>
        </w:rPr>
        <w:t>2、建设资金未拨付到位。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left="0" w:leftChars="0" w:firstLine="838" w:firstLineChars="262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spacing w:val="0"/>
          <w:w w:val="100"/>
          <w:kern w:val="2"/>
          <w:sz w:val="32"/>
          <w:szCs w:val="32"/>
          <w:lang w:val="en-US" w:eastAsia="zh-CN" w:bidi="ar-SA"/>
        </w:rPr>
      </w:pPr>
      <w:r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spacing w:val="0"/>
          <w:w w:val="100"/>
          <w:kern w:val="2"/>
          <w:sz w:val="32"/>
          <w:szCs w:val="32"/>
          <w:lang w:val="en-US" w:eastAsia="zh-CN" w:bidi="ar-SA"/>
        </w:rPr>
        <w:t>卫生室作为服务村民的基层医疗机构，同时肩负着疫情防控的重要使命，不能正常投入使用对疫情防控和村民就医带来很多不便。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left="0" w:leftChars="0" w:firstLine="838" w:firstLineChars="262"/>
        <w:jc w:val="both"/>
        <w:textAlignment w:val="baseline"/>
        <w:rPr>
          <w:rStyle w:val="6"/>
          <w:rFonts w:hint="default" w:ascii="Times New Roman" w:hAnsi="Times New Roman" w:eastAsia="黑体" w:cs="Times New Roman"/>
          <w:b w:val="0"/>
          <w:i w:val="0"/>
          <w:caps w:val="0"/>
          <w:spacing w:val="0"/>
          <w:w w:val="100"/>
          <w:kern w:val="2"/>
          <w:sz w:val="32"/>
          <w:szCs w:val="32"/>
          <w:lang w:val="en-US" w:eastAsia="zh-CN" w:bidi="ar-SA"/>
        </w:rPr>
      </w:pPr>
      <w:r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spacing w:val="0"/>
          <w:w w:val="100"/>
          <w:kern w:val="2"/>
          <w:sz w:val="32"/>
          <w:szCs w:val="32"/>
          <w:lang w:val="en-US" w:eastAsia="zh-CN" w:bidi="ar-SA"/>
        </w:rPr>
        <w:t>建议市卫健委逐村排查，对没有正常投入使用的卫生室，一室一策，尽快解决遗留问题，使建成卫生室投入使用。</w:t>
      </w:r>
    </w:p>
    <w:sectPr>
      <w:footerReference r:id="rId3" w:type="default"/>
      <w:pgSz w:w="11906" w:h="16838"/>
      <w:pgMar w:top="2098" w:right="1474" w:bottom="1984" w:left="1587" w:header="851" w:footer="1417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-101600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210" w:leftChars="100" w:right="210" w:rightChars="100"/>
                            <w:textAlignment w:val="auto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8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LgAB1AAAAAgBAAAPAAAAAAAAAAEAIAAAACIAAABkcnMvZG93bnJldi54bWxQSwEC&#10;FAAUAAAACACHTuJAa4X5+zECAABhBAAADgAAAAAAAAABACAAAAAjAQAAZHJzL2Uyb0RvYy54bWxQ&#10;SwUGAAAAAAYABgBZAQAAx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210" w:leftChars="100" w:right="210" w:rightChars="100"/>
                      <w:textAlignment w:val="auto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D3830"/>
    <w:rsid w:val="00C474C0"/>
    <w:rsid w:val="025307BB"/>
    <w:rsid w:val="107E225B"/>
    <w:rsid w:val="1BBA2599"/>
    <w:rsid w:val="1F7474BE"/>
    <w:rsid w:val="23126831"/>
    <w:rsid w:val="26AD5597"/>
    <w:rsid w:val="27FA4DA2"/>
    <w:rsid w:val="308141CE"/>
    <w:rsid w:val="3343212D"/>
    <w:rsid w:val="49A33C11"/>
    <w:rsid w:val="4A231676"/>
    <w:rsid w:val="4E1F4C5B"/>
    <w:rsid w:val="523D3830"/>
    <w:rsid w:val="59BA50FD"/>
    <w:rsid w:val="59CE6C33"/>
    <w:rsid w:val="5FFB11EF"/>
    <w:rsid w:val="61E74DC8"/>
    <w:rsid w:val="628D390A"/>
    <w:rsid w:val="7593180F"/>
    <w:rsid w:val="7B946593"/>
    <w:rsid w:val="7CB654E3"/>
    <w:rsid w:val="7C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NormalCharacter"/>
    <w:semiHidden/>
    <w:qFormat/>
    <w:uiPriority w:val="0"/>
    <w:rPr>
      <w:rFonts w:eastAsia="宋体"/>
      <w:kern w:val="2"/>
      <w:sz w:val="21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2021-01-26T12:47:00Z</dcterms:created>
  <dc:creator>千里千寻</dc:creator>
  <cp:lastModifiedBy>轨迹</cp:lastModifiedBy>
  <dcterms:modified xsi:type="dcterms:W3CDTF">2021-02-23T06:44:25Z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