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Style w:val="8"/>
          <w:rFonts w:hint="default" w:ascii="Times New Roman" w:hAnsi="Times New Roman" w:eastAsia="黑体" w:cs="Times New Roman"/>
          <w:b/>
          <w:bCs/>
          <w:sz w:val="30"/>
          <w:szCs w:val="30"/>
        </w:rPr>
      </w:pPr>
      <w:r>
        <w:rPr>
          <w:rStyle w:val="8"/>
          <w:rFonts w:hint="default" w:ascii="Times New Roman" w:hAnsi="Times New Roman" w:eastAsia="黑体" w:cs="Times New Roman"/>
          <w:b/>
          <w:sz w:val="30"/>
        </w:rPr>
        <w:t>编号</w:t>
      </w:r>
      <w:r>
        <w:rPr>
          <w:rStyle w:val="8"/>
          <w:rFonts w:hint="default" w:ascii="Times New Roman" w:hAnsi="Times New Roman" w:eastAsia="黑体" w:cs="Times New Roman"/>
          <w:b/>
          <w:sz w:val="30"/>
          <w:szCs w:val="30"/>
        </w:rPr>
        <w:t>：</w:t>
      </w:r>
      <w:r>
        <w:rPr>
          <w:rFonts w:hint="default" w:ascii="Times New Roman" w:hAnsi="Times New Roman" w:eastAsia="黑体" w:cs="Times New Roman"/>
          <w:b/>
          <w:bCs/>
          <w:sz w:val="30"/>
          <w:szCs w:val="30"/>
        </w:rPr>
        <w:t>J2021028</w:t>
      </w:r>
    </w:p>
    <w:p>
      <w:pPr>
        <w:jc w:val="right"/>
        <w:rPr>
          <w:rStyle w:val="8"/>
          <w:rFonts w:hint="default" w:ascii="Times New Roman" w:hAnsi="Times New Roman" w:eastAsia="黑体" w:cs="Times New Roman"/>
          <w:b/>
          <w:sz w:val="28"/>
        </w:rPr>
      </w:pPr>
      <w:r>
        <w:rPr>
          <w:rStyle w:val="8"/>
          <w:rFonts w:hint="default" w:ascii="Times New Roman" w:hAnsi="Times New Roman" w:eastAsia="黑体" w:cs="Times New Roman"/>
          <w:b/>
          <w:sz w:val="30"/>
        </w:rPr>
        <w:t>分类：社保民生</w:t>
      </w:r>
    </w:p>
    <w:p>
      <w:pPr>
        <w:jc w:val="center"/>
        <w:rPr>
          <w:rStyle w:val="8"/>
          <w:rFonts w:hint="default" w:ascii="Times New Roman" w:hAnsi="Times New Roman" w:eastAsia="黑体" w:cs="Times New Roman"/>
          <w:b/>
          <w:sz w:val="44"/>
        </w:rPr>
      </w:pPr>
      <w:r>
        <w:rPr>
          <w:rStyle w:val="8"/>
          <w:rFonts w:hint="default" w:ascii="Times New Roman" w:hAnsi="Times New Roman" w:eastAsia="黑体" w:cs="Times New Roman"/>
          <w:b/>
          <w:sz w:val="44"/>
        </w:rPr>
        <w:t>汝州市第八届人民代表大会第六次</w:t>
      </w:r>
    </w:p>
    <w:p>
      <w:pPr>
        <w:jc w:val="center"/>
        <w:rPr>
          <w:rStyle w:val="8"/>
          <w:rFonts w:hint="default" w:ascii="Times New Roman" w:hAnsi="Times New Roman" w:eastAsia="黑体" w:cs="Times New Roman"/>
          <w:b/>
          <w:sz w:val="48"/>
        </w:rPr>
      </w:pPr>
      <w:r>
        <w:rPr>
          <w:rStyle w:val="8"/>
          <w:rFonts w:hint="default" w:ascii="Times New Roman" w:hAnsi="Times New Roman" w:eastAsia="黑体" w:cs="Times New Roman"/>
          <w:b/>
          <w:sz w:val="44"/>
        </w:rPr>
        <w:t>会议代表建议、批评、意见专用纸</w:t>
      </w:r>
    </w:p>
    <w:p>
      <w:pPr>
        <w:spacing w:line="120" w:lineRule="auto"/>
        <w:jc w:val="center"/>
        <w:rPr>
          <w:rStyle w:val="8"/>
          <w:rFonts w:hint="default" w:ascii="Times New Roman" w:hAnsi="Times New Roman" w:eastAsia="楷体_GB2312" w:cs="Times New Roman"/>
          <w:b/>
          <w:sz w:val="32"/>
          <w:lang w:eastAsia="zh-CN"/>
        </w:rPr>
      </w:pPr>
      <w:r>
        <w:rPr>
          <w:rStyle w:val="8"/>
          <w:rFonts w:hint="default" w:ascii="Times New Roman" w:hAnsi="Times New Roman" w:cs="Times New Roman"/>
          <w:b/>
          <w:sz w:val="36"/>
        </w:rPr>
        <w:t>2021</w:t>
      </w:r>
      <w:r>
        <w:rPr>
          <w:rStyle w:val="8"/>
          <w:rFonts w:hint="default" w:ascii="Times New Roman" w:hAnsi="Times New Roman" w:eastAsia="楷体_GB2312" w:cs="Times New Roman"/>
          <w:b/>
          <w:sz w:val="32"/>
        </w:rPr>
        <w:t>年</w:t>
      </w:r>
      <w:r>
        <w:rPr>
          <w:rStyle w:val="8"/>
          <w:rFonts w:hint="default" w:ascii="Times New Roman" w:hAnsi="Times New Roman" w:eastAsia="楷体_GB2312" w:cs="Times New Roman"/>
          <w:b/>
          <w:sz w:val="32"/>
        </w:rPr>
        <w:t>1</w:t>
      </w:r>
      <w:r>
        <w:rPr>
          <w:rStyle w:val="8"/>
          <w:rFonts w:hint="default" w:ascii="Times New Roman" w:hAnsi="Times New Roman" w:eastAsia="楷体_GB2312" w:cs="Times New Roman"/>
          <w:b/>
          <w:sz w:val="32"/>
        </w:rPr>
        <w:t>月</w:t>
      </w:r>
      <w:r>
        <w:rPr>
          <w:rStyle w:val="8"/>
          <w:rFonts w:hint="default" w:ascii="Times New Roman" w:hAnsi="Times New Roman" w:eastAsia="楷体_GB2312" w:cs="Times New Roman"/>
          <w:b/>
          <w:sz w:val="32"/>
        </w:rPr>
        <w:t>2</w:t>
      </w:r>
      <w:r>
        <w:rPr>
          <w:rStyle w:val="8"/>
          <w:rFonts w:hint="default" w:ascii="Times New Roman" w:hAnsi="Times New Roman" w:eastAsia="楷体_GB2312" w:cs="Times New Roman"/>
          <w:b/>
          <w:sz w:val="32"/>
          <w:lang w:val="en-US" w:eastAsia="zh-CN"/>
        </w:rPr>
        <w:t>7</w:t>
      </w:r>
      <w:r>
        <w:rPr>
          <w:rStyle w:val="8"/>
          <w:rFonts w:hint="default" w:ascii="Times New Roman" w:hAnsi="Times New Roman" w:eastAsia="楷体_GB2312" w:cs="Times New Roman"/>
          <w:b/>
          <w:sz w:val="32"/>
        </w:rPr>
        <w:t>日</w:t>
      </w:r>
    </w:p>
    <w:tbl>
      <w:tblPr>
        <w:tblStyle w:val="4"/>
        <w:tblW w:w="8522" w:type="dxa"/>
        <w:tblInd w:w="-108"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
      <w:tblGrid>
        <w:gridCol w:w="1705"/>
        <w:gridCol w:w="1704"/>
        <w:gridCol w:w="5113"/>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912" w:hRule="atLeast"/>
        </w:trPr>
        <w:tc>
          <w:tcPr>
            <w:tcW w:w="8522" w:type="dxa"/>
            <w:gridSpan w:val="3"/>
            <w:tcBorders>
              <w:left w:val="nil"/>
              <w:right w:val="nil"/>
            </w:tcBorders>
          </w:tcPr>
          <w:p>
            <w:pPr>
              <w:jc w:val="left"/>
              <w:rPr>
                <w:rStyle w:val="8"/>
                <w:rFonts w:hint="default" w:ascii="Times New Roman" w:hAnsi="Times New Roman" w:eastAsia="仿宋_GB2312" w:cs="Times New Roman"/>
                <w:b/>
                <w:sz w:val="32"/>
              </w:rPr>
            </w:pPr>
            <w:r>
              <w:rPr>
                <w:rStyle w:val="8"/>
                <w:rFonts w:hint="default" w:ascii="Times New Roman" w:hAnsi="Times New Roman" w:eastAsia="黑体" w:cs="Times New Roman"/>
                <w:b/>
                <w:sz w:val="32"/>
              </w:rPr>
              <w:t>题目：</w:t>
            </w:r>
            <w:r>
              <w:rPr>
                <w:rStyle w:val="8"/>
                <w:rFonts w:hint="default" w:ascii="Times New Roman" w:hAnsi="Times New Roman" w:eastAsia="黑体" w:cs="Times New Roman"/>
                <w:b w:val="0"/>
                <w:bCs/>
                <w:sz w:val="32"/>
                <w:szCs w:val="22"/>
              </w:rPr>
              <w:t>关于加强依法信访规范性的建议</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left w:val="nil"/>
              <w:right w:val="nil"/>
            </w:tcBorders>
          </w:tcPr>
          <w:p>
            <w:pPr>
              <w:spacing w:line="120" w:lineRule="auto"/>
              <w:rPr>
                <w:rStyle w:val="8"/>
                <w:rFonts w:hint="default" w:ascii="Times New Roman" w:hAnsi="Times New Roman" w:eastAsia="黑体" w:cs="Times New Roman"/>
                <w:b/>
                <w:sz w:val="32"/>
              </w:rPr>
            </w:pPr>
            <w:r>
              <w:rPr>
                <w:rStyle w:val="8"/>
                <w:rFonts w:hint="default" w:ascii="Times New Roman" w:hAnsi="Times New Roman" w:eastAsia="黑体" w:cs="Times New Roman"/>
                <w:b/>
                <w:sz w:val="32"/>
              </w:rPr>
              <w:t>建议正文共</w:t>
            </w:r>
            <w:r>
              <w:rPr>
                <w:rStyle w:val="8"/>
                <w:rFonts w:hint="default" w:ascii="Times New Roman" w:hAnsi="Times New Roman" w:eastAsia="黑体" w:cs="Times New Roman"/>
                <w:b/>
                <w:sz w:val="32"/>
              </w:rPr>
              <w:t>2</w:t>
            </w:r>
            <w:r>
              <w:rPr>
                <w:rStyle w:val="8"/>
                <w:rFonts w:hint="default" w:ascii="Times New Roman" w:hAnsi="Times New Roman" w:eastAsia="黑体" w:cs="Times New Roman"/>
                <w:b/>
                <w:sz w:val="32"/>
              </w:rPr>
              <w:t>页</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left w:val="nil"/>
              <w:right w:val="nil"/>
            </w:tcBorders>
          </w:tcPr>
          <w:p>
            <w:pPr>
              <w:spacing w:line="120" w:lineRule="auto"/>
              <w:rPr>
                <w:rStyle w:val="8"/>
                <w:rFonts w:hint="default" w:ascii="Times New Roman" w:hAnsi="Times New Roman" w:eastAsia="黑体" w:cs="Times New Roman"/>
                <w:b/>
                <w:sz w:val="32"/>
              </w:rPr>
            </w:pPr>
            <w:r>
              <w:rPr>
                <w:rStyle w:val="8"/>
                <w:rFonts w:hint="default" w:ascii="Times New Roman" w:hAnsi="Times New Roman" w:eastAsia="黑体" w:cs="Times New Roman"/>
                <w:b/>
                <w:sz w:val="32"/>
              </w:rPr>
              <w:t>提建议人：宋</w:t>
            </w:r>
            <w:r>
              <w:rPr>
                <w:rStyle w:val="8"/>
                <w:rFonts w:hint="default" w:ascii="Times New Roman" w:hAnsi="Times New Roman" w:eastAsia="黑体" w:cs="Times New Roman"/>
                <w:b/>
                <w:sz w:val="32"/>
              </w:rPr>
              <w:t xml:space="preserve"> </w:t>
            </w:r>
            <w:r>
              <w:rPr>
                <w:rStyle w:val="8"/>
                <w:rFonts w:hint="eastAsia" w:ascii="Times New Roman" w:hAnsi="Times New Roman" w:eastAsia="黑体" w:cs="Times New Roman"/>
                <w:b/>
                <w:sz w:val="32"/>
                <w:lang w:val="en-US" w:eastAsia="zh-CN"/>
              </w:rPr>
              <w:t xml:space="preserve"> </w:t>
            </w:r>
            <w:r>
              <w:rPr>
                <w:rStyle w:val="8"/>
                <w:rFonts w:hint="default" w:ascii="Times New Roman" w:hAnsi="Times New Roman" w:eastAsia="黑体" w:cs="Times New Roman"/>
                <w:b/>
                <w:sz w:val="32"/>
              </w:rPr>
              <w:t>强</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629" w:hRule="atLeast"/>
        </w:trPr>
        <w:tc>
          <w:tcPr>
            <w:tcW w:w="1705" w:type="dxa"/>
            <w:tcBorders>
              <w:left w:val="nil"/>
            </w:tcBorders>
          </w:tcPr>
          <w:p>
            <w:pPr>
              <w:spacing w:line="120" w:lineRule="auto"/>
              <w:jc w:val="center"/>
              <w:rPr>
                <w:rStyle w:val="8"/>
                <w:rFonts w:hint="default" w:ascii="Times New Roman" w:hAnsi="Times New Roman" w:eastAsia="仿宋_GB2312" w:cs="Times New Roman"/>
                <w:b/>
                <w:sz w:val="30"/>
              </w:rPr>
            </w:pPr>
            <w:r>
              <w:rPr>
                <w:rStyle w:val="8"/>
                <w:rFonts w:hint="default" w:ascii="Times New Roman" w:hAnsi="Times New Roman" w:eastAsia="仿宋_GB2312" w:cs="Times New Roman"/>
                <w:b/>
                <w:sz w:val="30"/>
              </w:rPr>
              <w:t>姓名</w:t>
            </w:r>
          </w:p>
        </w:tc>
        <w:tc>
          <w:tcPr>
            <w:tcW w:w="1704" w:type="dxa"/>
          </w:tcPr>
          <w:p>
            <w:pPr>
              <w:spacing w:line="120" w:lineRule="auto"/>
              <w:jc w:val="center"/>
              <w:rPr>
                <w:rStyle w:val="8"/>
                <w:rFonts w:hint="default" w:ascii="Times New Roman" w:hAnsi="Times New Roman" w:eastAsia="仿宋_GB2312" w:cs="Times New Roman"/>
                <w:b/>
                <w:sz w:val="30"/>
              </w:rPr>
            </w:pPr>
            <w:r>
              <w:rPr>
                <w:rStyle w:val="8"/>
                <w:rFonts w:hint="default" w:ascii="Times New Roman" w:hAnsi="Times New Roman" w:eastAsia="仿宋_GB2312" w:cs="Times New Roman"/>
                <w:b/>
                <w:sz w:val="30"/>
              </w:rPr>
              <w:t>选举单位</w:t>
            </w:r>
          </w:p>
        </w:tc>
        <w:tc>
          <w:tcPr>
            <w:tcW w:w="5113" w:type="dxa"/>
            <w:tcBorders>
              <w:right w:val="nil"/>
            </w:tcBorders>
          </w:tcPr>
          <w:p>
            <w:pPr>
              <w:spacing w:line="120" w:lineRule="auto"/>
              <w:jc w:val="center"/>
              <w:rPr>
                <w:rStyle w:val="8"/>
                <w:rFonts w:hint="default" w:ascii="Times New Roman" w:hAnsi="Times New Roman" w:eastAsia="仿宋_GB2312" w:cs="Times New Roman"/>
                <w:b/>
                <w:sz w:val="30"/>
              </w:rPr>
            </w:pPr>
            <w:r>
              <w:rPr>
                <w:rStyle w:val="8"/>
                <w:rFonts w:hint="default" w:ascii="Times New Roman" w:hAnsi="Times New Roman" w:eastAsia="仿宋_GB2312" w:cs="Times New Roman"/>
                <w:b/>
                <w:sz w:val="30"/>
              </w:rPr>
              <w:t>详细通讯地址、邮政编码、电话号码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left w:val="nil"/>
            </w:tcBorders>
          </w:tcPr>
          <w:p>
            <w:pPr>
              <w:spacing w:line="120" w:lineRule="auto"/>
              <w:rPr>
                <w:rStyle w:val="8"/>
                <w:rFonts w:hint="default" w:ascii="Times New Roman" w:hAnsi="Times New Roman" w:eastAsia="楷体_GB2312" w:cs="Times New Roman"/>
                <w:b/>
                <w:sz w:val="32"/>
              </w:rPr>
            </w:pPr>
            <w:r>
              <w:rPr>
                <w:rStyle w:val="8"/>
                <w:rFonts w:hint="default" w:ascii="Times New Roman" w:hAnsi="Times New Roman" w:eastAsia="楷体_GB2312" w:cs="Times New Roman"/>
                <w:b/>
                <w:sz w:val="32"/>
              </w:rPr>
              <w:t>宋</w:t>
            </w:r>
            <w:r>
              <w:rPr>
                <w:rStyle w:val="8"/>
                <w:rFonts w:hint="default" w:ascii="Times New Roman" w:hAnsi="Times New Roman" w:eastAsia="楷体_GB2312" w:cs="Times New Roman"/>
                <w:b/>
                <w:sz w:val="32"/>
              </w:rPr>
              <w:t xml:space="preserve">  </w:t>
            </w:r>
            <w:r>
              <w:rPr>
                <w:rStyle w:val="8"/>
                <w:rFonts w:hint="default" w:ascii="Times New Roman" w:hAnsi="Times New Roman" w:eastAsia="楷体_GB2312" w:cs="Times New Roman"/>
                <w:b/>
                <w:sz w:val="32"/>
              </w:rPr>
              <w:t>强</w:t>
            </w:r>
          </w:p>
        </w:tc>
        <w:tc>
          <w:tcPr>
            <w:tcW w:w="1704" w:type="dxa"/>
          </w:tcPr>
          <w:p>
            <w:pPr>
              <w:tabs>
                <w:tab w:val="left" w:pos="1095"/>
              </w:tabs>
              <w:spacing w:line="120" w:lineRule="auto"/>
              <w:rPr>
                <w:rStyle w:val="8"/>
                <w:rFonts w:hint="default" w:ascii="Times New Roman" w:hAnsi="Times New Roman" w:eastAsia="楷体_GB2312" w:cs="Times New Roman"/>
                <w:b/>
                <w:spacing w:val="-20"/>
                <w:sz w:val="32"/>
                <w:lang w:val="en-US" w:eastAsia="zh-CN"/>
              </w:rPr>
            </w:pPr>
            <w:r>
              <w:rPr>
                <w:rStyle w:val="8"/>
                <w:rFonts w:hint="eastAsia" w:ascii="Times New Roman" w:hAnsi="Times New Roman" w:eastAsia="楷体_GB2312" w:cs="Times New Roman"/>
                <w:b/>
                <w:spacing w:val="-20"/>
                <w:sz w:val="32"/>
                <w:lang w:val="en-US" w:eastAsia="zh-CN"/>
              </w:rPr>
              <w:t>寄料团</w:t>
            </w:r>
          </w:p>
        </w:tc>
        <w:tc>
          <w:tcPr>
            <w:tcW w:w="5113" w:type="dxa"/>
            <w:tcBorders>
              <w:right w:val="nil"/>
            </w:tcBorders>
          </w:tcPr>
          <w:p>
            <w:pPr>
              <w:tabs>
                <w:tab w:val="left" w:pos="1095"/>
              </w:tabs>
              <w:spacing w:line="120" w:lineRule="auto"/>
              <w:jc w:val="left"/>
              <w:rPr>
                <w:rStyle w:val="8"/>
                <w:rFonts w:hint="default" w:ascii="Times New Roman" w:hAnsi="Times New Roman" w:eastAsia="楷体_GB2312" w:cs="Times New Roman"/>
                <w:b/>
                <w:sz w:val="32"/>
              </w:rPr>
            </w:pPr>
            <w:r>
              <w:rPr>
                <w:rStyle w:val="8"/>
                <w:rFonts w:hint="default" w:ascii="Times New Roman" w:hAnsi="Times New Roman" w:eastAsia="楷体_GB2312" w:cs="Times New Roman"/>
                <w:b/>
                <w:sz w:val="32"/>
              </w:rPr>
              <w:t>寄料镇泰山庙村</w:t>
            </w:r>
            <w:r>
              <w:rPr>
                <w:rStyle w:val="8"/>
                <w:rFonts w:hint="default" w:ascii="Times New Roman" w:hAnsi="Times New Roman" w:eastAsia="楷体_GB2312" w:cs="Times New Roman"/>
                <w:b/>
                <w:sz w:val="32"/>
                <w:lang w:val="en-US" w:eastAsia="zh-CN"/>
              </w:rPr>
              <w:t xml:space="preserve"> </w:t>
            </w:r>
            <w:r>
              <w:rPr>
                <w:rStyle w:val="8"/>
                <w:rFonts w:hint="default" w:ascii="Times New Roman" w:hAnsi="Times New Roman" w:eastAsia="楷体_GB2312" w:cs="Times New Roman"/>
                <w:b/>
                <w:sz w:val="32"/>
              </w:rPr>
              <w:t>13783297668</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left w:val="nil"/>
            </w:tcBorders>
          </w:tcPr>
          <w:p>
            <w:pPr>
              <w:spacing w:line="120" w:lineRule="auto"/>
              <w:rPr>
                <w:rStyle w:val="8"/>
                <w:rFonts w:hint="default" w:ascii="Times New Roman" w:hAnsi="Times New Roman" w:eastAsia="楷体_GB2312" w:cs="Times New Roman"/>
                <w:b/>
                <w:sz w:val="32"/>
              </w:rPr>
            </w:pPr>
            <w:r>
              <w:rPr>
                <w:rStyle w:val="8"/>
                <w:rFonts w:hint="default" w:ascii="Times New Roman" w:hAnsi="Times New Roman" w:eastAsia="楷体_GB2312" w:cs="Times New Roman"/>
                <w:b/>
                <w:sz w:val="32"/>
              </w:rPr>
              <w:t>程占营</w:t>
            </w:r>
          </w:p>
        </w:tc>
        <w:tc>
          <w:tcPr>
            <w:tcW w:w="1704" w:type="dxa"/>
          </w:tcPr>
          <w:p>
            <w:pPr>
              <w:spacing w:line="120" w:lineRule="auto"/>
              <w:rPr>
                <w:rStyle w:val="8"/>
                <w:rFonts w:hint="default" w:ascii="Times New Roman" w:hAnsi="Times New Roman" w:eastAsia="楷体_GB2312" w:cs="Times New Roman"/>
                <w:b/>
                <w:spacing w:val="-20"/>
                <w:sz w:val="32"/>
              </w:rPr>
            </w:pPr>
            <w:r>
              <w:rPr>
                <w:rStyle w:val="8"/>
                <w:rFonts w:hint="eastAsia" w:ascii="Times New Roman" w:hAnsi="Times New Roman" w:eastAsia="楷体_GB2312" w:cs="Times New Roman"/>
                <w:b/>
                <w:spacing w:val="-20"/>
                <w:sz w:val="32"/>
                <w:lang w:val="en-US" w:eastAsia="zh-CN"/>
              </w:rPr>
              <w:t>寄料团</w:t>
            </w:r>
          </w:p>
        </w:tc>
        <w:tc>
          <w:tcPr>
            <w:tcW w:w="5113" w:type="dxa"/>
            <w:tcBorders>
              <w:right w:val="nil"/>
            </w:tcBorders>
          </w:tcPr>
          <w:p>
            <w:pPr>
              <w:spacing w:line="120" w:lineRule="auto"/>
              <w:jc w:val="left"/>
              <w:rPr>
                <w:rStyle w:val="8"/>
                <w:rFonts w:hint="default" w:ascii="Times New Roman" w:hAnsi="Times New Roman" w:eastAsia="楷体_GB2312" w:cs="Times New Roman"/>
                <w:b/>
                <w:sz w:val="32"/>
              </w:rPr>
            </w:pPr>
            <w:r>
              <w:rPr>
                <w:rStyle w:val="8"/>
                <w:rFonts w:hint="default" w:ascii="Times New Roman" w:hAnsi="Times New Roman" w:eastAsia="楷体_GB2312" w:cs="Times New Roman"/>
                <w:b/>
                <w:sz w:val="32"/>
              </w:rPr>
              <w:t>寄料镇寄料村</w:t>
            </w:r>
            <w:r>
              <w:rPr>
                <w:rStyle w:val="8"/>
                <w:rFonts w:hint="default" w:ascii="Times New Roman" w:hAnsi="Times New Roman" w:eastAsia="楷体_GB2312" w:cs="Times New Roman"/>
                <w:b/>
                <w:sz w:val="32"/>
              </w:rPr>
              <w:t xml:space="preserve"> </w:t>
            </w:r>
            <w:r>
              <w:rPr>
                <w:rStyle w:val="8"/>
                <w:rFonts w:hint="default" w:ascii="Times New Roman" w:hAnsi="Times New Roman" w:eastAsia="楷体_GB2312" w:cs="Times New Roman"/>
                <w:b/>
                <w:sz w:val="32"/>
                <w:lang w:val="en-US" w:eastAsia="zh-CN"/>
              </w:rPr>
              <w:t xml:space="preserve"> </w:t>
            </w:r>
            <w:r>
              <w:rPr>
                <w:rStyle w:val="8"/>
                <w:rFonts w:hint="eastAsia" w:ascii="Times New Roman" w:hAnsi="Times New Roman" w:eastAsia="楷体_GB2312" w:cs="Times New Roman"/>
                <w:b/>
                <w:sz w:val="32"/>
                <w:lang w:val="en-US" w:eastAsia="zh-CN"/>
              </w:rPr>
              <w:t xml:space="preserve"> </w:t>
            </w:r>
            <w:r>
              <w:rPr>
                <w:rStyle w:val="8"/>
                <w:rFonts w:hint="default" w:ascii="Times New Roman" w:hAnsi="Times New Roman" w:eastAsia="楷体_GB2312" w:cs="Times New Roman"/>
                <w:b/>
                <w:sz w:val="32"/>
              </w:rPr>
              <w:t>13523262555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left w:val="nil"/>
            </w:tcBorders>
          </w:tcPr>
          <w:p>
            <w:pPr>
              <w:spacing w:line="120" w:lineRule="auto"/>
              <w:rPr>
                <w:rStyle w:val="8"/>
                <w:rFonts w:hint="default" w:ascii="Times New Roman" w:hAnsi="Times New Roman" w:eastAsia="楷体_GB2312" w:cs="Times New Roman"/>
                <w:b/>
                <w:sz w:val="32"/>
              </w:rPr>
            </w:pPr>
          </w:p>
        </w:tc>
        <w:tc>
          <w:tcPr>
            <w:tcW w:w="1704" w:type="dxa"/>
          </w:tcPr>
          <w:p>
            <w:pPr>
              <w:spacing w:line="120" w:lineRule="auto"/>
              <w:rPr>
                <w:rStyle w:val="8"/>
                <w:rFonts w:hint="default" w:ascii="Times New Roman" w:hAnsi="Times New Roman" w:eastAsia="楷体_GB2312" w:cs="Times New Roman"/>
                <w:b/>
                <w:spacing w:val="-20"/>
                <w:sz w:val="32"/>
              </w:rPr>
            </w:pPr>
          </w:p>
        </w:tc>
        <w:tc>
          <w:tcPr>
            <w:tcW w:w="5113" w:type="dxa"/>
            <w:tcBorders>
              <w:right w:val="nil"/>
            </w:tcBorders>
          </w:tcPr>
          <w:p>
            <w:pPr>
              <w:spacing w:line="120" w:lineRule="auto"/>
              <w:rPr>
                <w:rStyle w:val="8"/>
                <w:rFonts w:hint="default" w:ascii="Times New Roman" w:hAnsi="Times New Roman" w:eastAsia="楷体_GB2312" w:cs="Times New Roman"/>
                <w:b/>
                <w:sz w:val="32"/>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left w:val="nil"/>
              <w:right w:val="nil"/>
            </w:tcBorders>
          </w:tcPr>
          <w:p>
            <w:pPr>
              <w:spacing w:line="120" w:lineRule="auto"/>
              <w:rPr>
                <w:rStyle w:val="8"/>
                <w:rFonts w:hint="default" w:ascii="Times New Roman" w:hAnsi="Times New Roman" w:eastAsia="仿宋_GB2312" w:cs="Times New Roman"/>
                <w:b/>
                <w:sz w:val="32"/>
              </w:rPr>
            </w:pPr>
            <w:r>
              <w:rPr>
                <w:rStyle w:val="8"/>
                <w:rFonts w:hint="default" w:ascii="Times New Roman" w:hAnsi="Times New Roman" w:eastAsia="黑体" w:cs="Times New Roman"/>
                <w:b/>
                <w:sz w:val="32"/>
              </w:rPr>
              <w:t>处理意见：</w:t>
            </w:r>
          </w:p>
          <w:p>
            <w:pPr>
              <w:spacing w:line="120" w:lineRule="auto"/>
              <w:rPr>
                <w:rStyle w:val="8"/>
                <w:rFonts w:hint="default" w:ascii="Times New Roman" w:hAnsi="Times New Roman" w:eastAsia="楷体_GB2312" w:cs="Times New Roman"/>
                <w:b/>
                <w:sz w:val="32"/>
              </w:rPr>
            </w:pPr>
          </w:p>
          <w:p>
            <w:pPr>
              <w:spacing w:line="120" w:lineRule="auto"/>
              <w:rPr>
                <w:rStyle w:val="8"/>
                <w:rFonts w:hint="default" w:ascii="Times New Roman" w:hAnsi="Times New Roman" w:eastAsia="楷体_GB2312" w:cs="Times New Roman"/>
                <w:b/>
                <w:sz w:val="32"/>
              </w:rPr>
            </w:pPr>
          </w:p>
        </w:tc>
      </w:tr>
    </w:tbl>
    <w:p>
      <w:pPr>
        <w:spacing w:line="120" w:lineRule="auto"/>
        <w:rPr>
          <w:rStyle w:val="8"/>
          <w:rFonts w:hint="default" w:ascii="Times New Roman" w:hAnsi="Times New Roman" w:eastAsia="黑体" w:cs="Times New Roman"/>
          <w:b/>
          <w:sz w:val="24"/>
        </w:rPr>
      </w:pPr>
    </w:p>
    <w:p>
      <w:pPr>
        <w:spacing w:line="120" w:lineRule="auto"/>
        <w:rPr>
          <w:rStyle w:val="8"/>
          <w:rFonts w:hint="default" w:ascii="Times New Roman" w:hAnsi="Times New Roman" w:eastAsia="黑体" w:cs="Times New Roman"/>
          <w:b/>
          <w:sz w:val="24"/>
        </w:rPr>
      </w:pPr>
    </w:p>
    <w:p>
      <w:pPr>
        <w:spacing w:line="120" w:lineRule="auto"/>
        <w:rPr>
          <w:rStyle w:val="8"/>
          <w:rFonts w:hint="default" w:ascii="Times New Roman" w:hAnsi="Times New Roman" w:eastAsia="黑体" w:cs="Times New Roman"/>
          <w:b/>
          <w:sz w:val="24"/>
        </w:rPr>
      </w:pPr>
      <w:r>
        <w:rPr>
          <w:rStyle w:val="8"/>
          <w:rFonts w:hint="default" w:ascii="Times New Roman" w:hAnsi="Times New Roman" w:eastAsia="黑体" w:cs="Times New Roman"/>
          <w:b/>
          <w:sz w:val="24"/>
        </w:rPr>
        <w:t>说明：</w:t>
      </w:r>
      <w:r>
        <w:rPr>
          <w:rStyle w:val="8"/>
          <w:rFonts w:hint="default" w:ascii="Times New Roman" w:hAnsi="Times New Roman" w:eastAsia="黑体" w:cs="Times New Roman"/>
          <w:b/>
          <w:sz w:val="24"/>
        </w:rPr>
        <w:t>1.</w:t>
      </w:r>
      <w:r>
        <w:rPr>
          <w:rStyle w:val="8"/>
          <w:rFonts w:hint="default" w:ascii="Times New Roman" w:hAnsi="Times New Roman" w:eastAsia="黑体" w:cs="Times New Roman"/>
          <w:b/>
          <w:sz w:val="24"/>
        </w:rPr>
        <w:t>要一事一建议；</w:t>
      </w:r>
      <w:r>
        <w:rPr>
          <w:rStyle w:val="8"/>
          <w:rFonts w:hint="default" w:ascii="Times New Roman" w:hAnsi="Times New Roman" w:eastAsia="黑体" w:cs="Times New Roman"/>
          <w:b/>
          <w:sz w:val="24"/>
        </w:rPr>
        <w:t>2.</w:t>
      </w:r>
      <w:r>
        <w:rPr>
          <w:rStyle w:val="8"/>
          <w:rFonts w:hint="default" w:ascii="Times New Roman" w:hAnsi="Times New Roman" w:eastAsia="黑体" w:cs="Times New Roman"/>
          <w:b/>
          <w:sz w:val="24"/>
        </w:rPr>
        <w:t>建议正文请打印或用钢笔、毛笔书写清楚，勿用铅笔或圆珠笔书写；</w:t>
      </w:r>
      <w:r>
        <w:rPr>
          <w:rStyle w:val="8"/>
          <w:rFonts w:hint="default" w:ascii="Times New Roman" w:hAnsi="Times New Roman" w:eastAsia="黑体" w:cs="Times New Roman"/>
          <w:b/>
          <w:sz w:val="24"/>
        </w:rPr>
        <w:t>3.</w:t>
      </w:r>
      <w:r>
        <w:rPr>
          <w:rStyle w:val="8"/>
          <w:rFonts w:hint="default" w:ascii="Times New Roman" w:hAnsi="Times New Roman" w:eastAsia="黑体" w:cs="Times New Roman"/>
          <w:b/>
          <w:sz w:val="24"/>
        </w:rPr>
        <w:t>编号、分类及处理意见请代表不要填写；</w:t>
      </w:r>
      <w:r>
        <w:rPr>
          <w:rStyle w:val="8"/>
          <w:rFonts w:hint="default" w:ascii="Times New Roman" w:hAnsi="Times New Roman" w:eastAsia="黑体" w:cs="Times New Roman"/>
          <w:b/>
          <w:sz w:val="24"/>
        </w:rPr>
        <w:t>4.</w:t>
      </w:r>
      <w:r>
        <w:rPr>
          <w:rStyle w:val="8"/>
          <w:rFonts w:hint="default" w:ascii="Times New Roman" w:hAnsi="Times New Roman" w:eastAsia="黑体" w:cs="Times New Roman"/>
          <w:b/>
          <w:sz w:val="24"/>
        </w:rPr>
        <w:t>姓名、通讯地址、邮政编码、电话号码一定要填写详细、清楚；</w:t>
      </w:r>
      <w:r>
        <w:rPr>
          <w:rStyle w:val="8"/>
          <w:rFonts w:hint="default" w:ascii="Times New Roman" w:hAnsi="Times New Roman" w:eastAsia="黑体" w:cs="Times New Roman"/>
          <w:b/>
          <w:sz w:val="24"/>
        </w:rPr>
        <w:t>5.</w:t>
      </w:r>
      <w:r>
        <w:rPr>
          <w:rStyle w:val="8"/>
          <w:rFonts w:hint="default" w:ascii="Times New Roman" w:hAnsi="Times New Roman" w:eastAsia="黑体" w:cs="Times New Roman"/>
          <w:b/>
          <w:sz w:val="24"/>
        </w:rPr>
        <w:t>一定要将建议正文页码编写清楚。</w:t>
      </w:r>
    </w:p>
    <w:p>
      <w:pPr>
        <w:spacing w:line="120" w:lineRule="auto"/>
        <w:ind w:firstLine="883" w:firstLineChars="200"/>
        <w:jc w:val="center"/>
        <w:rPr>
          <w:rStyle w:val="8"/>
          <w:rFonts w:hint="default" w:ascii="Times New Roman" w:hAnsi="Times New Roman" w:eastAsia="黑体" w:cs="Times New Roman"/>
          <w:b/>
          <w:sz w:val="44"/>
        </w:rPr>
      </w:pPr>
    </w:p>
    <w:p>
      <w:pPr>
        <w:spacing w:line="120" w:lineRule="auto"/>
        <w:ind w:firstLine="883" w:firstLineChars="200"/>
        <w:jc w:val="center"/>
        <w:rPr>
          <w:rStyle w:val="8"/>
          <w:rFonts w:hint="default" w:ascii="Times New Roman" w:hAnsi="Times New Roman" w:eastAsia="黑体" w:cs="Times New Roman"/>
          <w:b/>
          <w:sz w:val="44"/>
        </w:rPr>
      </w:pPr>
    </w:p>
    <w:p>
      <w:pPr>
        <w:keepNext w:val="0"/>
        <w:keepLines w:val="0"/>
        <w:pageBreakBefore w:val="0"/>
        <w:widowControl/>
        <w:kinsoku/>
        <w:wordWrap/>
        <w:overflowPunct/>
        <w:topLinePunct w:val="0"/>
        <w:autoSpaceDE/>
        <w:autoSpaceDN/>
        <w:bidi w:val="0"/>
        <w:adjustRightInd/>
        <w:snapToGrid/>
        <w:spacing w:line="120" w:lineRule="auto"/>
        <w:ind w:firstLine="0" w:firstLineChars="0"/>
        <w:jc w:val="center"/>
        <w:textAlignment w:val="baseline"/>
        <w:rPr>
          <w:rStyle w:val="8"/>
          <w:rFonts w:hint="default" w:ascii="Times New Roman" w:hAnsi="Times New Roman" w:eastAsia="黑体" w:cs="Times New Roman"/>
          <w:b/>
          <w:sz w:val="44"/>
        </w:rPr>
      </w:pPr>
      <w:r>
        <w:rPr>
          <w:rStyle w:val="8"/>
          <w:rFonts w:hint="default" w:ascii="Times New Roman" w:hAnsi="Times New Roman" w:eastAsia="黑体" w:cs="Times New Roman"/>
          <w:b/>
          <w:sz w:val="44"/>
        </w:rPr>
        <w:t>建议正文专用纸</w:t>
      </w:r>
    </w:p>
    <w:p>
      <w:pPr>
        <w:keepNext w:val="0"/>
        <w:keepLines w:val="0"/>
        <w:pageBreakBefore w:val="0"/>
        <w:widowControl/>
        <w:kinsoku/>
        <w:wordWrap/>
        <w:overflowPunct/>
        <w:topLinePunct w:val="0"/>
        <w:autoSpaceDE/>
        <w:autoSpaceDN/>
        <w:bidi w:val="0"/>
        <w:adjustRightInd/>
        <w:snapToGrid/>
        <w:spacing w:line="120" w:lineRule="auto"/>
        <w:ind w:firstLine="0" w:firstLineChars="0"/>
        <w:jc w:val="center"/>
        <w:textAlignment w:val="baseline"/>
        <w:rPr>
          <w:rStyle w:val="8"/>
          <w:rFonts w:hint="default" w:ascii="Times New Roman" w:hAnsi="Times New Roman" w:eastAsia="黑体" w:cs="Times New Roman"/>
          <w:b/>
          <w:sz w:val="44"/>
        </w:rPr>
      </w:pPr>
    </w:p>
    <w:p>
      <w:pPr>
        <w:keepNext w:val="0"/>
        <w:keepLines w:val="0"/>
        <w:pageBreakBefore w:val="0"/>
        <w:widowControl/>
        <w:kinsoku/>
        <w:wordWrap/>
        <w:overflowPunct/>
        <w:topLinePunct w:val="0"/>
        <w:autoSpaceDE/>
        <w:autoSpaceDN/>
        <w:bidi w:val="0"/>
        <w:adjustRightInd/>
        <w:snapToGrid/>
        <w:spacing w:line="120" w:lineRule="auto"/>
        <w:ind w:firstLine="640" w:firstLineChars="200"/>
        <w:textAlignment w:val="baseline"/>
        <w:rPr>
          <w:rStyle w:val="8"/>
          <w:rFonts w:hint="default" w:ascii="Times New Roman" w:hAnsi="Times New Roman" w:eastAsia="仿宋_GB2312" w:cs="Times New Roman"/>
          <w:color w:val="000000"/>
          <w:sz w:val="32"/>
          <w:szCs w:val="32"/>
          <w:u w:val="none" w:color="auto"/>
        </w:rPr>
      </w:pPr>
      <w:r>
        <w:rPr>
          <w:rStyle w:val="8"/>
          <w:rFonts w:hint="default" w:ascii="Times New Roman" w:hAnsi="Times New Roman" w:eastAsia="仿宋_GB2312" w:cs="Times New Roman"/>
          <w:color w:val="000000"/>
          <w:sz w:val="32"/>
          <w:szCs w:val="32"/>
          <w:u w:val="none" w:color="auto"/>
        </w:rPr>
        <w:t>近年来，随着广大人民群众法律意识的提高，通过法律手段维护个人利益的诉求日益增多。然而个别群众为达到个人利益的目的，不顾国家信访工作条例相关规定的约束性限制，缠访闹访、无理上访、越级上访、以访施压、以访要挟的不正常现象在基层乡镇和农村屡屡发生，并且有愈演愈烈之势，这种非正常信访行为的存在，严重干扰基层乡镇政府正常的办公秩序，影响当地的社会稳定。最让基层干部头疼的是非法越级的京省访，由于上级信访考核体制的不科学性，给村镇干部带来了精神上的压力和经济上的极大经济损失。</w:t>
      </w:r>
    </w:p>
    <w:p>
      <w:pPr>
        <w:keepNext w:val="0"/>
        <w:keepLines w:val="0"/>
        <w:pageBreakBefore w:val="0"/>
        <w:widowControl/>
        <w:kinsoku/>
        <w:wordWrap/>
        <w:overflowPunct/>
        <w:topLinePunct w:val="0"/>
        <w:autoSpaceDE/>
        <w:autoSpaceDN/>
        <w:bidi w:val="0"/>
        <w:adjustRightInd/>
        <w:snapToGrid/>
        <w:spacing w:line="120" w:lineRule="auto"/>
        <w:ind w:firstLine="640" w:firstLineChars="200"/>
        <w:textAlignment w:val="baseline"/>
        <w:rPr>
          <w:rStyle w:val="8"/>
          <w:rFonts w:hint="default" w:ascii="Times New Roman" w:hAnsi="Times New Roman" w:eastAsia="仿宋_GB2312" w:cs="Times New Roman"/>
          <w:b/>
          <w:sz w:val="32"/>
          <w:szCs w:val="32"/>
          <w:u w:val="none" w:color="auto"/>
        </w:rPr>
      </w:pPr>
      <w:r>
        <w:rPr>
          <w:rStyle w:val="8"/>
          <w:rFonts w:hint="default" w:ascii="Times New Roman" w:hAnsi="Times New Roman" w:eastAsia="仿宋_GB2312" w:cs="Times New Roman"/>
          <w:color w:val="000000"/>
          <w:sz w:val="32"/>
          <w:szCs w:val="32"/>
          <w:u w:val="none" w:color="auto"/>
        </w:rPr>
        <w:t>解决此类问题的建议：1、充分发挥农村基层组织在处理化解信访矛盾的主体责任，发挥民事调解作用，做到“小事不出组，大事不出村”。对于疑难信访问题可以通过民主公开的评议方式做出结论。同时，对所有在村里发生的信访事项均要有专人负责，做结论建档案。一旦个别信访群众对村级处理的意见不服的可以带上村里出具的信访处理意见到上一级政府进一步反映解决。2、作为上级信访部门要严格按照逐级信访的要求依法办理信访事项。接访人向来信人索要下级组织信访事项处理意见书应该成为一道不可或缺的必要程序。对信访人反映的情况要耐心聆听，认真记录然后科学分析，正确引导。区别对待。属于下级组织能解决而未经下级组织解决的要劝返不予登记立案；对于下级组织已有处理结果而信访人不服的，作为上级信访部门要有明确的处理意见，维持基层处理意见的要明确告知信访人，打消信访人重信重访的念头；对于下级组织处理意见存在不合理、不公平、不合法的要与下级组织部门进行沟通，促使信访人反映的问题得到合法公正的解决，最大程度维护其正当权益。</w:t>
      </w:r>
    </w:p>
    <w:p>
      <w:pPr>
        <w:spacing w:line="120" w:lineRule="auto"/>
        <w:rPr>
          <w:rStyle w:val="8"/>
          <w:rFonts w:hint="default" w:ascii="Times New Roman" w:hAnsi="Times New Roman" w:eastAsia="黑体" w:cs="Times New Roman"/>
          <w:b/>
          <w:sz w:val="44"/>
          <w:u w:val="none" w:color="auto"/>
        </w:rPr>
      </w:pPr>
      <w:bookmarkStart w:id="0" w:name="_GoBack"/>
      <w:bookmarkEnd w:id="0"/>
    </w:p>
    <w:sectPr>
      <w:headerReference r:id="rId4" w:type="first"/>
      <w:footerReference r:id="rId7" w:type="first"/>
      <w:footerReference r:id="rId5" w:type="default"/>
      <w:headerReference r:id="rId3" w:type="even"/>
      <w:footerReference r:id="rId6" w:type="even"/>
      <w:pgSz w:w="11906" w:h="16838"/>
      <w:pgMar w:top="2098" w:right="1474" w:bottom="1984" w:left="1587" w:header="851" w:footer="1417" w:gutter="0"/>
      <w:paperSrc/>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2010601030101010101"/>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8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snapToGrid w:val="0"/>
                  <w:ind w:left="210" w:leftChars="100" w:right="210" w:rightChars="100"/>
                  <w:textAlignment w:val="baseline"/>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cs="宋体"/>
                    <w:sz w:val="28"/>
                    <w:szCs w:val="28"/>
                    <w:lang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1"/>
  <w:bordersDoNotSurroundFooter w:val="1"/>
  <w:documentProtection w:enforcement="0"/>
  <w:defaultTabStop w:val="420"/>
  <w:displayHorizontalDrawingGridEvery w:val="0"/>
  <w:displayVerticalDrawingGridEvery w:val="2"/>
  <w:doNotUseMarginsForDrawingGridOrigin w:val="1"/>
  <w:drawingGridHorizontalOrigin w:val="1800"/>
  <w:drawingGridVerticalOrigin w:val="1440"/>
  <w:noPunctuationKerning w:val="1"/>
  <w:characterSpacingControl w:val="doNotCompress"/>
  <w:noLineBreaksAfter w:lang="zh-CN" w:val="$([{£¥·‘“〈《「『【〔〖〝﹙﹛﹝＄（．［｛￡￥"/>
  <w:noLineBreaksBefore w:lang="zh-CN" w:val="!%),.:;&gt;?]}¢¨°·ˇˉ―‖’”…‰′″›℃∶、。〃〉》」』】〕〗〞︶︺︾﹀﹄﹚﹜﹞！＂％＇），．：；？］｀｜｝～￠"/>
  <w:hdrShapeDefaults>
    <o:shapelayout v:ext="edit">
      <o:idmap v:ext="edit" data="2"/>
    </o:shapelayout>
  </w:hdrShapeDefaults>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478C"/>
    <w:rsid w:val="0021130C"/>
    <w:rsid w:val="003C334A"/>
    <w:rsid w:val="00423537"/>
    <w:rsid w:val="00553CFC"/>
    <w:rsid w:val="007E478C"/>
    <w:rsid w:val="008E16F9"/>
    <w:rsid w:val="0E613BB0"/>
    <w:rsid w:val="1BEB1F42"/>
    <w:rsid w:val="28CA5ED9"/>
    <w:rsid w:val="2B847B7A"/>
    <w:rsid w:val="2D375BED"/>
    <w:rsid w:val="305E4CA8"/>
    <w:rsid w:val="32DB3CD7"/>
    <w:rsid w:val="5D5A2B7D"/>
    <w:rsid w:val="6C9F1729"/>
    <w:rsid w:val="725A2B2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textAlignment w:val="baseline"/>
    </w:pPr>
    <w:rPr>
      <w:rFonts w:ascii="Times New Roman" w:hAnsi="Times New Roman" w:eastAsia="宋体" w:cs="Times New Roman"/>
      <w:kern w:val="2"/>
      <w:sz w:val="21"/>
      <w:szCs w:val="20"/>
      <w:lang w:val="en-US" w:eastAsia="zh-CN" w:bidi="ar-SA"/>
    </w:rPr>
  </w:style>
  <w:style w:type="character" w:default="1" w:styleId="5">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link w:val="7"/>
    <w:uiPriority w:val="99"/>
    <w:pPr>
      <w:tabs>
        <w:tab w:val="center" w:pos="4153"/>
        <w:tab w:val="right" w:pos="8306"/>
      </w:tabs>
      <w:snapToGrid w:val="0"/>
    </w:pPr>
    <w:rPr>
      <w:sz w:val="18"/>
    </w:rPr>
  </w:style>
  <w:style w:type="character" w:customStyle="1" w:styleId="6">
    <w:name w:val="Footer Char"/>
    <w:basedOn w:val="5"/>
    <w:link w:val="2"/>
    <w:semiHidden/>
    <w:qFormat/>
    <w:uiPriority w:val="99"/>
    <w:rPr>
      <w:sz w:val="18"/>
      <w:szCs w:val="18"/>
    </w:rPr>
  </w:style>
  <w:style w:type="character" w:customStyle="1" w:styleId="7">
    <w:name w:val="Header Char"/>
    <w:basedOn w:val="5"/>
    <w:link w:val="3"/>
    <w:semiHidden/>
    <w:uiPriority w:val="99"/>
    <w:rPr>
      <w:sz w:val="18"/>
      <w:szCs w:val="18"/>
    </w:rPr>
  </w:style>
  <w:style w:type="character" w:customStyle="1" w:styleId="8">
    <w:name w:val="NormalCharacter"/>
    <w:uiPriority w:val="99"/>
  </w:style>
  <w:style w:type="table" w:customStyle="1" w:styleId="9">
    <w:name w:val="TableNormal"/>
    <w:semiHidden/>
    <w:uiPriority w:val="99"/>
    <w:rPr>
      <w:kern w:val="0"/>
      <w:sz w:val="20"/>
      <w:szCs w:val="20"/>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3</Pages>
  <Words>168</Words>
  <Characters>961</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2021-01-27T03:50:00Z</dcterms:created>
  <dc:creator>A</dc:creator>
  <cp:lastModifiedBy>轨迹</cp:lastModifiedBy>
  <dcterms:modified xsi:type="dcterms:W3CDTF">2021-02-22T09:57:36Z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