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jc w:val="right"/>
        <w:rPr>
          <w:rStyle w:val="8"/>
          <w:rFonts w:hint="default" w:ascii="Times New Roman" w:hAnsi="Times New Roman" w:eastAsia="仿宋_GB2312" w:cs="Times New Roman"/>
          <w:b/>
          <w:bCs w:val="0"/>
          <w:sz w:val="30"/>
          <w:lang w:val="en-US" w:eastAsia="zh-CN"/>
        </w:rPr>
      </w:pPr>
      <w:bookmarkStart w:id="0" w:name="_GoBack"/>
      <w:bookmarkEnd w:id="0"/>
      <w:r>
        <w:rPr>
          <w:rStyle w:val="8"/>
          <w:rFonts w:hint="default" w:ascii="Times New Roman" w:hAnsi="Times New Roman" w:eastAsia="黑体" w:cs="Times New Roman"/>
          <w:b/>
          <w:bCs w:val="0"/>
          <w:sz w:val="30"/>
        </w:rPr>
        <w:t>编号：</w:t>
      </w:r>
      <w:r>
        <w:rPr>
          <w:rFonts w:hint="default" w:ascii="Times New Roman" w:hAnsi="Times New Roman" w:eastAsia="仿宋_GB2312" w:cs="Times New Roman"/>
          <w:b/>
          <w:bCs w:val="0"/>
          <w:sz w:val="32"/>
          <w:szCs w:val="32"/>
        </w:rPr>
        <w:t>J202</w:t>
      </w:r>
      <w:r>
        <w:rPr>
          <w:rFonts w:hint="default" w:ascii="Times New Roman" w:hAnsi="Times New Roman" w:eastAsia="仿宋_GB2312" w:cs="Times New Roman"/>
          <w:b/>
          <w:bCs w:val="0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b/>
          <w:bCs w:val="0"/>
          <w:sz w:val="32"/>
          <w:szCs w:val="32"/>
          <w:lang w:val="en-US" w:eastAsia="zh-CN"/>
        </w:rPr>
        <w:t>101</w:t>
      </w:r>
    </w:p>
    <w:p>
      <w:pPr>
        <w:shd w:val="clear"/>
        <w:jc w:val="right"/>
        <w:rPr>
          <w:rStyle w:val="8"/>
          <w:rFonts w:hint="default" w:ascii="Times New Roman" w:hAnsi="Times New Roman" w:eastAsia="黑体" w:cs="Times New Roman"/>
          <w:b/>
          <w:sz w:val="28"/>
          <w:lang w:val="en-US" w:eastAsia="zh-CN"/>
        </w:rPr>
      </w:pPr>
      <w:r>
        <w:rPr>
          <w:rStyle w:val="8"/>
          <w:rFonts w:hint="default" w:ascii="Times New Roman" w:hAnsi="Times New Roman" w:eastAsia="黑体" w:cs="Times New Roman"/>
          <w:b/>
          <w:sz w:val="30"/>
        </w:rPr>
        <w:t>分类：</w:t>
      </w:r>
      <w:r>
        <w:rPr>
          <w:rStyle w:val="8"/>
          <w:rFonts w:hint="eastAsia" w:ascii="Times New Roman" w:hAnsi="Times New Roman" w:eastAsia="黑体" w:cs="Times New Roman"/>
          <w:b/>
          <w:sz w:val="30"/>
          <w:lang w:val="en-US" w:eastAsia="zh-CN"/>
        </w:rPr>
        <w:t>城乡建设</w:t>
      </w:r>
    </w:p>
    <w:p>
      <w:pPr>
        <w:shd w:val="clear"/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汝州市第八届人民代表大会第六次</w:t>
      </w:r>
    </w:p>
    <w:p>
      <w:pPr>
        <w:shd w:val="clear"/>
        <w:jc w:val="center"/>
        <w:rPr>
          <w:rStyle w:val="8"/>
          <w:rFonts w:hint="default" w:ascii="Times New Roman" w:hAnsi="Times New Roman" w:eastAsia="黑体" w:cs="Times New Roman"/>
          <w:b/>
          <w:sz w:val="48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会议代表建议、批评、意见专用纸</w:t>
      </w:r>
    </w:p>
    <w:p>
      <w:pPr>
        <w:shd w:val="clear"/>
        <w:spacing w:line="120" w:lineRule="auto"/>
        <w:jc w:val="center"/>
        <w:rPr>
          <w:rStyle w:val="8"/>
          <w:rFonts w:hint="default" w:ascii="Times New Roman" w:hAnsi="Times New Roman" w:eastAsia="楷体_GB2312" w:cs="Times New Roman"/>
          <w:b/>
          <w:sz w:val="32"/>
        </w:rPr>
      </w:pPr>
      <w:r>
        <w:rPr>
          <w:rStyle w:val="8"/>
          <w:rFonts w:hint="default" w:ascii="Times New Roman" w:hAnsi="Times New Roman" w:cs="Times New Roman"/>
          <w:b/>
          <w:sz w:val="36"/>
        </w:rPr>
        <w:t>2021</w:t>
      </w:r>
      <w:r>
        <w:rPr>
          <w:rStyle w:val="8"/>
          <w:rFonts w:hint="default" w:ascii="Times New Roman" w:hAnsi="Times New Roman" w:eastAsia="楷体_GB2312" w:cs="Times New Roman"/>
          <w:b/>
          <w:sz w:val="32"/>
        </w:rPr>
        <w:t>年1月2</w:t>
      </w:r>
      <w:r>
        <w:rPr>
          <w:rStyle w:val="8"/>
          <w:rFonts w:hint="default" w:ascii="Times New Roman" w:hAnsi="Times New Roman" w:eastAsia="楷体_GB2312" w:cs="Times New Roman"/>
          <w:b/>
          <w:sz w:val="32"/>
          <w:lang w:val="en-US" w:eastAsia="zh-CN"/>
        </w:rPr>
        <w:t>7</w:t>
      </w:r>
      <w:r>
        <w:rPr>
          <w:rStyle w:val="8"/>
          <w:rFonts w:hint="default" w:ascii="Times New Roman" w:hAnsi="Times New Roman" w:eastAsia="楷体_GB2312" w:cs="Times New Roman"/>
          <w:b/>
          <w:sz w:val="32"/>
        </w:rPr>
        <w:t>日</w:t>
      </w:r>
    </w:p>
    <w:tbl>
      <w:tblPr>
        <w:tblStyle w:val="6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2006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hd w:val="clear"/>
              <w:jc w:val="left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题目：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  <w:szCs w:val="22"/>
              </w:rPr>
              <w:t>关于在向阳路加快建设公共卫生间的建议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hd w:val="clear"/>
              <w:spacing w:line="120" w:lineRule="auto"/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建议正文共</w:t>
            </w:r>
            <w:r>
              <w:rPr>
                <w:rStyle w:val="8"/>
                <w:rFonts w:hint="eastAsia" w:ascii="Times New Roman" w:hAnsi="Times New Roman" w:eastAsia="黑体" w:cs="Times New Roman"/>
                <w:b/>
                <w:sz w:val="32"/>
                <w:lang w:val="en-US" w:eastAsia="zh-CN"/>
              </w:rPr>
              <w:t>1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hd w:val="clear"/>
              <w:spacing w:line="120" w:lineRule="auto"/>
              <w:rPr>
                <w:rStyle w:val="8"/>
                <w:rFonts w:hint="default" w:ascii="Times New Roman" w:hAnsi="Times New Roman" w:eastAsia="黑体" w:cs="Times New Roman"/>
                <w:b/>
                <w:sz w:val="32"/>
                <w:lang w:val="en-US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提建议人：</w:t>
            </w: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刘晓锋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03" w:type="dxa"/>
            <w:tcBorders>
              <w:left w:val="nil"/>
            </w:tcBorders>
          </w:tcPr>
          <w:p>
            <w:pPr>
              <w:shd w:val="clear"/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姓名</w:t>
            </w:r>
          </w:p>
        </w:tc>
        <w:tc>
          <w:tcPr>
            <w:tcW w:w="2006" w:type="dxa"/>
          </w:tcPr>
          <w:p>
            <w:pPr>
              <w:shd w:val="clear"/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shd w:val="clear"/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3" w:type="dxa"/>
            <w:tcBorders>
              <w:left w:val="nil"/>
            </w:tcBorders>
            <w:vAlign w:val="center"/>
          </w:tcPr>
          <w:p>
            <w:pPr>
              <w:shd w:val="clear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bCs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刘晓锋</w:t>
            </w:r>
          </w:p>
        </w:tc>
        <w:tc>
          <w:tcPr>
            <w:tcW w:w="2006" w:type="dxa"/>
            <w:vAlign w:val="center"/>
          </w:tcPr>
          <w:p>
            <w:pPr>
              <w:shd w:val="clear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bCs/>
                <w:spacing w:val="-20"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寄料团</w:t>
            </w:r>
          </w:p>
        </w:tc>
        <w:tc>
          <w:tcPr>
            <w:tcW w:w="5113" w:type="dxa"/>
            <w:tcBorders>
              <w:right w:val="nil"/>
            </w:tcBorders>
            <w:vAlign w:val="center"/>
          </w:tcPr>
          <w:p>
            <w:pPr>
              <w:shd w:val="clear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bCs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13837581009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3" w:type="dxa"/>
            <w:tcBorders>
              <w:left w:val="nil"/>
            </w:tcBorders>
            <w:vAlign w:val="top"/>
          </w:tcPr>
          <w:p>
            <w:pPr>
              <w:shd w:val="clear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bCs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闫旭辉</w:t>
            </w:r>
          </w:p>
        </w:tc>
        <w:tc>
          <w:tcPr>
            <w:tcW w:w="2006" w:type="dxa"/>
            <w:vAlign w:val="top"/>
          </w:tcPr>
          <w:p>
            <w:pPr>
              <w:shd w:val="clear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bCs/>
                <w:spacing w:val="-20"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陵头团</w:t>
            </w:r>
          </w:p>
        </w:tc>
        <w:tc>
          <w:tcPr>
            <w:tcW w:w="5113" w:type="dxa"/>
            <w:tcBorders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8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79" w:lineRule="exact"/>
              <w:jc w:val="center"/>
              <w:textAlignment w:val="baseline"/>
              <w:rPr>
                <w:rStyle w:val="8"/>
                <w:rFonts w:hint="default" w:ascii="Times New Roman" w:hAnsi="Times New Roman" w:eastAsia="仿宋_GB2312" w:cs="Times New Roman"/>
                <w:b/>
                <w:bCs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bCs/>
                <w:color w:val="000000"/>
                <w:sz w:val="32"/>
                <w:szCs w:val="32"/>
              </w:rPr>
              <w:t>13837532625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/>
              <w:jc w:val="cente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孙东彪</w:t>
            </w:r>
          </w:p>
        </w:tc>
        <w:tc>
          <w:tcPr>
            <w:tcW w:w="200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/>
              <w:jc w:val="cente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32"/>
                <w:szCs w:val="32"/>
                <w:lang w:eastAsia="zh-CN"/>
              </w:rPr>
              <w:t>夏店团</w:t>
            </w:r>
          </w:p>
        </w:tc>
        <w:tc>
          <w:tcPr>
            <w:tcW w:w="5113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shd w:val="clear"/>
              <w:jc w:val="cente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15038836123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shd w:val="clear"/>
              <w:rPr>
                <w:rFonts w:hint="default" w:ascii="Times New Roman" w:hAnsi="Times New Roman" w:eastAsia="仿宋_GB2312" w:cs="Times New Roman"/>
                <w:b/>
                <w:bCs/>
                <w:kern w:val="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>
            <w:pPr>
              <w:shd w:val="clear"/>
              <w:spacing w:line="120" w:lineRule="auto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处理意见：</w:t>
            </w:r>
          </w:p>
          <w:p>
            <w:pPr>
              <w:shd w:val="clear"/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  <w:p>
            <w:pPr>
              <w:shd w:val="clear"/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</w:tbl>
    <w:p>
      <w:pPr>
        <w:shd w:val="clear"/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</w:p>
    <w:p>
      <w:pPr>
        <w:shd w:val="clear"/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</w:p>
    <w:p>
      <w:pPr>
        <w:shd w:val="clear"/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  <w:r>
        <w:rPr>
          <w:rStyle w:val="8"/>
          <w:rFonts w:hint="default" w:ascii="Times New Roman" w:hAnsi="Times New Roman" w:eastAsia="黑体" w:cs="Times New Roman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Fonts w:hint="default" w:ascii="Times New Roman" w:hAnsi="Times New Roman" w:eastAsia="方正小标宋简体" w:cs="Times New Roman"/>
          <w:b w:val="0"/>
          <w:i w:val="0"/>
          <w:caps w:val="0"/>
          <w:spacing w:val="0"/>
          <w:w w:val="100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jc w:val="center"/>
        <w:textAlignment w:val="baseline"/>
        <w:rPr>
          <w:rFonts w:hint="default" w:ascii="Times New Roman" w:hAnsi="Times New Roman" w:eastAsia="方正小标宋简体" w:cs="Times New Roman"/>
          <w:b w:val="0"/>
          <w:i w:val="0"/>
          <w:caps w:val="0"/>
          <w:spacing w:val="0"/>
          <w:w w:val="100"/>
          <w:sz w:val="44"/>
          <w:szCs w:val="44"/>
          <w:lang w:eastAsia="zh-CN"/>
        </w:rPr>
      </w:pPr>
      <w:r>
        <w:rPr>
          <w:rFonts w:hint="default" w:ascii="Times New Roman" w:hAnsi="Times New Roman" w:eastAsia="黑体" w:cs="Times New Roman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2020年，我市成功创建全国文明城市，对我市来说，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  <w:lang w:val="en-US"/>
        </w:rPr>
        <w:t>这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不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是终点，而是更高的起点。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  <w:lang w:val="en-US"/>
        </w:rPr>
        <w:t>为了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确保在全国文明城市复检验收中不丢分、不漏项，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  <w:lang w:val="en-US"/>
        </w:rPr>
        <w:t>我们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应该对标测评体系，紧盯短板弱项，全面提升改造。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我市的公共卫生间建设，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  <w:lang w:val="en-US"/>
        </w:rPr>
        <w:t>放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在全国来说，也是一个亮点和创新，一些公共卫生间建设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  <w:lang w:val="en-US"/>
        </w:rPr>
        <w:t>还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入选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  <w:lang w:val="en-US"/>
        </w:rPr>
        <w:t>了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全国的示范案例。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但是，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  <w:lang w:val="en-US"/>
        </w:rPr>
        <w:t>目前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我市公共卫生间的建设，还有一些短板，比如：向阳路的公共卫生间设置，就没有完全按照全国文明城市标准打造。在市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环保局东侧的公共卫生间，是由风穴街道办事处建设，虽已建成，但是没有移交市城市执法管理局，所以未开放。向阳路东段没有规划建设公共卫生间。目前，随着向阳路一些小区入住、城北小学、外国语学校等单位都在东段，造成居民很多不便。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  <w:lang w:val="en-US"/>
        </w:rPr>
        <w:t>而</w:t>
      </w: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</w:rPr>
        <w:t>按照标准，我市城区主次干道公共卫生间设置应该是500米一个。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 w:val="0"/>
          <w:color w:val="000000"/>
          <w:sz w:val="32"/>
          <w:szCs w:val="32"/>
          <w:lang w:val="en-US"/>
        </w:rPr>
        <w:t>因此</w:t>
      </w:r>
      <w:r>
        <w:rPr>
          <w:rStyle w:val="8"/>
          <w:rFonts w:hint="default" w:ascii="Times New Roman" w:hAnsi="Times New Roman" w:eastAsia="仿宋_GB2312" w:cs="Times New Roman"/>
          <w:color w:val="000000"/>
          <w:sz w:val="32"/>
          <w:szCs w:val="32"/>
        </w:rPr>
        <w:t>建议：市政府加强协作，确保公共卫生间建设解决。对于有些涉及多个部门的创文难题，应加强指导协调，住建、城管、相关街道办事处做好协同配合，共同解决难题。不给创文留死角、留缺项，确保在全国文明城市复检中取得好成绩。</w:t>
      </w:r>
    </w:p>
    <w:sectPr>
      <w:footerReference r:id="rId3" w:type="default"/>
      <w:pgSz w:w="11906" w:h="16838"/>
      <w:pgMar w:top="2098" w:right="1474" w:bottom="1984" w:left="1587" w:header="851" w:footer="1417" w:gutter="0"/>
      <w:lnNumType w:countBy="0"/>
      <w:pgNumType w:fmt="numberInDash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-133350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baseline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-10.5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mErT7TAAAACAEAAA8AAAAAAAAAAQAgAAAAIgAAAGRycy9kb3du&#10;cmV2LnhtbFBLAQIUABQAAAAIAIdO4kBWSAveywEAAJwDAAAOAAAAAAAAAAEAIAAAACIBAABkcnMv&#10;ZTJvRG9jLnhtbFBLBQYAAAAABgAGAFkBAABf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baseline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3,4"/>
    </o:shapelayout>
  </w:hdrShapeDefaults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A31"/>
    <w:rsid w:val="01F16823"/>
    <w:rsid w:val="02164B95"/>
    <w:rsid w:val="03473608"/>
    <w:rsid w:val="06806763"/>
    <w:rsid w:val="076D6127"/>
    <w:rsid w:val="090B7034"/>
    <w:rsid w:val="0B430010"/>
    <w:rsid w:val="0B925013"/>
    <w:rsid w:val="0C2E4ECB"/>
    <w:rsid w:val="0CB724A3"/>
    <w:rsid w:val="0DBE385E"/>
    <w:rsid w:val="0E94050A"/>
    <w:rsid w:val="0E9A305E"/>
    <w:rsid w:val="109D6682"/>
    <w:rsid w:val="10DC572C"/>
    <w:rsid w:val="11EC58EB"/>
    <w:rsid w:val="1273265C"/>
    <w:rsid w:val="146D7B01"/>
    <w:rsid w:val="14965098"/>
    <w:rsid w:val="185E04F7"/>
    <w:rsid w:val="196D737D"/>
    <w:rsid w:val="1B4F5C11"/>
    <w:rsid w:val="1E48659B"/>
    <w:rsid w:val="1EC34CBE"/>
    <w:rsid w:val="1FAE06A6"/>
    <w:rsid w:val="1FBB7984"/>
    <w:rsid w:val="20D05BA0"/>
    <w:rsid w:val="214C69A9"/>
    <w:rsid w:val="21EF1C0A"/>
    <w:rsid w:val="22822845"/>
    <w:rsid w:val="23B977DA"/>
    <w:rsid w:val="25962470"/>
    <w:rsid w:val="26900A53"/>
    <w:rsid w:val="26EB526C"/>
    <w:rsid w:val="26F51C0F"/>
    <w:rsid w:val="2B0509FD"/>
    <w:rsid w:val="2B5A2133"/>
    <w:rsid w:val="30421584"/>
    <w:rsid w:val="32EF6459"/>
    <w:rsid w:val="32FD6A47"/>
    <w:rsid w:val="34303C74"/>
    <w:rsid w:val="36B05B61"/>
    <w:rsid w:val="36B90668"/>
    <w:rsid w:val="370B34EE"/>
    <w:rsid w:val="372D1C95"/>
    <w:rsid w:val="38407F77"/>
    <w:rsid w:val="3BA85D18"/>
    <w:rsid w:val="3CAC6B90"/>
    <w:rsid w:val="3E224E10"/>
    <w:rsid w:val="3F3C21F8"/>
    <w:rsid w:val="3FA97FED"/>
    <w:rsid w:val="404113F5"/>
    <w:rsid w:val="417D347C"/>
    <w:rsid w:val="43093705"/>
    <w:rsid w:val="43903CFD"/>
    <w:rsid w:val="43B24E11"/>
    <w:rsid w:val="45981DC9"/>
    <w:rsid w:val="46422AD2"/>
    <w:rsid w:val="47026E0C"/>
    <w:rsid w:val="4A1E6E40"/>
    <w:rsid w:val="4A72675F"/>
    <w:rsid w:val="4AB05D24"/>
    <w:rsid w:val="4CB80B2D"/>
    <w:rsid w:val="4E51544D"/>
    <w:rsid w:val="4EA70490"/>
    <w:rsid w:val="51D52DCE"/>
    <w:rsid w:val="53152F0E"/>
    <w:rsid w:val="56034A45"/>
    <w:rsid w:val="56557E50"/>
    <w:rsid w:val="5802200D"/>
    <w:rsid w:val="58C8547D"/>
    <w:rsid w:val="5BA53E7A"/>
    <w:rsid w:val="5BDC04A6"/>
    <w:rsid w:val="60156E97"/>
    <w:rsid w:val="610E4E2A"/>
    <w:rsid w:val="62450997"/>
    <w:rsid w:val="66C0571E"/>
    <w:rsid w:val="6830475B"/>
    <w:rsid w:val="686A66FB"/>
    <w:rsid w:val="6AF65F2B"/>
    <w:rsid w:val="6F733C57"/>
    <w:rsid w:val="714C4751"/>
    <w:rsid w:val="71BA0C00"/>
    <w:rsid w:val="72593088"/>
    <w:rsid w:val="72A31CD6"/>
    <w:rsid w:val="72D26C56"/>
    <w:rsid w:val="77362456"/>
    <w:rsid w:val="77996DC2"/>
    <w:rsid w:val="781B6250"/>
    <w:rsid w:val="7A366426"/>
    <w:rsid w:val="7CEA51E5"/>
    <w:rsid w:val="7D3B2D74"/>
    <w:rsid w:val="7D795DF4"/>
    <w:rsid w:val="7D853646"/>
    <w:rsid w:val="7E176134"/>
    <w:rsid w:val="7EB14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8"/>
    <w:qFormat/>
    <w:uiPriority w:val="0"/>
    <w:pPr>
      <w:jc w:val="both"/>
      <w:textAlignment w:val="baseline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next w:val="1"/>
    <w:qFormat/>
    <w:uiPriority w:val="99"/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NormalCharacter"/>
    <w:link w:val="1"/>
    <w:semiHidden/>
    <w:qFormat/>
    <w:uiPriority w:val="0"/>
  </w:style>
  <w:style w:type="table" w:customStyle="1" w:styleId="9">
    <w:name w:val="TableNormal"/>
    <w:semiHidden/>
    <w:qFormat/>
    <w:uiPriority w:val="0"/>
  </w:style>
  <w:style w:type="paragraph" w:customStyle="1" w:styleId="10">
    <w:name w:val="正文首行缩进1"/>
    <w:basedOn w:val="3"/>
    <w:next w:val="5"/>
    <w:qFormat/>
    <w:uiPriority w:val="99"/>
    <w:pPr>
      <w:spacing w:line="600" w:lineRule="exact"/>
      <w:ind w:firstLine="880" w:firstLineChars="200"/>
    </w:pPr>
    <w:rPr>
      <w:rFonts w:eastAsia="仿宋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2020-06-17T03:17:00Z</dcterms:created>
  <dc:creator>Administrator</dc:creator>
  <cp:lastModifiedBy>政府文印2号前台6891774</cp:lastModifiedBy>
  <dcterms:modified xsi:type="dcterms:W3CDTF">2021-03-29T09:04:52Z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4E4DDEAF1C6B4ECCAFB5C563066AFB7C</vt:lpwstr>
  </property>
</Properties>
</file>