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right"/>
        <w:textAlignment w:val="baseline"/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30"/>
          <w:lang w:val="en-US" w:eastAsia="zh-CN"/>
        </w:rPr>
      </w:pPr>
      <w:r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30"/>
          <w:lang w:val="en-US" w:eastAsia="zh-CN"/>
        </w:rPr>
        <w:t>编号：J2021096</w:t>
      </w:r>
    </w:p>
    <w:p>
      <w:pPr>
        <w:snapToGrid/>
        <w:spacing w:before="0" w:beforeAutospacing="0" w:after="0" w:afterAutospacing="0" w:line="240" w:lineRule="auto"/>
        <w:jc w:val="right"/>
        <w:textAlignment w:val="baseline"/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28"/>
          <w:lang w:val="en-US" w:eastAsia="zh-CN"/>
        </w:rPr>
      </w:pPr>
      <w:r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30"/>
          <w:lang w:val="en-US" w:eastAsia="zh-CN"/>
        </w:rPr>
        <w:t>分类：科教文卫</w:t>
      </w:r>
    </w:p>
    <w:p>
      <w:pPr>
        <w:snapToGrid/>
        <w:spacing w:before="0" w:beforeAutospacing="0" w:after="0" w:afterAutospacing="0" w:line="240" w:lineRule="auto"/>
        <w:ind w:firstLine="0"/>
        <w:jc w:val="center"/>
        <w:textAlignment w:val="baseline"/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44"/>
          <w:lang w:val="en-US" w:eastAsia="zh-CN"/>
        </w:rPr>
      </w:pPr>
      <w:r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44"/>
          <w:lang w:val="en-US" w:eastAsia="zh-CN"/>
        </w:rPr>
        <w:t>汝州市第八届人民代表大会第六次</w:t>
      </w:r>
    </w:p>
    <w:p>
      <w:pPr>
        <w:snapToGrid/>
        <w:spacing w:before="0" w:beforeAutospacing="0" w:after="0" w:afterAutospacing="0" w:line="240" w:lineRule="auto"/>
        <w:ind w:firstLine="0"/>
        <w:jc w:val="center"/>
        <w:textAlignment w:val="baseline"/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48"/>
          <w:lang w:val="en-US" w:eastAsia="zh-CN"/>
        </w:rPr>
      </w:pPr>
      <w:r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44"/>
          <w:lang w:val="en-US" w:eastAsia="zh-CN"/>
        </w:rPr>
        <w:t>会议代表建议、批评、意见专用纸</w:t>
      </w:r>
    </w:p>
    <w:p>
      <w:pPr>
        <w:snapToGrid/>
        <w:spacing w:before="0" w:beforeAutospacing="0" w:after="0" w:afterAutospacing="0" w:line="120" w:lineRule="auto"/>
        <w:ind w:firstLine="0"/>
        <w:jc w:val="center"/>
        <w:textAlignment w:val="baseline"/>
        <w:rPr>
          <w:rStyle w:val="6"/>
          <w:rFonts w:hint="default" w:ascii="Times New Roman" w:hAnsi="Times New Roman" w:eastAsia="仿宋_GB2312" w:cs="Times New Roman"/>
          <w:b/>
          <w:i w:val="0"/>
          <w:caps w:val="0"/>
          <w:spacing w:val="0"/>
          <w:w w:val="100"/>
          <w:kern w:val="2"/>
          <w:sz w:val="32"/>
          <w:szCs w:val="32"/>
          <w:lang w:val="en-US" w:eastAsia="zh-CN"/>
        </w:rPr>
      </w:pPr>
      <w:r>
        <w:rPr>
          <w:rStyle w:val="6"/>
          <w:rFonts w:hint="default" w:ascii="Times New Roman" w:hAnsi="Times New Roman" w:eastAsia="仿宋_GB2312" w:cs="Times New Roman"/>
          <w:b/>
          <w:i w:val="0"/>
          <w:caps w:val="0"/>
          <w:spacing w:val="0"/>
          <w:w w:val="100"/>
          <w:kern w:val="2"/>
          <w:sz w:val="32"/>
          <w:szCs w:val="32"/>
          <w:lang w:val="en-US" w:eastAsia="zh-CN"/>
        </w:rPr>
        <w:t>2021年1月27日</w:t>
      </w:r>
    </w:p>
    <w:tbl>
      <w:tblPr>
        <w:tblStyle w:val="4"/>
        <w:tblW w:w="8522" w:type="dxa"/>
        <w:tblInd w:w="-108" w:type="dxa"/>
        <w:tblBorders>
          <w:top w:val="single" w:color="000000" w:sz="4" w:space="0"/>
          <w:left w:val="none" w:color="auto" w:sz="0" w:space="0"/>
          <w:bottom w:val="single" w:color="000000" w:sz="4" w:space="0"/>
          <w:right w:val="none" w:color="auto" w:sz="0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9"/>
        <w:gridCol w:w="1750"/>
        <w:gridCol w:w="5373"/>
      </w:tblGrid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2" w:hRule="atLeast"/>
        </w:trPr>
        <w:tc>
          <w:tcPr>
            <w:tcW w:w="8522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黑体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  <w:t>题目：</w:t>
            </w:r>
            <w:r>
              <w:rPr>
                <w:rStyle w:val="6"/>
                <w:rFonts w:hint="default" w:ascii="Times New Roman" w:hAnsi="Times New Roman" w:eastAsia="黑体" w:cs="Times New Roman"/>
                <w:b w:val="0"/>
                <w:bCs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  <w:t>关于加快临汝镇东营小学项目建设施工进度的建议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黑体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黑体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  <w:t>建议正文共1页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黑体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  <w:t>提建议人：</w:t>
            </w:r>
            <w:r>
              <w:rPr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sz w:val="32"/>
                <w:szCs w:val="32"/>
              </w:rPr>
              <w:t>史全有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13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  <w:t>姓名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  <w:t>选举单位</w:t>
            </w:r>
          </w:p>
        </w:tc>
        <w:tc>
          <w:tcPr>
            <w:tcW w:w="5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  <w:t>详细通讯地址、邮政编码、电话号码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sz w:val="32"/>
                <w:szCs w:val="32"/>
              </w:rPr>
              <w:t>史全有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left" w:pos="1095"/>
              </w:tabs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-20"/>
                <w:w w:val="100"/>
                <w:kern w:val="2"/>
                <w:sz w:val="32"/>
                <w:szCs w:val="32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  <w:t>临汝镇团</w:t>
            </w:r>
          </w:p>
        </w:tc>
        <w:tc>
          <w:tcPr>
            <w:tcW w:w="5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tabs>
                <w:tab w:val="left" w:pos="1095"/>
              </w:tabs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  <w:t>13937561268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  <w:t>李占霞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-20"/>
                <w:w w:val="100"/>
                <w:kern w:val="2"/>
                <w:sz w:val="32"/>
                <w:szCs w:val="32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  <w:t>临汝镇团</w:t>
            </w:r>
          </w:p>
        </w:tc>
        <w:tc>
          <w:tcPr>
            <w:tcW w:w="5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  <w:t>13703754847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-2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5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-2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5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-2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5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黑体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  <w:t>处理意见：</w:t>
            </w:r>
          </w:p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</w:tr>
    </w:tbl>
    <w:p>
      <w:pPr>
        <w:snapToGrid/>
        <w:spacing w:before="0" w:beforeAutospacing="0" w:after="0" w:afterAutospacing="0" w:line="120" w:lineRule="auto"/>
        <w:jc w:val="both"/>
        <w:textAlignment w:val="baseline"/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24"/>
          <w:lang w:val="en-US" w:eastAsia="zh-CN"/>
        </w:rPr>
      </w:pPr>
    </w:p>
    <w:p>
      <w:pPr>
        <w:snapToGrid/>
        <w:spacing w:before="0" w:beforeAutospacing="0" w:after="0" w:afterAutospacing="0" w:line="120" w:lineRule="auto"/>
        <w:jc w:val="both"/>
        <w:textAlignment w:val="baseline"/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24"/>
          <w:lang w:val="en-US" w:eastAsia="zh-CN"/>
        </w:rPr>
      </w:pPr>
      <w:r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24"/>
          <w:lang w:val="en-US" w:eastAsia="zh-CN"/>
        </w:rPr>
        <w:t>说明：1.要一事一建议；2.建议正文请打印或用钢笔、毛笔书写清楚，勿用铅笔或圆珠笔书写；3.编号、分类及处理意见请代表不要填写；4.姓名、通讯地址、邮政编码、电话号码一定要填写详细、清楚；5.一定要将建议正文页码编写清楚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79" w:lineRule="exact"/>
        <w:ind w:firstLine="0" w:firstLineChars="0"/>
        <w:jc w:val="center"/>
        <w:textAlignment w:val="baseline"/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44"/>
          <w:lang w:val="en-US" w:eastAsia="zh-CN"/>
        </w:rPr>
      </w:pPr>
      <w:r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44"/>
          <w:lang w:val="en-US" w:eastAsia="zh-CN"/>
        </w:rPr>
        <w:t>建议正文专用纸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79" w:lineRule="exact"/>
        <w:ind w:firstLine="883" w:firstLineChars="200"/>
        <w:jc w:val="center"/>
        <w:textAlignment w:val="baseline"/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4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79" w:lineRule="exact"/>
        <w:ind w:firstLine="645"/>
        <w:jc w:val="both"/>
        <w:textAlignment w:val="baseline"/>
        <w:rPr>
          <w:rStyle w:val="6"/>
          <w:rFonts w:hint="eastAsia" w:eastAsia="仿宋_GB2312" w:cs="Times New Roman"/>
          <w:b w:val="0"/>
          <w:i w:val="0"/>
          <w:caps w:val="0"/>
          <w:color w:val="000000"/>
          <w:spacing w:val="0"/>
          <w:w w:val="100"/>
          <w:kern w:val="2"/>
          <w:sz w:val="32"/>
          <w:szCs w:val="32"/>
          <w:lang w:val="en-US" w:eastAsia="zh-CN"/>
        </w:rPr>
      </w:pPr>
      <w:r>
        <w:rPr>
          <w:rStyle w:val="6"/>
          <w:rFonts w:hint="default" w:ascii="Times New Roman" w:hAnsi="Times New Roman" w:eastAsia="仿宋_GB2312" w:cs="Times New Roman"/>
          <w:b w:val="0"/>
          <w:i w:val="0"/>
          <w:caps w:val="0"/>
          <w:color w:val="000000"/>
          <w:spacing w:val="0"/>
          <w:w w:val="100"/>
          <w:kern w:val="2"/>
          <w:sz w:val="32"/>
          <w:szCs w:val="32"/>
          <w:lang w:val="en-US" w:eastAsia="zh-CN"/>
        </w:rPr>
        <w:t>汝州市临汝镇东营小学建设项目，为现代化高标准教学基地，位于临汝镇东营新村南，该工程占地60亩，预计投资4000万元。建设工期为2017年11月至2018年8月，工程主体已于2018年底基本完工，但由于受资金不足影响，工程建设已停滞2年</w:t>
      </w:r>
      <w:r>
        <w:rPr>
          <w:rStyle w:val="6"/>
          <w:rFonts w:hint="eastAsia" w:eastAsia="仿宋_GB2312" w:cs="Times New Roman"/>
          <w:b w:val="0"/>
          <w:i w:val="0"/>
          <w:caps w:val="0"/>
          <w:color w:val="000000"/>
          <w:spacing w:val="0"/>
          <w:w w:val="100"/>
          <w:kern w:val="2"/>
          <w:sz w:val="32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79" w:lineRule="exact"/>
        <w:ind w:firstLine="645"/>
        <w:jc w:val="both"/>
        <w:textAlignment w:val="baseline"/>
        <w:rPr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sz w:val="44"/>
          <w:lang w:val="en-US" w:eastAsia="zh-CN"/>
        </w:rPr>
      </w:pPr>
      <w:r>
        <w:rPr>
          <w:rStyle w:val="6"/>
          <w:rFonts w:hint="default" w:ascii="Times New Roman" w:hAnsi="Times New Roman" w:eastAsia="仿宋_GB2312" w:cs="Times New Roman"/>
          <w:b w:val="0"/>
          <w:i w:val="0"/>
          <w:caps w:val="0"/>
          <w:color w:val="000000"/>
          <w:spacing w:val="0"/>
          <w:w w:val="100"/>
          <w:kern w:val="2"/>
          <w:sz w:val="32"/>
          <w:szCs w:val="32"/>
          <w:lang w:val="en-US" w:eastAsia="zh-CN"/>
        </w:rPr>
        <w:t>建议</w:t>
      </w:r>
      <w:r>
        <w:rPr>
          <w:rStyle w:val="6"/>
          <w:rFonts w:hint="eastAsia" w:eastAsia="仿宋_GB2312" w:cs="Times New Roman"/>
          <w:b w:val="0"/>
          <w:i w:val="0"/>
          <w:caps w:val="0"/>
          <w:color w:val="000000"/>
          <w:spacing w:val="0"/>
          <w:w w:val="100"/>
          <w:kern w:val="2"/>
          <w:sz w:val="32"/>
          <w:szCs w:val="32"/>
          <w:lang w:val="en-US" w:eastAsia="zh-CN"/>
        </w:rPr>
        <w:t>：</w:t>
      </w:r>
      <w:bookmarkStart w:id="0" w:name="_GoBack"/>
      <w:bookmarkEnd w:id="0"/>
      <w:r>
        <w:rPr>
          <w:rStyle w:val="6"/>
          <w:rFonts w:hint="default" w:ascii="Times New Roman" w:hAnsi="Times New Roman" w:eastAsia="仿宋_GB2312" w:cs="Times New Roman"/>
          <w:b w:val="0"/>
          <w:i w:val="0"/>
          <w:caps w:val="0"/>
          <w:color w:val="000000"/>
          <w:spacing w:val="0"/>
          <w:w w:val="100"/>
          <w:kern w:val="2"/>
          <w:sz w:val="32"/>
          <w:szCs w:val="32"/>
          <w:lang w:val="en-US" w:eastAsia="zh-CN"/>
        </w:rPr>
        <w:t>市教育局等相关单位，积极给予资金投入，使该工程项目尽快实施，早日竣工，尽快投入使用。</w:t>
      </w:r>
    </w:p>
    <w:sectPr>
      <w:footerReference r:id="rId3" w:type="default"/>
      <w:pgSz w:w="11906" w:h="16838"/>
      <w:pgMar w:top="2098" w:right="1474" w:bottom="1984" w:left="1587" w:header="851" w:footer="1417" w:gutter="0"/>
      <w:lnNumType w:countBy="0"/>
      <w:pgNumType w:fmt="decimal"/>
      <w:cols w:space="0" w:num="1"/>
      <w:rtlGutter w:val="0"/>
      <w:vAlign w:val="top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w:pict>
        <v:shape id="_x0000_s4097" o:spid="_x0000_s4097" o:spt="202" type="#_x0000_t202" style="position:absolute;left:0pt;margin-top:-6.8pt;height:144pt;width:144pt;mso-position-horizontal:outside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  <w:keepNext w:val="0"/>
                  <w:keepLines w:val="0"/>
                  <w:pageBreakBefore w:val="0"/>
                  <w:widowControl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 w:val="0"/>
                  <w:ind w:left="210" w:leftChars="100" w:right="210" w:rightChars="100"/>
                  <w:textAlignment w:val="baseline"/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</w:pPr>
                <w:r>
                  <w:rPr>
                    <w:rFonts w:hint="eastAsia" w:ascii="宋体" w:hAnsi="宋体" w:cs="宋体"/>
                    <w:sz w:val="28"/>
                    <w:szCs w:val="28"/>
                    <w:lang w:eastAsia="zh-CN"/>
                  </w:rPr>
                  <w:t>—</w:t>
                </w:r>
                <w:r>
                  <w:rPr>
                    <w:rFonts w:hint="eastAsia" w:ascii="宋体" w:hAnsi="宋体" w:cs="宋体"/>
                    <w:sz w:val="28"/>
                    <w:szCs w:val="28"/>
                    <w:lang w:val="en-US" w:eastAsia="zh-CN"/>
                  </w:rPr>
                  <w:t xml:space="preserve"> </w: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fldChar w:fldCharType="begin"/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fldChar w:fldCharType="separate"/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t>1</w: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fldChar w:fldCharType="end"/>
                </w:r>
                <w:r>
                  <w:rPr>
                    <w:rFonts w:hint="eastAsia" w:ascii="宋体" w:hAnsi="宋体" w:cs="宋体"/>
                    <w:sz w:val="28"/>
                    <w:szCs w:val="28"/>
                    <w:lang w:val="en-US" w:eastAsia="zh-CN"/>
                  </w:rPr>
                  <w:t xml:space="preserve"> </w:t>
                </w:r>
                <w:r>
                  <w:rPr>
                    <w:rFonts w:hint="eastAsia" w:ascii="宋体" w:hAnsi="宋体" w:cs="宋体"/>
                    <w:sz w:val="28"/>
                    <w:szCs w:val="28"/>
                    <w:lang w:eastAsia="zh-CN"/>
                  </w:rPr>
                  <w:t>—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isplayHorizontalDrawingGridEvery w:val="0"/>
  <w:displayVerticalDrawingGridEvery w:val="2"/>
  <w:doNotUseMarginsForDrawingGridOrigin w:val="1"/>
  <w:drawingGridHorizontalOrigin w:val="1800"/>
  <w:drawingGridVerticalOrigin w:val="1440"/>
  <w:noPunctuationKerning w:val="1"/>
  <w:hdrShapeDefaults>
    <o:shapelayout v:ext="edit">
      <o:idmap v:ext="edit" data="3,4"/>
    </o:shapelayout>
  </w:hdrShapeDefaults>
  <w:compat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</w:compat>
  <w:rsids>
    <w:rsidRoot w:val="00000000"/>
    <w:rsid w:val="05BE4EFA"/>
    <w:rsid w:val="22101395"/>
    <w:rsid w:val="22240512"/>
    <w:rsid w:val="3F242A96"/>
    <w:rsid w:val="51AE783E"/>
    <w:rsid w:val="67292133"/>
    <w:rsid w:val="7FE011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6"/>
    <w:qFormat/>
    <w:uiPriority w:val="0"/>
    <w:pPr>
      <w:jc w:val="both"/>
      <w:textAlignment w:val="baseline"/>
    </w:pPr>
    <w:rPr>
      <w:rFonts w:ascii="Times New Roman" w:hAnsi="Times New Roman" w:eastAsia="宋体" w:cstheme="minorBidi"/>
      <w:kern w:val="2"/>
      <w:sz w:val="21"/>
      <w:lang w:val="en-US" w:eastAsia="zh-CN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  <w:textAlignment w:val="baseline"/>
    </w:pPr>
    <w:rPr>
      <w:rFonts w:eastAsia="宋体"/>
      <w:kern w:val="2"/>
      <w:sz w:val="18"/>
      <w:lang w:val="en-US" w:eastAsia="zh-CN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  <w:jc w:val="both"/>
      <w:textAlignment w:val="baseline"/>
    </w:pPr>
    <w:rPr>
      <w:rFonts w:eastAsia="宋体"/>
      <w:kern w:val="2"/>
      <w:sz w:val="18"/>
      <w:lang w:val="en-US" w:eastAsia="zh-CN"/>
    </w:rPr>
  </w:style>
  <w:style w:type="character" w:customStyle="1" w:styleId="6">
    <w:name w:val="NormalCharacter"/>
    <w:link w:val="1"/>
    <w:qFormat/>
    <w:uiPriority w:val="0"/>
  </w:style>
  <w:style w:type="table" w:customStyle="1" w:styleId="7">
    <w:name w:val="TableNormal"/>
    <w:semiHidden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Office_11.1.0.10314_F1E327BC-269C-435d-A152-05C5408002CA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2021-02-23T07:43:00Z</dcterms:created>
  <dc:creator>Administrator</dc:creator>
  <cp:lastModifiedBy>轨迹</cp:lastModifiedBy>
  <dcterms:modified xsi:type="dcterms:W3CDTF">2021-02-24T07:52:13Z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