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1E8" w:rsidRDefault="009B21E8">
      <w:pPr>
        <w:rPr>
          <w:rStyle w:val="NormalCharacter"/>
          <w:rFonts w:ascii="黑体" w:eastAsia="黑体"/>
        </w:rPr>
      </w:pPr>
    </w:p>
    <w:p w:rsidR="009B21E8" w:rsidRDefault="00216990">
      <w:pPr>
        <w:rPr>
          <w:rStyle w:val="NormalCharacter"/>
          <w:rFonts w:ascii="黑体" w:eastAsia="黑体"/>
          <w:b/>
          <w:sz w:val="30"/>
        </w:rPr>
      </w:pPr>
      <w:r>
        <w:rPr>
          <w:rStyle w:val="NormalCharacter"/>
          <w:rFonts w:ascii="黑体" w:eastAsia="黑体"/>
        </w:rPr>
        <w:t xml:space="preserve">                                                         </w:t>
      </w:r>
      <w:r>
        <w:rPr>
          <w:rStyle w:val="NormalCharacter"/>
          <w:rFonts w:ascii="黑体" w:eastAsia="黑体"/>
          <w:b/>
          <w:sz w:val="28"/>
        </w:rPr>
        <w:t xml:space="preserve"> </w:t>
      </w:r>
      <w:r>
        <w:rPr>
          <w:rStyle w:val="NormalCharacter"/>
          <w:rFonts w:ascii="黑体" w:eastAsia="黑体"/>
          <w:b/>
          <w:sz w:val="30"/>
        </w:rPr>
        <w:t>编号：</w:t>
      </w:r>
    </w:p>
    <w:p w:rsidR="009B21E8" w:rsidRDefault="00216990">
      <w:pPr>
        <w:rPr>
          <w:rStyle w:val="NormalCharacter"/>
          <w:rFonts w:ascii="黑体" w:eastAsia="黑体"/>
          <w:b/>
          <w:sz w:val="28"/>
        </w:rPr>
      </w:pPr>
      <w:r>
        <w:rPr>
          <w:rStyle w:val="NormalCharacter"/>
          <w:rFonts w:ascii="黑体" w:eastAsia="黑体"/>
          <w:b/>
          <w:sz w:val="30"/>
        </w:rPr>
        <w:t xml:space="preserve">                                         分类：</w:t>
      </w:r>
    </w:p>
    <w:p w:rsidR="009B21E8" w:rsidRDefault="00216990">
      <w:pPr>
        <w:jc w:val="center"/>
        <w:rPr>
          <w:rStyle w:val="NormalCharacter"/>
          <w:rFonts w:ascii="黑体" w:eastAsia="黑体"/>
          <w:b/>
          <w:sz w:val="44"/>
        </w:rPr>
      </w:pPr>
      <w:r>
        <w:rPr>
          <w:rStyle w:val="NormalCharacter"/>
          <w:rFonts w:ascii="黑体" w:eastAsia="黑体"/>
          <w:b/>
          <w:sz w:val="44"/>
        </w:rPr>
        <w:t xml:space="preserve"> 汝州市第九届人民代表大会第一次</w:t>
      </w:r>
    </w:p>
    <w:p w:rsidR="009B21E8" w:rsidRDefault="00216990">
      <w:pPr>
        <w:jc w:val="center"/>
        <w:rPr>
          <w:rStyle w:val="NormalCharacter"/>
          <w:rFonts w:ascii="黑体" w:eastAsia="黑体"/>
          <w:b/>
          <w:sz w:val="48"/>
        </w:rPr>
      </w:pPr>
      <w:r>
        <w:rPr>
          <w:rStyle w:val="NormalCharacter"/>
          <w:rFonts w:ascii="黑体" w:eastAsia="黑体"/>
          <w:b/>
          <w:sz w:val="44"/>
        </w:rPr>
        <w:t>会议代表建议、批评、意见专用纸</w:t>
      </w:r>
    </w:p>
    <w:p w:rsidR="009B21E8" w:rsidRDefault="00216990">
      <w:pPr>
        <w:spacing w:line="120" w:lineRule="auto"/>
        <w:jc w:val="center"/>
        <w:rPr>
          <w:rStyle w:val="NormalCharacter"/>
          <w:rFonts w:ascii="楷体_GB2312" w:eastAsia="楷体_GB2312" w:hAnsi="宋体"/>
          <w:b/>
          <w:sz w:val="32"/>
        </w:rPr>
      </w:pPr>
      <w:r>
        <w:rPr>
          <w:rStyle w:val="NormalCharacter"/>
          <w:b/>
          <w:sz w:val="36"/>
        </w:rPr>
        <w:t xml:space="preserve">  2022</w:t>
      </w:r>
      <w:r>
        <w:rPr>
          <w:rStyle w:val="NormalCharacter"/>
          <w:rFonts w:ascii="楷体_GB2312" w:eastAsia="楷体_GB2312" w:hAnsi="宋体"/>
          <w:b/>
          <w:sz w:val="32"/>
        </w:rPr>
        <w:t xml:space="preserve">年4月 18日     </w:t>
      </w:r>
      <w:r>
        <w:rPr>
          <w:rStyle w:val="NormalCharacter"/>
          <w:b/>
          <w:sz w:val="28"/>
        </w:rPr>
        <w:t xml:space="preserve"> </w:t>
      </w:r>
    </w:p>
    <w:tbl>
      <w:tblPr>
        <w:tblW w:w="8522" w:type="dxa"/>
        <w:tblInd w:w="-108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FFFF"/>
      </w:tblPr>
      <w:tblGrid>
        <w:gridCol w:w="1705"/>
        <w:gridCol w:w="1704"/>
        <w:gridCol w:w="5113"/>
      </w:tblGrid>
      <w:tr w:rsidR="009B21E8">
        <w:trPr>
          <w:trHeight w:val="912"/>
        </w:trPr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B21E8" w:rsidRPr="00E27044" w:rsidRDefault="00216990" w:rsidP="006C1C49">
            <w:pPr>
              <w:jc w:val="center"/>
              <w:rPr>
                <w:rStyle w:val="NormalCharacter"/>
                <w:rFonts w:ascii="方正小标宋简体" w:eastAsia="方正小标宋简体"/>
                <w:b/>
                <w:bCs/>
                <w:sz w:val="24"/>
                <w:szCs w:val="24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题目：</w:t>
            </w:r>
            <w:r w:rsidR="00E27044" w:rsidRPr="00C70C9E">
              <w:rPr>
                <w:rFonts w:ascii="方正小标宋简体" w:eastAsia="方正小标宋简体" w:hAnsi="方正小标宋_GBK" w:hint="eastAsia"/>
                <w:sz w:val="30"/>
                <w:szCs w:val="30"/>
              </w:rPr>
              <w:t>关于对</w:t>
            </w:r>
            <w:r w:rsidR="006C1C49" w:rsidRPr="00C70C9E">
              <w:rPr>
                <w:rFonts w:ascii="方正小标宋简体" w:eastAsia="方正小标宋简体" w:hAnsi="方正小标宋_GBK" w:hint="eastAsia"/>
                <w:sz w:val="30"/>
                <w:szCs w:val="30"/>
              </w:rPr>
              <w:t>南张线温泉镇区至临木路段进行路面提升</w:t>
            </w:r>
            <w:r w:rsidR="00E27044" w:rsidRPr="00C70C9E">
              <w:rPr>
                <w:rFonts w:ascii="方正小标宋简体" w:eastAsia="方正小标宋简体" w:hAnsi="方正小标宋_GBK" w:hint="eastAsia"/>
                <w:sz w:val="30"/>
                <w:szCs w:val="30"/>
              </w:rPr>
              <w:t>的建议</w:t>
            </w:r>
          </w:p>
        </w:tc>
      </w:tr>
      <w:tr w:rsidR="009B21E8"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B21E8" w:rsidRDefault="00216990">
            <w:pPr>
              <w:spacing w:line="120" w:lineRule="auto"/>
              <w:rPr>
                <w:rStyle w:val="NormalCharacter"/>
                <w:rFonts w:ascii="黑体" w:eastAsia="黑体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建议正文共1页</w:t>
            </w:r>
          </w:p>
        </w:tc>
      </w:tr>
      <w:tr w:rsidR="009B21E8"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B21E8" w:rsidRDefault="00216990" w:rsidP="00BB5C78">
            <w:pPr>
              <w:spacing w:line="120" w:lineRule="auto"/>
              <w:rPr>
                <w:rStyle w:val="NormalCharacter"/>
                <w:rFonts w:ascii="仿宋_GB2312" w:eastAsia="黑体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提建议人：</w:t>
            </w:r>
          </w:p>
        </w:tc>
      </w:tr>
      <w:tr w:rsidR="009B21E8">
        <w:trPr>
          <w:trHeight w:val="629"/>
        </w:trPr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21E8" w:rsidRDefault="00216990">
            <w:pPr>
              <w:spacing w:line="120" w:lineRule="auto"/>
              <w:jc w:val="center"/>
              <w:rPr>
                <w:rStyle w:val="NormalCharacter"/>
                <w:rFonts w:ascii="仿宋_GB2312" w:eastAsia="仿宋_GB2312" w:hAnsi="宋体"/>
                <w:b/>
                <w:sz w:val="30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30"/>
              </w:rPr>
              <w:t>姓名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1E8" w:rsidRDefault="00216990">
            <w:pPr>
              <w:spacing w:line="120" w:lineRule="auto"/>
              <w:jc w:val="center"/>
              <w:rPr>
                <w:rStyle w:val="NormalCharacter"/>
                <w:rFonts w:ascii="仿宋_GB2312" w:eastAsia="仿宋_GB2312" w:hAnsi="宋体"/>
                <w:b/>
                <w:sz w:val="30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30"/>
              </w:rPr>
              <w:t>选举单位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1E8" w:rsidRDefault="00216990">
            <w:pPr>
              <w:spacing w:line="120" w:lineRule="auto"/>
              <w:jc w:val="center"/>
              <w:rPr>
                <w:rStyle w:val="NormalCharacter"/>
                <w:rFonts w:ascii="仿宋_GB2312" w:eastAsia="仿宋_GB2312" w:hAnsi="宋体"/>
                <w:b/>
                <w:sz w:val="30"/>
              </w:rPr>
            </w:pPr>
            <w:r>
              <w:rPr>
                <w:rStyle w:val="NormalCharacter"/>
                <w:rFonts w:ascii="仿宋_GB2312" w:eastAsia="仿宋_GB2312" w:hAnsi="宋体"/>
                <w:b/>
                <w:sz w:val="30"/>
              </w:rPr>
              <w:t>详细通讯地址、邮政编码、电话号码</w:t>
            </w:r>
          </w:p>
        </w:tc>
      </w:tr>
      <w:tr w:rsidR="009B21E8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21E8" w:rsidRDefault="006C1C49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  <w:r>
              <w:rPr>
                <w:rStyle w:val="NormalCharacter"/>
                <w:rFonts w:ascii="楷体_GB2312" w:eastAsia="楷体_GB2312" w:hAnsi="宋体" w:hint="eastAsia"/>
                <w:b/>
                <w:sz w:val="32"/>
              </w:rPr>
              <w:t>李顺利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1E8" w:rsidRDefault="00BB5C78" w:rsidP="00BB5C78">
            <w:pPr>
              <w:tabs>
                <w:tab w:val="left" w:pos="1095"/>
              </w:tabs>
              <w:spacing w:line="120" w:lineRule="auto"/>
              <w:ind w:firstLineChars="100" w:firstLine="281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  <w:r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  <w:t>温泉</w:t>
            </w:r>
            <w:r w:rsidR="00216990"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  <w:t>团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1E8" w:rsidRDefault="006C1C49" w:rsidP="00C70C9E">
            <w:pPr>
              <w:tabs>
                <w:tab w:val="left" w:pos="1095"/>
              </w:tabs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  <w:r>
              <w:rPr>
                <w:rStyle w:val="NormalCharacter"/>
                <w:rFonts w:ascii="楷体_GB2312" w:eastAsia="楷体_GB2312" w:hAnsi="宋体" w:hint="eastAsia"/>
                <w:b/>
                <w:sz w:val="32"/>
              </w:rPr>
              <w:t>19939030191</w:t>
            </w:r>
          </w:p>
        </w:tc>
      </w:tr>
      <w:tr w:rsidR="009B21E8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21E8" w:rsidRDefault="00C70C9E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  <w:r>
              <w:rPr>
                <w:rStyle w:val="NormalCharacter"/>
                <w:rFonts w:ascii="楷体_GB2312" w:eastAsia="楷体_GB2312" w:hAnsi="宋体" w:hint="eastAsia"/>
                <w:b/>
                <w:sz w:val="32"/>
              </w:rPr>
              <w:t>韩鲜旗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1E8" w:rsidRDefault="00C70C9E" w:rsidP="00C70C9E">
            <w:pPr>
              <w:spacing w:line="120" w:lineRule="auto"/>
              <w:ind w:firstLineChars="100" w:firstLine="281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  <w:r>
              <w:rPr>
                <w:rStyle w:val="NormalCharacter"/>
                <w:rFonts w:ascii="楷体_GB2312" w:eastAsia="楷体_GB2312" w:hAnsi="宋体" w:hint="eastAsia"/>
                <w:b/>
                <w:spacing w:val="-20"/>
                <w:sz w:val="32"/>
              </w:rPr>
              <w:t>温泉团</w:t>
            </w: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1E8" w:rsidRDefault="00C70C9E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  <w:r>
              <w:rPr>
                <w:rStyle w:val="NormalCharacter"/>
                <w:rFonts w:ascii="楷体_GB2312" w:eastAsia="楷体_GB2312" w:hAnsi="宋体" w:hint="eastAsia"/>
                <w:b/>
                <w:sz w:val="32"/>
              </w:rPr>
              <w:t>13503751880</w:t>
            </w:r>
          </w:p>
        </w:tc>
      </w:tr>
      <w:tr w:rsidR="009B21E8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9B21E8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9B21E8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9B21E8"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pacing w:val="-20"/>
                <w:sz w:val="32"/>
              </w:rPr>
            </w:pPr>
          </w:p>
        </w:tc>
        <w:tc>
          <w:tcPr>
            <w:tcW w:w="5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  <w:tr w:rsidR="009B21E8">
        <w:tc>
          <w:tcPr>
            <w:tcW w:w="852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9B21E8" w:rsidRDefault="00216990">
            <w:pPr>
              <w:spacing w:line="120" w:lineRule="auto"/>
              <w:rPr>
                <w:rStyle w:val="NormalCharacter"/>
                <w:rFonts w:ascii="仿宋_GB2312" w:eastAsia="仿宋_GB2312" w:hAnsi="宋体"/>
                <w:b/>
                <w:sz w:val="32"/>
              </w:rPr>
            </w:pPr>
            <w:r>
              <w:rPr>
                <w:rStyle w:val="NormalCharacter"/>
                <w:rFonts w:ascii="黑体" w:eastAsia="黑体" w:hAnsi="宋体"/>
                <w:b/>
                <w:sz w:val="32"/>
              </w:rPr>
              <w:t>处理意见：</w:t>
            </w:r>
          </w:p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  <w:p w:rsidR="009B21E8" w:rsidRDefault="009B21E8">
            <w:pPr>
              <w:spacing w:line="120" w:lineRule="auto"/>
              <w:rPr>
                <w:rStyle w:val="NormalCharacter"/>
                <w:rFonts w:ascii="楷体_GB2312" w:eastAsia="楷体_GB2312" w:hAnsi="宋体"/>
                <w:b/>
                <w:sz w:val="32"/>
              </w:rPr>
            </w:pPr>
          </w:p>
        </w:tc>
      </w:tr>
    </w:tbl>
    <w:p w:rsidR="009B21E8" w:rsidRDefault="009B21E8">
      <w:pPr>
        <w:spacing w:line="120" w:lineRule="auto"/>
        <w:rPr>
          <w:rStyle w:val="NormalCharacter"/>
          <w:rFonts w:ascii="黑体" w:eastAsia="黑体" w:hAnsi="宋体"/>
          <w:b/>
          <w:sz w:val="24"/>
        </w:rPr>
      </w:pPr>
    </w:p>
    <w:p w:rsidR="009B21E8" w:rsidRDefault="009B21E8">
      <w:pPr>
        <w:spacing w:line="120" w:lineRule="auto"/>
        <w:rPr>
          <w:rStyle w:val="NormalCharacter"/>
          <w:rFonts w:ascii="黑体" w:eastAsia="黑体" w:hAnsi="宋体"/>
          <w:b/>
          <w:sz w:val="24"/>
        </w:rPr>
      </w:pPr>
    </w:p>
    <w:p w:rsidR="009B21E8" w:rsidRDefault="00216990">
      <w:pPr>
        <w:spacing w:line="120" w:lineRule="auto"/>
        <w:rPr>
          <w:rStyle w:val="NormalCharacter"/>
          <w:rFonts w:ascii="黑体" w:eastAsia="黑体" w:hAnsi="宋体"/>
          <w:b/>
          <w:sz w:val="24"/>
        </w:rPr>
      </w:pPr>
      <w:r>
        <w:rPr>
          <w:rStyle w:val="NormalCharacter"/>
          <w:rFonts w:ascii="黑体" w:eastAsia="黑体" w:hAnsi="宋体"/>
          <w:b/>
          <w:sz w:val="24"/>
        </w:rPr>
        <w:t>说明：1.要一事一建议；2.建议正文请打印或用钢笔、毛笔书写清楚，勿用铅笔或圆珠笔书写；3.编号、分类及处理意见请代表不要填写；4.姓名、通讯地址、邮政编码、电话号码一定要填写详细、清楚；5.一定要将建议正文页码编写清楚。</w:t>
      </w:r>
    </w:p>
    <w:p w:rsidR="009B21E8" w:rsidRDefault="00216990">
      <w:pPr>
        <w:spacing w:line="120" w:lineRule="auto"/>
        <w:ind w:firstLineChars="200" w:firstLine="883"/>
        <w:jc w:val="center"/>
        <w:rPr>
          <w:rStyle w:val="NormalCharacter"/>
          <w:rFonts w:ascii="黑体" w:eastAsia="黑体" w:hAnsi="宋体"/>
          <w:b/>
          <w:sz w:val="44"/>
        </w:rPr>
      </w:pPr>
      <w:r>
        <w:rPr>
          <w:rStyle w:val="NormalCharacter"/>
          <w:rFonts w:ascii="黑体" w:eastAsia="黑体" w:hAnsi="宋体"/>
          <w:b/>
          <w:sz w:val="44"/>
        </w:rPr>
        <w:lastRenderedPageBreak/>
        <w:t>建议正文专用纸</w:t>
      </w:r>
    </w:p>
    <w:p w:rsidR="003C3434" w:rsidRDefault="00E27044" w:rsidP="00E27044">
      <w:pPr>
        <w:jc w:val="left"/>
        <w:rPr>
          <w:rFonts w:ascii="仿宋" w:eastAsia="仿宋" w:hAnsi="仿宋"/>
          <w:bCs/>
          <w:sz w:val="32"/>
          <w:szCs w:val="32"/>
        </w:rPr>
      </w:pPr>
      <w:r w:rsidRPr="0007165A">
        <w:rPr>
          <w:rFonts w:ascii="仿宋" w:eastAsia="仿宋" w:hAnsi="仿宋" w:hint="eastAsia"/>
          <w:bCs/>
          <w:sz w:val="32"/>
          <w:szCs w:val="32"/>
        </w:rPr>
        <w:t>内容：</w:t>
      </w:r>
      <w:r w:rsidR="003C3434" w:rsidRPr="003C3434">
        <w:rPr>
          <w:rFonts w:ascii="仿宋" w:eastAsia="仿宋" w:hAnsi="仿宋" w:hint="eastAsia"/>
          <w:bCs/>
          <w:sz w:val="32"/>
          <w:szCs w:val="32"/>
        </w:rPr>
        <w:t>温泉镇距汝州城区25</w:t>
      </w:r>
      <w:r w:rsidR="003C3434">
        <w:rPr>
          <w:rFonts w:ascii="仿宋" w:eastAsia="仿宋" w:hAnsi="仿宋" w:hint="eastAsia"/>
          <w:bCs/>
          <w:sz w:val="32"/>
          <w:szCs w:val="32"/>
        </w:rPr>
        <w:t>公里，被定为汝州市副</w:t>
      </w:r>
      <w:r w:rsidR="003C3434" w:rsidRPr="003C3434">
        <w:rPr>
          <w:rFonts w:ascii="仿宋" w:eastAsia="仿宋" w:hAnsi="仿宋" w:hint="eastAsia"/>
          <w:bCs/>
          <w:sz w:val="32"/>
          <w:szCs w:val="32"/>
        </w:rPr>
        <w:t>中心城市，</w:t>
      </w:r>
      <w:r w:rsidR="003C3434">
        <w:rPr>
          <w:rFonts w:ascii="仿宋" w:eastAsia="仿宋" w:hAnsi="仿宋" w:hint="eastAsia"/>
          <w:bCs/>
          <w:sz w:val="32"/>
          <w:szCs w:val="32"/>
        </w:rPr>
        <w:t>以</w:t>
      </w:r>
      <w:r w:rsidR="003C3434" w:rsidRPr="003C3434">
        <w:rPr>
          <w:rFonts w:ascii="仿宋" w:eastAsia="仿宋" w:hAnsi="仿宋" w:hint="eastAsia"/>
          <w:bCs/>
          <w:sz w:val="32"/>
          <w:szCs w:val="32"/>
        </w:rPr>
        <w:t>发展康养旅游为主</w:t>
      </w:r>
      <w:r w:rsidR="003C3434">
        <w:rPr>
          <w:rFonts w:ascii="仿宋" w:eastAsia="仿宋" w:hAnsi="仿宋" w:hint="eastAsia"/>
          <w:bCs/>
          <w:sz w:val="32"/>
          <w:szCs w:val="32"/>
        </w:rPr>
        <w:t>题，</w:t>
      </w:r>
      <w:r w:rsidR="003C3434" w:rsidRPr="003C3434">
        <w:rPr>
          <w:rFonts w:ascii="仿宋" w:eastAsia="仿宋" w:hAnsi="仿宋" w:hint="eastAsia"/>
          <w:bCs/>
          <w:sz w:val="32"/>
          <w:szCs w:val="32"/>
        </w:rPr>
        <w:t>辖区内南</w:t>
      </w:r>
      <w:r w:rsidR="003C3434">
        <w:rPr>
          <w:rFonts w:ascii="仿宋" w:eastAsia="仿宋" w:hAnsi="仿宋" w:hint="eastAsia"/>
          <w:bCs/>
          <w:sz w:val="32"/>
          <w:szCs w:val="32"/>
        </w:rPr>
        <w:t>张线</w:t>
      </w:r>
      <w:r w:rsidR="003C3434" w:rsidRPr="003C3434">
        <w:rPr>
          <w:rFonts w:ascii="仿宋" w:eastAsia="仿宋" w:hAnsi="仿宋" w:hint="eastAsia"/>
          <w:bCs/>
          <w:sz w:val="32"/>
          <w:szCs w:val="32"/>
        </w:rPr>
        <w:t>建于2002年，全长六公里，是连接镇区</w:t>
      </w:r>
      <w:r w:rsidR="003C3434">
        <w:rPr>
          <w:rFonts w:ascii="仿宋" w:eastAsia="仿宋" w:hAnsi="仿宋" w:hint="eastAsia"/>
          <w:bCs/>
          <w:sz w:val="32"/>
          <w:szCs w:val="32"/>
        </w:rPr>
        <w:t>与临木路的主干道，沿途有涧</w:t>
      </w:r>
      <w:r w:rsidR="003C3434" w:rsidRPr="003C3434">
        <w:rPr>
          <w:rFonts w:ascii="仿宋" w:eastAsia="仿宋" w:hAnsi="仿宋" w:hint="eastAsia"/>
          <w:bCs/>
          <w:sz w:val="32"/>
          <w:szCs w:val="32"/>
        </w:rPr>
        <w:t>山口水库，崆峒山，銮驾山等景区。但由于路面建成</w:t>
      </w:r>
      <w:r w:rsidR="003C3434">
        <w:rPr>
          <w:rFonts w:ascii="仿宋" w:eastAsia="仿宋" w:hAnsi="仿宋" w:hint="eastAsia"/>
          <w:bCs/>
          <w:sz w:val="32"/>
          <w:szCs w:val="32"/>
        </w:rPr>
        <w:t>时间较长，乡镇又缺乏资金维护，有多处坎坷不平，严重影响旅游形象</w:t>
      </w:r>
      <w:r w:rsidR="003C3434" w:rsidRPr="003C3434">
        <w:rPr>
          <w:rFonts w:ascii="仿宋" w:eastAsia="仿宋" w:hAnsi="仿宋" w:hint="eastAsia"/>
          <w:bCs/>
          <w:sz w:val="32"/>
          <w:szCs w:val="32"/>
        </w:rPr>
        <w:t>。</w:t>
      </w:r>
    </w:p>
    <w:p w:rsidR="00E27044" w:rsidRDefault="003C3434" w:rsidP="00E27044">
      <w:pPr>
        <w:jc w:val="left"/>
        <w:rPr>
          <w:rFonts w:ascii="仿宋" w:eastAsia="仿宋" w:hAnsi="仿宋" w:cs="华文楷体"/>
          <w:sz w:val="32"/>
          <w:szCs w:val="32"/>
        </w:rPr>
      </w:pPr>
      <w:r w:rsidRPr="003C3434">
        <w:rPr>
          <w:rFonts w:ascii="仿宋" w:eastAsia="仿宋" w:hAnsi="仿宋" w:hint="eastAsia"/>
          <w:bCs/>
          <w:sz w:val="32"/>
          <w:szCs w:val="32"/>
        </w:rPr>
        <w:t>建议</w:t>
      </w:r>
      <w:r>
        <w:rPr>
          <w:rFonts w:ascii="仿宋" w:eastAsia="仿宋" w:hAnsi="仿宋" w:hint="eastAsia"/>
          <w:bCs/>
          <w:sz w:val="32"/>
          <w:szCs w:val="32"/>
        </w:rPr>
        <w:t>:市政府协调</w:t>
      </w:r>
      <w:r w:rsidRPr="003C3434">
        <w:rPr>
          <w:rFonts w:ascii="仿宋" w:eastAsia="仿宋" w:hAnsi="仿宋" w:hint="eastAsia"/>
          <w:bCs/>
          <w:sz w:val="32"/>
          <w:szCs w:val="32"/>
        </w:rPr>
        <w:t>交通主管部门</w:t>
      </w:r>
      <w:r w:rsidR="006A7D01">
        <w:rPr>
          <w:rFonts w:ascii="仿宋" w:eastAsia="仿宋" w:hAnsi="仿宋" w:hint="eastAsia"/>
          <w:bCs/>
          <w:sz w:val="32"/>
          <w:szCs w:val="32"/>
        </w:rPr>
        <w:t>，</w:t>
      </w:r>
      <w:r w:rsidR="006A7D01" w:rsidRPr="006A7D01">
        <w:rPr>
          <w:rFonts w:ascii="仿宋" w:eastAsia="仿宋" w:hAnsi="仿宋" w:hint="eastAsia"/>
          <w:bCs/>
          <w:sz w:val="32"/>
          <w:szCs w:val="32"/>
        </w:rPr>
        <w:t>将</w:t>
      </w:r>
      <w:r w:rsidR="006A7D01" w:rsidRPr="006A7D01">
        <w:rPr>
          <w:rFonts w:ascii="仿宋" w:eastAsia="仿宋" w:hAnsi="仿宋" w:hint="eastAsia"/>
          <w:sz w:val="32"/>
          <w:szCs w:val="32"/>
        </w:rPr>
        <w:t>南张线温泉镇区至临木路段</w:t>
      </w:r>
      <w:r w:rsidRPr="006A7D01">
        <w:rPr>
          <w:rFonts w:ascii="仿宋" w:eastAsia="仿宋" w:hAnsi="仿宋" w:hint="eastAsia"/>
          <w:bCs/>
          <w:sz w:val="32"/>
          <w:szCs w:val="32"/>
        </w:rPr>
        <w:t>提</w:t>
      </w:r>
      <w:r w:rsidRPr="003C3434">
        <w:rPr>
          <w:rFonts w:ascii="仿宋" w:eastAsia="仿宋" w:hAnsi="仿宋" w:hint="eastAsia"/>
          <w:bCs/>
          <w:sz w:val="32"/>
          <w:szCs w:val="32"/>
        </w:rPr>
        <w:t>升改造成沥青路面，使汝州</w:t>
      </w:r>
      <w:r w:rsidR="006A7D01">
        <w:rPr>
          <w:rFonts w:ascii="仿宋" w:eastAsia="仿宋" w:hAnsi="仿宋" w:hint="eastAsia"/>
          <w:bCs/>
          <w:sz w:val="32"/>
          <w:szCs w:val="32"/>
        </w:rPr>
        <w:t>市</w:t>
      </w:r>
      <w:r w:rsidRPr="003C3434">
        <w:rPr>
          <w:rFonts w:ascii="仿宋" w:eastAsia="仿宋" w:hAnsi="仿宋" w:hint="eastAsia"/>
          <w:bCs/>
          <w:sz w:val="32"/>
          <w:szCs w:val="32"/>
        </w:rPr>
        <w:t>副中心城市形象得到进一步提升</w:t>
      </w:r>
      <w:r w:rsidR="006A7D01">
        <w:rPr>
          <w:rFonts w:ascii="仿宋" w:eastAsia="仿宋" w:hAnsi="仿宋" w:hint="eastAsia"/>
          <w:bCs/>
          <w:sz w:val="32"/>
          <w:szCs w:val="32"/>
        </w:rPr>
        <w:t>。</w:t>
      </w:r>
    </w:p>
    <w:p w:rsidR="003C1C79" w:rsidRPr="00533C74" w:rsidRDefault="003C1C79" w:rsidP="00533C74">
      <w:pPr>
        <w:spacing w:line="120" w:lineRule="auto"/>
        <w:ind w:firstLineChars="200" w:firstLine="640"/>
        <w:rPr>
          <w:rStyle w:val="NormalCharacter"/>
          <w:rFonts w:ascii="仿宋" w:eastAsia="仿宋" w:hAnsi="仿宋"/>
          <w:sz w:val="32"/>
          <w:szCs w:val="32"/>
        </w:rPr>
      </w:pPr>
    </w:p>
    <w:sectPr w:rsidR="003C1C79" w:rsidRPr="00533C74" w:rsidSect="009B2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095" w:rsidRDefault="00207095" w:rsidP="00BB5C78">
      <w:r>
        <w:separator/>
      </w:r>
    </w:p>
  </w:endnote>
  <w:endnote w:type="continuationSeparator" w:id="0">
    <w:p w:rsidR="00207095" w:rsidRDefault="00207095" w:rsidP="00BB5C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_GBK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hakuyoxingshu7000"/>
    <w:charset w:val="86"/>
    <w:family w:val="auto"/>
    <w:pitch w:val="default"/>
    <w:sig w:usb0="00000000" w:usb1="080F0000" w:usb2="00000000" w:usb3="00000000" w:csb0="0004009F" w:csb1="DFD7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095" w:rsidRDefault="00207095" w:rsidP="00BB5C78">
      <w:r>
        <w:separator/>
      </w:r>
    </w:p>
  </w:footnote>
  <w:footnote w:type="continuationSeparator" w:id="0">
    <w:p w:rsidR="00207095" w:rsidRDefault="00207095" w:rsidP="00BB5C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/>
  <w:stylePaneFormatFilter w:val="3F01"/>
  <w:defaultTabStop w:val="420"/>
  <w:displayHorizontalDrawingGridEvery w:val="0"/>
  <w:displayVerticalDrawingGridEvery w:val="2"/>
  <w:doNotUseMarginsForDrawingGridOrigin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9B21E8"/>
    <w:rsid w:val="000146BC"/>
    <w:rsid w:val="00122533"/>
    <w:rsid w:val="00207095"/>
    <w:rsid w:val="00216990"/>
    <w:rsid w:val="00281EBE"/>
    <w:rsid w:val="003C1C79"/>
    <w:rsid w:val="003C3434"/>
    <w:rsid w:val="004145BA"/>
    <w:rsid w:val="004710F2"/>
    <w:rsid w:val="00533C74"/>
    <w:rsid w:val="005C2CC9"/>
    <w:rsid w:val="00655BFD"/>
    <w:rsid w:val="006A7D01"/>
    <w:rsid w:val="006B4F8F"/>
    <w:rsid w:val="006C1C49"/>
    <w:rsid w:val="006C7C28"/>
    <w:rsid w:val="009B1FE4"/>
    <w:rsid w:val="009B21E8"/>
    <w:rsid w:val="00B54E25"/>
    <w:rsid w:val="00BB5C78"/>
    <w:rsid w:val="00C2464E"/>
    <w:rsid w:val="00C63ED4"/>
    <w:rsid w:val="00C70C9E"/>
    <w:rsid w:val="00E049DE"/>
    <w:rsid w:val="00E27044"/>
    <w:rsid w:val="00EE3C5B"/>
    <w:rsid w:val="00F35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B21E8"/>
    <w:pPr>
      <w:jc w:val="both"/>
      <w:textAlignment w:val="baseline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Character">
    <w:name w:val="NormalCharacter"/>
    <w:rsid w:val="009B21E8"/>
  </w:style>
  <w:style w:type="table" w:customStyle="1" w:styleId="TableNormal">
    <w:name w:val="TableNormal"/>
    <w:semiHidden/>
    <w:rsid w:val="009B21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">
    <w:name w:val="Header"/>
    <w:basedOn w:val="a"/>
    <w:rsid w:val="009B21E8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Footer">
    <w:name w:val="Footer"/>
    <w:basedOn w:val="a"/>
    <w:rsid w:val="009B21E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3">
    <w:name w:val="header"/>
    <w:basedOn w:val="a"/>
    <w:link w:val="Char"/>
    <w:uiPriority w:val="99"/>
    <w:semiHidden/>
    <w:unhideWhenUsed/>
    <w:rsid w:val="00BB5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5C78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5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5C78"/>
    <w:rPr>
      <w:kern w:val="2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C1C79"/>
    <w:pPr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2022-04-18T07:49:00Z</dcterms:created>
  <dcterms:modified xsi:type="dcterms:W3CDTF">2022-04-19T01:26:00Z</dcterms:modified>
</cp:coreProperties>
</file>