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22" w:rsidRDefault="00782A22">
      <w:pPr>
        <w:rPr>
          <w:rStyle w:val="NormalCharacter"/>
          <w:rFonts w:ascii="黑体" w:eastAsia="黑体"/>
        </w:rPr>
      </w:pPr>
    </w:p>
    <w:p w:rsidR="00782A22" w:rsidRDefault="00B25312">
      <w:pPr>
        <w:rPr>
          <w:rStyle w:val="NormalCharacter"/>
          <w:rFonts w:ascii="黑体" w:eastAsia="黑体"/>
          <w:b/>
          <w:sz w:val="30"/>
        </w:rPr>
      </w:pPr>
      <w:r>
        <w:rPr>
          <w:rStyle w:val="NormalCharacter"/>
          <w:rFonts w:ascii="黑体" w:eastAsia="黑体"/>
        </w:rPr>
        <w:t xml:space="preserve">                                                         </w:t>
      </w:r>
      <w:r>
        <w:rPr>
          <w:rStyle w:val="NormalCharacter"/>
          <w:rFonts w:ascii="黑体" w:eastAsia="黑体"/>
          <w:b/>
          <w:sz w:val="28"/>
        </w:rPr>
        <w:t xml:space="preserve"> </w:t>
      </w:r>
      <w:r>
        <w:rPr>
          <w:rStyle w:val="NormalCharacter"/>
          <w:rFonts w:ascii="黑体" w:eastAsia="黑体"/>
          <w:b/>
          <w:sz w:val="30"/>
        </w:rPr>
        <w:t>编号：</w:t>
      </w:r>
    </w:p>
    <w:p w:rsidR="00782A22" w:rsidRDefault="00B25312">
      <w:pPr>
        <w:rPr>
          <w:rStyle w:val="NormalCharacter"/>
          <w:rFonts w:ascii="黑体" w:eastAsia="黑体"/>
          <w:b/>
          <w:sz w:val="28"/>
        </w:rPr>
      </w:pPr>
      <w:r>
        <w:rPr>
          <w:rStyle w:val="NormalCharacter"/>
          <w:rFonts w:ascii="黑体" w:eastAsia="黑体"/>
          <w:b/>
          <w:sz w:val="30"/>
        </w:rPr>
        <w:t xml:space="preserve">                                         分类：</w:t>
      </w:r>
    </w:p>
    <w:p w:rsidR="00782A22" w:rsidRDefault="00B25312">
      <w:pPr>
        <w:jc w:val="center"/>
        <w:rPr>
          <w:rStyle w:val="NormalCharacter"/>
          <w:rFonts w:ascii="黑体" w:eastAsia="黑体"/>
          <w:b/>
          <w:sz w:val="44"/>
        </w:rPr>
      </w:pPr>
      <w:r>
        <w:rPr>
          <w:rStyle w:val="NormalCharacter"/>
          <w:rFonts w:ascii="黑体" w:eastAsia="黑体"/>
          <w:b/>
          <w:sz w:val="44"/>
        </w:rPr>
        <w:t xml:space="preserve"> 汝州市第九届人民代表大会第一次</w:t>
      </w:r>
    </w:p>
    <w:p w:rsidR="00782A22" w:rsidRDefault="00B25312">
      <w:pPr>
        <w:jc w:val="center"/>
        <w:rPr>
          <w:rStyle w:val="NormalCharacter"/>
          <w:rFonts w:ascii="黑体" w:eastAsia="黑体"/>
          <w:b/>
          <w:sz w:val="48"/>
        </w:rPr>
      </w:pPr>
      <w:r>
        <w:rPr>
          <w:rStyle w:val="NormalCharacter"/>
          <w:rFonts w:ascii="黑体" w:eastAsia="黑体"/>
          <w:b/>
          <w:sz w:val="44"/>
        </w:rPr>
        <w:t>会议代表建议、批评、意见专用纸</w:t>
      </w:r>
    </w:p>
    <w:p w:rsidR="00782A22" w:rsidRDefault="00B25312">
      <w:pPr>
        <w:spacing w:line="120" w:lineRule="auto"/>
        <w:jc w:val="center"/>
        <w:rPr>
          <w:rStyle w:val="NormalCharacter"/>
          <w:rFonts w:ascii="楷体_GB2312" w:eastAsia="楷体_GB2312" w:hAnsi="宋体"/>
          <w:b/>
          <w:sz w:val="32"/>
        </w:rPr>
      </w:pPr>
      <w:r>
        <w:rPr>
          <w:rStyle w:val="NormalCharacter"/>
          <w:b/>
          <w:sz w:val="36"/>
        </w:rPr>
        <w:t xml:space="preserve">  2022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年4月 </w:t>
      </w:r>
      <w:r w:rsidR="008D7EB5">
        <w:rPr>
          <w:rStyle w:val="NormalCharacter"/>
          <w:rFonts w:ascii="楷体_GB2312" w:eastAsia="楷体_GB2312" w:hAnsi="宋体" w:hint="eastAsia"/>
          <w:b/>
          <w:sz w:val="32"/>
        </w:rPr>
        <w:t>20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日     </w:t>
      </w:r>
      <w:r>
        <w:rPr>
          <w:rStyle w:val="NormalCharacter"/>
          <w:b/>
          <w:sz w:val="28"/>
        </w:rPr>
        <w:t xml:space="preserve"> </w:t>
      </w:r>
    </w:p>
    <w:tbl>
      <w:tblPr>
        <w:tblW w:w="8522" w:type="dxa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5"/>
        <w:gridCol w:w="1704"/>
        <w:gridCol w:w="5113"/>
      </w:tblGrid>
      <w:tr w:rsidR="00782A22">
        <w:trPr>
          <w:trHeight w:val="912"/>
        </w:trPr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2A22" w:rsidRDefault="00B25312">
            <w:pPr>
              <w:jc w:val="left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题目：关于</w:t>
            </w:r>
            <w:r w:rsidR="005D74BF">
              <w:rPr>
                <w:rStyle w:val="NormalCharacter"/>
                <w:rFonts w:ascii="黑体" w:eastAsia="黑体" w:hAnsi="宋体"/>
                <w:b/>
                <w:sz w:val="32"/>
              </w:rPr>
              <w:t>加快</w:t>
            </w:r>
            <w:r>
              <w:rPr>
                <w:rStyle w:val="NormalCharacter"/>
                <w:rFonts w:ascii="黑体" w:eastAsia="黑体" w:hAnsi="宋体"/>
                <w:b/>
                <w:sz w:val="32"/>
              </w:rPr>
              <w:t>温泉</w:t>
            </w:r>
            <w:r w:rsidR="005D74BF">
              <w:rPr>
                <w:rStyle w:val="NormalCharacter"/>
                <w:rFonts w:ascii="黑体" w:eastAsia="黑体" w:hAnsi="宋体" w:hint="eastAsia"/>
                <w:b/>
                <w:sz w:val="32"/>
              </w:rPr>
              <w:t>棚改</w:t>
            </w:r>
            <w:r w:rsidR="005D74BF">
              <w:rPr>
                <w:rStyle w:val="NormalCharacter"/>
                <w:rFonts w:ascii="黑体" w:eastAsia="黑体" w:hAnsi="宋体"/>
                <w:b/>
                <w:sz w:val="32"/>
              </w:rPr>
              <w:t>红线外配套基础设施中央预算内资金拨付</w:t>
            </w:r>
            <w:r w:rsidR="005D74BF">
              <w:rPr>
                <w:rStyle w:val="NormalCharacter"/>
                <w:rFonts w:ascii="黑体" w:eastAsia="黑体" w:hAnsi="宋体" w:hint="eastAsia"/>
                <w:b/>
                <w:sz w:val="32"/>
              </w:rPr>
              <w:t>，</w:t>
            </w:r>
            <w:r w:rsidR="00023715">
              <w:rPr>
                <w:rStyle w:val="NormalCharacter"/>
                <w:rFonts w:ascii="黑体" w:eastAsia="黑体" w:hAnsi="宋体" w:hint="eastAsia"/>
                <w:b/>
                <w:sz w:val="32"/>
              </w:rPr>
              <w:t>尽快完成</w:t>
            </w:r>
            <w:r w:rsidR="005D74BF">
              <w:rPr>
                <w:rStyle w:val="NormalCharacter"/>
                <w:rFonts w:ascii="黑体" w:eastAsia="黑体" w:hAnsi="宋体" w:hint="eastAsia"/>
                <w:b/>
                <w:sz w:val="32"/>
              </w:rPr>
              <w:t>道路</w:t>
            </w:r>
            <w:r w:rsidR="00023715">
              <w:rPr>
                <w:rStyle w:val="NormalCharacter"/>
                <w:rFonts w:ascii="黑体" w:eastAsia="黑体" w:hAnsi="宋体" w:hint="eastAsia"/>
                <w:b/>
                <w:sz w:val="32"/>
              </w:rPr>
              <w:t>施工</w:t>
            </w:r>
            <w:r>
              <w:rPr>
                <w:rStyle w:val="NormalCharacter"/>
                <w:rFonts w:ascii="黑体" w:eastAsia="黑体" w:hAnsi="宋体" w:hint="eastAsia"/>
                <w:b/>
                <w:sz w:val="32"/>
              </w:rPr>
              <w:t>的建议</w:t>
            </w:r>
          </w:p>
        </w:tc>
      </w:tr>
      <w:tr w:rsidR="00782A22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2A22" w:rsidRDefault="00B25312">
            <w:pPr>
              <w:spacing w:line="120" w:lineRule="auto"/>
              <w:rPr>
                <w:rStyle w:val="NormalCharacter"/>
                <w:rFonts w:ascii="黑体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建议正文共1页</w:t>
            </w:r>
          </w:p>
        </w:tc>
      </w:tr>
      <w:tr w:rsidR="00782A22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2A22" w:rsidRDefault="00B25312">
            <w:pPr>
              <w:spacing w:line="120" w:lineRule="auto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提建议人：</w:t>
            </w:r>
          </w:p>
        </w:tc>
      </w:tr>
      <w:tr w:rsidR="00782A22">
        <w:trPr>
          <w:trHeight w:val="629"/>
        </w:trPr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2A22" w:rsidRDefault="00B25312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姓名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A22" w:rsidRDefault="00B25312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2A22" w:rsidRDefault="00B25312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详细通讯地址、邮政编码、电话号码</w:t>
            </w:r>
          </w:p>
        </w:tc>
      </w:tr>
      <w:tr w:rsidR="00782A22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2A22" w:rsidRDefault="00B2531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>张振亮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A22" w:rsidRDefault="00B25312">
            <w:pPr>
              <w:tabs>
                <w:tab w:val="left" w:pos="1095"/>
              </w:tabs>
              <w:spacing w:line="120" w:lineRule="auto"/>
              <w:ind w:firstLineChars="100" w:firstLine="281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2A22" w:rsidRDefault="00B25312">
            <w:pPr>
              <w:tabs>
                <w:tab w:val="left" w:pos="1095"/>
              </w:tabs>
              <w:spacing w:line="120" w:lineRule="auto"/>
              <w:ind w:firstLineChars="150" w:firstLine="482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>13569582936</w:t>
            </w:r>
          </w:p>
        </w:tc>
      </w:tr>
      <w:tr w:rsidR="00782A22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782A22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782A22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782A22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782A22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2A22" w:rsidRDefault="00B25312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处理意见：</w:t>
            </w:r>
          </w:p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  <w:p w:rsidR="00782A22" w:rsidRDefault="00782A22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782A22" w:rsidRDefault="00782A22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782A22" w:rsidRDefault="00782A22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782A22" w:rsidRDefault="00B25312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  <w:r>
        <w:rPr>
          <w:rStyle w:val="NormalCharacter"/>
          <w:rFonts w:ascii="黑体" w:eastAsia="黑体" w:hAnsi="宋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782A22" w:rsidRDefault="00B25312">
      <w:pPr>
        <w:spacing w:line="120" w:lineRule="auto"/>
        <w:ind w:firstLineChars="200" w:firstLine="883"/>
        <w:jc w:val="center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黑体" w:eastAsia="黑体" w:hAnsi="宋体"/>
          <w:b/>
          <w:sz w:val="44"/>
        </w:rPr>
        <w:lastRenderedPageBreak/>
        <w:t>建议正文专用纸</w:t>
      </w:r>
    </w:p>
    <w:p w:rsidR="005D74BF" w:rsidRPr="00041A1A" w:rsidRDefault="00B25312">
      <w:pPr>
        <w:spacing w:line="120" w:lineRule="auto"/>
        <w:ind w:firstLine="645"/>
        <w:rPr>
          <w:rFonts w:ascii="仿宋" w:eastAsia="仿宋" w:hAnsi="仿宋" w:cs="Arial"/>
          <w:sz w:val="32"/>
          <w:szCs w:val="32"/>
          <w:u w:val="single"/>
        </w:rPr>
      </w:pPr>
      <w:r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内容：温泉镇</w:t>
      </w:r>
      <w:r w:rsidR="00C87B65"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棚户区改造项目在市委、市政府的大力支持和在温泉镇党委政府的努力协调下，棚户区改造安置房（汤汪花园）顺利完工，并于2019年10月份交房入住，现</w:t>
      </w:r>
      <w:r w:rsidR="00C87B65" w:rsidRPr="00041A1A">
        <w:rPr>
          <w:rStyle w:val="NormalCharacter"/>
          <w:rFonts w:ascii="仿宋" w:eastAsia="仿宋" w:hAnsi="仿宋"/>
          <w:color w:val="000000"/>
          <w:sz w:val="32"/>
          <w:szCs w:val="32"/>
          <w:u w:val="single"/>
        </w:rPr>
        <w:t>已</w:t>
      </w:r>
      <w:r w:rsidRPr="00041A1A">
        <w:rPr>
          <w:rStyle w:val="NormalCharacter"/>
          <w:rFonts w:ascii="仿宋" w:eastAsia="仿宋" w:hAnsi="仿宋"/>
          <w:color w:val="000000"/>
          <w:sz w:val="32"/>
          <w:szCs w:val="32"/>
          <w:u w:val="single"/>
        </w:rPr>
        <w:t>入住群众5000余人，</w:t>
      </w:r>
      <w:r w:rsidR="00C87B65" w:rsidRPr="00041A1A">
        <w:rPr>
          <w:rStyle w:val="NormalCharacter"/>
          <w:rFonts w:ascii="仿宋" w:eastAsia="仿宋" w:hAnsi="仿宋"/>
          <w:color w:val="000000"/>
          <w:sz w:val="32"/>
          <w:szCs w:val="32"/>
          <w:u w:val="single"/>
        </w:rPr>
        <w:t>结束了温泉群众投亲靠友的居住历史</w:t>
      </w:r>
      <w:r w:rsidR="00C87B65"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，群众居住条件发生了巨大的改善。随着近两年温泉镇经济社会的发展，尤其是镇区道路、公园、牛涧河景观带等一大批民生和基础设施工程的建设，温泉镇整体环境有了较大提升。安置小区汤王花园门前道路也</w:t>
      </w:r>
      <w:r w:rsidR="005D74BF"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纳入棚户区改造红线外基础设施配套项目，</w:t>
      </w:r>
      <w:r w:rsidR="00C87B65"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顺利启动</w:t>
      </w:r>
      <w:r w:rsidR="005D74BF"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工程</w:t>
      </w:r>
      <w:r w:rsidR="00C87B65"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建设，</w:t>
      </w:r>
      <w:r w:rsidR="005D74BF"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道路</w:t>
      </w:r>
      <w:r w:rsidR="00C87B65"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由原来的9米水泥路改造为26米</w:t>
      </w:r>
      <w:r w:rsidR="005D74BF"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沥青混凝土道路，建设初期得到群众们的一致好评。但随着工程的推进</w:t>
      </w:r>
      <w:r w:rsidRPr="00041A1A">
        <w:rPr>
          <w:rStyle w:val="NormalCharacter"/>
          <w:rFonts w:ascii="仿宋" w:eastAsia="仿宋" w:hAnsi="仿宋"/>
          <w:color w:val="000000"/>
          <w:sz w:val="32"/>
          <w:szCs w:val="32"/>
          <w:u w:val="single"/>
        </w:rPr>
        <w:t>，</w:t>
      </w:r>
      <w:r w:rsidR="005D74BF" w:rsidRPr="00041A1A">
        <w:rPr>
          <w:rStyle w:val="NormalCharacter"/>
          <w:rFonts w:ascii="仿宋" w:eastAsia="仿宋" w:hAnsi="仿宋"/>
          <w:color w:val="000000"/>
          <w:sz w:val="32"/>
          <w:szCs w:val="32"/>
          <w:u w:val="single"/>
        </w:rPr>
        <w:t>由于后续资金拨付不到位</w:t>
      </w:r>
      <w:r w:rsidR="005D74BF"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，</w:t>
      </w:r>
      <w:r w:rsidR="005D74BF" w:rsidRPr="00041A1A">
        <w:rPr>
          <w:rStyle w:val="NormalCharacter"/>
          <w:rFonts w:ascii="仿宋" w:eastAsia="仿宋" w:hAnsi="仿宋"/>
          <w:color w:val="000000"/>
          <w:sz w:val="32"/>
          <w:szCs w:val="32"/>
          <w:u w:val="single"/>
        </w:rPr>
        <w:t>工程修修停停</w:t>
      </w:r>
      <w:r w:rsidR="005D74BF"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，</w:t>
      </w:r>
      <w:r w:rsidRPr="00041A1A">
        <w:rPr>
          <w:rStyle w:val="NormalCharacter"/>
          <w:rFonts w:ascii="仿宋" w:eastAsia="仿宋" w:hAnsi="仿宋"/>
          <w:color w:val="000000"/>
          <w:sz w:val="32"/>
          <w:szCs w:val="32"/>
          <w:u w:val="single"/>
        </w:rPr>
        <w:t>给群众的生活带来了极大的不便，</w:t>
      </w:r>
      <w:r w:rsidRPr="00041A1A">
        <w:rPr>
          <w:rFonts w:ascii="仿宋" w:eastAsia="仿宋" w:hAnsi="仿宋" w:cs="Arial" w:hint="eastAsia"/>
          <w:sz w:val="32"/>
          <w:szCs w:val="32"/>
          <w:u w:val="single"/>
        </w:rPr>
        <w:t>并存在安全隐患，</w:t>
      </w:r>
      <w:r w:rsidR="005D74BF" w:rsidRPr="00041A1A">
        <w:rPr>
          <w:rFonts w:ascii="仿宋" w:eastAsia="仿宋" w:hAnsi="仿宋" w:cs="Arial" w:hint="eastAsia"/>
          <w:sz w:val="32"/>
          <w:szCs w:val="32"/>
          <w:u w:val="single"/>
        </w:rPr>
        <w:t>也阻断了温泉镇区通往涧山口水库的景观通道。</w:t>
      </w:r>
    </w:p>
    <w:p w:rsidR="00782A22" w:rsidRPr="00041A1A" w:rsidRDefault="00B25312">
      <w:pPr>
        <w:spacing w:line="120" w:lineRule="auto"/>
        <w:ind w:firstLine="645"/>
        <w:rPr>
          <w:rStyle w:val="NormalCharacter"/>
          <w:rFonts w:ascii="仿宋" w:eastAsia="仿宋" w:hAnsi="仿宋"/>
          <w:color w:val="000000"/>
          <w:sz w:val="32"/>
          <w:szCs w:val="32"/>
          <w:u w:val="single"/>
        </w:rPr>
      </w:pPr>
      <w:r w:rsidRPr="00041A1A">
        <w:rPr>
          <w:rStyle w:val="NormalCharacter"/>
          <w:rFonts w:ascii="仿宋" w:eastAsia="仿宋" w:hAnsi="仿宋" w:hint="eastAsia"/>
          <w:color w:val="000000"/>
          <w:sz w:val="32"/>
          <w:szCs w:val="32"/>
          <w:u w:val="single"/>
        </w:rPr>
        <w:t>建议：市政府加大温泉镇棚改红线外配套基础设施资金拨付力度，尽快完成棚改安置区红线外配套道路施工，在</w:t>
      </w:r>
      <w:r w:rsidRPr="00041A1A">
        <w:rPr>
          <w:rFonts w:ascii="仿宋" w:eastAsia="仿宋" w:hAnsi="仿宋" w:hint="eastAsia"/>
          <w:sz w:val="32"/>
          <w:szCs w:val="32"/>
          <w:u w:val="single"/>
        </w:rPr>
        <w:t>方便村民出行的基础上，实现温泉镇主干道闭环通车。</w:t>
      </w:r>
      <w:bookmarkStart w:id="0" w:name="_GoBack"/>
      <w:bookmarkEnd w:id="0"/>
    </w:p>
    <w:p w:rsidR="00782A22" w:rsidRDefault="00782A22">
      <w:pPr>
        <w:spacing w:line="120" w:lineRule="auto"/>
        <w:ind w:firstLineChars="200" w:firstLine="640"/>
        <w:rPr>
          <w:rStyle w:val="NormalCharacter"/>
          <w:rFonts w:ascii="仿宋" w:eastAsia="仿宋" w:hAnsi="仿宋"/>
          <w:sz w:val="32"/>
          <w:szCs w:val="32"/>
        </w:rPr>
      </w:pPr>
    </w:p>
    <w:sectPr w:rsidR="00782A22" w:rsidSect="00B65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9B21E8"/>
    <w:rsid w:val="000146BC"/>
    <w:rsid w:val="00023715"/>
    <w:rsid w:val="00041A1A"/>
    <w:rsid w:val="00216990"/>
    <w:rsid w:val="003C1C79"/>
    <w:rsid w:val="004710F2"/>
    <w:rsid w:val="00533C74"/>
    <w:rsid w:val="005622A6"/>
    <w:rsid w:val="005D74BF"/>
    <w:rsid w:val="006B4F8F"/>
    <w:rsid w:val="006C7C28"/>
    <w:rsid w:val="00782A22"/>
    <w:rsid w:val="00844E4E"/>
    <w:rsid w:val="008D7EB5"/>
    <w:rsid w:val="009674C0"/>
    <w:rsid w:val="009B21E8"/>
    <w:rsid w:val="00B0585C"/>
    <w:rsid w:val="00B25312"/>
    <w:rsid w:val="00B655F8"/>
    <w:rsid w:val="00BB5C78"/>
    <w:rsid w:val="00C2464E"/>
    <w:rsid w:val="00C87B65"/>
    <w:rsid w:val="00E568E3"/>
    <w:rsid w:val="00F35382"/>
    <w:rsid w:val="0CE65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655F8"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B65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65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55F8"/>
    <w:pPr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NormalCharacter">
    <w:name w:val="NormalCharacter"/>
    <w:rsid w:val="00B655F8"/>
  </w:style>
  <w:style w:type="table" w:customStyle="1" w:styleId="TableNormal">
    <w:name w:val="TableNormal"/>
    <w:semiHidden/>
    <w:rsid w:val="00B655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页眉1"/>
    <w:basedOn w:val="a"/>
    <w:qFormat/>
    <w:rsid w:val="00B655F8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0">
    <w:name w:val="页脚1"/>
    <w:basedOn w:val="a"/>
    <w:rsid w:val="00B655F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655F8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B655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2022-04-20T07:38:00Z</dcterms:created>
  <dcterms:modified xsi:type="dcterms:W3CDTF">2022-04-20T07:43:00Z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