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关于加强城市交通管理的建议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line="360" w:lineRule="auto"/>
        <w:ind w:firstLine="640" w:firstLine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随着我市近年城市的快速发展，尤其是创建文明城市以来取得的明显成就，使我市人民切实感受到城市面貌的提升和生活质量的改善。但是随着发展所带来的交通问题也日益增多，具体情况如下：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1、部分道路年久失修，道路标线不清。向阳西路及附近路面，坑洼不平，部分路面开裂，且道路标线已很不清晰，容易造成车辆拥堵，影响附近居民出行。</w:t>
      </w:r>
    </w:p>
    <w:p>
      <w:pPr>
        <w:numPr>
          <w:ilvl w:val="0"/>
          <w:numId w:val="0"/>
        </w:numPr>
        <w:spacing w:line="360" w:lineRule="auto"/>
        <w:ind w:leftChars="0" w:firstLine="640" w:firstLine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2、影响市容环境，造成安全隐患。</w:t>
      </w:r>
    </w:p>
    <w:p>
      <w:pPr>
        <w:numPr>
          <w:ilvl w:val="0"/>
          <w:numId w:val="0"/>
        </w:numPr>
        <w:spacing w:line="360" w:lineRule="auto"/>
        <w:ind w:leftChars="0" w:firstLine="640" w:firstLineChars="200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由于大部分小区周边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底层</w:t>
      </w:r>
      <w:r>
        <w:rPr>
          <w:rFonts w:hint="eastAsia" w:ascii="宋体" w:hAnsi="宋体" w:eastAsia="宋体" w:cs="宋体"/>
          <w:sz w:val="32"/>
          <w:szCs w:val="32"/>
        </w:rPr>
        <w:t>为门店，将门店前划定很多车位，部分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居民</w:t>
      </w:r>
      <w:r>
        <w:rPr>
          <w:rFonts w:hint="eastAsia" w:ascii="宋体" w:hAnsi="宋体" w:eastAsia="宋体" w:cs="宋体"/>
          <w:sz w:val="32"/>
          <w:szCs w:val="32"/>
        </w:rPr>
        <w:t>利用无偿停车之机，长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期</w:t>
      </w:r>
      <w:r>
        <w:rPr>
          <w:rFonts w:hint="eastAsia" w:ascii="宋体" w:hAnsi="宋体" w:eastAsia="宋体" w:cs="宋体"/>
          <w:sz w:val="32"/>
          <w:szCs w:val="32"/>
        </w:rPr>
        <w:t>占位，形成“僵尸”车，既不收费又无人看管，车辆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通</w:t>
      </w:r>
      <w:r>
        <w:rPr>
          <w:rFonts w:hint="eastAsia" w:ascii="宋体" w:hAnsi="宋体" w:eastAsia="宋体" w:cs="宋体"/>
          <w:sz w:val="32"/>
          <w:szCs w:val="32"/>
        </w:rPr>
        <w:t>行高峰期，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经常出现</w:t>
      </w:r>
      <w:r>
        <w:rPr>
          <w:rFonts w:hint="eastAsia" w:ascii="宋体" w:hAnsi="宋体" w:eastAsia="宋体" w:cs="宋体"/>
          <w:sz w:val="32"/>
          <w:szCs w:val="32"/>
        </w:rPr>
        <w:t>道路交通堵塞问题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  <w:r>
        <w:rPr>
          <w:rFonts w:hint="eastAsia" w:ascii="宋体" w:hAnsi="宋体" w:eastAsia="宋体" w:cs="宋体"/>
          <w:sz w:val="32"/>
          <w:szCs w:val="32"/>
        </w:rPr>
        <w:t>遇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到安全</w:t>
      </w:r>
      <w:r>
        <w:rPr>
          <w:rFonts w:hint="eastAsia" w:ascii="宋体" w:hAnsi="宋体" w:eastAsia="宋体" w:cs="宋体"/>
          <w:sz w:val="32"/>
          <w:szCs w:val="32"/>
        </w:rPr>
        <w:t>突发事件，应急车辆无法及时进入小区和商业区，延误应急事件处置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时机</w:t>
      </w:r>
      <w:r>
        <w:rPr>
          <w:rFonts w:hint="eastAsia" w:ascii="宋体" w:hAnsi="宋体" w:eastAsia="宋体" w:cs="宋体"/>
          <w:sz w:val="32"/>
          <w:szCs w:val="32"/>
        </w:rPr>
        <w:t>，引发安全隐患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 w:firstLine="640" w:firstLine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3、非法营运车辆仍在，小区治理难度大。</w:t>
      </w:r>
    </w:p>
    <w:p>
      <w:pPr>
        <w:numPr>
          <w:ilvl w:val="0"/>
          <w:numId w:val="0"/>
        </w:numPr>
        <w:spacing w:line="360" w:lineRule="auto"/>
        <w:ind w:leftChars="0" w:firstLine="64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随着创造文明城市工作的进行，非法营运的三、四轮车治理工作成效显著。但是近段时间以来，各类非法营运三、四轮车，无牌电动车上路情况日渐增多，造成很大安全隐患。且此类车辆多停放于各小区，小区物业无执法权，无法对此类车辆做强制处理，造成小区车辆管理难度大，小区居民意见很大。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鉴于以上情况，特提出加强城市交通管理的建议：</w:t>
      </w:r>
    </w:p>
    <w:p>
      <w:pPr>
        <w:numPr>
          <w:ilvl w:val="0"/>
          <w:numId w:val="0"/>
        </w:numPr>
        <w:spacing w:line="360" w:lineRule="auto"/>
        <w:ind w:firstLine="640" w:firstLineChars="2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1、加强市政道路投入，对问题路段进行及时修缮，改善通行质量。</w:t>
      </w:r>
      <w:r>
        <w:rPr>
          <w:rFonts w:hint="eastAsia" w:ascii="宋体" w:hAnsi="宋体" w:eastAsia="宋体" w:cs="宋体"/>
          <w:sz w:val="32"/>
          <w:szCs w:val="32"/>
        </w:rPr>
        <w:t>立足于小区周边实际情况，加强停车场（位）基础设施建设。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640" w:firstLineChars="200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2、</w:t>
      </w:r>
      <w:r>
        <w:rPr>
          <w:rFonts w:hint="eastAsia" w:ascii="宋体" w:hAnsi="宋体" w:eastAsia="宋体" w:cs="宋体"/>
          <w:sz w:val="32"/>
          <w:szCs w:val="32"/>
        </w:rPr>
        <w:t>加大城市管理执法力度。针对车辆乱停乱放群众反映强烈的问题，城市执法部门要加大执法力度，坚决予以查处和整治，促使规范停车，文明停车。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由城市执法部门为主，各小区物业配合，对停放于小区周边及内部的“僵尸车”、非法三、四轮营运车辆进行集中清理，解决隐患。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40" w:firstLineChars="20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3、</w:t>
      </w:r>
      <w:r>
        <w:rPr>
          <w:rFonts w:hint="eastAsia" w:ascii="宋体" w:hAnsi="宋体" w:eastAsia="宋体" w:cs="宋体"/>
          <w:sz w:val="32"/>
          <w:szCs w:val="32"/>
        </w:rPr>
        <w:t>加强文明交通的宣传教育。通过文明宣传，营造遵章停车、文明停车的良好氛围。同时，继续加强违章停车执法管理，以严格的执法保障停车管理政策发挥作用。</w:t>
      </w:r>
    </w:p>
    <w:p>
      <w:pPr>
        <w:pStyle w:val="4"/>
        <w:numPr>
          <w:ilvl w:val="0"/>
          <w:numId w:val="0"/>
        </w:numPr>
        <w:spacing w:line="360" w:lineRule="auto"/>
        <w:ind w:leftChars="0" w:firstLine="640" w:firstLineChars="20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4、政府应加强市政、公安、电力、城市管理等相关执法服务部门的联系、明确分工和责任，避免群龙无首、各自为战局面，同时将工作成果纳入业绩考核。各级部门、街道、社区设立举报热线，接到举报第一时间赶至现场，及时处理以警众人，同时对于举报者给予适当物质奖励。</w:t>
      </w:r>
    </w:p>
    <w:p>
      <w:pPr>
        <w:pStyle w:val="4"/>
        <w:numPr>
          <w:ilvl w:val="0"/>
          <w:numId w:val="0"/>
        </w:numPr>
        <w:spacing w:line="360" w:lineRule="auto"/>
        <w:ind w:leftChars="0" w:firstLine="640" w:firstLineChars="20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文明城市靠大家，交通作为衣食住行的一个方面，时刻影响广大市民的生活质量，为此我相信，通过城市交通的治理，必将使城市面貌更上一个台阶。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 xml:space="preserve">                                          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 xml:space="preserve">张欣                                       </w:t>
      </w:r>
    </w:p>
    <w:p>
      <w:pPr>
        <w:pStyle w:val="4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 xml:space="preserve">                                     2022年4月20日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629E3"/>
    <w:rsid w:val="1E380731"/>
    <w:rsid w:val="33422429"/>
    <w:rsid w:val="433E0A21"/>
    <w:rsid w:val="4B2246CE"/>
    <w:rsid w:val="4B9D5FC4"/>
    <w:rsid w:val="62166FCE"/>
    <w:rsid w:val="68A12675"/>
    <w:rsid w:val="6B570C79"/>
    <w:rsid w:val="7FDC2F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next w:val="4"/>
    <w:qFormat/>
    <w:uiPriority w:val="99"/>
    <w:pPr>
      <w:spacing w:line="600" w:lineRule="exact"/>
      <w:ind w:firstLine="880" w:firstLineChars="200"/>
    </w:pPr>
    <w:rPr>
      <w:rFonts w:eastAsia="仿宋"/>
      <w:sz w:val="32"/>
    </w:rPr>
  </w:style>
  <w:style w:type="paragraph" w:styleId="3">
    <w:name w:val="Body Text"/>
    <w:basedOn w:val="1"/>
    <w:next w:val="1"/>
    <w:qFormat/>
    <w:uiPriority w:val="99"/>
  </w:style>
  <w:style w:type="paragraph" w:styleId="4">
    <w:name w:val="head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936</Words>
  <Characters>940</Characters>
  <Lines>0</Lines>
  <Paragraphs>0</Paragraphs>
  <TotalTime>9</TotalTime>
  <ScaleCrop>false</ScaleCrop>
  <LinksUpToDate>false</LinksUpToDate>
  <CharactersWithSpaces>1022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刘纪红</cp:lastModifiedBy>
  <dcterms:modified xsi:type="dcterms:W3CDTF">2022-04-21T00:28:35Z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2A42FEBF8A564073B7BB2D2B1B7E6298</vt:lpwstr>
  </property>
</Properties>
</file>