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eastAsia="黑体"/>
        </w:rPr>
      </w:pPr>
    </w:p>
    <w:p>
      <w:pPr>
        <w:rPr>
          <w:rFonts w:hint="eastAsia" w:ascii="黑体" w:eastAsia="黑体"/>
          <w:b/>
          <w:sz w:val="30"/>
        </w:rPr>
      </w:pPr>
      <w:r>
        <w:rPr>
          <w:rFonts w:hint="eastAsia" w:ascii="黑体" w:eastAsia="黑体"/>
        </w:rPr>
        <w:t xml:space="preserve">                                                         </w:t>
      </w:r>
      <w:r>
        <w:rPr>
          <w:rFonts w:hint="eastAsia" w:ascii="黑体" w:eastAsia="黑体"/>
          <w:b/>
          <w:sz w:val="28"/>
        </w:rPr>
        <w:t xml:space="preserve"> </w:t>
      </w:r>
      <w:r>
        <w:rPr>
          <w:rFonts w:hint="eastAsia" w:ascii="黑体" w:eastAsia="黑体"/>
          <w:b/>
          <w:sz w:val="30"/>
        </w:rPr>
        <w:t>编号：</w:t>
      </w:r>
    </w:p>
    <w:p>
      <w:pPr>
        <w:rPr>
          <w:rFonts w:hint="eastAsia" w:ascii="黑体" w:eastAsia="黑体"/>
          <w:b/>
          <w:sz w:val="28"/>
        </w:rPr>
      </w:pPr>
      <w:r>
        <w:rPr>
          <w:rFonts w:hint="eastAsia" w:ascii="黑体" w:eastAsia="黑体"/>
          <w:b/>
          <w:sz w:val="30"/>
        </w:rPr>
        <w:t xml:space="preserve">                                         分类：</w:t>
      </w:r>
    </w:p>
    <w:p>
      <w:pPr>
        <w:jc w:val="center"/>
        <w:rPr>
          <w:rFonts w:hint="eastAsia" w:ascii="黑体" w:eastAsia="黑体"/>
          <w:b/>
          <w:sz w:val="44"/>
        </w:rPr>
      </w:pPr>
      <w:r>
        <w:rPr>
          <w:rFonts w:hint="eastAsia" w:ascii="黑体" w:eastAsia="黑体"/>
          <w:b/>
          <w:sz w:val="44"/>
        </w:rPr>
        <w:t xml:space="preserve"> 汝州市第九届人民代表大会第一次</w:t>
      </w:r>
    </w:p>
    <w:p>
      <w:pPr>
        <w:jc w:val="center"/>
        <w:rPr>
          <w:rFonts w:hint="eastAsia" w:ascii="黑体" w:eastAsia="黑体"/>
          <w:b/>
          <w:sz w:val="48"/>
        </w:rPr>
      </w:pPr>
      <w:r>
        <w:rPr>
          <w:rFonts w:hint="eastAsia" w:ascii="黑体" w:eastAsia="黑体"/>
          <w:b/>
          <w:sz w:val="44"/>
        </w:rPr>
        <w:t>会议代表建议、批评、意见专用纸</w:t>
      </w:r>
    </w:p>
    <w:p>
      <w:pPr>
        <w:spacing w:line="120" w:lineRule="auto"/>
        <w:jc w:val="center"/>
        <w:rPr>
          <w:rFonts w:ascii="楷体_GB2312" w:hAnsi="宋体" w:eastAsia="楷体_GB2312"/>
          <w:b/>
          <w:sz w:val="32"/>
        </w:rPr>
      </w:pPr>
      <w:r>
        <w:rPr>
          <w:b/>
          <w:sz w:val="36"/>
        </w:rPr>
        <w:t xml:space="preserve">      </w:t>
      </w:r>
      <w:r>
        <w:rPr>
          <w:rFonts w:hint="eastAsia"/>
          <w:b/>
          <w:sz w:val="36"/>
        </w:rPr>
        <w:t>2022</w:t>
      </w:r>
      <w:r>
        <w:rPr>
          <w:rFonts w:hint="eastAsia" w:ascii="楷体_GB2312" w:hAnsi="宋体" w:eastAsia="楷体_GB2312"/>
          <w:b/>
          <w:sz w:val="32"/>
        </w:rPr>
        <w:t>年</w:t>
      </w:r>
      <w:r>
        <w:rPr>
          <w:rFonts w:ascii="楷体_GB2312" w:hAnsi="宋体" w:eastAsia="楷体_GB2312"/>
          <w:b/>
          <w:sz w:val="32"/>
        </w:rPr>
        <w:t xml:space="preserve">  </w:t>
      </w:r>
      <w:r>
        <w:rPr>
          <w:rFonts w:hint="eastAsia" w:ascii="楷体_GB2312" w:hAnsi="宋体" w:eastAsia="楷体_GB2312"/>
          <w:b/>
          <w:sz w:val="32"/>
        </w:rPr>
        <w:t>4月</w:t>
      </w:r>
      <w:r>
        <w:rPr>
          <w:rFonts w:ascii="楷体_GB2312" w:hAnsi="宋体" w:eastAsia="楷体_GB2312"/>
          <w:b/>
          <w:sz w:val="32"/>
        </w:rPr>
        <w:t xml:space="preserve"> </w:t>
      </w:r>
      <w:r>
        <w:rPr>
          <w:rFonts w:hint="eastAsia" w:ascii="楷体_GB2312" w:hAnsi="宋体" w:eastAsia="楷体_GB2312"/>
          <w:b/>
          <w:sz w:val="32"/>
        </w:rPr>
        <w:t>19</w:t>
      </w:r>
      <w:r>
        <w:rPr>
          <w:rFonts w:ascii="楷体_GB2312" w:hAnsi="宋体" w:eastAsia="楷体_GB2312"/>
          <w:b/>
          <w:sz w:val="32"/>
        </w:rPr>
        <w:t xml:space="preserve"> </w:t>
      </w:r>
      <w:r>
        <w:rPr>
          <w:rFonts w:hint="eastAsia" w:ascii="楷体_GB2312" w:hAnsi="宋体" w:eastAsia="楷体_GB2312"/>
          <w:b/>
          <w:sz w:val="32"/>
        </w:rPr>
        <w:t xml:space="preserve">日     </w:t>
      </w:r>
      <w:r>
        <w:rPr>
          <w:rFonts w:hint="eastAsia"/>
          <w:b/>
          <w:sz w:val="28"/>
        </w:rPr>
        <w:t xml:space="preserve"> </w:t>
      </w:r>
    </w:p>
    <w:tbl>
      <w:tblPr>
        <w:tblStyle w:val="2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4"/>
        <w:gridCol w:w="511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7" w:hRule="atLeast"/>
        </w:trPr>
        <w:tc>
          <w:tcPr>
            <w:tcW w:w="8522" w:type="dxa"/>
            <w:gridSpan w:val="3"/>
            <w:noWrap w:val="0"/>
            <w:vAlign w:val="top"/>
          </w:tcPr>
          <w:p>
            <w:pPr>
              <w:spacing w:line="220" w:lineRule="atLeast"/>
              <w:rPr>
                <w:rFonts w:hint="eastAsia" w:ascii="黑体" w:hAnsi="黑体" w:eastAsia="黑体"/>
                <w:sz w:val="32"/>
                <w:szCs w:val="32"/>
              </w:rPr>
            </w:pPr>
            <w:r>
              <w:rPr>
                <w:rFonts w:hint="eastAsia" w:ascii="黑体" w:hAnsi="宋体" w:eastAsia="黑体"/>
                <w:b/>
                <w:sz w:val="32"/>
              </w:rPr>
              <w:t>题目：关于提振企业家精神，促进汝州民营经济高质量发展的建议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noWrap w:val="0"/>
            <w:vAlign w:val="top"/>
          </w:tcPr>
          <w:p>
            <w:pPr>
              <w:spacing w:line="120" w:lineRule="auto"/>
              <w:rPr>
                <w:rFonts w:hint="eastAsia" w:ascii="黑体" w:hAnsi="宋体" w:eastAsia="黑体"/>
                <w:b/>
                <w:sz w:val="32"/>
              </w:rPr>
            </w:pPr>
            <w:r>
              <w:rPr>
                <w:rFonts w:hint="eastAsia" w:ascii="黑体" w:hAnsi="宋体" w:eastAsia="黑体"/>
                <w:b/>
                <w:sz w:val="32"/>
              </w:rPr>
              <w:t>建议正文共</w:t>
            </w:r>
            <w:r>
              <w:rPr>
                <w:rFonts w:hint="eastAsia" w:ascii="黑体" w:hAnsi="宋体" w:eastAsia="黑体"/>
                <w:b/>
                <w:sz w:val="32"/>
                <w:lang w:val="en-US" w:eastAsia="zh-CN"/>
              </w:rPr>
              <w:t>2</w:t>
            </w:r>
            <w:r>
              <w:rPr>
                <w:rFonts w:hint="eastAsia" w:ascii="黑体" w:hAnsi="宋体" w:eastAsia="黑体"/>
                <w:b/>
                <w:sz w:val="32"/>
              </w:rPr>
              <w:t>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line="120" w:lineRule="auto"/>
              <w:rPr>
                <w:rFonts w:hint="eastAsia" w:ascii="仿宋_GB2312" w:hAnsi="宋体" w:eastAsia="仿宋_GB2312"/>
                <w:b/>
                <w:sz w:val="32"/>
              </w:rPr>
            </w:pPr>
            <w:r>
              <w:rPr>
                <w:rFonts w:hint="eastAsia" w:ascii="黑体" w:hAnsi="宋体" w:eastAsia="黑体"/>
                <w:b/>
                <w:sz w:val="32"/>
              </w:rPr>
              <w:t>提建议人：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705" w:type="dxa"/>
            <w:noWrap w:val="0"/>
            <w:vAlign w:val="top"/>
          </w:tcPr>
          <w:p>
            <w:pPr>
              <w:spacing w:line="120" w:lineRule="auto"/>
              <w:jc w:val="center"/>
              <w:rPr>
                <w:rFonts w:hint="eastAsia" w:ascii="仿宋_GB2312" w:hAnsi="宋体" w:eastAsia="仿宋_GB2312"/>
                <w:b/>
                <w:sz w:val="30"/>
              </w:rPr>
            </w:pPr>
            <w:r>
              <w:rPr>
                <w:rFonts w:hint="eastAsia" w:ascii="仿宋_GB2312" w:hAnsi="宋体" w:eastAsia="仿宋_GB2312"/>
                <w:b/>
                <w:sz w:val="30"/>
              </w:rPr>
              <w:t>姓名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spacing w:line="120" w:lineRule="auto"/>
              <w:jc w:val="center"/>
              <w:rPr>
                <w:rFonts w:hint="eastAsia" w:ascii="仿宋_GB2312" w:hAnsi="宋体" w:eastAsia="仿宋_GB2312"/>
                <w:b/>
                <w:sz w:val="30"/>
              </w:rPr>
            </w:pPr>
            <w:r>
              <w:rPr>
                <w:rFonts w:hint="eastAsia" w:ascii="仿宋_GB2312" w:hAnsi="宋体" w:eastAsia="仿宋_GB2312"/>
                <w:b/>
                <w:sz w:val="30"/>
              </w:rPr>
              <w:t>选举单位</w:t>
            </w:r>
          </w:p>
        </w:tc>
        <w:tc>
          <w:tcPr>
            <w:tcW w:w="5113" w:type="dxa"/>
            <w:noWrap w:val="0"/>
            <w:vAlign w:val="top"/>
          </w:tcPr>
          <w:p>
            <w:pPr>
              <w:spacing w:line="120" w:lineRule="auto"/>
              <w:jc w:val="center"/>
              <w:rPr>
                <w:rFonts w:hint="eastAsia" w:ascii="仿宋_GB2312" w:hAnsi="宋体" w:eastAsia="仿宋_GB2312"/>
                <w:b/>
                <w:sz w:val="30"/>
              </w:rPr>
            </w:pPr>
            <w:r>
              <w:rPr>
                <w:rFonts w:hint="eastAsia" w:ascii="仿宋_GB2312" w:hAnsi="宋体" w:eastAsia="仿宋_GB2312"/>
                <w:b/>
                <w:sz w:val="30"/>
              </w:rPr>
              <w:t>详细通讯地址、邮政编码、电话号码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楷体_GB2312" w:hAnsi="宋体" w:eastAsia="楷体_GB2312"/>
                <w:b/>
                <w:sz w:val="28"/>
                <w:szCs w:val="18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28"/>
                <w:szCs w:val="18"/>
                <w:lang w:val="en-US" w:eastAsia="zh-CN"/>
              </w:rPr>
              <w:t>郭遂学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楷体_GB2312" w:hAnsi="宋体" w:eastAsia="楷体_GB2312"/>
                <w:b/>
                <w:spacing w:val="-20"/>
                <w:sz w:val="28"/>
                <w:szCs w:val="18"/>
              </w:rPr>
            </w:pPr>
            <w:r>
              <w:rPr>
                <w:rFonts w:hint="eastAsia" w:ascii="楷体_GB2312" w:hAnsi="宋体" w:eastAsia="楷体_GB2312"/>
                <w:b/>
                <w:spacing w:val="-20"/>
                <w:sz w:val="28"/>
                <w:szCs w:val="18"/>
              </w:rPr>
              <w:t>紫云路街道</w:t>
            </w:r>
          </w:p>
        </w:tc>
        <w:tc>
          <w:tcPr>
            <w:tcW w:w="511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default" w:ascii="楷体_GB2312" w:hAnsi="宋体" w:eastAsia="楷体_GB2312"/>
                <w:b/>
                <w:sz w:val="28"/>
                <w:szCs w:val="18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28"/>
                <w:szCs w:val="18"/>
              </w:rPr>
              <w:t>河南钰祥实业有限公司</w:t>
            </w:r>
            <w:r>
              <w:rPr>
                <w:rFonts w:hint="eastAsia" w:ascii="楷体_GB2312" w:hAnsi="宋体" w:eastAsia="楷体_GB2312"/>
                <w:b/>
                <w:sz w:val="28"/>
                <w:szCs w:val="18"/>
                <w:lang w:val="en-US" w:eastAsia="zh-CN"/>
              </w:rPr>
              <w:t xml:space="preserve">  467500  13903902180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楷体_GB2312" w:hAnsi="宋体" w:eastAsia="楷体_GB2312"/>
                <w:b/>
                <w:sz w:val="28"/>
                <w:szCs w:val="18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28"/>
                <w:szCs w:val="18"/>
                <w:lang w:val="en-US" w:eastAsia="zh-CN"/>
              </w:rPr>
              <w:t>陈彬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楷体_GB2312" w:hAnsi="宋体" w:eastAsia="楷体_GB2312"/>
                <w:b/>
                <w:spacing w:val="-20"/>
                <w:sz w:val="28"/>
                <w:szCs w:val="18"/>
              </w:rPr>
            </w:pPr>
            <w:r>
              <w:rPr>
                <w:rFonts w:hint="eastAsia" w:ascii="楷体_GB2312" w:hAnsi="宋体" w:eastAsia="楷体_GB2312"/>
                <w:b/>
                <w:spacing w:val="-20"/>
                <w:sz w:val="28"/>
                <w:szCs w:val="18"/>
              </w:rPr>
              <w:t>紫云路街道</w:t>
            </w:r>
          </w:p>
        </w:tc>
        <w:tc>
          <w:tcPr>
            <w:tcW w:w="511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default" w:ascii="楷体_GB2312" w:hAnsi="宋体" w:eastAsia="楷体_GB2312"/>
                <w:b/>
                <w:sz w:val="28"/>
                <w:szCs w:val="18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28"/>
                <w:szCs w:val="18"/>
                <w:lang w:val="en-US" w:eastAsia="zh-CN"/>
              </w:rPr>
              <w:t>河南九度置业有限公司  467500  15938782225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楷体_GB2312" w:hAnsi="宋体" w:eastAsia="楷体_GB2312"/>
                <w:b/>
                <w:sz w:val="28"/>
                <w:szCs w:val="18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28"/>
                <w:szCs w:val="18"/>
                <w:lang w:val="en-US" w:eastAsia="zh-CN"/>
              </w:rPr>
              <w:t>王毅博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楷体_GB2312" w:hAnsi="宋体" w:eastAsia="楷体_GB2312"/>
                <w:b/>
                <w:spacing w:val="-20"/>
                <w:sz w:val="28"/>
                <w:szCs w:val="18"/>
              </w:rPr>
            </w:pPr>
            <w:r>
              <w:rPr>
                <w:rFonts w:hint="eastAsia" w:ascii="楷体_GB2312" w:hAnsi="宋体" w:eastAsia="楷体_GB2312"/>
                <w:b/>
                <w:spacing w:val="-20"/>
                <w:sz w:val="28"/>
                <w:szCs w:val="18"/>
              </w:rPr>
              <w:t>紫云路街道</w:t>
            </w:r>
          </w:p>
        </w:tc>
        <w:tc>
          <w:tcPr>
            <w:tcW w:w="511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default" w:ascii="楷体_GB2312" w:hAnsi="宋体" w:eastAsia="楷体_GB2312"/>
                <w:b/>
                <w:sz w:val="28"/>
                <w:szCs w:val="18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28"/>
                <w:szCs w:val="18"/>
              </w:rPr>
              <w:t>汝州市汝蓝庄园</w:t>
            </w:r>
            <w:r>
              <w:rPr>
                <w:rFonts w:hint="eastAsia" w:ascii="楷体_GB2312" w:hAnsi="宋体" w:eastAsia="楷体_GB2312"/>
                <w:b/>
                <w:sz w:val="28"/>
                <w:szCs w:val="18"/>
                <w:lang w:val="en-US" w:eastAsia="zh-CN"/>
              </w:rPr>
              <w:t xml:space="preserve">  467500  15910321595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8522" w:type="dxa"/>
            <w:gridSpan w:val="3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  <w:r>
              <w:rPr>
                <w:rFonts w:hint="eastAsia" w:ascii="黑体" w:hAnsi="宋体" w:eastAsia="黑体"/>
                <w:b/>
                <w:sz w:val="32"/>
              </w:rPr>
              <w:t>处理意见：</w:t>
            </w:r>
            <w:bookmarkStart w:id="0" w:name="_GoBack"/>
            <w:bookmarkEnd w:id="0"/>
          </w:p>
        </w:tc>
      </w:tr>
    </w:tbl>
    <w:p>
      <w:pPr>
        <w:spacing w:line="120" w:lineRule="auto"/>
        <w:rPr>
          <w:rFonts w:hint="eastAsia" w:ascii="黑体" w:hAnsi="宋体" w:eastAsia="黑体"/>
          <w:b/>
          <w:sz w:val="24"/>
        </w:rPr>
      </w:pPr>
    </w:p>
    <w:p>
      <w:pPr>
        <w:spacing w:line="120" w:lineRule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黑体" w:hAnsi="宋体" w:eastAsia="黑体"/>
          <w:b/>
          <w:sz w:val="24"/>
        </w:rPr>
        <w:t>说明：1.要一事一建议；2.建议正文请打印或用钢笔、毛笔书写清楚，勿用铅笔或圆珠笔书写；3.编号、分类及处理意见请代表不要填写；4.姓名、通讯地址、邮政编码、电话号码一定要填写详细、清楚；5.一定要将建议正文页码编写清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br w:type="page"/>
      </w:r>
      <w:r>
        <w:rPr>
          <w:rFonts w:hint="eastAsia" w:ascii="黑体" w:hAnsi="黑体" w:eastAsia="黑体" w:cs="黑体"/>
          <w:sz w:val="32"/>
          <w:szCs w:val="32"/>
        </w:rPr>
        <w:t>一、严峻的国际国内环境形势，消解了部分民营企业家的士气精神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民营经济是汝州全市经济体系的重要支撑，民营经济的高质量发展，对于汝州经济高质量发展，具有非常重要的现实意义，新时代新阶段，激发和弘扬企业家精神，对于民营经济高质量发展具有极其重要的引领和推动作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当前，受新冠肺炎疫情和严峻国际形势的影响，很多民营企业面临到了发展的困惑，很多民营家处于想推动企业转型升级，但明显感觉力不从心的窘境。这种情况在汝州市也较为普遍地存在；加之新冠肺炎疫情发生以来劳动力成本和物流成本等的持续攀升，以及城乡居民的消费需求不能得到有效释放，一些民营企业家在引领企业创新、更好促进社会民生改善等方面背负了沉重的思想包袱，影响了干事创业的激情、信心和动力，也限制了全市民营经济向高质量发展阶段全面迈进的步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二、当前影响企业家精神提振与作用发挥的三个深层次原因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一是在全球互联互通的数字化智能化时代，各式各样的不同声音和信息通过互联网、微博、微信等平台频繁出现和传播扩散，其中不乏系列的虚假新闻和不怀好意的阐释和解读，这很多时候影响到了企业家在重要发展决策上的自主判断。二是在理论与实践快速发展的今天，一些民营企业家对党的新思想新理念新战略和中央、省、市鼓励民营经济发展的政策了解不深入，掌握不系统，解读不及时，这很多时候影响了其对经济环境和经济走势的预期。三是在宣传教育领域，缺少足够的企业家精神素材、符号和元素，这影响了以文化为企业家精神赋能的效果和成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三、聚焦民营企业家群体，提振企业家精神的三点建议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1.</w:t>
      </w:r>
      <w:r>
        <w:rPr>
          <w:rFonts w:hint="eastAsia" w:ascii="仿宋" w:hAnsi="仿宋" w:eastAsia="仿宋" w:cs="仿宋"/>
          <w:sz w:val="32"/>
          <w:szCs w:val="32"/>
        </w:rPr>
        <w:t>加强对民营企业家群体思想意识状况的研判。建议由市级有关部门通过问卷、座谈研讨等形式，对汝州市民营企业家当前思想认知、思维理念等展开深入调查研究，摸清当前全市民营企业家群体的思想意识状况，以此为市一级针对民营企业家群体意识形态工作的开展，提供科学的参考和依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2.</w:t>
      </w:r>
      <w:r>
        <w:rPr>
          <w:rFonts w:hint="eastAsia" w:ascii="仿宋" w:hAnsi="仿宋" w:eastAsia="仿宋" w:cs="仿宋"/>
          <w:sz w:val="32"/>
          <w:szCs w:val="32"/>
        </w:rPr>
        <w:t>注重对民营企业家的价值观引导工作。重点依托全市各级“两新”党组织，建立其与民营企业家群体常态化制度化互动交流的机制，以及时而有效地掌握我市企业家在当前国际、国内、区域严峻发展形势下产生的压力、存在的困惑，并通过有针对性的党的创新理论与政策的学习与培训，对民营企业家群体进行更为有效的价值观引导，全面提振其创新创业的动力、毅力和韧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3.</w:t>
      </w:r>
      <w:r>
        <w:rPr>
          <w:rFonts w:hint="eastAsia" w:ascii="仿宋" w:hAnsi="仿宋" w:eastAsia="仿宋" w:cs="仿宋"/>
          <w:sz w:val="32"/>
          <w:szCs w:val="32"/>
        </w:rPr>
        <w:t>及时总结宣传有益实践和先进典型。全面挖掘弘扬企业家精神的有益实践，以具有汝州本地特色的话语体系和表达方式对其加以诠释和演绎，进而通过各种线上线下公共平台，在城乡经济社会各领域予以大力宣传推广，以在全市营造崇尚创新、实干的良好氛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D14843"/>
    <w:rsid w:val="35C73926"/>
    <w:rsid w:val="48F952D5"/>
    <w:rsid w:val="7216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2022-04-25T12:34:20Z</dcterms:created>
  <dc:creator>Administrator</dc:creator>
  <cp:lastModifiedBy>Administrator</cp:lastModifiedBy>
  <dcterms:modified xsi:type="dcterms:W3CDTF">2022-04-25T12:45:08Z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