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80"/>
        <w:gridCol w:w="468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444444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666666"/>
          <w:sz w:val="20"/>
        </w:rPr>
        <w:t>PROJECT CASE STUDY: LEDGERLY — INVOICE &amp; QUOTATION GENERATOR PWA</w:t>
      </w:r>
    </w:p>
    <w:p>
      <w:pPr>
        <w:pStyle w:val="Heading1"/>
        <w:spacing w:before="280" w:after="80"/>
        <w:jc w:val="left"/>
      </w:pPr>
      <w:r>
        <w:rPr>
          <w:rFonts w:ascii="Calibri" w:hAnsi="Calibri"/>
          <w:b/>
          <w:color w:val="1B4D4B"/>
          <w:sz w:val="30"/>
        </w:rPr>
        <w:t>Experiment No. 3: JavaScript Form Validation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1. Aim &amp; Objectives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objective of this experiment is to design and implement rigorous client-side form validation mechanisms using ECMAScript 2022 and Regular Expressions (RegEx) to ensure data integrity across invoice documents.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Key Specific Objectives: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RegEx Formulation: </w:t>
      </w:r>
      <w:r>
        <w:rPr>
          <w:rFonts w:ascii="Calibri" w:hAnsi="Calibri"/>
          <w:color w:val="1A202C"/>
          <w:sz w:val="21"/>
        </w:rPr>
        <w:t>Construct deterministic Regular Expressions validating Indian GSTINs, Phone numbers, and Email addresses.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Real-time UX: </w:t>
      </w:r>
      <w:r>
        <w:rPr>
          <w:rFonts w:ascii="Calibri" w:hAnsi="Calibri"/>
          <w:color w:val="1A202C"/>
          <w:sz w:val="21"/>
        </w:rPr>
        <w:t>Implement real-time visual feedback states (has-error classes, error labels) on input events.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Financial Constraints: </w:t>
      </w:r>
      <w:r>
        <w:rPr>
          <w:rFonts w:ascii="Calibri" w:hAnsi="Calibri"/>
          <w:color w:val="1A202C"/>
          <w:sz w:val="21"/>
        </w:rPr>
        <w:t>Validate complex financial constraints (non-negative line quantities, valid unit rates, date chronologies).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Input Sanitization: </w:t>
      </w:r>
      <w:r>
        <w:rPr>
          <w:rFonts w:ascii="Calibri" w:hAnsi="Calibri"/>
          <w:color w:val="1A202C"/>
          <w:sz w:val="21"/>
        </w:rPr>
        <w:t>Sanitize user inputs to prevent cross-site scripting (XSS) during document rendering.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2. Pre-Requisites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JavaScript event-driven programming (EventTarget, addEventListener, submit event prevention).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Formal language theory, finite automata, and Regular Expression syntax (character classes, quantifiers, anchors).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Hardware &amp; Software Requirements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6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 / Specification</w:t>
            </w:r>
          </w:p>
        </w:tc>
        <w:tc>
          <w:tcPr>
            <w:tcW w:type="dxa" w:w="403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Minimum Recommended Configuration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Processor / CPU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Intel Core i5 / AMD Ryzen 5 or higher (minimum 2.0 GHz)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Memory (RAM)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8.0 GB RAM or higher recommended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Storage / Disk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256 GB SSD (Minimum 500 MB free workspace space)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Display / Resolution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1920 x 1080 Full HD (Responsive down to 360 x 640 mobile viewports)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Operating System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Windows 11 / 10 (64-bit) / Ubuntu Linux / macOS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Web Browser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Google Chrome (v110+), Mozilla Firefox (v115+), Microsoft Edge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Core Technologies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HTML5, Vanilla CSS3 (Custom Variables), ECMAScript 2022 (Pure Vanilla JS)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Runtime &amp; Tooling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Node.js LTS (v20+) for local asset bundling &amp; Python 3.10+ for automated testing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Testing Suite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Python unittest &amp; pytest automated testing harnesses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Version Control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Git v2.40+ &amp; GitHub Pages CI/CD deployment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3. Theoretical Foundation &amp; RegEx Mechanics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Form validation is a critical security and usability tier in financial applications. Client-side validation delivers instant feedback to users without latency, preventing corrupted or malformed records from entering application state.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Field Validated</w:t>
            </w:r>
          </w:p>
        </w:tc>
        <w:tc>
          <w:tcPr>
            <w:tcW w:type="dxa" w:w="316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Regular Expression Pattern</w:t>
            </w:r>
          </w:p>
        </w:tc>
        <w:tc>
          <w:tcPr>
            <w:tcW w:type="dxa" w:w="388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Token-by-Token Decomposition</w:t>
            </w:r>
          </w:p>
        </w:tc>
      </w:tr>
      <w:tr>
        <w:tc>
          <w:tcPr>
            <w:tcW w:type="dxa" w:w="230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Indian GSTIN (Tax ID)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^[0-9]{2}[A-Z]{5}[0-9]{4}[A-Z]{1}[1-9A-Z]{1}Z[0-9A-Z]{1}$</w:t>
            </w:r>
          </w:p>
        </w:tc>
        <w:tc>
          <w:tcPr>
            <w:tcW w:type="dxa" w:w="388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 State Code digits + 5 PAN uppercase letters + 4 PAN digits + 1 PAN entity letter + 1 entity counter + literal 'Z' + 1 check character.</w:t>
            </w:r>
          </w:p>
        </w:tc>
      </w:tr>
      <w:tr>
        <w:tc>
          <w:tcPr>
            <w:tcW w:type="dxa" w:w="230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Indian Mobile Phone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^(?:\+91|91)?[6-9]\d{9}$</w:t>
            </w:r>
          </w:p>
        </w:tc>
        <w:tc>
          <w:tcPr>
            <w:tcW w:type="dxa" w:w="388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Optional +91 or 91 country prefix followed by a valid Indian mobile number starting with 6, 7, 8, or 9 and exactly 9 subsequent digits.</w:t>
            </w:r>
          </w:p>
        </w:tc>
      </w:tr>
      <w:tr>
        <w:tc>
          <w:tcPr>
            <w:tcW w:type="dxa" w:w="230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Email Address (RFC 5322)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^[^\s@]+@[^\s@]+\.[^\s@]+$</w:t>
            </w:r>
          </w:p>
        </w:tc>
        <w:tc>
          <w:tcPr>
            <w:tcW w:type="dxa" w:w="388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Standard email format: local part preceding '@', domain name, and valid top-level domain separated by '.'.</w:t>
            </w:r>
          </w:p>
        </w:tc>
      </w:tr>
      <w:tr>
        <w:tc>
          <w:tcPr>
            <w:tcW w:type="dxa" w:w="230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Document Identifier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^(INV|EST|PRO)-\d{4}-\d{3,}$</w:t>
            </w:r>
          </w:p>
        </w:tc>
        <w:tc>
          <w:tcPr>
            <w:tcW w:type="dxa" w:w="388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3-letter document prefix (INV, EST, PRO) + 4-digit calendar year + hyphen + at least 3 sequential digits.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4. Implementation Architecture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validation engine in script.js employs a two-tier validation approach: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Field-Level: </w:t>
      </w:r>
      <w:r>
        <w:rPr>
          <w:rFonts w:ascii="Calibri" w:hAnsi="Calibri"/>
          <w:color w:val="1A202C"/>
          <w:sz w:val="21"/>
        </w:rPr>
        <w:t>Real-time Field Level Validation: Listens to 'input' and 'blur' events to clear error states dynamically as the user types.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Barrier Validation: </w:t>
      </w:r>
      <w:r>
        <w:rPr>
          <w:rFonts w:ascii="Calibri" w:hAnsi="Calibri"/>
          <w:color w:val="1A202C"/>
          <w:sz w:val="21"/>
        </w:rPr>
        <w:t>Form Submission Barrier: Intercepts form submit events, evaluates all mandatory inputs, calculates numeric constraints, and displays targeted error banners.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D3748"/>
                <w:sz w:val="18"/>
              </w:rPr>
              <w:t>// Field-Level Validation &amp; HTML Escaping Engine</w:t>
              <w:br/>
              <w:t>function escapeHTML(str){</w:t>
              <w:br/>
              <w:t xml:space="preserve">  if(str === null || str === undefined) return '';</w:t>
              <w:br/>
              <w:t xml:space="preserve">  return String(str)</w:t>
              <w:br/>
              <w:t xml:space="preserve">    .replace(/&amp;/g, '&amp;amp;')</w:t>
              <w:br/>
              <w:t xml:space="preserve">    .replace(/&lt;/g, '&amp;lt;')</w:t>
              <w:br/>
              <w:t xml:space="preserve">    .replace(/&gt;/g, '&amp;gt;')</w:t>
              <w:br/>
              <w:t xml:space="preserve">    .replace(/"/g, '&amp;quot;')</w:t>
              <w:br/>
              <w:t xml:space="preserve">    .replace(/'/g, '&amp;#039;');</w:t>
              <w:br/>
              <w:t>}</w:t>
              <w:br/>
              <w:br/>
              <w:t>function validateEmail(email){</w:t>
              <w:br/>
              <w:t xml:space="preserve">  return /^[^\s@]+@[^\s@]+\.[^\s@]+$/.test(email.trim());</w:t>
              <w:br/>
              <w:t>}</w:t>
              <w:br/>
              <w:br/>
              <w:t>function validatePhone(phone){</w:t>
              <w:br/>
              <w:t xml:space="preserve">  const clean = phone.replace(/[^0-9]/g, '');</w:t>
              <w:br/>
              <w:t xml:space="preserve">  return clean.length &gt;= 10 &amp;&amp; clean.length &lt;= 13;</w:t>
              <w:br/>
              <w:t>}</w:t>
              <w:br/>
              <w:br/>
              <w:t>function validateGSTIN(gstin){</w:t>
              <w:br/>
              <w:t xml:space="preserve">  if(!gstin) return true; // Optional for non-GST entities</w:t>
              <w:br/>
              <w:t xml:space="preserve">  return /^[0-9]{2}[A-Z]{5}[0-9]{4}[A-Z]{1}[1-9A-Z]{1}Z[0-9A-Z]{1}$/.test(gstin.trim());</w:t>
              <w:br/>
              <w:t>}</w:t>
              <w:br/>
              <w:br/>
              <w:t>function handleSave(status, goToPreview, bPad){</w:t>
              <w:br/>
              <w:t xml:space="preserve">  const msg = document.getElementById('createMsg');</w:t>
              <w:br/>
              <w:t xml:space="preserve">  const cNameField = document.getElementById('f-c_name');</w:t>
              <w:br/>
              <w:t xml:space="preserve">  cNameField.classList.remove('has-error');</w:t>
              <w:br/>
              <w:t xml:space="preserve">  const customerName = document.getElementById('c_name').value.trim();</w:t>
              <w:br/>
              <w:br/>
              <w:t xml:space="preserve">  let valid = true;</w:t>
              <w:br/>
              <w:t xml:space="preserve">  if(!customerName){</w:t>
              <w:br/>
              <w:t xml:space="preserve">    cNameField.classList.add('has-error');</w:t>
              <w:br/>
              <w:t xml:space="preserve">    valid = false;</w:t>
              <w:br/>
              <w:t xml:space="preserve">  }</w:t>
              <w:br/>
              <w:br/>
              <w:t xml:space="preserve">  const cleanItems = builderItems.filter(i =&gt; i.name.trim() || i.qty || i.price);</w:t>
              <w:br/>
              <w:t xml:space="preserve">  if(cleanItems.length === 0){</w:t>
              <w:br/>
              <w:t xml:space="preserve">    msg.textContent = 'Add at least one product or service with a name.';</w:t>
              <w:br/>
              <w:t xml:space="preserve">    msg.className = 'form-msg error show';</w:t>
              <w:br/>
              <w:t xml:space="preserve">    valid = false;</w:t>
              <w:br/>
              <w:t xml:space="preserve">  }</w:t>
              <w:br/>
              <w:br/>
              <w:t xml:space="preserve">  const invalidQtyPrice = cleanItems.some(i =&gt; Number(i.qty) &lt; 0 || Number(i.price) &lt; 0 || isNaN(i.qty) || isNaN(i.price));</w:t>
              <w:br/>
              <w:t xml:space="preserve">  if(invalidQtyPrice){</w:t>
              <w:br/>
              <w:t xml:space="preserve">    msg.textContent = 'Quantity and price must be valid, non-negative numbers.';</w:t>
              <w:br/>
              <w:t xml:space="preserve">    msg.className = 'form-msg error show';</w:t>
              <w:br/>
              <w:t xml:space="preserve">    valid = false;</w:t>
              <w:br/>
              <w:t xml:space="preserve">  }</w:t>
              <w:br/>
              <w:t xml:space="preserve">  return valid;</w:t>
              <w:br/>
              <w:t>}</w:t>
            </w:r>
          </w:p>
        </w:tc>
      </w:tr>
    </w:tbl>
    <w:p>
      <w:pPr>
        <w:spacing w:before="60" w:after="120"/>
        <w:jc w:val="center"/>
      </w:pPr>
      <w:r>
        <w:rPr>
          <w:rFonts w:ascii="Calibri" w:hAnsi="Calibri"/>
          <w:i/>
          <w:color w:val="718096"/>
          <w:sz w:val="17"/>
        </w:rPr>
        <w:t>Listing: script.js — Form Validation &amp; Sanitization Methods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Experimental Validation &amp; Test Cases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Scenario / Feature Tested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Input Data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TC_VAL_01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Validate valid GSTIN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27AAAAA0000A1Z5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Regex matches; validation returns true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TC_VAL_02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Reject malformed GSTIN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27AAAAA0000A123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Regex fails (lacks 'Z' in 14th pos); returns false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TC_VAL_03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Reject empty customer name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Customer Name: ''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Adds 'has-error' class to input wrapper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TC_VAL_04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Reject negative line quantity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Quantity = -5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Displays 'Quantity must be non-negative' error banner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TC_VAL_05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Sanitize malicious script input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&lt;script&gt;alert('xss')&lt;/script&gt;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Escapes tags to &amp;lt;script&amp;gt;; renders safely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Review &amp; Viva-Voce Questions with Solutions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following technical review questions assess core understanding of software engineering principles, web runtime behavior, and architecture applied in this experiment: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Q1. What is the difference between client-side and server-side validation?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Client-side validation provides immediate feedback to the user in the browser, improving user experience and reducing unnecessary network traffic. Server-side validation is a mandatory security boundary that protects database integrity against bypassed or forged client requests.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Q2. Explain how Cross-Site Scripting (XSS) is prevented in Ledgerly.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Ledgerly passes all user-supplied input strings through the escapeHTML() function before injecting them into template strings. This converts characters like '&lt;', '&gt;', '&amp;', '"', and ''' into their safe HTML entity representations, preventing browsers from executing rogue script blocks.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Q3. What is Regular Expression Catastrophic Backtracking?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Catastrophic backtracking occurs when an ambiguous regex pattern containing nested quantifiers (e.g., (a+)+$) evaluates non-matching inputs. The regex engine explores an exponential number of permutations, freezing the single-threaded JavaScript execution thread. Ledgerly avoids nested quantifiers.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Q4. Why should financial applications avoid floating-point math for tax calculations?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IEEE 754 binary floating-point numbers cannot accurately represent certain decimal fractions (e.g., 0.1 + 0.2 !== 0.3). In Ledgerly, calculations are rounded explicitly via Math.round() or scaled to maintain currency precision down to two decimal places.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Q5. What does event.preventDefault() do inside a form submission handler?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event.preventDefault() halts the default browser behavior of submitting a form via an HTTP POST request and reloading the page. This allows our JavaScript SPA code to inspect form validity, calculate totals, persist records into localStorage, and update views asynchronously.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Conclusion &amp; Learning Outcomes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Experiment 3 demonstrated the implementation of bulletproof client-side form validation using ECMAScript 2022 and Regular Expressions. Deterministic validation of GSTINs, phone numbers, and financial quantities prevents data corruption and guarantees statutory invoicing accuracy.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Calibri" w:hAnsi="Calibri"/>
        <w:color w:val="718096"/>
        <w:sz w:val="17"/>
      </w:rPr>
      <w:t>Project Case Study: Ledgerly PWA</w:t>
      <w:tab/>
      <w:tab/>
      <w:t>Academic Year 2026-27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18096"/>
        <w:sz w:val="17"/>
      </w:rPr>
      <w:t>Department of Computer Engineering  |  WDL Lab (CMPN Div C)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