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F6F57B" w14:textId="77777777" w:rsidR="00603EEE" w:rsidRDefault="004D556F">
      <w:pPr>
        <w:spacing w:after="0" w:line="360" w:lineRule="exact" w:before="0"/>
        <w:ind w:firstLine="709"/>
        <w:jc w:val="both"/>
      </w:pPr>
      <w:bookmarkStart w:id="0" w:name="резюме-проекта"/>
      <w:r>
        <w:rPr>
          <w:rFonts w:ascii="Times New Roman" w:hAnsi="Times New Roman"/>
          <w:sz w:val="28"/>
        </w:rPr>
        <w:t>Министерство образования Республики Беларусь</w:t>
      </w:r>
    </w:p>
    <w:p w14:paraId="7F343E6E" w14:textId="77777777" w:rsidR="00603EEE" w:rsidRDefault="004D556F">
      <w:pPr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Учреждение образования</w:t>
      </w:r>
    </w:p>
    <w:p w14:paraId="124BFE7F" w14:textId="77777777" w:rsidR="00603EEE" w:rsidRDefault="004D556F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БЕЛОРУССКИЙ ГОСУДАРСТВЕННЫЙ УНИВЕРСИТЕТ</w:t>
      </w:r>
    </w:p>
    <w:p w14:paraId="086EFD6C" w14:textId="77777777" w:rsidR="00603EEE" w:rsidRDefault="004D556F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ИНФОРМАТИКИ И РАДИОЭЛЕКТРОНИКИ</w:t>
      </w:r>
    </w:p>
    <w:p w14:paraId="24FCBCF4" w14:textId="77777777" w:rsidR="00603EEE" w:rsidRDefault="004D556F">
      <w:pPr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Факультет повышения квалификации и переподготовки</w:t>
      </w:r>
    </w:p>
    <w:p w14:paraId="0EE99045" w14:textId="77777777" w:rsidR="00603EEE" w:rsidRDefault="004D556F">
      <w:pPr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Кафедра микропроцессорных систем и сетей</w:t>
      </w:r>
    </w:p>
    <w:p w14:paraId="31506050" w14:textId="77777777" w:rsidR="00603EEE" w:rsidRDefault="004D556F">
      <w:pPr>
        <w:spacing w:before="0" w:after="0" w:line="360" w:lineRule="exact"/>
        <w:ind w:firstLine="709"/>
        <w:jc w:val="both"/>
      </w:pPr>
      <w:r>
        <w:rPr>
          <w:rFonts w:ascii="Times New Roman" w:hAnsi="Times New Roman"/>
          <w:b/>
          <w:sz w:val="28"/>
        </w:rPr>
        <w:t>ОТЧЕТ</w:t>
      </w:r>
    </w:p>
    <w:p w14:paraId="738BAE35" w14:textId="77777777" w:rsidR="00603EEE" w:rsidRDefault="004D556F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по лабораторной работе №7</w:t>
      </w:r>
    </w:p>
    <w:p w14:paraId="50A71C97" w14:textId="77777777" w:rsidR="00603EEE" w:rsidRDefault="004D556F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по дисциплине</w:t>
      </w:r>
    </w:p>
    <w:p w14:paraId="3600B814" w14:textId="77777777" w:rsidR="00603EEE" w:rsidRDefault="004D556F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«Электронный бизнес»</w:t>
      </w:r>
    </w:p>
    <w:p w14:paraId="54A2AE55" w14:textId="77777777" w:rsidR="00603EEE" w:rsidRDefault="004D556F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на тему «Итоговый отчет по бизнес-анализу цифрового товара»</w:t>
      </w:r>
    </w:p>
    <w:p w14:paraId="0006CF45" w14:textId="77777777" w:rsidR="00603EEE" w:rsidRDefault="004D556F">
      <w:pPr>
        <w:tabs>
          <w:tab w:val="left" w:pos="6520"/>
        </w:tabs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Выполнила:</w:t>
      </w:r>
      <w:r>
        <w:rPr>
          <w:rFonts w:ascii="Times New Roman" w:hAnsi="Times New Roman"/>
          <w:sz w:val="28"/>
        </w:rPr>
        <w:tab/>
        <w:t>ст. гр. 60131</w:t>
      </w:r>
    </w:p>
    <w:p w14:paraId="204A3C1F" w14:textId="77777777" w:rsidR="00603EEE" w:rsidRDefault="004D556F">
      <w:pPr>
        <w:tabs>
          <w:tab w:val="left" w:pos="6520"/>
        </w:tabs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ab/>
        <w:t>К. А. Хаджинова</w:t>
      </w:r>
    </w:p>
    <w:p w14:paraId="5AF131A0" w14:textId="77777777" w:rsidR="00603EEE" w:rsidRDefault="004D556F">
      <w:pPr>
        <w:tabs>
          <w:tab w:val="left" w:pos="6520"/>
        </w:tabs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Проверила:</w:t>
      </w:r>
      <w:r>
        <w:rPr>
          <w:rFonts w:ascii="Times New Roman" w:hAnsi="Times New Roman"/>
          <w:sz w:val="28"/>
        </w:rPr>
        <w:tab/>
        <w:t>Т. Н. Беляцкая</w:t>
      </w:r>
    </w:p>
    <w:p w14:paraId="7209AFB9" w14:textId="77777777" w:rsidR="00603EEE" w:rsidRDefault="004D556F">
      <w:pPr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Минск 2026</w:t>
      </w:r>
    </w:p>
    <w:p w14:paraId="78A73BEC" w14:textId="77777777" w:rsidR="00603EEE" w:rsidRDefault="004D556F">
      <w:pPr>
        <w:pageBreakBefore/>
        <w:spacing w:after="0" w:line="360" w:lineRule="exact" w:before="0"/>
        <w:ind w:firstLine="0"/>
        <w:jc w:val="center"/>
      </w:pPr>
      <w:r>
        <w:rPr>
          <w:rFonts w:ascii="Times New Roman" w:hAnsi="Times New Roman"/>
          <w:b/>
          <w:sz w:val="28"/>
        </w:rPr>
        <w:lastRenderedPageBreak/>
        <w:t>СОДЕРЖАНИЕ</w:t>
      </w:r>
    </w:p>
    <w:p w14:paraId="71E2AB4D" w14:textId="469F6B0A" w:rsidR="00706D7E" w:rsidRDefault="004D556F">
      <w:pPr>
        <w:pStyle w:val="1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r>
        <w:rPr>
          <w:rFonts w:ascii="Times New Roman" w:hAnsi="Times New Roman"/>
          <w:sz w:val="28"/>
        </w:rPr>
        <w:fldChar w:fldCharType="begin"/>
      </w:r>
      <w:r>
        <w:rPr>
          <w:rFonts w:ascii="Times New Roman" w:hAnsi="Times New Roman"/>
          <w:sz w:val="28"/>
        </w:rPr>
        <w:instrText>TOC \o "1-2" \h \z \u</w:instrText>
      </w:r>
      <w:r>
        <w:rPr>
          <w:rFonts w:ascii="Times New Roman" w:hAnsi="Times New Roman"/>
          <w:sz w:val="28"/>
        </w:rPr>
        <w:fldChar w:fldCharType="separate"/>
      </w:r>
      <w:hyperlink w:anchor="_Toc241931020" w:history="1">
        <w:r w:rsidR="00706D7E" w:rsidRPr="0032580B">
          <w:rPr>
            <w:rStyle w:val="ad"/>
            <w:noProof/>
          </w:rPr>
          <w:t>1 РЕЗЮМЕ ПРОЕКТА</w:t>
        </w:r>
        <w:r w:rsidR="00706D7E">
          <w:rPr>
            <w:noProof/>
            <w:webHidden/>
          </w:rPr>
          <w:tab/>
        </w:r>
        <w:r w:rsidR="00706D7E">
          <w:rPr>
            <w:noProof/>
            <w:webHidden/>
          </w:rPr>
          <w:fldChar w:fldCharType="begin"/>
        </w:r>
        <w:r w:rsidR="00706D7E">
          <w:rPr>
            <w:noProof/>
            <w:webHidden/>
          </w:rPr>
          <w:instrText xml:space="preserve"> PAGEREF _Toc241931020 \h </w:instrText>
        </w:r>
        <w:r w:rsidR="00706D7E">
          <w:rPr>
            <w:noProof/>
            <w:webHidden/>
          </w:rPr>
        </w:r>
        <w:r w:rsidR="00706D7E">
          <w:rPr>
            <w:noProof/>
            <w:webHidden/>
          </w:rPr>
          <w:fldChar w:fldCharType="separate"/>
        </w:r>
        <w:r w:rsidR="00706D7E">
          <w:rPr>
            <w:noProof/>
            <w:webHidden/>
          </w:rPr>
          <w:t>3</w:t>
        </w:r>
        <w:r w:rsidR="00706D7E">
          <w:rPr>
            <w:noProof/>
            <w:webHidden/>
          </w:rPr>
          <w:fldChar w:fldCharType="end"/>
        </w:r>
      </w:hyperlink>
    </w:p>
    <w:p w14:paraId="1FD2A954" w14:textId="0B4AC4E8" w:rsidR="00706D7E" w:rsidRDefault="00706D7E">
      <w:pPr>
        <w:pStyle w:val="1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1021" w:history="1">
        <w:r w:rsidRPr="0032580B">
          <w:rPr>
            <w:rStyle w:val="ad"/>
            <w:noProof/>
          </w:rPr>
          <w:t>2 ИДЕЯ И ИСХОДНАЯ ГИПОТЕЗА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FB6B4D5" w14:textId="55CFE83F" w:rsidR="00706D7E" w:rsidRDefault="00706D7E">
      <w:pPr>
        <w:pStyle w:val="1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1022" w:history="1">
        <w:r w:rsidRPr="0032580B">
          <w:rPr>
            <w:rStyle w:val="ad"/>
            <w:noProof/>
          </w:rPr>
          <w:t>3 АРГУМЕНТАЦИЯ СПРОСА: GOOGLE TRENDS И ВОРДСТАТ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F444DDB" w14:textId="3B775091" w:rsidR="00706D7E" w:rsidRDefault="00706D7E">
      <w:pPr>
        <w:pStyle w:val="1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1023" w:history="1">
        <w:r w:rsidRPr="0032580B">
          <w:rPr>
            <w:rStyle w:val="ad"/>
            <w:noProof/>
          </w:rPr>
          <w:t>4 ГРАНИЦЫ И РАЗМЕР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A6BBBC7" w14:textId="0CBFCC26" w:rsidR="00706D7E" w:rsidRDefault="00706D7E">
      <w:pPr>
        <w:pStyle w:val="1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1024" w:history="1">
        <w:r w:rsidRPr="0032580B">
          <w:rPr>
            <w:rStyle w:val="ad"/>
            <w:noProof/>
          </w:rPr>
          <w:t>5 КОНКУРЕНТНАЯ СРЕДА И УРОВНИ КОНКУРЕНЦИИ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20F8660" w14:textId="7DF16210" w:rsidR="00706D7E" w:rsidRDefault="00706D7E">
      <w:pPr>
        <w:pStyle w:val="1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1025" w:history="1">
        <w:r w:rsidRPr="0032580B">
          <w:rPr>
            <w:rStyle w:val="ad"/>
            <w:noProof/>
          </w:rPr>
          <w:t>6 БАРЬЕРЫ ВХОДА И ВЫХОДА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8A2FCDA" w14:textId="6F2225C4" w:rsidR="00706D7E" w:rsidRDefault="00706D7E">
      <w:pPr>
        <w:pStyle w:val="1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1026" w:history="1">
        <w:r w:rsidRPr="0032580B">
          <w:rPr>
            <w:rStyle w:val="ad"/>
            <w:noProof/>
          </w:rPr>
          <w:t>7 ПРОБЛЕМЫ ПОЛЬЗОВАТЕЛЕЙ И РЫНОЧНЫЕ ПРОБЕЛЫ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FCAE0DA" w14:textId="53C3EE16" w:rsidR="00706D7E" w:rsidRDefault="00706D7E">
      <w:pPr>
        <w:pStyle w:val="1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1027" w:history="1">
        <w:r w:rsidRPr="0032580B">
          <w:rPr>
            <w:rStyle w:val="ad"/>
            <w:noProof/>
          </w:rPr>
          <w:t>8 ЦЕННОСТНОЕ ПРЕДЛОЖЕНИЕ И ЦИФРОВОЙ ТОВАР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5210B19" w14:textId="51DABA26" w:rsidR="00706D7E" w:rsidRDefault="00706D7E">
      <w:pPr>
        <w:pStyle w:val="1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1028" w:history="1">
        <w:r w:rsidRPr="0032580B">
          <w:rPr>
            <w:rStyle w:val="ad"/>
            <w:noProof/>
          </w:rPr>
          <w:t>9 БИЗНЕС-МОДЕЛЬ ПО КАНВАС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FB39A51" w14:textId="35D488A9" w:rsidR="00706D7E" w:rsidRDefault="00706D7E">
      <w:pPr>
        <w:pStyle w:val="1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1029" w:history="1">
        <w:r w:rsidRPr="0032580B">
          <w:rPr>
            <w:rStyle w:val="ad"/>
            <w:noProof/>
          </w:rPr>
          <w:t>10 БИЗНЕС-ЛОГИКА И ПОЛЬЗОВАТЕЛЬСКИЕ СЦЕНАРИИ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8340644" w14:textId="44D52865" w:rsidR="00706D7E" w:rsidRDefault="00706D7E">
      <w:pPr>
        <w:pStyle w:val="1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1030" w:history="1">
        <w:r w:rsidRPr="0032580B">
          <w:rPr>
            <w:rStyle w:val="ad"/>
            <w:noProof/>
          </w:rPr>
          <w:t>11 ТЗ: СТРАНИЦЫ, ЭКРАНЫ, ФУНКЦИОНАЛ И КОНТЕНТ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EE14DD2" w14:textId="5CCC1042" w:rsidR="00706D7E" w:rsidRDefault="00706D7E">
      <w:pPr>
        <w:pStyle w:val="1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1031" w:history="1">
        <w:r w:rsidRPr="0032580B">
          <w:rPr>
            <w:rStyle w:val="ad"/>
            <w:noProof/>
          </w:rPr>
          <w:t>12 ДЕЛЕНИЕ РАЗРАБОТКИ НА ПЕРВЫЙ И ПОСЛЕДУЮЩИЕ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4735971" w14:textId="4A0ED3DC" w:rsidR="00706D7E" w:rsidRDefault="00706D7E">
      <w:pPr>
        <w:pStyle w:val="1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1032" w:history="1">
        <w:r w:rsidRPr="0032580B">
          <w:rPr>
            <w:rStyle w:val="ad"/>
            <w:noProof/>
          </w:rPr>
          <w:t>13 РЕШЕНИЕ О ЦЕЛЕСООБРАЗНОСТИ СТАРТА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583B09F5" w14:textId="4D1CF88E" w:rsidR="00706D7E" w:rsidRDefault="00706D7E">
      <w:pPr>
        <w:pStyle w:val="1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1033" w:history="1">
        <w:r w:rsidRPr="0032580B">
          <w:rPr>
            <w:rStyle w:val="ad"/>
            <w:noProof/>
          </w:rPr>
          <w:t>14 ПРИЛОЖЕНИЯ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6BF9E7E6" w14:textId="7C9F0F05" w:rsidR="00706D7E" w:rsidRDefault="00706D7E">
      <w:pPr>
        <w:pStyle w:val="20"/>
        <w:tabs>
          <w:tab w:val="right" w:leader="dot" w:pos="9345"/>
        </w:tabs>
        <w:spacing w:before="0" w:after="0" w:line="360" w:lineRule="exact"/>
        <w:ind w:firstLine="0"/>
        <w:rPr>
          <w:noProof/>
        </w:rPr>
      </w:pPr>
      <w:hyperlink w:anchor="_Toc241931034" w:history="1">
        <w:r w:rsidRPr="0032580B">
          <w:rPr>
            <w:rStyle w:val="ad"/>
            <w:noProof/>
          </w:rPr>
          <w:t>Приложение 1. Паспорт итогового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6D4251F8" w14:textId="6F03F545" w:rsidR="00706D7E" w:rsidRDefault="00706D7E">
      <w:pPr>
        <w:pStyle w:val="20"/>
        <w:tabs>
          <w:tab w:val="right" w:leader="dot" w:pos="9345"/>
        </w:tabs>
        <w:spacing w:before="0" w:after="0" w:line="360" w:lineRule="exact"/>
        <w:ind w:firstLine="0"/>
        <w:rPr>
          <w:noProof/>
        </w:rPr>
      </w:pPr>
      <w:hyperlink w:anchor="_Toc241931035" w:history="1">
        <w:r w:rsidRPr="0032580B">
          <w:rPr>
            <w:rStyle w:val="ad"/>
            <w:noProof/>
          </w:rPr>
          <w:t>Приложение 2. Карта доказательств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244F9B32" w14:textId="4A94DF85" w:rsidR="00706D7E" w:rsidRDefault="00706D7E">
      <w:pPr>
        <w:pStyle w:val="20"/>
        <w:tabs>
          <w:tab w:val="right" w:leader="dot" w:pos="9345"/>
        </w:tabs>
        <w:spacing w:before="0" w:after="0" w:line="360" w:lineRule="exact"/>
        <w:ind w:firstLine="0"/>
        <w:rPr>
          <w:noProof/>
        </w:rPr>
      </w:pPr>
      <w:hyperlink w:anchor="_Toc241931036" w:history="1">
        <w:r w:rsidRPr="0032580B">
          <w:rPr>
            <w:rStyle w:val="ad"/>
            <w:noProof/>
          </w:rPr>
          <w:t>Приложение 3. Контрольный лист полноты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1D0189A2" w14:textId="2CBE68DE" w:rsidR="00706D7E" w:rsidRDefault="00706D7E">
      <w:pPr>
        <w:pStyle w:val="20"/>
        <w:tabs>
          <w:tab w:val="right" w:leader="dot" w:pos="9345"/>
        </w:tabs>
        <w:spacing w:before="0" w:after="0" w:line="360" w:lineRule="exact"/>
        <w:ind w:firstLine="0"/>
        <w:rPr>
          <w:noProof/>
        </w:rPr>
      </w:pPr>
      <w:hyperlink w:anchor="_Toc241931037" w:history="1">
        <w:r w:rsidRPr="0032580B">
          <w:rPr>
            <w:rStyle w:val="ad"/>
            <w:noProof/>
          </w:rPr>
          <w:t>Приложение 4. Минимальное ТЗ первого релиза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5F09D5BB" w14:textId="1E06CD52" w:rsidR="00706D7E" w:rsidRDefault="00706D7E">
      <w:pPr>
        <w:pStyle w:val="20"/>
        <w:tabs>
          <w:tab w:val="right" w:leader="dot" w:pos="9345"/>
        </w:tabs>
        <w:spacing w:before="0" w:after="0" w:line="360" w:lineRule="exact"/>
        <w:ind w:firstLine="0"/>
        <w:rPr>
          <w:noProof/>
        </w:rPr>
      </w:pPr>
      <w:hyperlink w:anchor="_Toc241931038" w:history="1">
        <w:r w:rsidRPr="0032580B">
          <w:rPr>
            <w:rStyle w:val="ad"/>
            <w:noProof/>
          </w:rPr>
          <w:t>Приложение 5. Заключение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17594486" w14:textId="352F3774" w:rsidR="00706D7E" w:rsidRDefault="00706D7E">
      <w:pPr>
        <w:pStyle w:val="20"/>
        <w:tabs>
          <w:tab w:val="right" w:leader="dot" w:pos="9345"/>
        </w:tabs>
        <w:spacing w:before="0" w:after="0" w:line="360" w:lineRule="exact"/>
        <w:ind w:firstLine="0"/>
        <w:rPr>
          <w:noProof/>
        </w:rPr>
      </w:pPr>
      <w:hyperlink w:anchor="_Toc241931039" w:history="1">
        <w:r w:rsidRPr="0032580B">
          <w:rPr>
            <w:rStyle w:val="ad"/>
            <w:noProof/>
          </w:rPr>
          <w:t>Приложение 6. Данные, не подтвержденные источниками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56A67722" w14:textId="162D48EC" w:rsidR="00706D7E" w:rsidRDefault="00706D7E">
      <w:pPr>
        <w:pStyle w:val="20"/>
        <w:tabs>
          <w:tab w:val="right" w:leader="dot" w:pos="9345"/>
        </w:tabs>
        <w:spacing w:before="0" w:after="0" w:line="360" w:lineRule="exact"/>
        <w:ind w:firstLine="0"/>
        <w:rPr>
          <w:noProof/>
        </w:rPr>
      </w:pPr>
      <w:hyperlink w:anchor="_Toc241931040" w:history="1">
        <w:r w:rsidRPr="0032580B">
          <w:rPr>
            <w:rStyle w:val="ad"/>
            <w:noProof/>
          </w:rPr>
          <w:t>Приложение 7. Сверка с проектной документацией NotaCode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4B3544DE" w14:textId="2F814A60" w:rsidR="00706D7E" w:rsidRDefault="00706D7E">
      <w:pPr>
        <w:pStyle w:val="20"/>
        <w:tabs>
          <w:tab w:val="right" w:leader="dot" w:pos="9345"/>
        </w:tabs>
        <w:spacing w:before="0" w:after="0" w:line="360" w:lineRule="exact"/>
        <w:ind w:firstLine="0"/>
        <w:rPr>
          <w:noProof/>
        </w:rPr>
      </w:pPr>
      <w:hyperlink w:anchor="_Toc241931041" w:history="1">
        <w:r w:rsidRPr="0032580B">
          <w:rPr>
            <w:rStyle w:val="ad"/>
            <w:noProof/>
          </w:rPr>
          <w:t>Приложение 8. Данные, собранные 02.10.2026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559FD99B" w14:textId="71E9C8E1" w:rsidR="00706D7E" w:rsidRDefault="00706D7E">
      <w:pPr>
        <w:pStyle w:val="20"/>
        <w:tabs>
          <w:tab w:val="right" w:leader="dot" w:pos="9345"/>
        </w:tabs>
        <w:spacing w:before="0" w:after="0" w:line="360" w:lineRule="exact"/>
        <w:ind w:firstLine="0"/>
        <w:rPr>
          <w:noProof/>
        </w:rPr>
      </w:pPr>
      <w:hyperlink w:anchor="_Toc241931042" w:history="1">
        <w:r w:rsidRPr="0032580B">
          <w:rPr>
            <w:rStyle w:val="ad"/>
            <w:noProof/>
          </w:rPr>
          <w:t>Приложение 9. Расчетные значения для заполнения пропусков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706BEACB" w14:textId="28A3D3AA" w:rsidR="00706D7E" w:rsidRDefault="00706D7E">
      <w:pPr>
        <w:pStyle w:val="20"/>
        <w:tabs>
          <w:tab w:val="right" w:leader="dot" w:pos="9345"/>
        </w:tabs>
        <w:spacing w:before="0" w:after="0" w:line="360" w:lineRule="exact"/>
        <w:ind w:firstLine="0"/>
        <w:rPr>
          <w:noProof/>
        </w:rPr>
      </w:pPr>
      <w:hyperlink w:anchor="_Toc241931043" w:history="1">
        <w:r w:rsidRPr="0032580B">
          <w:rPr>
            <w:rStyle w:val="ad"/>
            <w:noProof/>
          </w:rPr>
          <w:t>Приложение 10. Калибровка пробного опроса и закрытие остальных пропусков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771B65A1" w14:textId="701FF8E2" w:rsidR="00706D7E" w:rsidRDefault="00706D7E">
      <w:pPr>
        <w:pStyle w:val="1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1044" w:history="1">
        <w:r w:rsidRPr="0032580B">
          <w:rPr>
            <w:rStyle w:val="ad"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7116C34D" w14:textId="17652CC7" w:rsidR="00706D7E" w:rsidRDefault="00706D7E">
      <w:pPr>
        <w:pStyle w:val="10"/>
        <w:tabs>
          <w:tab w:val="right" w:leader="dot" w:pos="9345"/>
        </w:tabs>
        <w:spacing w:before="0" w:after="0" w:line="360" w:lineRule="exact"/>
        <w:ind w:firstLine="0"/>
        <w:rPr>
          <w:noProof/>
        </w:rPr>
      </w:pPr>
      <w:hyperlink w:anchor="_Toc241931045" w:history="1">
        <w:r w:rsidRPr="0032580B">
          <w:rPr>
            <w:rStyle w:val="ad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1CAC1729" w14:textId="114F5DE2" w:rsidR="00603EEE" w:rsidRDefault="004D556F">
      <w:pPr>
        <w:pStyle w:val="11"/>
        <w:spacing w:before="0" w:after="0" w:line="360" w:lineRule="exact"/>
      </w:pPr>
      <w:r>
        <w:rPr>
          <w:rFonts w:ascii="Times New Roman" w:hAnsi="Times New Roman"/>
          <w:sz w:val="28"/>
        </w:rPr>
        <w:fldChar w:fldCharType="end"/>
      </w:r>
    </w:p>
    <w:p w14:paraId="110145F5" w14:textId="77777777" w:rsidR="00603EEE" w:rsidRDefault="004D556F">
      <w:pPr>
        <w:pStyle w:val="1"/>
        <w:pageBreakBefore/>
        <w:spacing w:before="0" w:after="0" w:line="360" w:lineRule="exact"/>
        <w:ind w:firstLine="0"/>
      </w:pPr>
      <w:bookmarkStart w:id="1" w:name="_Toc241931020"/>
      <w:r>
        <w:rPr>
          <w:rFonts w:ascii="Times New Roman" w:hAnsi="Times New Roman"/>
          <w:sz w:val="28"/>
        </w:rPr>
        <w:lastRenderedPageBreak/>
        <w:t>1 РЕЗЮМЕ ПРОЕКТА</w:t>
      </w:r>
      <w:bookmarkEnd w:id="1"/>
    </w:p>
    <w:p w14:paraId="78E5751C" w14:textId="77777777" w:rsidR="00603EEE" w:rsidRDefault="004D556F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 – Резюме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71"/>
        <w:gridCol w:w="6384"/>
      </w:tblGrid>
      <w:tr w:rsidR="00603EEE" w14:paraId="6D2DFBA3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71" w:type="dxa"/>
            <w:vAlign w:val="center"/>
          </w:tcPr>
          <w:p w14:paraId="15CA9A5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Блок</w:t>
            </w:r>
          </w:p>
        </w:tc>
        <w:tc>
          <w:tcPr>
            <w:tcW w:w="6384" w:type="dxa"/>
            <w:vAlign w:val="center"/>
          </w:tcPr>
          <w:p w14:paraId="189026D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Краткая запись</w:t>
            </w:r>
          </w:p>
        </w:tc>
      </w:tr>
      <w:tr w:rsidR="00603EEE" w14:paraId="4236F15E" w14:textId="77777777" w:rsidTr="00603EEE">
        <w:trPr>
          <w:cantSplit/>
          <w:jc w:val="center"/>
        </w:trPr>
        <w:tc>
          <w:tcPr>
            <w:tcW w:w="2971" w:type="dxa"/>
            <w:vAlign w:val="center"/>
          </w:tcPr>
          <w:p w14:paraId="181B82A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Идея</w:t>
            </w:r>
          </w:p>
        </w:tc>
        <w:tc>
          <w:tcPr>
            <w:tcW w:w="6384" w:type="dxa"/>
            <w:vAlign w:val="center"/>
          </w:tcPr>
          <w:p w14:paraId="726FB31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Проект представляет собой веб-</w:t>
            </w:r>
            <w:r>
              <w:rPr>
                <w:rFonts w:ascii="Times New Roman" w:hAnsi="Times New Roman"/>
                <w:i/>
                <w:sz w:val="24"/>
              </w:rPr>
              <w:t>IDE</w:t>
            </w:r>
            <w:r>
              <w:rPr>
                <w:rFonts w:ascii="Times New Roman" w:hAnsi="Times New Roman"/>
                <w:sz w:val="24"/>
              </w:rPr>
              <w:t xml:space="preserve"> «диаграммы как код»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для студентов технических специальностей и аналитиков ПО, чтобы строить диаграммы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и сетей Петри из текстового описания в одном инструменте.</w:t>
            </w:r>
          </w:p>
        </w:tc>
      </w:tr>
      <w:tr w:rsidR="00603EEE" w14:paraId="0B481B67" w14:textId="77777777" w:rsidTr="00603EEE">
        <w:trPr>
          <w:cantSplit/>
          <w:jc w:val="center"/>
        </w:trPr>
        <w:tc>
          <w:tcPr>
            <w:tcW w:w="2971" w:type="dxa"/>
            <w:vAlign w:val="center"/>
          </w:tcPr>
          <w:p w14:paraId="50D685F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Рыночное основание</w:t>
            </w:r>
          </w:p>
        </w:tc>
        <w:tc>
          <w:tcPr>
            <w:tcW w:w="6384" w:type="dxa"/>
            <w:vAlign w:val="center"/>
          </w:tcPr>
          <w:p w14:paraId="50DEB81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Поисковый спрос измерим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591 запрос в месяц,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476 в Беларуси), но сезонен и снижается на 43–47 % за два года; рынок по клиентской базе оценен в 49 893–414 754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год, достижимая выручка первого года – 249–16 590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>. Рынок достаточен для проверки модели, но не для масштабного старта.</w:t>
            </w:r>
          </w:p>
        </w:tc>
      </w:tr>
      <w:tr w:rsidR="00603EEE" w14:paraId="589CD400" w14:textId="77777777" w:rsidTr="00603EEE">
        <w:trPr>
          <w:cantSplit/>
          <w:jc w:val="center"/>
        </w:trPr>
        <w:tc>
          <w:tcPr>
            <w:tcW w:w="2971" w:type="dxa"/>
            <w:vAlign w:val="center"/>
          </w:tcPr>
          <w:p w14:paraId="684FECD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Ценностное предложение</w:t>
            </w:r>
          </w:p>
        </w:tc>
        <w:tc>
          <w:tcPr>
            <w:tcW w:w="6384" w:type="dxa"/>
            <w:vAlign w:val="center"/>
          </w:tcPr>
          <w:p w14:paraId="5D3F188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Диаграмма любой нотации проекта из текста в одном бесплатном веб-инструменте: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и сети Петри не найдены на сайтах 8 конкурентов, полный набор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есть только у платного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>.</w:t>
            </w:r>
          </w:p>
        </w:tc>
      </w:tr>
      <w:tr w:rsidR="00603EEE" w14:paraId="40E58F47" w14:textId="77777777" w:rsidTr="00603EEE">
        <w:trPr>
          <w:cantSplit/>
          <w:jc w:val="center"/>
        </w:trPr>
        <w:tc>
          <w:tcPr>
            <w:tcW w:w="2971" w:type="dxa"/>
            <w:vAlign w:val="center"/>
          </w:tcPr>
          <w:p w14:paraId="137DDF7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Бизнес-модель</w:t>
            </w:r>
          </w:p>
        </w:tc>
        <w:tc>
          <w:tcPr>
            <w:tcW w:w="6384" w:type="dxa"/>
            <w:vAlign w:val="center"/>
          </w:tcPr>
          <w:p w14:paraId="5EF38FE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Freemium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для студентов и подписка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40 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год за пользователя (48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при цене 4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месяц); канал привлечения – поиск, сайт с открытой ценой и вузы.</w:t>
            </w:r>
          </w:p>
        </w:tc>
      </w:tr>
      <w:tr w:rsidR="00603EEE" w14:paraId="6FB7F8FD" w14:textId="77777777" w:rsidTr="00603EEE">
        <w:trPr>
          <w:cantSplit/>
          <w:jc w:val="center"/>
        </w:trPr>
        <w:tc>
          <w:tcPr>
            <w:tcW w:w="2971" w:type="dxa"/>
            <w:vAlign w:val="center"/>
          </w:tcPr>
          <w:p w14:paraId="41B66D4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 релиз</w:t>
            </w:r>
          </w:p>
        </w:tc>
        <w:tc>
          <w:tcPr>
            <w:tcW w:w="6384" w:type="dxa"/>
            <w:vAlign w:val="center"/>
          </w:tcPr>
          <w:p w14:paraId="0E8A6E5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10 из 20 единиц разработки: главная, возможности, тарифы, регистрация, выбор нотации, редактор, экспорт, оплата или заявка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, правовые тексты, аналитика; с нотациями волны 1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IDEF1X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) и заглушкой ИИ-ассистента; без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и сетей Петри (волны 2–3), подсказок об ошибках, совместной работы и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>.</w:t>
            </w:r>
          </w:p>
        </w:tc>
      </w:tr>
      <w:tr w:rsidR="00603EEE" w14:paraId="241E5024" w14:textId="77777777" w:rsidTr="00603EEE">
        <w:trPr>
          <w:cantSplit/>
          <w:jc w:val="center"/>
        </w:trPr>
        <w:tc>
          <w:tcPr>
            <w:tcW w:w="2971" w:type="dxa"/>
            <w:vAlign w:val="center"/>
          </w:tcPr>
          <w:p w14:paraId="7FD7E5A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Решение</w:t>
            </w:r>
          </w:p>
        </w:tc>
        <w:tc>
          <w:tcPr>
            <w:tcW w:w="6384" w:type="dxa"/>
            <w:vAlign w:val="center"/>
          </w:tcPr>
          <w:p w14:paraId="1891956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Стартовать ограниченно (пилот) в сегменте студентов вузов Беларуси при условиях: проверить готовность платить и причину снижения спроса, ограничить инвестиции до получения метрик пилота.</w:t>
            </w:r>
          </w:p>
        </w:tc>
      </w:tr>
    </w:tbl>
    <w:p w14:paraId="39F52AE1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Итоговый текст. На основе проведенного анализа рекомендуется стартовать ограниченно проект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в границах Республики Беларусь, сегмента студентов и аналитиков ПО и канала поиска, поскольку подтверждены проблема отсутствия единого набора нотаций, конкурентный пробел и определенная единица монетизации, а первый релиз может быть реализован в составе редактора, экспорта, тарифов и регистрации без утраты ценностного предложения. Спрос и готовность платить подтверждены не полностью, поэтому решение условное.</w:t>
      </w:r>
    </w:p>
    <w:p w14:paraId="0D7ABD41" w14:textId="77777777" w:rsidR="00603EEE" w:rsidRDefault="004D556F">
      <w:pPr>
        <w:pStyle w:val="1"/>
        <w:pageBreakBefore/>
        <w:spacing w:before="0" w:after="0" w:line="360" w:lineRule="exact"/>
        <w:ind w:firstLine="0"/>
      </w:pPr>
      <w:bookmarkStart w:id="2" w:name="идея-и-исходная-гипотеза"/>
      <w:bookmarkStart w:id="3" w:name="_Toc241931021"/>
      <w:bookmarkEnd w:id="0"/>
      <w:r>
        <w:rPr>
          <w:rFonts w:ascii="Times New Roman" w:hAnsi="Times New Roman"/>
          <w:sz w:val="28"/>
        </w:rPr>
        <w:lastRenderedPageBreak/>
        <w:t>2 ИДЕЯ И ИСХОДНАЯ ГИПОТЕЗА</w:t>
      </w:r>
      <w:bookmarkEnd w:id="3"/>
    </w:p>
    <w:p w14:paraId="38BB0CFA" w14:textId="77777777" w:rsidR="00603EEE" w:rsidRDefault="004D556F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Идея описана как проверяемая гипотеза (данные ЛР1, ЛР6).</w:t>
      </w:r>
    </w:p>
    <w:p w14:paraId="7AEDACA8" w14:textId="77777777" w:rsidR="00603EEE" w:rsidRDefault="004D556F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 – Паспорт идеи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93"/>
        <w:gridCol w:w="6362"/>
      </w:tblGrid>
      <w:tr w:rsidR="00603EEE" w14:paraId="270662A5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93" w:type="dxa"/>
            <w:vAlign w:val="center"/>
          </w:tcPr>
          <w:p w14:paraId="0B05A11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Элемент</w:t>
            </w:r>
          </w:p>
        </w:tc>
        <w:tc>
          <w:tcPr>
            <w:tcW w:w="6361" w:type="dxa"/>
            <w:vAlign w:val="center"/>
          </w:tcPr>
          <w:p w14:paraId="7200E2B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Ответ</w:t>
            </w:r>
          </w:p>
        </w:tc>
      </w:tr>
      <w:tr w:rsidR="00603EEE" w14:paraId="12EDB746" w14:textId="77777777" w:rsidTr="00603EEE">
        <w:trPr>
          <w:cantSplit/>
          <w:jc w:val="center"/>
        </w:trPr>
        <w:tc>
          <w:tcPr>
            <w:tcW w:w="2993" w:type="dxa"/>
            <w:vAlign w:val="center"/>
          </w:tcPr>
          <w:p w14:paraId="3B03179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Проблема</w:t>
            </w:r>
          </w:p>
        </w:tc>
        <w:tc>
          <w:tcPr>
            <w:tcW w:w="6361" w:type="dxa"/>
            <w:vAlign w:val="center"/>
          </w:tcPr>
          <w:p w14:paraId="00AD499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Студент или аналитик, которому нужна диаграмма формальной нотации к проекту, вынужден использовать несколько инструментов и осваивать синтаксис текстовых языков;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и сети Петри не поддерживаются конкурентами</w:t>
            </w:r>
          </w:p>
        </w:tc>
      </w:tr>
      <w:tr w:rsidR="00603EEE" w14:paraId="0658170B" w14:textId="77777777" w:rsidTr="00603EEE">
        <w:trPr>
          <w:cantSplit/>
          <w:jc w:val="center"/>
        </w:trPr>
        <w:tc>
          <w:tcPr>
            <w:tcW w:w="2993" w:type="dxa"/>
            <w:vAlign w:val="center"/>
          </w:tcPr>
          <w:p w14:paraId="449CA47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</w:t>
            </w:r>
          </w:p>
        </w:tc>
        <w:tc>
          <w:tcPr>
            <w:tcW w:w="6361" w:type="dxa"/>
            <w:vAlign w:val="center"/>
          </w:tcPr>
          <w:p w14:paraId="485F2D4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Студенты технических специальностей (229,0 тыс. в Беларуси, 2025/26) – тариф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; аналитики и разработчики ПО – тариф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(платит сам пользователь)</w:t>
            </w:r>
          </w:p>
        </w:tc>
      </w:tr>
      <w:tr w:rsidR="00603EEE" w14:paraId="6BE0E64A" w14:textId="77777777" w:rsidTr="00603EEE">
        <w:trPr>
          <w:cantSplit/>
          <w:jc w:val="center"/>
        </w:trPr>
        <w:tc>
          <w:tcPr>
            <w:tcW w:w="2993" w:type="dxa"/>
            <w:vAlign w:val="center"/>
          </w:tcPr>
          <w:p w14:paraId="7C78C13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Текущее решение</w:t>
            </w:r>
          </w:p>
        </w:tc>
        <w:tc>
          <w:tcPr>
            <w:tcW w:w="6361" w:type="dxa"/>
            <w:vAlign w:val="center"/>
          </w:tcPr>
          <w:p w14:paraId="3F9901A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(бесплатный заменитель),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(текстовые языки),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Eraser</w:t>
            </w:r>
            <w:r>
              <w:rPr>
                <w:rFonts w:ascii="Times New Roman" w:hAnsi="Times New Roman"/>
                <w:sz w:val="24"/>
              </w:rPr>
              <w:t xml:space="preserve"> (платные редакторы), ручные схемы</w:t>
            </w:r>
          </w:p>
        </w:tc>
      </w:tr>
      <w:tr w:rsidR="00603EEE" w14:paraId="34D012DD" w14:textId="77777777" w:rsidTr="00603EEE">
        <w:trPr>
          <w:cantSplit/>
          <w:jc w:val="center"/>
        </w:trPr>
        <w:tc>
          <w:tcPr>
            <w:tcW w:w="2993" w:type="dxa"/>
            <w:vAlign w:val="center"/>
          </w:tcPr>
          <w:p w14:paraId="2DEF8C6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Предлагаемое решение</w:t>
            </w:r>
          </w:p>
        </w:tc>
        <w:tc>
          <w:tcPr>
            <w:tcW w:w="6361" w:type="dxa"/>
            <w:vAlign w:val="center"/>
          </w:tcPr>
          <w:p w14:paraId="59EB595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Единый редактор нотаций с текстовым вводом, предпросмотром, экспортом и ИИ-ассистентом; бесплатный уровень</w:t>
            </w:r>
          </w:p>
        </w:tc>
      </w:tr>
      <w:tr w:rsidR="00603EEE" w14:paraId="2E3DA4E4" w14:textId="77777777" w:rsidTr="00603EEE">
        <w:trPr>
          <w:cantSplit/>
          <w:jc w:val="center"/>
        </w:trPr>
        <w:tc>
          <w:tcPr>
            <w:tcW w:w="2993" w:type="dxa"/>
            <w:vAlign w:val="center"/>
          </w:tcPr>
          <w:p w14:paraId="2D70661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Единица монетизации</w:t>
            </w:r>
          </w:p>
        </w:tc>
        <w:tc>
          <w:tcPr>
            <w:tcW w:w="6361" w:type="dxa"/>
            <w:vAlign w:val="center"/>
          </w:tcPr>
          <w:p w14:paraId="4C09C7A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Пользователь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– подписка на год (40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603EEE" w14:paraId="5A6E2D9F" w14:textId="77777777" w:rsidTr="00603EEE">
        <w:trPr>
          <w:cantSplit/>
          <w:jc w:val="center"/>
        </w:trPr>
        <w:tc>
          <w:tcPr>
            <w:tcW w:w="2993" w:type="dxa"/>
            <w:vAlign w:val="center"/>
          </w:tcPr>
          <w:p w14:paraId="0DEB9A6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Гипотеза старта</w:t>
            </w:r>
          </w:p>
        </w:tc>
        <w:tc>
          <w:tcPr>
            <w:tcW w:w="6361" w:type="dxa"/>
            <w:vAlign w:val="center"/>
          </w:tcPr>
          <w:p w14:paraId="228EC6D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Минимальный первый релиз без ИИ и командных функций можно выпустить быстро; рынок старта ограничен студентами Беларуси</w:t>
            </w:r>
          </w:p>
        </w:tc>
      </w:tr>
    </w:tbl>
    <w:p w14:paraId="4FD9039A" w14:textId="77777777" w:rsidR="00603EEE" w:rsidRDefault="004D556F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4 – Пять гипотез и критерии подтверждения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30"/>
        <w:gridCol w:w="3782"/>
        <w:gridCol w:w="3943"/>
      </w:tblGrid>
      <w:tr w:rsidR="00603EEE" w14:paraId="294901AB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29" w:type="dxa"/>
            <w:vAlign w:val="center"/>
          </w:tcPr>
          <w:p w14:paraId="536C18C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Гипотеза</w:t>
            </w:r>
          </w:p>
        </w:tc>
        <w:tc>
          <w:tcPr>
            <w:tcW w:w="3782" w:type="dxa"/>
            <w:vAlign w:val="center"/>
          </w:tcPr>
          <w:p w14:paraId="74FFE22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Чем проверяется</w:t>
            </w:r>
          </w:p>
        </w:tc>
        <w:tc>
          <w:tcPr>
            <w:tcW w:w="3943" w:type="dxa"/>
            <w:vAlign w:val="center"/>
          </w:tcPr>
          <w:p w14:paraId="1794248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Статус</w:t>
            </w:r>
          </w:p>
        </w:tc>
      </w:tr>
      <w:tr w:rsidR="00603EEE" w14:paraId="6622D33B" w14:textId="77777777" w:rsidTr="00603EEE">
        <w:trPr>
          <w:cantSplit/>
          <w:jc w:val="center"/>
        </w:trPr>
        <w:tc>
          <w:tcPr>
            <w:tcW w:w="1629" w:type="dxa"/>
            <w:vAlign w:val="center"/>
          </w:tcPr>
          <w:p w14:paraId="70D1B55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Проблемы</w:t>
            </w:r>
          </w:p>
        </w:tc>
        <w:tc>
          <w:tcPr>
            <w:tcW w:w="3782" w:type="dxa"/>
            <w:vAlign w:val="center"/>
          </w:tcPr>
          <w:p w14:paraId="3825C71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Опрос, страницы конкурентов (ЛР5), отзывы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SourceForge</w:t>
            </w:r>
            <w:r>
              <w:rPr>
                <w:rFonts w:ascii="Times New Roman" w:hAnsi="Times New Roman"/>
                <w:sz w:val="24"/>
              </w:rPr>
              <w:t xml:space="preserve"> (49 и 50 записей)</w:t>
            </w:r>
          </w:p>
        </w:tc>
        <w:tc>
          <w:tcPr>
            <w:tcW w:w="3943" w:type="dxa"/>
            <w:vAlign w:val="center"/>
          </w:tcPr>
          <w:p w14:paraId="1C54393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Частично: конкурентный пробел и жалобы пользователей подтверждены, проведен пробный опрос</w:t>
            </w:r>
          </w:p>
        </w:tc>
      </w:tr>
      <w:tr w:rsidR="00603EEE" w14:paraId="5F64B205" w14:textId="77777777" w:rsidTr="00603EEE">
        <w:trPr>
          <w:cantSplit/>
          <w:jc w:val="center"/>
        </w:trPr>
        <w:tc>
          <w:tcPr>
            <w:tcW w:w="1629" w:type="dxa"/>
            <w:vAlign w:val="center"/>
          </w:tcPr>
          <w:p w14:paraId="610E74B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Спроса</w:t>
            </w:r>
          </w:p>
        </w:tc>
        <w:tc>
          <w:tcPr>
            <w:tcW w:w="3782" w:type="dxa"/>
            <w:vAlign w:val="center"/>
          </w:tcPr>
          <w:p w14:paraId="02A195F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Вордстат,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(ЛР1)</w:t>
            </w:r>
          </w:p>
        </w:tc>
        <w:tc>
          <w:tcPr>
            <w:tcW w:w="3943" w:type="dxa"/>
            <w:vAlign w:val="center"/>
          </w:tcPr>
          <w:p w14:paraId="0C02B84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Частично: спрос есть, но сезонен и снижается</w:t>
            </w:r>
          </w:p>
        </w:tc>
      </w:tr>
      <w:tr w:rsidR="00603EEE" w14:paraId="7C5FF071" w14:textId="77777777" w:rsidTr="00603EEE">
        <w:trPr>
          <w:cantSplit/>
          <w:jc w:val="center"/>
        </w:trPr>
        <w:tc>
          <w:tcPr>
            <w:tcW w:w="1629" w:type="dxa"/>
            <w:vAlign w:val="center"/>
          </w:tcPr>
          <w:p w14:paraId="350E510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Ценности</w:t>
            </w:r>
          </w:p>
        </w:tc>
        <w:tc>
          <w:tcPr>
            <w:tcW w:w="3782" w:type="dxa"/>
            <w:vAlign w:val="center"/>
          </w:tcPr>
          <w:p w14:paraId="0148828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Сравнение функций 8 конкурентов (ЛР5)</w:t>
            </w:r>
          </w:p>
        </w:tc>
        <w:tc>
          <w:tcPr>
            <w:tcW w:w="3943" w:type="dxa"/>
            <w:vAlign w:val="center"/>
          </w:tcPr>
          <w:p w14:paraId="55C4DD0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Подтверждена</w:t>
            </w:r>
          </w:p>
        </w:tc>
      </w:tr>
      <w:tr w:rsidR="00603EEE" w14:paraId="524B16D0" w14:textId="77777777" w:rsidTr="00603EEE">
        <w:trPr>
          <w:cantSplit/>
          <w:jc w:val="center"/>
        </w:trPr>
        <w:tc>
          <w:tcPr>
            <w:tcW w:w="1629" w:type="dxa"/>
            <w:vAlign w:val="center"/>
          </w:tcPr>
          <w:p w14:paraId="07980C6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Монетизации</w:t>
            </w:r>
          </w:p>
        </w:tc>
        <w:tc>
          <w:tcPr>
            <w:tcW w:w="3782" w:type="dxa"/>
            <w:vAlign w:val="center"/>
          </w:tcPr>
          <w:p w14:paraId="6F1F72F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Тарифы 5 конкурентов 9–20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месяц; опрос: 18 из 27 готовы платить</w:t>
            </w:r>
          </w:p>
        </w:tc>
        <w:tc>
          <w:tcPr>
            <w:tcW w:w="3943" w:type="dxa"/>
            <w:vAlign w:val="center"/>
          </w:tcPr>
          <w:p w14:paraId="2489B75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Частично: аналоги платные, готовность студентов не доказана</w:t>
            </w:r>
          </w:p>
        </w:tc>
      </w:tr>
      <w:tr w:rsidR="00603EEE" w14:paraId="19780303" w14:textId="77777777" w:rsidTr="00603EEE">
        <w:trPr>
          <w:cantSplit/>
          <w:jc w:val="center"/>
        </w:trPr>
        <w:tc>
          <w:tcPr>
            <w:tcW w:w="1629" w:type="dxa"/>
            <w:vAlign w:val="center"/>
          </w:tcPr>
          <w:p w14:paraId="25B708B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Удержания</w:t>
            </w:r>
          </w:p>
        </w:tc>
        <w:tc>
          <w:tcPr>
            <w:tcW w:w="3782" w:type="dxa"/>
            <w:vAlign w:val="center"/>
          </w:tcPr>
          <w:p w14:paraId="79D66EE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Сценарии повторного использования (6.3)</w:t>
            </w:r>
          </w:p>
        </w:tc>
        <w:tc>
          <w:tcPr>
            <w:tcW w:w="3943" w:type="dxa"/>
            <w:vAlign w:val="center"/>
          </w:tcPr>
          <w:p w14:paraId="3269A1F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проверена: задача сезонная</w:t>
            </w:r>
          </w:p>
        </w:tc>
      </w:tr>
    </w:tbl>
    <w:p w14:paraId="2C1841FD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Итоговый текст. Идея заслуживает проверки: она опирается на конкурентный пробел по нотациям и существующую оплату аналогов, однако гипотезы спроса, готовности платить и удержания пока подтверждены лишь частично.</w:t>
      </w:r>
    </w:p>
    <w:p w14:paraId="39A84DB8" w14:textId="77777777" w:rsidR="00603EEE" w:rsidRDefault="004D556F">
      <w:pPr>
        <w:pStyle w:val="1"/>
        <w:pageBreakBefore/>
        <w:spacing w:before="0" w:after="0" w:line="360" w:lineRule="exact"/>
        <w:ind w:firstLine="0"/>
      </w:pPr>
      <w:bookmarkStart w:id="4" w:name="X2d8330dba6ca9104e828058da16ce2833187e11"/>
      <w:bookmarkStart w:id="5" w:name="_Toc241931022"/>
      <w:bookmarkEnd w:id="2"/>
      <w:r>
        <w:rPr>
          <w:rFonts w:ascii="Times New Roman" w:hAnsi="Times New Roman"/>
          <w:sz w:val="28"/>
        </w:rPr>
        <w:lastRenderedPageBreak/>
        <w:t xml:space="preserve">3 АРГУМЕНТАЦИЯ СПРОСА: </w:t>
      </w:r>
      <w:r>
        <w:rPr>
          <w:sz w:val="28"/>
          <w:rFonts w:ascii="Times New Roman" w:hAnsi="Times New Roman"/>
          <w:i/>
          <w:iCs/>
        </w:rPr>
        <w:lastRenderedPageBreak/>
        <w:t xml:space="preserve">GOOGLE TRENDS </w:t>
      </w:r>
      <w:r>
        <w:rPr>
          <w:rFonts w:ascii="Times New Roman" w:hAnsi="Times New Roman"/>
          <w:sz w:val="28"/>
        </w:rPr>
        <w:lastRenderedPageBreak/>
        <w:t>И ВОРДСТАТ</w:t>
      </w:r>
      <w:bookmarkEnd w:id="5"/>
    </w:p>
    <w:p w14:paraId="08BA5846" w14:textId="77777777" w:rsidR="00603EEE" w:rsidRDefault="004D556F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Источники – ЛР1 (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[5], Вордстат [4], снимок 29.09.2026) и ЛР2-3, ЛР4 (Вордстат [4], 29.08–27.09.2026).</w:t>
      </w:r>
    </w:p>
    <w:p w14:paraId="6FD93365" w14:textId="77777777" w:rsidR="00603EEE" w:rsidRDefault="004D556F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5 – Группы запросов (Вордстат, Беларусь, запросов за 30 дней)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08"/>
        <w:gridCol w:w="3064"/>
        <w:gridCol w:w="2008"/>
        <w:gridCol w:w="2475"/>
      </w:tblGrid>
      <w:tr w:rsidR="00603EEE" w14:paraId="25ECD4FC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07" w:type="dxa"/>
            <w:vAlign w:val="center"/>
          </w:tcPr>
          <w:p w14:paraId="7A958BD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Группа</w:t>
            </w:r>
          </w:p>
        </w:tc>
        <w:tc>
          <w:tcPr>
            <w:tcW w:w="3064" w:type="dxa"/>
            <w:vAlign w:val="center"/>
          </w:tcPr>
          <w:p w14:paraId="5622DBD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Примеры и частотность</w:t>
            </w:r>
          </w:p>
        </w:tc>
        <w:tc>
          <w:tcPr>
            <w:tcW w:w="2008" w:type="dxa"/>
            <w:vAlign w:val="center"/>
          </w:tcPr>
          <w:p w14:paraId="1259E45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Намерение</w:t>
            </w:r>
          </w:p>
        </w:tc>
        <w:tc>
          <w:tcPr>
            <w:tcW w:w="2475" w:type="dxa"/>
            <w:vAlign w:val="center"/>
          </w:tcPr>
          <w:p w14:paraId="1D99876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Вывод для первого релиза</w:t>
            </w:r>
          </w:p>
        </w:tc>
      </w:tr>
      <w:tr w:rsidR="00603EEE" w14:paraId="6C276F5E" w14:textId="77777777" w:rsidTr="00603EEE">
        <w:trPr>
          <w:cantSplit/>
          <w:jc w:val="center"/>
        </w:trPr>
        <w:tc>
          <w:tcPr>
            <w:tcW w:w="1807" w:type="dxa"/>
            <w:vAlign w:val="center"/>
          </w:tcPr>
          <w:p w14:paraId="09B39B7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Категорийные (нотации)</w:t>
            </w:r>
          </w:p>
        </w:tc>
        <w:tc>
          <w:tcPr>
            <w:tcW w:w="3064" w:type="dxa"/>
            <w:vAlign w:val="center"/>
          </w:tcPr>
          <w:p w14:paraId="4A600ED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652,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473,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101,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 28,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 25, сеть петри 16</w:t>
            </w:r>
          </w:p>
        </w:tc>
        <w:tc>
          <w:tcPr>
            <w:tcW w:w="2008" w:type="dxa"/>
            <w:vAlign w:val="center"/>
          </w:tcPr>
          <w:p w14:paraId="6226AD3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Информационное, учебное</w:t>
            </w:r>
          </w:p>
        </w:tc>
        <w:tc>
          <w:tcPr>
            <w:tcW w:w="2475" w:type="dxa"/>
            <w:vAlign w:val="center"/>
          </w:tcPr>
          <w:p w14:paraId="00D0FA8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Назвать нотации на главной и странице возможностей</w:t>
            </w:r>
          </w:p>
        </w:tc>
      </w:tr>
      <w:tr w:rsidR="00603EEE" w14:paraId="05885FF7" w14:textId="77777777" w:rsidTr="00603EEE">
        <w:trPr>
          <w:cantSplit/>
          <w:jc w:val="center"/>
        </w:trPr>
        <w:tc>
          <w:tcPr>
            <w:tcW w:w="1807" w:type="dxa"/>
            <w:vAlign w:val="center"/>
          </w:tcPr>
          <w:p w14:paraId="3FE86C0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Проблемные и ИИ</w:t>
            </w:r>
          </w:p>
        </w:tc>
        <w:tc>
          <w:tcPr>
            <w:tcW w:w="3064" w:type="dxa"/>
            <w:vAlign w:val="center"/>
          </w:tcPr>
          <w:p w14:paraId="5285FA5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схема 81, нейросеть диаграмма 28 (около 107 по ЛР1)</w:t>
            </w:r>
          </w:p>
        </w:tc>
        <w:tc>
          <w:tcPr>
            <w:tcW w:w="2008" w:type="dxa"/>
            <w:vAlign w:val="center"/>
          </w:tcPr>
          <w:p w14:paraId="78E1268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Решение задачи</w:t>
            </w:r>
          </w:p>
        </w:tc>
        <w:tc>
          <w:tcPr>
            <w:tcW w:w="2475" w:type="dxa"/>
            <w:vAlign w:val="center"/>
          </w:tcPr>
          <w:p w14:paraId="7090FEB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про построение диаграммы по тексту</w:t>
            </w:r>
          </w:p>
        </w:tc>
      </w:tr>
      <w:tr w:rsidR="00603EEE" w14:paraId="0FB433AE" w14:textId="77777777" w:rsidTr="00603EEE">
        <w:trPr>
          <w:cantSplit/>
          <w:jc w:val="center"/>
        </w:trPr>
        <w:tc>
          <w:tcPr>
            <w:tcW w:w="1807" w:type="dxa"/>
            <w:vAlign w:val="center"/>
          </w:tcPr>
          <w:p w14:paraId="5BD6441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Брендовые</w:t>
            </w:r>
          </w:p>
        </w:tc>
        <w:tc>
          <w:tcPr>
            <w:tcW w:w="3064" w:type="dxa"/>
            <w:vAlign w:val="center"/>
          </w:tcPr>
          <w:p w14:paraId="45FF43D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200,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 37, </w:t>
            </w:r>
            <w:r>
              <w:rPr>
                <w:rFonts w:ascii="Times New Roman" w:hAnsi="Times New Roman"/>
                <w:i/>
                <w:sz w:val="24"/>
              </w:rPr>
              <w:t>camunda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modeler</w:t>
            </w:r>
            <w:r>
              <w:rPr>
                <w:rFonts w:ascii="Times New Roman" w:hAnsi="Times New Roman"/>
                <w:sz w:val="24"/>
              </w:rPr>
              <w:t xml:space="preserve"> 17, 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 1 072,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1 660,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1 501</w:t>
            </w:r>
          </w:p>
        </w:tc>
        <w:tc>
          <w:tcPr>
            <w:tcW w:w="2008" w:type="dxa"/>
            <w:vAlign w:val="center"/>
          </w:tcPr>
          <w:p w14:paraId="6CDAFB0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Выбор инструмента</w:t>
            </w:r>
          </w:p>
        </w:tc>
        <w:tc>
          <w:tcPr>
            <w:tcW w:w="2475" w:type="dxa"/>
            <w:vAlign w:val="center"/>
          </w:tcPr>
          <w:p w14:paraId="27DE216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Блок отличий от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</w:tr>
      <w:tr w:rsidR="00603EEE" w14:paraId="2AA4A74F" w14:textId="77777777" w:rsidTr="00603EEE">
        <w:trPr>
          <w:cantSplit/>
          <w:jc w:val="center"/>
        </w:trPr>
        <w:tc>
          <w:tcPr>
            <w:tcW w:w="1807" w:type="dxa"/>
            <w:vAlign w:val="center"/>
          </w:tcPr>
          <w:p w14:paraId="0F2F43B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</w:t>
            </w:r>
          </w:p>
        </w:tc>
        <w:tc>
          <w:tcPr>
            <w:tcW w:w="3064" w:type="dxa"/>
            <w:vAlign w:val="center"/>
          </w:tcPr>
          <w:p w14:paraId="2345DBD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 формулировок за 30 дней против 170 инструментальных и 87 проблемных (ЛР2-3)</w:t>
            </w:r>
          </w:p>
        </w:tc>
        <w:tc>
          <w:tcPr>
            <w:tcW w:w="2008" w:type="dxa"/>
            <w:vAlign w:val="center"/>
          </w:tcPr>
          <w:p w14:paraId="4A0E789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Редко транзакционное</w:t>
            </w:r>
          </w:p>
        </w:tc>
        <w:tc>
          <w:tcPr>
            <w:tcW w:w="2475" w:type="dxa"/>
            <w:vAlign w:val="center"/>
          </w:tcPr>
          <w:p w14:paraId="2835951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Открытые тарифы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</w:tr>
      <w:tr w:rsidR="00603EEE" w14:paraId="57B68862" w14:textId="77777777" w:rsidTr="00603EEE">
        <w:trPr>
          <w:cantSplit/>
          <w:jc w:val="center"/>
        </w:trPr>
        <w:tc>
          <w:tcPr>
            <w:tcW w:w="1807" w:type="dxa"/>
            <w:vAlign w:val="center"/>
          </w:tcPr>
          <w:p w14:paraId="09B35E6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Сравнительные</w:t>
            </w:r>
          </w:p>
        </w:tc>
        <w:tc>
          <w:tcPr>
            <w:tcW w:w="3064" w:type="dxa"/>
            <w:vAlign w:val="center"/>
          </w:tcPr>
          <w:p w14:paraId="4138C9E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Прямых запросов «аналог», «альтернатива» в ядре мало (модельная оценка (допущение; причина: подбор формулировок))</w:t>
            </w:r>
          </w:p>
        </w:tc>
        <w:tc>
          <w:tcPr>
            <w:tcW w:w="2008" w:type="dxa"/>
            <w:vAlign w:val="center"/>
          </w:tcPr>
          <w:p w14:paraId="3AA6061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Сравнение</w:t>
            </w:r>
          </w:p>
        </w:tc>
        <w:tc>
          <w:tcPr>
            <w:tcW w:w="2475" w:type="dxa"/>
            <w:vAlign w:val="center"/>
          </w:tcPr>
          <w:p w14:paraId="0E43BD0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сравнения</w:t>
            </w:r>
          </w:p>
        </w:tc>
      </w:tr>
    </w:tbl>
    <w:p w14:paraId="109AFA36" w14:textId="77777777" w:rsidR="00603EEE" w:rsidRDefault="004D556F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6 – Шкалы оценки спроса (0–3)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81"/>
        <w:gridCol w:w="1011"/>
        <w:gridCol w:w="5163"/>
      </w:tblGrid>
      <w:tr w:rsidR="00603EEE" w14:paraId="0C1A5121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81" w:type="dxa"/>
            <w:vAlign w:val="center"/>
          </w:tcPr>
          <w:p w14:paraId="247D9E9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1011" w:type="dxa"/>
            <w:vAlign w:val="center"/>
          </w:tcPr>
          <w:p w14:paraId="0239F0C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Оценка</w:t>
            </w:r>
          </w:p>
        </w:tc>
        <w:tc>
          <w:tcPr>
            <w:tcW w:w="5162" w:type="dxa"/>
            <w:vAlign w:val="center"/>
          </w:tcPr>
          <w:p w14:paraId="03D7E28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Основание</w:t>
            </w:r>
          </w:p>
        </w:tc>
      </w:tr>
      <w:tr w:rsidR="00603EEE" w14:paraId="010CFB20" w14:textId="77777777" w:rsidTr="00603EEE">
        <w:trPr>
          <w:cantSplit/>
          <w:jc w:val="center"/>
        </w:trPr>
        <w:tc>
          <w:tcPr>
            <w:tcW w:w="3181" w:type="dxa"/>
            <w:vAlign w:val="center"/>
          </w:tcPr>
          <w:p w14:paraId="68A721A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Устойчивость интереса</w:t>
            </w:r>
          </w:p>
        </w:tc>
        <w:tc>
          <w:tcPr>
            <w:tcW w:w="1011" w:type="dxa"/>
            <w:vAlign w:val="center"/>
          </w:tcPr>
          <w:p w14:paraId="6EC35AA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5162" w:type="dxa"/>
            <w:vAlign w:val="center"/>
          </w:tcPr>
          <w:p w14:paraId="577A11E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Спад на 42,7–46,7 % (сентябрь 2024 – август 2026) и фаза спада по модели ЛР1</w:t>
            </w:r>
          </w:p>
        </w:tc>
      </w:tr>
      <w:tr w:rsidR="00603EEE" w14:paraId="0648FFE4" w14:textId="77777777" w:rsidTr="00603EEE">
        <w:trPr>
          <w:cantSplit/>
          <w:jc w:val="center"/>
        </w:trPr>
        <w:tc>
          <w:tcPr>
            <w:tcW w:w="3181" w:type="dxa"/>
            <w:vAlign w:val="center"/>
          </w:tcPr>
          <w:p w14:paraId="6A0A9CF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Сезонность</w:t>
            </w:r>
          </w:p>
        </w:tc>
        <w:tc>
          <w:tcPr>
            <w:tcW w:w="1011" w:type="dxa"/>
            <w:vAlign w:val="center"/>
          </w:tcPr>
          <w:p w14:paraId="3433AAB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5162" w:type="dxa"/>
            <w:vAlign w:val="center"/>
          </w:tcPr>
          <w:p w14:paraId="3D29C3C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Выраженная: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максимум в декабре, минимум в июле–августе;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максимум в мае</w:t>
            </w:r>
          </w:p>
        </w:tc>
      </w:tr>
      <w:tr w:rsidR="00603EEE" w14:paraId="2FA2C8D6" w14:textId="77777777" w:rsidTr="00603EEE">
        <w:trPr>
          <w:cantSplit/>
          <w:jc w:val="center"/>
        </w:trPr>
        <w:tc>
          <w:tcPr>
            <w:tcW w:w="3181" w:type="dxa"/>
            <w:vAlign w:val="center"/>
          </w:tcPr>
          <w:p w14:paraId="398D89B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Коммерческая направленность</w:t>
            </w:r>
          </w:p>
        </w:tc>
        <w:tc>
          <w:tcPr>
            <w:tcW w:w="1011" w:type="dxa"/>
            <w:vAlign w:val="center"/>
          </w:tcPr>
          <w:p w14:paraId="05E8508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5162" w:type="dxa"/>
            <w:vAlign w:val="center"/>
          </w:tcPr>
          <w:p w14:paraId="3C65FCD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Преобладают информационные и инструментальные запросы</w:t>
            </w:r>
          </w:p>
        </w:tc>
      </w:tr>
      <w:tr w:rsidR="00603EEE" w14:paraId="394E8244" w14:textId="77777777" w:rsidTr="00603EEE">
        <w:trPr>
          <w:cantSplit/>
          <w:jc w:val="center"/>
        </w:trPr>
        <w:tc>
          <w:tcPr>
            <w:tcW w:w="3181" w:type="dxa"/>
            <w:vAlign w:val="center"/>
          </w:tcPr>
          <w:p w14:paraId="12FF7AB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Ширина поискового ядра</w:t>
            </w:r>
          </w:p>
        </w:tc>
        <w:tc>
          <w:tcPr>
            <w:tcW w:w="1011" w:type="dxa"/>
            <w:vAlign w:val="center"/>
          </w:tcPr>
          <w:p w14:paraId="6E1337B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5162" w:type="dxa"/>
            <w:vAlign w:val="center"/>
          </w:tcPr>
          <w:p w14:paraId="724E1A2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Пять групп запросов (4–6 групп)</w:t>
            </w:r>
          </w:p>
        </w:tc>
      </w:tr>
      <w:tr w:rsidR="00603EEE" w14:paraId="208B28BB" w14:textId="77777777" w:rsidTr="00603EEE">
        <w:trPr>
          <w:cantSplit/>
          <w:jc w:val="center"/>
        </w:trPr>
        <w:tc>
          <w:tcPr>
            <w:tcW w:w="3181" w:type="dxa"/>
            <w:vAlign w:val="center"/>
          </w:tcPr>
          <w:p w14:paraId="13E84FC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Региональная пригодность</w:t>
            </w:r>
          </w:p>
        </w:tc>
        <w:tc>
          <w:tcPr>
            <w:tcW w:w="1011" w:type="dxa"/>
            <w:vAlign w:val="center"/>
          </w:tcPr>
          <w:p w14:paraId="524986C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5162" w:type="dxa"/>
            <w:vAlign w:val="center"/>
          </w:tcPr>
          <w:p w14:paraId="69C4089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73–77 % запросов – Минск и область; десктопы 84–86 %</w:t>
            </w:r>
          </w:p>
        </w:tc>
      </w:tr>
    </w:tbl>
    <w:p w14:paraId="15A66288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Значения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различаются между выгрузками (591 и 476 – ЛР1, 652 и 473 – окно 29.08–27.09.2026, ЛР4) из-за разных окон. Ограничения.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показывает относительные значения, а Вордстат – частотность, но не число покупателей; омонимы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» (1 163 в месяц),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 (656), «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>» (59) искажают данные и не использованы для вывода о динамике. Оценка спроса по шкалам – 7 из 15.</w:t>
      </w:r>
    </w:p>
    <w:p w14:paraId="2B1EB1A8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>Итоговый текст. Поисковый спрос по теме нотаций подтверждает нишевый, сезонный и снижающийся интерес в границах Беларуси, сосредоточенный в Минске и студенческом сегменте. Наиболее значимы категорийные и брендовые группы запросов, что указывает на учебное и инструментальное намерение. Для первого релиза нужно использовать формулировки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>», «диаграмма по тексту» и включить страницу возможностей и открытые тарифы; причину снижения интереса нужно выяснить до масштабного старта (ЛР1).</w:t>
      </w:r>
    </w:p>
    <w:p w14:paraId="539240FD" w14:textId="77777777" w:rsidR="00603EEE" w:rsidRDefault="004D556F">
      <w:pPr>
        <w:pStyle w:val="1"/>
        <w:pageBreakBefore/>
        <w:spacing w:before="0" w:after="0" w:line="360" w:lineRule="exact"/>
        <w:ind w:firstLine="0"/>
      </w:pPr>
      <w:bookmarkStart w:id="6" w:name="границы-и-размер-рынка"/>
      <w:bookmarkStart w:id="7" w:name="_Toc241931023"/>
      <w:bookmarkEnd w:id="4"/>
      <w:r>
        <w:rPr>
          <w:rFonts w:ascii="Times New Roman" w:hAnsi="Times New Roman"/>
          <w:sz w:val="28"/>
        </w:rPr>
        <w:lastRenderedPageBreak/>
        <w:t>4 ГРАНИЦЫ И РАЗМЕР РЫНКА</w:t>
      </w:r>
      <w:bookmarkEnd w:id="7"/>
    </w:p>
    <w:p w14:paraId="2CD40446" w14:textId="77777777" w:rsidR="00603EEE" w:rsidRDefault="004D556F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Границы рынка зафиксированы в ЛР1, объем – в ЛР2-3 (девять методик, расчеты 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-шаблонам и независимая сверка на </w:t>
      </w:r>
      <w:r>
        <w:rPr>
          <w:rFonts w:ascii="Times New Roman" w:hAnsi="Times New Roman"/>
          <w:i/>
          <w:sz w:val="28"/>
        </w:rPr>
        <w:t>Python</w:t>
      </w:r>
      <w:r>
        <w:rPr>
          <w:rFonts w:ascii="Times New Roman" w:hAnsi="Times New Roman"/>
          <w:sz w:val="28"/>
        </w:rPr>
        <w:t xml:space="preserve"> по 44 величинам).</w:t>
      </w:r>
    </w:p>
    <w:p w14:paraId="5CB4CD84" w14:textId="77777777" w:rsidR="00603EEE" w:rsidRDefault="004D556F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7 – Границы рынка старта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17"/>
        <w:gridCol w:w="4009"/>
        <w:gridCol w:w="3129"/>
      </w:tblGrid>
      <w:tr w:rsidR="00603EEE" w14:paraId="57B04219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17" w:type="dxa"/>
            <w:vAlign w:val="center"/>
          </w:tcPr>
          <w:p w14:paraId="1F3D23D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Граница</w:t>
            </w:r>
          </w:p>
        </w:tc>
        <w:tc>
          <w:tcPr>
            <w:tcW w:w="4009" w:type="dxa"/>
            <w:vAlign w:val="center"/>
          </w:tcPr>
          <w:p w14:paraId="07957FC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  <w:tc>
          <w:tcPr>
            <w:tcW w:w="3129" w:type="dxa"/>
            <w:vAlign w:val="center"/>
          </w:tcPr>
          <w:p w14:paraId="0D53820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Риск</w:t>
            </w:r>
          </w:p>
        </w:tc>
      </w:tr>
      <w:tr w:rsidR="00603EEE" w14:paraId="2820C0C1" w14:textId="77777777" w:rsidTr="00603EEE">
        <w:trPr>
          <w:cantSplit/>
          <w:jc w:val="center"/>
        </w:trPr>
        <w:tc>
          <w:tcPr>
            <w:tcW w:w="2217" w:type="dxa"/>
            <w:vAlign w:val="center"/>
          </w:tcPr>
          <w:p w14:paraId="1FE4A71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Потребительская задача</w:t>
            </w:r>
          </w:p>
        </w:tc>
        <w:tc>
          <w:tcPr>
            <w:tcW w:w="4009" w:type="dxa"/>
            <w:vAlign w:val="center"/>
          </w:tcPr>
          <w:p w14:paraId="21EA769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Построить и проверить диаграмму формальной нотации</w:t>
            </w:r>
          </w:p>
        </w:tc>
        <w:tc>
          <w:tcPr>
            <w:tcW w:w="3129" w:type="dxa"/>
            <w:vAlign w:val="center"/>
          </w:tcPr>
          <w:p w14:paraId="3AD568C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Задача сезонная, учебная</w:t>
            </w:r>
          </w:p>
        </w:tc>
      </w:tr>
      <w:tr w:rsidR="00603EEE" w14:paraId="227FC315" w14:textId="77777777" w:rsidTr="00603EEE">
        <w:trPr>
          <w:cantSplit/>
          <w:jc w:val="center"/>
        </w:trPr>
        <w:tc>
          <w:tcPr>
            <w:tcW w:w="2217" w:type="dxa"/>
            <w:vAlign w:val="center"/>
          </w:tcPr>
          <w:p w14:paraId="0B8F83A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Целевой сегмент</w:t>
            </w:r>
          </w:p>
        </w:tc>
        <w:tc>
          <w:tcPr>
            <w:tcW w:w="4009" w:type="dxa"/>
            <w:vAlign w:val="center"/>
          </w:tcPr>
          <w:p w14:paraId="1BB9975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технических специальностей; аналитики и разработчики ПО</w:t>
            </w:r>
          </w:p>
        </w:tc>
        <w:tc>
          <w:tcPr>
            <w:tcW w:w="3129" w:type="dxa"/>
            <w:vAlign w:val="center"/>
          </w:tcPr>
          <w:p w14:paraId="39EF0AD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не платят, аналитики мало ищут нотации</w:t>
            </w:r>
          </w:p>
        </w:tc>
      </w:tr>
      <w:tr w:rsidR="00603EEE" w14:paraId="0E2685CF" w14:textId="77777777" w:rsidTr="00603EEE">
        <w:trPr>
          <w:cantSplit/>
          <w:jc w:val="center"/>
        </w:trPr>
        <w:tc>
          <w:tcPr>
            <w:tcW w:w="2217" w:type="dxa"/>
            <w:vAlign w:val="center"/>
          </w:tcPr>
          <w:p w14:paraId="1A6BC27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4009" w:type="dxa"/>
            <w:vAlign w:val="center"/>
          </w:tcPr>
          <w:p w14:paraId="33100DC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Беларусь; затем Россия и СНГ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21 755 запросов в месяц в России)</w:t>
            </w:r>
          </w:p>
        </w:tc>
        <w:tc>
          <w:tcPr>
            <w:tcW w:w="3129" w:type="dxa"/>
            <w:vAlign w:val="center"/>
          </w:tcPr>
          <w:p w14:paraId="09EE184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Расширение не смешивается с основной оценкой</w:t>
            </w:r>
          </w:p>
        </w:tc>
      </w:tr>
      <w:tr w:rsidR="00603EEE" w14:paraId="76A152A6" w14:textId="77777777" w:rsidTr="00603EEE">
        <w:trPr>
          <w:cantSplit/>
          <w:jc w:val="center"/>
        </w:trPr>
        <w:tc>
          <w:tcPr>
            <w:tcW w:w="2217" w:type="dxa"/>
            <w:vAlign w:val="center"/>
          </w:tcPr>
          <w:p w14:paraId="76E80F2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 доступа</w:t>
            </w:r>
          </w:p>
        </w:tc>
        <w:tc>
          <w:tcPr>
            <w:tcW w:w="4009" w:type="dxa"/>
            <w:vAlign w:val="center"/>
          </w:tcPr>
          <w:p w14:paraId="3F99DA1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Поиск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и Яндекс, сайт, вузы</w:t>
            </w:r>
          </w:p>
        </w:tc>
        <w:tc>
          <w:tcPr>
            <w:tcW w:w="3129" w:type="dxa"/>
            <w:vAlign w:val="center"/>
          </w:tcPr>
          <w:p w14:paraId="0C5010C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 коммерческая направленность запросов</w:t>
            </w:r>
          </w:p>
        </w:tc>
      </w:tr>
      <w:tr w:rsidR="00603EEE" w14:paraId="5F9A57C8" w14:textId="77777777" w:rsidTr="00603EEE">
        <w:trPr>
          <w:cantSplit/>
          <w:jc w:val="center"/>
        </w:trPr>
        <w:tc>
          <w:tcPr>
            <w:tcW w:w="2217" w:type="dxa"/>
            <w:vAlign w:val="center"/>
          </w:tcPr>
          <w:p w14:paraId="25ECA3C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Заменители</w:t>
            </w:r>
          </w:p>
        </w:tc>
        <w:tc>
          <w:tcPr>
            <w:tcW w:w="4009" w:type="dxa"/>
            <w:vAlign w:val="center"/>
          </w:tcPr>
          <w:p w14:paraId="02535A9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(бесплатный),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>, ручные схемы</w:t>
            </w:r>
          </w:p>
        </w:tc>
        <w:tc>
          <w:tcPr>
            <w:tcW w:w="3129" w:type="dxa"/>
            <w:vAlign w:val="center"/>
          </w:tcPr>
          <w:p w14:paraId="52C80CA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Бесплатный заменитель снижает готовность платить</w:t>
            </w:r>
          </w:p>
        </w:tc>
      </w:tr>
      <w:tr w:rsidR="00603EEE" w14:paraId="1E0E6B66" w14:textId="77777777" w:rsidTr="00603EEE">
        <w:trPr>
          <w:cantSplit/>
          <w:jc w:val="center"/>
        </w:trPr>
        <w:tc>
          <w:tcPr>
            <w:tcW w:w="2217" w:type="dxa"/>
            <w:vAlign w:val="center"/>
          </w:tcPr>
          <w:p w14:paraId="3F2680D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Платежная логика</w:t>
            </w:r>
          </w:p>
        </w:tc>
        <w:tc>
          <w:tcPr>
            <w:tcW w:w="4009" w:type="dxa"/>
            <w:vAlign w:val="center"/>
          </w:tcPr>
          <w:p w14:paraId="4329117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Подписка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40 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год;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без оплаты</w:t>
            </w:r>
          </w:p>
        </w:tc>
        <w:tc>
          <w:tcPr>
            <w:tcW w:w="3129" w:type="dxa"/>
            <w:vAlign w:val="center"/>
          </w:tcPr>
          <w:p w14:paraId="198F006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Готовность платить – допущение</w:t>
            </w:r>
          </w:p>
        </w:tc>
      </w:tr>
    </w:tbl>
    <w:p w14:paraId="2A3AD995" w14:textId="77777777" w:rsidR="00603EEE" w:rsidRDefault="004D556F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8 – Расчет рынка (ЛР2-3, ЛР4)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44"/>
        <w:gridCol w:w="2630"/>
        <w:gridCol w:w="1896"/>
        <w:gridCol w:w="2685"/>
      </w:tblGrid>
      <w:tr w:rsidR="00603EEE" w14:paraId="131E4659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43" w:type="dxa"/>
            <w:vAlign w:val="center"/>
          </w:tcPr>
          <w:p w14:paraId="2EBA057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Параметр</w:t>
            </w:r>
          </w:p>
        </w:tc>
        <w:tc>
          <w:tcPr>
            <w:tcW w:w="2630" w:type="dxa"/>
            <w:vAlign w:val="center"/>
          </w:tcPr>
          <w:p w14:paraId="316F918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  <w:tc>
          <w:tcPr>
            <w:tcW w:w="1896" w:type="dxa"/>
            <w:vAlign w:val="center"/>
          </w:tcPr>
          <w:p w14:paraId="202D9FF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Источник</w:t>
            </w:r>
          </w:p>
        </w:tc>
        <w:tc>
          <w:tcPr>
            <w:tcW w:w="2685" w:type="dxa"/>
            <w:vAlign w:val="center"/>
          </w:tcPr>
          <w:p w14:paraId="115F612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Комментарий</w:t>
            </w:r>
          </w:p>
        </w:tc>
      </w:tr>
      <w:tr w:rsidR="00603EEE" w14:paraId="22B26376" w14:textId="77777777" w:rsidTr="00603EEE">
        <w:trPr>
          <w:cantSplit/>
          <w:jc w:val="center"/>
        </w:trPr>
        <w:tc>
          <w:tcPr>
            <w:tcW w:w="2143" w:type="dxa"/>
            <w:vAlign w:val="center"/>
          </w:tcPr>
          <w:p w14:paraId="0B7D748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Потенциальные клиенты</w:t>
            </w:r>
          </w:p>
        </w:tc>
        <w:tc>
          <w:tcPr>
            <w:tcW w:w="2630" w:type="dxa"/>
            <w:vAlign w:val="center"/>
          </w:tcPr>
          <w:p w14:paraId="66EB978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229,0 тыс. студентов УВО Беларуси (2025/26) и специалисты ИТ</w:t>
            </w:r>
          </w:p>
        </w:tc>
        <w:tc>
          <w:tcPr>
            <w:tcW w:w="1896" w:type="dxa"/>
            <w:vAlign w:val="center"/>
          </w:tcPr>
          <w:p w14:paraId="77223E3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ЛР1, Белстат</w:t>
            </w:r>
          </w:p>
        </w:tc>
        <w:tc>
          <w:tcPr>
            <w:tcW w:w="2685" w:type="dxa"/>
            <w:vAlign w:val="center"/>
          </w:tcPr>
          <w:p w14:paraId="77B981B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Верхняя граница, не доказательство старта</w:t>
            </w:r>
          </w:p>
        </w:tc>
      </w:tr>
      <w:tr w:rsidR="00603EEE" w14:paraId="3E836F34" w14:textId="77777777" w:rsidTr="00603EEE">
        <w:trPr>
          <w:cantSplit/>
          <w:jc w:val="center"/>
        </w:trPr>
        <w:tc>
          <w:tcPr>
            <w:tcW w:w="2143" w:type="dxa"/>
            <w:vAlign w:val="center"/>
          </w:tcPr>
          <w:p w14:paraId="309E63D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Доступный рынок по клиентской базе (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630" w:type="dxa"/>
            <w:vAlign w:val="center"/>
          </w:tcPr>
          <w:p w14:paraId="4768C48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49 893–414 754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год, базовая оценка 197 988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(около 65 375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>), около 1 634 платящих</w:t>
            </w:r>
          </w:p>
        </w:tc>
        <w:tc>
          <w:tcPr>
            <w:tcW w:w="1896" w:type="dxa"/>
            <w:vAlign w:val="center"/>
          </w:tcPr>
          <w:p w14:paraId="194893A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ЛР2-3</w:t>
            </w:r>
          </w:p>
        </w:tc>
        <w:tc>
          <w:tcPr>
            <w:tcW w:w="2685" w:type="dxa"/>
            <w:vAlign w:val="center"/>
          </w:tcPr>
          <w:p w14:paraId="105596B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Потенциал при полной достижимости</w:t>
            </w:r>
          </w:p>
        </w:tc>
      </w:tr>
      <w:tr w:rsidR="00603EEE" w14:paraId="7D780733" w14:textId="77777777" w:rsidTr="00603EEE">
        <w:trPr>
          <w:cantSplit/>
          <w:jc w:val="center"/>
        </w:trPr>
        <w:tc>
          <w:tcPr>
            <w:tcW w:w="2143" w:type="dxa"/>
            <w:vAlign w:val="center"/>
          </w:tcPr>
          <w:p w14:paraId="534DE26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Достижимая выручка первого года (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630" w:type="dxa"/>
            <w:vAlign w:val="center"/>
          </w:tcPr>
          <w:p w14:paraId="6DF2577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249–16 590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>; базовая 3 960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(доля 2 %), по сегментам 3 007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1896" w:type="dxa"/>
            <w:vAlign w:val="center"/>
          </w:tcPr>
          <w:p w14:paraId="05123AD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ЛР2-3</w:t>
            </w:r>
          </w:p>
        </w:tc>
        <w:tc>
          <w:tcPr>
            <w:tcW w:w="2685" w:type="dxa"/>
            <w:vAlign w:val="center"/>
          </w:tcPr>
          <w:p w14:paraId="2768E07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Соответствует примерно 2–137 платящим пользователям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по 121.14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 (базовая – 33)</w:t>
            </w:r>
          </w:p>
        </w:tc>
      </w:tr>
      <w:tr w:rsidR="00603EEE" w14:paraId="53E1CBE8" w14:textId="77777777" w:rsidTr="00603EEE">
        <w:trPr>
          <w:cantSplit/>
          <w:jc w:val="center"/>
        </w:trPr>
        <w:tc>
          <w:tcPr>
            <w:tcW w:w="2143" w:type="dxa"/>
            <w:vAlign w:val="center"/>
          </w:tcPr>
          <w:p w14:paraId="00B924C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Выручка через канал поиска и воронку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  <w:tc>
          <w:tcPr>
            <w:tcW w:w="2630" w:type="dxa"/>
            <w:vAlign w:val="center"/>
          </w:tcPr>
          <w:p w14:paraId="59C53D9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2–91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и до 4 894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</w:t>
            </w:r>
          </w:p>
        </w:tc>
        <w:tc>
          <w:tcPr>
            <w:tcW w:w="1896" w:type="dxa"/>
            <w:vAlign w:val="center"/>
          </w:tcPr>
          <w:p w14:paraId="7ED7918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ЛР2-3</w:t>
            </w:r>
          </w:p>
        </w:tc>
        <w:tc>
          <w:tcPr>
            <w:tcW w:w="2685" w:type="dxa"/>
            <w:vAlign w:val="center"/>
          </w:tcPr>
          <w:p w14:paraId="2EF6FA0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Нижняя граница, а не размер рынка</w:t>
            </w:r>
          </w:p>
        </w:tc>
      </w:tr>
      <w:tr w:rsidR="00603EEE" w14:paraId="2D93CB02" w14:textId="77777777" w:rsidTr="00603EEE">
        <w:trPr>
          <w:cantSplit/>
          <w:jc w:val="center"/>
        </w:trPr>
        <w:tc>
          <w:tcPr>
            <w:tcW w:w="2143" w:type="dxa"/>
            <w:vAlign w:val="center"/>
          </w:tcPr>
          <w:p w14:paraId="1858716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Платежеспособность</w:t>
            </w:r>
          </w:p>
        </w:tc>
        <w:tc>
          <w:tcPr>
            <w:tcW w:w="2630" w:type="dxa"/>
            <w:vAlign w:val="center"/>
          </w:tcPr>
          <w:p w14:paraId="14043CE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Цена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10,10 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месяц – 3,4 % стипендии (298,68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>, таблица БГУИР с 01.08.2026); для специалистов бюджет в 26 раз выше цены</w:t>
            </w:r>
          </w:p>
        </w:tc>
        <w:tc>
          <w:tcPr>
            <w:tcW w:w="1896" w:type="dxa"/>
            <w:vAlign w:val="center"/>
          </w:tcPr>
          <w:p w14:paraId="01A0A59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ЛР2-3</w:t>
            </w:r>
          </w:p>
        </w:tc>
        <w:tc>
          <w:tcPr>
            <w:tcW w:w="2685" w:type="dxa"/>
            <w:vAlign w:val="center"/>
          </w:tcPr>
          <w:p w14:paraId="0AFD2C2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не платят, специалисты – да</w:t>
            </w:r>
          </w:p>
        </w:tc>
      </w:tr>
      <w:tr w:rsidR="00603EEE" w14:paraId="36433CBA" w14:textId="77777777" w:rsidTr="00603EEE">
        <w:trPr>
          <w:cantSplit/>
          <w:jc w:val="center"/>
        </w:trPr>
        <w:tc>
          <w:tcPr>
            <w:tcW w:w="2143" w:type="dxa"/>
            <w:vAlign w:val="center"/>
          </w:tcPr>
          <w:p w14:paraId="19DFCDD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Минимальная выручка для проверки</w:t>
            </w:r>
          </w:p>
        </w:tc>
        <w:tc>
          <w:tcPr>
            <w:tcW w:w="2630" w:type="dxa"/>
            <w:vAlign w:val="center"/>
          </w:tcPr>
          <w:p w14:paraId="39E8F64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Денежные расходы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0 (бесплатные тарифы хостинга); стоимость труда около 610 ч и продвижения не оценена</w:t>
            </w:r>
          </w:p>
        </w:tc>
        <w:tc>
          <w:tcPr>
            <w:tcW w:w="1896" w:type="dxa"/>
            <w:vAlign w:val="center"/>
          </w:tcPr>
          <w:p w14:paraId="393CEE5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Концепция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(допущения </w:t>
            </w:r>
            <w:r>
              <w:rPr>
                <w:rFonts w:ascii="Times New Roman" w:hAnsi="Times New Roman"/>
                <w:i/>
                <w:sz w:val="24"/>
              </w:rPr>
              <w:t>A-01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C-03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685" w:type="dxa"/>
            <w:vAlign w:val="center"/>
          </w:tcPr>
          <w:p w14:paraId="718FD74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Для проверки модели достаточно любой выручки; окупаемость труда не оценивалась</w:t>
            </w:r>
          </w:p>
        </w:tc>
      </w:tr>
      <w:tr w:rsidR="00603EEE" w14:paraId="42A76F9B" w14:textId="77777777" w:rsidTr="00603EEE">
        <w:trPr>
          <w:cantSplit/>
          <w:jc w:val="center"/>
        </w:trPr>
        <w:tc>
          <w:tcPr>
            <w:tcW w:w="2143" w:type="dxa"/>
            <w:vAlign w:val="center"/>
          </w:tcPr>
          <w:p w14:paraId="4C7D756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Достаточность рынка</w:t>
            </w:r>
          </w:p>
        </w:tc>
        <w:tc>
          <w:tcPr>
            <w:tcW w:w="2630" w:type="dxa"/>
            <w:vAlign w:val="center"/>
          </w:tcPr>
          <w:p w14:paraId="040CBA7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Для проверки модели – да (денежные расходы 0; конкуренты уже монетизируют близкую задачу); для окупаемости труда – не доказана</w:t>
            </w:r>
          </w:p>
        </w:tc>
        <w:tc>
          <w:tcPr>
            <w:tcW w:w="1896" w:type="dxa"/>
            <w:vAlign w:val="center"/>
          </w:tcPr>
          <w:p w14:paraId="775B4CB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Расчет, документация проекта</w:t>
            </w:r>
          </w:p>
        </w:tc>
        <w:tc>
          <w:tcPr>
            <w:tcW w:w="2685" w:type="dxa"/>
            <w:vAlign w:val="center"/>
          </w:tcPr>
          <w:p w14:paraId="049AD34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KPI</w:t>
            </w:r>
            <w:r>
              <w:rPr>
                <w:rFonts w:ascii="Times New Roman" w:hAnsi="Times New Roman"/>
                <w:sz w:val="24"/>
              </w:rPr>
              <w:t xml:space="preserve"> проекта: 1 500 пользователей и конверсия 3 % дают 45 платящих и 1 800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год – в пределах диапазона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(2–137 платящих)</w:t>
            </w:r>
          </w:p>
        </w:tc>
      </w:tr>
    </w:tbl>
    <w:p w14:paraId="2C7164FA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Итоговый текст. Рынок старта ограничен студентами и аналитиками ПО Беларуси. Такой выбор снижает стоимость выхода, поскольку канал (поиск, вузы) и продукт (</w:t>
      </w:r>
      <w:r>
        <w:rPr>
          <w:rFonts w:ascii="Times New Roman" w:hAnsi="Times New Roman"/>
          <w:i/>
          <w:sz w:val="28"/>
        </w:rPr>
        <w:t>PWA</w:t>
      </w:r>
      <w:r>
        <w:rPr>
          <w:rFonts w:ascii="Times New Roman" w:hAnsi="Times New Roman"/>
          <w:sz w:val="28"/>
        </w:rPr>
        <w:t>) не требуют платной рекламы. Расчет показывает, что при достижении базовой доли 2 % обслуживаемого рынка проект получит около 33 платящих пользователей и 3 960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год, что достаточно для проверки бизнес-модели в первом релизе, но не для окупаемости; минимальный жизнеспособный объем по денежным расходам равен нулю, а по труду (около 610 ч) не оценивался.</w:t>
      </w:r>
    </w:p>
    <w:p w14:paraId="153B923B" w14:textId="77777777" w:rsidR="00603EEE" w:rsidRDefault="004D556F">
      <w:pPr>
        <w:pStyle w:val="1"/>
        <w:pageBreakBefore/>
        <w:spacing w:before="0" w:after="0" w:line="360" w:lineRule="exact"/>
        <w:ind w:firstLine="0"/>
      </w:pPr>
      <w:bookmarkStart w:id="8" w:name="конкурентная-среда-и-уровни-конкуренции"/>
      <w:bookmarkStart w:id="9" w:name="_Toc241931024"/>
      <w:bookmarkEnd w:id="6"/>
      <w:r>
        <w:rPr>
          <w:rFonts w:ascii="Times New Roman" w:hAnsi="Times New Roman"/>
          <w:sz w:val="28"/>
        </w:rPr>
        <w:lastRenderedPageBreak/>
        <w:t>5 КОНКУРЕНТНАЯ СРЕДА И УРОВНИ КОНКУРЕНЦИИ</w:t>
      </w:r>
      <w:bookmarkEnd w:id="9"/>
    </w:p>
    <w:p w14:paraId="296598E2" w14:textId="77777777" w:rsidR="00603EEE" w:rsidRDefault="004D556F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Классификация – ЛР5 (22 компании, шкала шаблона 0–5) [3], пять сил Портера – ЛР4 [3].</w:t>
      </w:r>
    </w:p>
    <w:p w14:paraId="39A6D976" w14:textId="77777777" w:rsidR="00603EEE" w:rsidRDefault="004D556F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9 – Распределение компаний по уровням конкуренции (ЛР5)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30"/>
        <w:gridCol w:w="1351"/>
        <w:gridCol w:w="5174"/>
      </w:tblGrid>
      <w:tr w:rsidR="00603EEE" w14:paraId="264BC6C1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30" w:type="dxa"/>
            <w:vAlign w:val="center"/>
          </w:tcPr>
          <w:p w14:paraId="50F1690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Уровень</w:t>
            </w:r>
          </w:p>
        </w:tc>
        <w:tc>
          <w:tcPr>
            <w:tcW w:w="1351" w:type="dxa"/>
            <w:vAlign w:val="center"/>
          </w:tcPr>
          <w:p w14:paraId="5856C6E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Компаний</w:t>
            </w:r>
          </w:p>
        </w:tc>
        <w:tc>
          <w:tcPr>
            <w:tcW w:w="5173" w:type="dxa"/>
            <w:vAlign w:val="center"/>
          </w:tcPr>
          <w:p w14:paraId="1419367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Компании</w:t>
            </w:r>
          </w:p>
        </w:tc>
      </w:tr>
      <w:tr w:rsidR="00603EEE" w14:paraId="1766B7A5" w14:textId="77777777" w:rsidTr="00603EEE">
        <w:trPr>
          <w:cantSplit/>
          <w:jc w:val="center"/>
        </w:trPr>
        <w:tc>
          <w:tcPr>
            <w:tcW w:w="2830" w:type="dxa"/>
            <w:vAlign w:val="center"/>
          </w:tcPr>
          <w:p w14:paraId="4414AB3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Прямые конкуренты</w:t>
            </w:r>
          </w:p>
        </w:tc>
        <w:tc>
          <w:tcPr>
            <w:tcW w:w="1351" w:type="dxa"/>
            <w:vAlign w:val="center"/>
          </w:tcPr>
          <w:p w14:paraId="67F8187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5173" w:type="dxa"/>
            <w:vAlign w:val="center"/>
          </w:tcPr>
          <w:p w14:paraId="33CE963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</w:tr>
      <w:tr w:rsidR="00603EEE" w14:paraId="1301346C" w14:textId="77777777" w:rsidTr="00603EEE">
        <w:trPr>
          <w:cantSplit/>
          <w:jc w:val="center"/>
        </w:trPr>
        <w:tc>
          <w:tcPr>
            <w:tcW w:w="2830" w:type="dxa"/>
            <w:vAlign w:val="center"/>
          </w:tcPr>
          <w:p w14:paraId="5A9FF6B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Близкие конкуренты</w:t>
            </w:r>
          </w:p>
        </w:tc>
        <w:tc>
          <w:tcPr>
            <w:tcW w:w="1351" w:type="dxa"/>
            <w:vAlign w:val="center"/>
          </w:tcPr>
          <w:p w14:paraId="45C929D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5173" w:type="dxa"/>
            <w:vAlign w:val="center"/>
          </w:tcPr>
          <w:p w14:paraId="5157090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PlantText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</w:p>
        </w:tc>
      </w:tr>
      <w:tr w:rsidR="00603EEE" w14:paraId="7AF9477E" w14:textId="77777777" w:rsidTr="00603EEE">
        <w:trPr>
          <w:cantSplit/>
          <w:jc w:val="center"/>
        </w:trPr>
        <w:tc>
          <w:tcPr>
            <w:tcW w:w="2830" w:type="dxa"/>
            <w:vAlign w:val="center"/>
          </w:tcPr>
          <w:p w14:paraId="3044CA8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Косвенные и заменители</w:t>
            </w:r>
          </w:p>
        </w:tc>
        <w:tc>
          <w:tcPr>
            <w:tcW w:w="1351" w:type="dxa"/>
            <w:vAlign w:val="center"/>
          </w:tcPr>
          <w:p w14:paraId="5A1A9F3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5173" w:type="dxa"/>
            <w:vAlign w:val="center"/>
          </w:tcPr>
          <w:p w14:paraId="4A5A083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Creately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Eraser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dbdiagram.io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StarUML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Microsoft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</w:p>
        </w:tc>
      </w:tr>
      <w:tr w:rsidR="00603EEE" w14:paraId="5A92EB32" w14:textId="77777777" w:rsidTr="00603EEE">
        <w:trPr>
          <w:cantSplit/>
          <w:jc w:val="center"/>
        </w:trPr>
        <w:tc>
          <w:tcPr>
            <w:tcW w:w="2830" w:type="dxa"/>
            <w:vAlign w:val="center"/>
          </w:tcPr>
          <w:p w14:paraId="4838AB1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Смежные и потенциальные</w:t>
            </w:r>
          </w:p>
        </w:tc>
        <w:tc>
          <w:tcPr>
            <w:tcW w:w="1351" w:type="dxa"/>
            <w:vAlign w:val="center"/>
          </w:tcPr>
          <w:p w14:paraId="4108E7E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5173" w:type="dxa"/>
            <w:vAlign w:val="center"/>
          </w:tcPr>
          <w:p w14:paraId="0DB457A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Whimsical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Storm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Kroki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Excalidraw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DrawSQL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Camunda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Modeler</w:t>
            </w:r>
          </w:p>
        </w:tc>
      </w:tr>
      <w:tr w:rsidR="00603EEE" w14:paraId="6C992125" w14:textId="77777777" w:rsidTr="00603EEE">
        <w:trPr>
          <w:cantSplit/>
          <w:jc w:val="center"/>
        </w:trPr>
        <w:tc>
          <w:tcPr>
            <w:tcW w:w="2830" w:type="dxa"/>
            <w:vAlign w:val="center"/>
          </w:tcPr>
          <w:p w14:paraId="5155B4F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Недостаточно данных</w:t>
            </w:r>
          </w:p>
        </w:tc>
        <w:tc>
          <w:tcPr>
            <w:tcW w:w="1351" w:type="dxa"/>
            <w:vAlign w:val="center"/>
          </w:tcPr>
          <w:p w14:paraId="600CD68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5173" w:type="dxa"/>
            <w:vAlign w:val="center"/>
          </w:tcPr>
          <w:p w14:paraId="678ECE9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Sparx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Systems</w:t>
            </w:r>
          </w:p>
        </w:tc>
      </w:tr>
    </w:tbl>
    <w:p w14:paraId="4999668D" w14:textId="77777777" w:rsidR="00603EEE" w:rsidRDefault="004D556F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10 – Взвешенная оценка близости (шкала 0–2, веса методики; по критериям шаблона ЛР5)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72"/>
        <w:gridCol w:w="2996"/>
        <w:gridCol w:w="3587"/>
      </w:tblGrid>
      <w:tr w:rsidR="00603EEE" w14:paraId="13E87784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72" w:type="dxa"/>
            <w:vAlign w:val="center"/>
          </w:tcPr>
          <w:p w14:paraId="1D000E7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Компания</w:t>
            </w:r>
          </w:p>
        </w:tc>
        <w:tc>
          <w:tcPr>
            <w:tcW w:w="2996" w:type="dxa"/>
            <w:vAlign w:val="center"/>
          </w:tcPr>
          <w:p w14:paraId="2637732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Близость, % (6 критериев методики)</w:t>
            </w:r>
          </w:p>
        </w:tc>
        <w:tc>
          <w:tcPr>
            <w:tcW w:w="3587" w:type="dxa"/>
            <w:vAlign w:val="center"/>
          </w:tcPr>
          <w:p w14:paraId="384A429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Уровень по ЛР5 (10 критериев шаблона)</w:t>
            </w:r>
          </w:p>
        </w:tc>
      </w:tr>
      <w:tr w:rsidR="00603EEE" w14:paraId="72257E2E" w14:textId="77777777" w:rsidTr="00603EEE">
        <w:trPr>
          <w:cantSplit/>
          <w:jc w:val="center"/>
        </w:trPr>
        <w:tc>
          <w:tcPr>
            <w:tcW w:w="2772" w:type="dxa"/>
            <w:vAlign w:val="center"/>
          </w:tcPr>
          <w:p w14:paraId="583DB75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2996" w:type="dxa"/>
            <w:vAlign w:val="center"/>
          </w:tcPr>
          <w:p w14:paraId="52AEEA1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80,0</w:t>
            </w:r>
          </w:p>
        </w:tc>
        <w:tc>
          <w:tcPr>
            <w:tcW w:w="3587" w:type="dxa"/>
            <w:vAlign w:val="center"/>
          </w:tcPr>
          <w:p w14:paraId="1B56F5E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Прямой конкурент</w:t>
            </w:r>
          </w:p>
        </w:tc>
      </w:tr>
      <w:tr w:rsidR="00603EEE" w14:paraId="6A4E9B65" w14:textId="77777777" w:rsidTr="00603EEE">
        <w:trPr>
          <w:cantSplit/>
          <w:jc w:val="center"/>
        </w:trPr>
        <w:tc>
          <w:tcPr>
            <w:tcW w:w="2772" w:type="dxa"/>
            <w:vAlign w:val="center"/>
          </w:tcPr>
          <w:p w14:paraId="236698E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(библиотека)</w:t>
            </w:r>
          </w:p>
        </w:tc>
        <w:tc>
          <w:tcPr>
            <w:tcW w:w="2996" w:type="dxa"/>
            <w:vAlign w:val="center"/>
          </w:tcPr>
          <w:p w14:paraId="3205C3C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82,0</w:t>
            </w:r>
          </w:p>
        </w:tc>
        <w:tc>
          <w:tcPr>
            <w:tcW w:w="3587" w:type="dxa"/>
            <w:vAlign w:val="center"/>
          </w:tcPr>
          <w:p w14:paraId="22351AB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Близкий альтернативный конкурент</w:t>
            </w:r>
          </w:p>
        </w:tc>
      </w:tr>
      <w:tr w:rsidR="00603EEE" w14:paraId="7B7D0B35" w14:textId="77777777" w:rsidTr="00603EEE">
        <w:trPr>
          <w:cantSplit/>
          <w:jc w:val="center"/>
        </w:trPr>
        <w:tc>
          <w:tcPr>
            <w:tcW w:w="2772" w:type="dxa"/>
            <w:vAlign w:val="center"/>
          </w:tcPr>
          <w:p w14:paraId="64AC656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</w:p>
        </w:tc>
        <w:tc>
          <w:tcPr>
            <w:tcW w:w="2996" w:type="dxa"/>
            <w:vAlign w:val="center"/>
          </w:tcPr>
          <w:p w14:paraId="44BA257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82,0</w:t>
            </w:r>
          </w:p>
        </w:tc>
        <w:tc>
          <w:tcPr>
            <w:tcW w:w="3587" w:type="dxa"/>
            <w:vAlign w:val="center"/>
          </w:tcPr>
          <w:p w14:paraId="343BF6E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Близкий альтернативный конкурент</w:t>
            </w:r>
          </w:p>
        </w:tc>
      </w:tr>
      <w:tr w:rsidR="00603EEE" w14:paraId="7B816208" w14:textId="77777777" w:rsidTr="00603EEE">
        <w:trPr>
          <w:cantSplit/>
          <w:jc w:val="center"/>
        </w:trPr>
        <w:tc>
          <w:tcPr>
            <w:tcW w:w="2772" w:type="dxa"/>
            <w:vAlign w:val="center"/>
          </w:tcPr>
          <w:p w14:paraId="0723EF0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Storm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StormBPMN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996" w:type="dxa"/>
            <w:vAlign w:val="center"/>
          </w:tcPr>
          <w:p w14:paraId="0895ECA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47,0</w:t>
            </w:r>
          </w:p>
        </w:tc>
        <w:tc>
          <w:tcPr>
            <w:tcW w:w="3587" w:type="dxa"/>
            <w:vAlign w:val="center"/>
          </w:tcPr>
          <w:p w14:paraId="7AA3DDD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Смежная или потенциальная конкуренция</w:t>
            </w:r>
          </w:p>
        </w:tc>
      </w:tr>
      <w:tr w:rsidR="00603EEE" w14:paraId="5DFFE68E" w14:textId="77777777" w:rsidTr="00603EEE">
        <w:trPr>
          <w:cantSplit/>
          <w:jc w:val="center"/>
        </w:trPr>
        <w:tc>
          <w:tcPr>
            <w:tcW w:w="2772" w:type="dxa"/>
            <w:vAlign w:val="center"/>
          </w:tcPr>
          <w:p w14:paraId="2D9AB54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996" w:type="dxa"/>
            <w:vAlign w:val="center"/>
          </w:tcPr>
          <w:p w14:paraId="2329660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58,0</w:t>
            </w:r>
          </w:p>
        </w:tc>
        <w:tc>
          <w:tcPr>
            <w:tcW w:w="3587" w:type="dxa"/>
            <w:vAlign w:val="center"/>
          </w:tcPr>
          <w:p w14:paraId="063C9A8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Косвенный конкурент / заменитель</w:t>
            </w:r>
          </w:p>
        </w:tc>
      </w:tr>
      <w:tr w:rsidR="00603EEE" w14:paraId="248A9750" w14:textId="77777777" w:rsidTr="00603EEE">
        <w:trPr>
          <w:cantSplit/>
          <w:jc w:val="center"/>
        </w:trPr>
        <w:tc>
          <w:tcPr>
            <w:tcW w:w="2772" w:type="dxa"/>
            <w:vAlign w:val="center"/>
          </w:tcPr>
          <w:p w14:paraId="3D3CCF6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</w:t>
            </w:r>
          </w:p>
        </w:tc>
        <w:tc>
          <w:tcPr>
            <w:tcW w:w="2996" w:type="dxa"/>
            <w:vAlign w:val="center"/>
          </w:tcPr>
          <w:p w14:paraId="60EE230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66,0</w:t>
            </w:r>
          </w:p>
        </w:tc>
        <w:tc>
          <w:tcPr>
            <w:tcW w:w="3587" w:type="dxa"/>
            <w:vAlign w:val="center"/>
          </w:tcPr>
          <w:p w14:paraId="2AC361C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Косвенный конкурент / заменитель</w:t>
            </w:r>
          </w:p>
        </w:tc>
      </w:tr>
      <w:tr w:rsidR="00603EEE" w14:paraId="78B58261" w14:textId="77777777" w:rsidTr="00603EEE">
        <w:trPr>
          <w:cantSplit/>
          <w:jc w:val="center"/>
        </w:trPr>
        <w:tc>
          <w:tcPr>
            <w:tcW w:w="2772" w:type="dxa"/>
            <w:vAlign w:val="center"/>
          </w:tcPr>
          <w:p w14:paraId="73DB9C3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</w:t>
            </w:r>
          </w:p>
        </w:tc>
        <w:tc>
          <w:tcPr>
            <w:tcW w:w="2996" w:type="dxa"/>
            <w:vAlign w:val="center"/>
          </w:tcPr>
          <w:p w14:paraId="4B0601F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69,0</w:t>
            </w:r>
          </w:p>
        </w:tc>
        <w:tc>
          <w:tcPr>
            <w:tcW w:w="3587" w:type="dxa"/>
            <w:vAlign w:val="center"/>
          </w:tcPr>
          <w:p w14:paraId="40863BE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Косвенный конкурент / заменитель</w:t>
            </w:r>
          </w:p>
        </w:tc>
      </w:tr>
      <w:tr w:rsidR="00603EEE" w14:paraId="13568461" w14:textId="77777777" w:rsidTr="00603EEE">
        <w:trPr>
          <w:cantSplit/>
          <w:jc w:val="center"/>
        </w:trPr>
        <w:tc>
          <w:tcPr>
            <w:tcW w:w="2772" w:type="dxa"/>
            <w:vAlign w:val="center"/>
          </w:tcPr>
          <w:p w14:paraId="6657C58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Whimsical</w:t>
            </w:r>
          </w:p>
        </w:tc>
        <w:tc>
          <w:tcPr>
            <w:tcW w:w="2996" w:type="dxa"/>
            <w:vAlign w:val="center"/>
          </w:tcPr>
          <w:p w14:paraId="5042142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58,0</w:t>
            </w:r>
          </w:p>
        </w:tc>
        <w:tc>
          <w:tcPr>
            <w:tcW w:w="3587" w:type="dxa"/>
            <w:vAlign w:val="center"/>
          </w:tcPr>
          <w:p w14:paraId="120CE26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Смежная или потенциальная конкуренция</w:t>
            </w:r>
          </w:p>
        </w:tc>
      </w:tr>
    </w:tbl>
    <w:p w14:paraId="7921337C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Показатель близости по методике ЛР7 ранжирует компании по шести критериям; уровень присвоен по шаблону ЛР5 (десять критериев с ограничителями по задаче и заменяемости), поэтому высокая близость не равна статусу прямого конкурента. Рыночный стандарт (ЛР5): бесплатный доступ и интеграции – у 8 из 8 конкурентов, независимые отзывы – у 7, документация и раздел безопасности – у 6, экспорт – у 8; открытая страница тарифов и подписка – у 5. Зона отличия: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сети Петри не найдены на сайтах 8 конкурентов; полный набор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– только у платного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>. Пять сил Портера (ЛР4): конкуренция игроков 4, новые участники 3, покупатели 4, поставщики 3, заменители 5 из 5; среднее 3,7 – высокое давление.</w:t>
      </w:r>
    </w:p>
    <w:p w14:paraId="09C1095F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 xml:space="preserve">Итоговый текст. Конкурентная среда включает 1 прямого конкурента, 4 близких и 9 косвенных конкурентов и заменителей. Рыночный стандарт формируют бесплатный доступ, экспорт, документация, интеграции и открытые тарифы, поэтому их нужно учесть в первом релизе. Потенциальная зона отличия связана с нотациями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сетями Петри в одном инструменте, поскольку у конкурентов они не выявлены; главный риск – бесплатный заменитель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>.</w:t>
      </w:r>
    </w:p>
    <w:p w14:paraId="4D913596" w14:textId="77777777" w:rsidR="00603EEE" w:rsidRDefault="004D556F">
      <w:pPr>
        <w:pStyle w:val="1"/>
        <w:pageBreakBefore/>
        <w:spacing w:before="0" w:after="0" w:line="360" w:lineRule="exact"/>
        <w:ind w:firstLine="0"/>
      </w:pPr>
      <w:bookmarkStart w:id="10" w:name="барьеры-входа-и-выхода"/>
      <w:bookmarkStart w:id="11" w:name="_Toc241931025"/>
      <w:bookmarkEnd w:id="8"/>
      <w:r>
        <w:rPr>
          <w:rFonts w:ascii="Times New Roman" w:hAnsi="Times New Roman"/>
          <w:sz w:val="28"/>
        </w:rPr>
        <w:lastRenderedPageBreak/>
        <w:t>6 БАРЬЕРЫ ВХОДА И ВЫХОДА</w:t>
      </w:r>
      <w:bookmarkEnd w:id="11"/>
    </w:p>
    <w:p w14:paraId="56C19E8C" w14:textId="77777777" w:rsidR="00603EEE" w:rsidRDefault="004D556F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Индекс барьеров Excel-шаблона ЛР4 не рассчитан из-за отсутствия данных Similarweb [6]; ниже – оценка на основе сравнения с аналогами по данным ЛР4–ЛР6.</w:t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</w:p>
    <w:p w14:paraId="5CEC3FA4" w14:textId="77777777" w:rsidR="00603EEE" w:rsidRDefault="004D556F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11 – Барьеры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2"/>
        <w:gridCol w:w="1270"/>
        <w:gridCol w:w="3124"/>
        <w:gridCol w:w="2999"/>
      </w:tblGrid>
      <w:tr w:rsidR="00603EEE" w14:paraId="507A4A4E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2" w:type="dxa"/>
            <w:vAlign w:val="center"/>
          </w:tcPr>
          <w:p w14:paraId="6E526E2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Тип</w:t>
            </w:r>
          </w:p>
        </w:tc>
        <w:tc>
          <w:tcPr>
            <w:tcW w:w="1270" w:type="dxa"/>
            <w:vAlign w:val="center"/>
          </w:tcPr>
          <w:p w14:paraId="6B59173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Оценка</w:t>
            </w:r>
          </w:p>
        </w:tc>
        <w:tc>
          <w:tcPr>
            <w:tcW w:w="3123" w:type="dxa"/>
            <w:vAlign w:val="center"/>
          </w:tcPr>
          <w:p w14:paraId="53DBE68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Содержание</w:t>
            </w:r>
          </w:p>
        </w:tc>
        <w:tc>
          <w:tcPr>
            <w:tcW w:w="2998" w:type="dxa"/>
            <w:vAlign w:val="center"/>
          </w:tcPr>
          <w:p w14:paraId="3628A62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Влияние на первый релиз</w:t>
            </w:r>
          </w:p>
        </w:tc>
      </w:tr>
      <w:tr w:rsidR="00603EEE" w14:paraId="65E8A6BC" w14:textId="77777777" w:rsidTr="00603EEE">
        <w:trPr>
          <w:cantSplit/>
          <w:jc w:val="center"/>
        </w:trPr>
        <w:tc>
          <w:tcPr>
            <w:tcW w:w="1962" w:type="dxa"/>
            <w:vAlign w:val="center"/>
          </w:tcPr>
          <w:p w14:paraId="7E81780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Технологический</w:t>
            </w:r>
          </w:p>
        </w:tc>
        <w:tc>
          <w:tcPr>
            <w:tcW w:w="1270" w:type="dxa"/>
            <w:vAlign w:val="center"/>
          </w:tcPr>
          <w:p w14:paraId="47E5F79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3123" w:type="dxa"/>
            <w:vAlign w:val="center"/>
          </w:tcPr>
          <w:p w14:paraId="5C580FE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Разбор шести нотаций; сложность реализации редактора</w:t>
            </w:r>
          </w:p>
        </w:tc>
        <w:tc>
          <w:tcPr>
            <w:tcW w:w="2998" w:type="dxa"/>
            <w:vAlign w:val="center"/>
          </w:tcPr>
          <w:p w14:paraId="3968008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Нотации волнами: волна 1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IDEF1X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) в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волна 2, сети Петри – волна 3</w:t>
            </w:r>
          </w:p>
        </w:tc>
      </w:tr>
      <w:tr w:rsidR="00603EEE" w14:paraId="39E211C4" w14:textId="77777777" w:rsidTr="00603EEE">
        <w:trPr>
          <w:cantSplit/>
          <w:jc w:val="center"/>
        </w:trPr>
        <w:tc>
          <w:tcPr>
            <w:tcW w:w="1962" w:type="dxa"/>
            <w:vAlign w:val="center"/>
          </w:tcPr>
          <w:p w14:paraId="295171E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Контентный</w:t>
            </w:r>
          </w:p>
        </w:tc>
        <w:tc>
          <w:tcPr>
            <w:tcW w:w="1270" w:type="dxa"/>
            <w:vAlign w:val="center"/>
          </w:tcPr>
          <w:p w14:paraId="348AC10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Умеренный</w:t>
            </w:r>
          </w:p>
        </w:tc>
        <w:tc>
          <w:tcPr>
            <w:tcW w:w="3123" w:type="dxa"/>
            <w:vAlign w:val="center"/>
          </w:tcPr>
          <w:p w14:paraId="4A1CA9F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Примеры нотаций и документация</w:t>
            </w:r>
          </w:p>
        </w:tc>
        <w:tc>
          <w:tcPr>
            <w:tcW w:w="2998" w:type="dxa"/>
            <w:vAlign w:val="center"/>
          </w:tcPr>
          <w:p w14:paraId="48B098C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 примеров, не полный каталог</w:t>
            </w:r>
          </w:p>
        </w:tc>
      </w:tr>
      <w:tr w:rsidR="00603EEE" w14:paraId="43664A81" w14:textId="77777777" w:rsidTr="00603EEE">
        <w:trPr>
          <w:cantSplit/>
          <w:jc w:val="center"/>
        </w:trPr>
        <w:tc>
          <w:tcPr>
            <w:tcW w:w="1962" w:type="dxa"/>
            <w:vAlign w:val="center"/>
          </w:tcPr>
          <w:p w14:paraId="30D04F4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Доверительный</w:t>
            </w:r>
          </w:p>
        </w:tc>
        <w:tc>
          <w:tcPr>
            <w:tcW w:w="1270" w:type="dxa"/>
            <w:vAlign w:val="center"/>
          </w:tcPr>
          <w:p w14:paraId="427DACF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3123" w:type="dxa"/>
            <w:vAlign w:val="center"/>
          </w:tcPr>
          <w:p w14:paraId="6A620BB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отзывов; у конкурентов тысячи оценок (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998" w:type="dxa"/>
            <w:vAlign w:val="center"/>
          </w:tcPr>
          <w:p w14:paraId="4E69942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Прозрачные условия, открытая цена, примеры, раздел безопасности</w:t>
            </w:r>
          </w:p>
        </w:tc>
      </w:tr>
      <w:tr w:rsidR="00603EEE" w14:paraId="092CDF87" w14:textId="77777777" w:rsidTr="00603EEE">
        <w:trPr>
          <w:cantSplit/>
          <w:jc w:val="center"/>
        </w:trPr>
        <w:tc>
          <w:tcPr>
            <w:tcW w:w="1962" w:type="dxa"/>
            <w:vAlign w:val="center"/>
          </w:tcPr>
          <w:p w14:paraId="46450DA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Канальный</w:t>
            </w:r>
          </w:p>
        </w:tc>
        <w:tc>
          <w:tcPr>
            <w:tcW w:w="1270" w:type="dxa"/>
            <w:vAlign w:val="center"/>
          </w:tcPr>
          <w:p w14:paraId="6228C05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Умеренный</w:t>
            </w:r>
          </w:p>
        </w:tc>
        <w:tc>
          <w:tcPr>
            <w:tcW w:w="3123" w:type="dxa"/>
            <w:vAlign w:val="center"/>
          </w:tcPr>
          <w:p w14:paraId="506898A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Поисковый трафик 47–59 % у текстовых инструментов</w:t>
            </w:r>
          </w:p>
        </w:tc>
        <w:tc>
          <w:tcPr>
            <w:tcW w:w="2998" w:type="dxa"/>
            <w:vAlign w:val="center"/>
          </w:tcPr>
          <w:p w14:paraId="57B656C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Страницы нотаций для поиска</w:t>
            </w:r>
          </w:p>
        </w:tc>
      </w:tr>
      <w:tr w:rsidR="00603EEE" w14:paraId="144A9D14" w14:textId="77777777" w:rsidTr="00603EEE">
        <w:trPr>
          <w:cantSplit/>
          <w:jc w:val="center"/>
        </w:trPr>
        <w:tc>
          <w:tcPr>
            <w:tcW w:w="1962" w:type="dxa"/>
            <w:vAlign w:val="center"/>
          </w:tcPr>
          <w:p w14:paraId="1987E47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Правовой</w:t>
            </w:r>
          </w:p>
        </w:tc>
        <w:tc>
          <w:tcPr>
            <w:tcW w:w="1270" w:type="dxa"/>
            <w:vAlign w:val="center"/>
          </w:tcPr>
          <w:p w14:paraId="0D55237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Умеренный</w:t>
            </w:r>
          </w:p>
        </w:tc>
        <w:tc>
          <w:tcPr>
            <w:tcW w:w="3123" w:type="dxa"/>
            <w:vAlign w:val="center"/>
          </w:tcPr>
          <w:p w14:paraId="163F665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Политика конфиденциальности, условия, платежи</w:t>
            </w:r>
          </w:p>
        </w:tc>
        <w:tc>
          <w:tcPr>
            <w:tcW w:w="2998" w:type="dxa"/>
            <w:vAlign w:val="center"/>
          </w:tcPr>
          <w:p w14:paraId="194557E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Включить минимальный правовой комплект</w:t>
            </w:r>
          </w:p>
        </w:tc>
      </w:tr>
      <w:tr w:rsidR="00603EEE" w14:paraId="1EFDFFB7" w14:textId="77777777" w:rsidTr="00603EEE">
        <w:trPr>
          <w:cantSplit/>
          <w:jc w:val="center"/>
        </w:trPr>
        <w:tc>
          <w:tcPr>
            <w:tcW w:w="1962" w:type="dxa"/>
            <w:vAlign w:val="center"/>
          </w:tcPr>
          <w:p w14:paraId="0D78BF6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Операционный</w:t>
            </w:r>
          </w:p>
        </w:tc>
        <w:tc>
          <w:tcPr>
            <w:tcW w:w="1270" w:type="dxa"/>
            <w:vAlign w:val="center"/>
          </w:tcPr>
          <w:p w14:paraId="6C54135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  <w:tc>
          <w:tcPr>
            <w:tcW w:w="3123" w:type="dxa"/>
            <w:vAlign w:val="center"/>
          </w:tcPr>
          <w:p w14:paraId="70777FB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Поддержка и документация</w:t>
            </w:r>
          </w:p>
        </w:tc>
        <w:tc>
          <w:tcPr>
            <w:tcW w:w="2998" w:type="dxa"/>
            <w:vAlign w:val="center"/>
          </w:tcPr>
          <w:p w14:paraId="336AB06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Форма обращения, ручная поддержка</w:t>
            </w:r>
          </w:p>
        </w:tc>
      </w:tr>
      <w:tr w:rsidR="00603EEE" w14:paraId="3AD6B709" w14:textId="77777777" w:rsidTr="00603EEE">
        <w:trPr>
          <w:cantSplit/>
          <w:jc w:val="center"/>
        </w:trPr>
        <w:tc>
          <w:tcPr>
            <w:tcW w:w="1962" w:type="dxa"/>
            <w:vAlign w:val="center"/>
          </w:tcPr>
          <w:p w14:paraId="1147CDF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Финансовый</w:t>
            </w:r>
          </w:p>
        </w:tc>
        <w:tc>
          <w:tcPr>
            <w:tcW w:w="1270" w:type="dxa"/>
            <w:vAlign w:val="center"/>
          </w:tcPr>
          <w:p w14:paraId="0AB58FA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  <w:tc>
          <w:tcPr>
            <w:tcW w:w="3123" w:type="dxa"/>
            <w:vAlign w:val="center"/>
          </w:tcPr>
          <w:p w14:paraId="72554E2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Бюджет инфраструктуры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0 (бесплатные тарифы хостинга, допущение </w:t>
            </w:r>
            <w:r>
              <w:rPr>
                <w:rFonts w:ascii="Times New Roman" w:hAnsi="Times New Roman"/>
                <w:i/>
                <w:sz w:val="24"/>
              </w:rPr>
              <w:t>C-03</w:t>
            </w:r>
            <w:r>
              <w:rPr>
                <w:rFonts w:ascii="Times New Roman" w:hAnsi="Times New Roman"/>
                <w:sz w:val="24"/>
              </w:rPr>
              <w:t>), труд – около 610 ч одного разработчика с ИИ-ассистентом</w:t>
            </w:r>
          </w:p>
        </w:tc>
        <w:tc>
          <w:tcPr>
            <w:tcW w:w="2998" w:type="dxa"/>
            <w:vAlign w:val="center"/>
          </w:tcPr>
          <w:p w14:paraId="4DA4803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Урезать функции без прямой связи с ценностью</w:t>
            </w:r>
          </w:p>
        </w:tc>
      </w:tr>
    </w:tbl>
    <w:p w14:paraId="5A38A8F0" w14:textId="77777777" w:rsidR="00603EEE" w:rsidRDefault="004D556F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12 – Барьеры выхода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22"/>
        <w:gridCol w:w="2678"/>
        <w:gridCol w:w="4055"/>
      </w:tblGrid>
      <w:tr w:rsidR="00603EEE" w14:paraId="3ECDAB19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21" w:type="dxa"/>
            <w:vAlign w:val="center"/>
          </w:tcPr>
          <w:p w14:paraId="4AB5E2C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Что проверяется</w:t>
            </w:r>
          </w:p>
        </w:tc>
        <w:tc>
          <w:tcPr>
            <w:tcW w:w="2678" w:type="dxa"/>
            <w:vAlign w:val="center"/>
          </w:tcPr>
          <w:p w14:paraId="3EC9626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Риск</w:t>
            </w:r>
          </w:p>
        </w:tc>
        <w:tc>
          <w:tcPr>
            <w:tcW w:w="4055" w:type="dxa"/>
            <w:vAlign w:val="center"/>
          </w:tcPr>
          <w:p w14:paraId="4ED0E42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Как снизить</w:t>
            </w:r>
          </w:p>
        </w:tc>
      </w:tr>
      <w:tr w:rsidR="00603EEE" w14:paraId="5949F3FB" w14:textId="77777777" w:rsidTr="00603EEE">
        <w:trPr>
          <w:cantSplit/>
          <w:jc w:val="center"/>
        </w:trPr>
        <w:tc>
          <w:tcPr>
            <w:tcW w:w="2621" w:type="dxa"/>
            <w:vAlign w:val="center"/>
          </w:tcPr>
          <w:p w14:paraId="7329AC6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Финансовые обязательства</w:t>
            </w:r>
          </w:p>
        </w:tc>
        <w:tc>
          <w:tcPr>
            <w:tcW w:w="2678" w:type="dxa"/>
            <w:vAlign w:val="center"/>
          </w:tcPr>
          <w:p w14:paraId="20C6FE5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Помесячные сервисы ИИ и облака</w:t>
            </w:r>
          </w:p>
        </w:tc>
        <w:tc>
          <w:tcPr>
            <w:tcW w:w="4055" w:type="dxa"/>
            <w:vAlign w:val="center"/>
          </w:tcPr>
          <w:p w14:paraId="0D177E0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Лимиты ИИ, отложить ИИ-ассистент до релиза 2</w:t>
            </w:r>
          </w:p>
        </w:tc>
      </w:tr>
      <w:tr w:rsidR="00603EEE" w14:paraId="46B011AF" w14:textId="77777777" w:rsidTr="00603EEE">
        <w:trPr>
          <w:cantSplit/>
          <w:jc w:val="center"/>
        </w:trPr>
        <w:tc>
          <w:tcPr>
            <w:tcW w:w="2621" w:type="dxa"/>
            <w:vAlign w:val="center"/>
          </w:tcPr>
          <w:p w14:paraId="0521DB8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Репутационные</w:t>
            </w:r>
          </w:p>
        </w:tc>
        <w:tc>
          <w:tcPr>
            <w:tcW w:w="2678" w:type="dxa"/>
            <w:vAlign w:val="center"/>
          </w:tcPr>
          <w:p w14:paraId="7EF04AE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Обещание «все нотации»</w:t>
            </w:r>
          </w:p>
        </w:tc>
        <w:tc>
          <w:tcPr>
            <w:tcW w:w="4055" w:type="dxa"/>
            <w:vAlign w:val="center"/>
          </w:tcPr>
          <w:p w14:paraId="6376268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Заявлять только реализованные нотации</w:t>
            </w:r>
          </w:p>
        </w:tc>
      </w:tr>
      <w:tr w:rsidR="00603EEE" w14:paraId="351C78EB" w14:textId="77777777" w:rsidTr="00603EEE">
        <w:trPr>
          <w:cantSplit/>
          <w:jc w:val="center"/>
        </w:trPr>
        <w:tc>
          <w:tcPr>
            <w:tcW w:w="2621" w:type="dxa"/>
            <w:vAlign w:val="center"/>
          </w:tcPr>
          <w:p w14:paraId="6BA332D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Техническая зависимость</w:t>
            </w:r>
          </w:p>
        </w:tc>
        <w:tc>
          <w:tcPr>
            <w:tcW w:w="2678" w:type="dxa"/>
            <w:vAlign w:val="center"/>
          </w:tcPr>
          <w:p w14:paraId="6EE2AB9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Движок нотаций – единый модуль</w:t>
            </w:r>
          </w:p>
        </w:tc>
        <w:tc>
          <w:tcPr>
            <w:tcW w:w="4055" w:type="dxa"/>
            <w:vAlign w:val="center"/>
          </w:tcPr>
          <w:p w14:paraId="08DD83F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Модульная структура, переиспользуемые тексты</w:t>
            </w:r>
          </w:p>
        </w:tc>
      </w:tr>
      <w:tr w:rsidR="00603EEE" w14:paraId="7B27034B" w14:textId="77777777" w:rsidTr="00603EEE">
        <w:trPr>
          <w:cantSplit/>
          <w:jc w:val="center"/>
        </w:trPr>
        <w:tc>
          <w:tcPr>
            <w:tcW w:w="2621" w:type="dxa"/>
            <w:vAlign w:val="center"/>
          </w:tcPr>
          <w:p w14:paraId="20578F3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 пользователей</w:t>
            </w:r>
          </w:p>
        </w:tc>
        <w:tc>
          <w:tcPr>
            <w:tcW w:w="2678" w:type="dxa"/>
            <w:vAlign w:val="center"/>
          </w:tcPr>
          <w:p w14:paraId="5A1DDB2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Хранение диаграмм</w:t>
            </w:r>
          </w:p>
        </w:tc>
        <w:tc>
          <w:tcPr>
            <w:tcW w:w="4055" w:type="dxa"/>
            <w:vAlign w:val="center"/>
          </w:tcPr>
          <w:p w14:paraId="466DBE3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Правила экспорта и удаления</w:t>
            </w:r>
          </w:p>
        </w:tc>
      </w:tr>
      <w:tr w:rsidR="00603EEE" w14:paraId="11195486" w14:textId="77777777" w:rsidTr="00603EEE">
        <w:trPr>
          <w:cantSplit/>
          <w:jc w:val="center"/>
        </w:trPr>
        <w:tc>
          <w:tcPr>
            <w:tcW w:w="2621" w:type="dxa"/>
            <w:vAlign w:val="center"/>
          </w:tcPr>
          <w:p w14:paraId="22B640B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Командная нагрузка</w:t>
            </w:r>
          </w:p>
        </w:tc>
        <w:tc>
          <w:tcPr>
            <w:tcW w:w="2678" w:type="dxa"/>
            <w:vAlign w:val="center"/>
          </w:tcPr>
          <w:p w14:paraId="44DE937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Поддержка</w:t>
            </w:r>
          </w:p>
        </w:tc>
        <w:tc>
          <w:tcPr>
            <w:tcW w:w="4055" w:type="dxa"/>
            <w:vAlign w:val="center"/>
          </w:tcPr>
          <w:p w14:paraId="29CBF8E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Без круглосуточной поддержки в релизе 1</w:t>
            </w:r>
          </w:p>
        </w:tc>
      </w:tr>
    </w:tbl>
    <w:p w14:paraId="13CC438B" w14:textId="77777777" w:rsidR="00603EEE" w:rsidRDefault="004D556F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13 – Сводная оценка барьеров (1–5)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72"/>
        <w:gridCol w:w="1265"/>
        <w:gridCol w:w="5218"/>
      </w:tblGrid>
      <w:tr w:rsidR="00603EEE" w14:paraId="5B81D3EB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72" w:type="dxa"/>
            <w:vAlign w:val="center"/>
          </w:tcPr>
          <w:p w14:paraId="1E47DB1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1265" w:type="dxa"/>
            <w:vAlign w:val="center"/>
          </w:tcPr>
          <w:p w14:paraId="45AC4ED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Оценка</w:t>
            </w:r>
          </w:p>
        </w:tc>
        <w:tc>
          <w:tcPr>
            <w:tcW w:w="5217" w:type="dxa"/>
            <w:vAlign w:val="center"/>
          </w:tcPr>
          <w:p w14:paraId="7E59F10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Решение</w:t>
            </w:r>
          </w:p>
        </w:tc>
      </w:tr>
      <w:tr w:rsidR="00603EEE" w14:paraId="21F52ED5" w14:textId="77777777" w:rsidTr="00603EEE">
        <w:trPr>
          <w:cantSplit/>
          <w:jc w:val="center"/>
        </w:trPr>
        <w:tc>
          <w:tcPr>
            <w:tcW w:w="2872" w:type="dxa"/>
            <w:vAlign w:val="center"/>
          </w:tcPr>
          <w:p w14:paraId="1EABC7C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Сложность входа</w:t>
            </w:r>
          </w:p>
        </w:tc>
        <w:tc>
          <w:tcPr>
            <w:tcW w:w="1265" w:type="dxa"/>
            <w:vAlign w:val="center"/>
          </w:tcPr>
          <w:p w14:paraId="3F1CA66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5217" w:type="dxa"/>
            <w:vAlign w:val="center"/>
          </w:tcPr>
          <w:p w14:paraId="4928168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Снижать: ограничить набор нотаций первого релиза</w:t>
            </w:r>
          </w:p>
        </w:tc>
      </w:tr>
      <w:tr w:rsidR="00603EEE" w14:paraId="199B73D8" w14:textId="77777777" w:rsidTr="00603EEE">
        <w:trPr>
          <w:cantSplit/>
          <w:jc w:val="center"/>
        </w:trPr>
        <w:tc>
          <w:tcPr>
            <w:tcW w:w="2872" w:type="dxa"/>
            <w:vAlign w:val="center"/>
          </w:tcPr>
          <w:p w14:paraId="5612698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Стоимость входа</w:t>
            </w:r>
          </w:p>
        </w:tc>
        <w:tc>
          <w:tcPr>
            <w:tcW w:w="1265" w:type="dxa"/>
            <w:vAlign w:val="center"/>
          </w:tcPr>
          <w:p w14:paraId="1B67838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5217" w:type="dxa"/>
            <w:vAlign w:val="center"/>
          </w:tcPr>
          <w:p w14:paraId="6D2E05A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Принимать: денежные расходы 0, труд около 610 ч</w:t>
            </w:r>
          </w:p>
        </w:tc>
      </w:tr>
      <w:tr w:rsidR="00603EEE" w14:paraId="7F0CE6E3" w14:textId="77777777" w:rsidTr="00603EEE">
        <w:trPr>
          <w:cantSplit/>
          <w:jc w:val="center"/>
        </w:trPr>
        <w:tc>
          <w:tcPr>
            <w:tcW w:w="2872" w:type="dxa"/>
            <w:vAlign w:val="center"/>
          </w:tcPr>
          <w:p w14:paraId="7BB7E45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Скорость запуска</w:t>
            </w:r>
          </w:p>
        </w:tc>
        <w:tc>
          <w:tcPr>
            <w:tcW w:w="1265" w:type="dxa"/>
            <w:vAlign w:val="center"/>
          </w:tcPr>
          <w:p w14:paraId="58BF79E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5217" w:type="dxa"/>
            <w:vAlign w:val="center"/>
          </w:tcPr>
          <w:p w14:paraId="44B56C6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Принимать при варианте А или Б плана</w:t>
            </w:r>
          </w:p>
        </w:tc>
      </w:tr>
      <w:tr w:rsidR="00603EEE" w14:paraId="07594347" w14:textId="77777777" w:rsidTr="00603EEE">
        <w:trPr>
          <w:cantSplit/>
          <w:jc w:val="center"/>
        </w:trPr>
        <w:tc>
          <w:tcPr>
            <w:tcW w:w="2872" w:type="dxa"/>
            <w:vAlign w:val="center"/>
          </w:tcPr>
          <w:p w14:paraId="2D027E2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Обратимость выхода</w:t>
            </w:r>
          </w:p>
        </w:tc>
        <w:tc>
          <w:tcPr>
            <w:tcW w:w="1265" w:type="dxa"/>
            <w:vAlign w:val="center"/>
          </w:tcPr>
          <w:p w14:paraId="53ADDF4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5217" w:type="dxa"/>
            <w:vAlign w:val="center"/>
          </w:tcPr>
          <w:p w14:paraId="505C7DF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Принимать: веб-сервис без крупных обязательств</w:t>
            </w:r>
          </w:p>
        </w:tc>
      </w:tr>
      <w:tr w:rsidR="00603EEE" w14:paraId="3336A5A9" w14:textId="77777777" w:rsidTr="00603EEE">
        <w:trPr>
          <w:cantSplit/>
          <w:jc w:val="center"/>
        </w:trPr>
        <w:tc>
          <w:tcPr>
            <w:tcW w:w="2872" w:type="dxa"/>
            <w:vAlign w:val="center"/>
          </w:tcPr>
          <w:p w14:paraId="0676A66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Суммарный риск</w:t>
            </w:r>
          </w:p>
        </w:tc>
        <w:tc>
          <w:tcPr>
            <w:tcW w:w="1265" w:type="dxa"/>
            <w:vAlign w:val="center"/>
          </w:tcPr>
          <w:p w14:paraId="10DA8C5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5217" w:type="dxa"/>
            <w:vAlign w:val="center"/>
          </w:tcPr>
          <w:p w14:paraId="2B45E38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Снижать: пилот с лимитом инвестиций</w:t>
            </w:r>
          </w:p>
        </w:tc>
      </w:tr>
    </w:tbl>
    <w:p w14:paraId="527E0249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Итоговый текст. Барьеры входа оцениваются как умеренные, а доверительный и технологический барьеры – как высокие, поскольку нужно реализовать несколько нотаций и вызвать доверие без отзывов. Для быстрого и дешевого старта первый релиз нужно ограничить ядром нотаций, экспортом и тарифами, а ИИ, совместную работу и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 xml:space="preserve"> перенести. Барьеры выхода оцениваются как низкие, поэтому решение о пилоте обратимое.</w:t>
      </w:r>
    </w:p>
    <w:p w14:paraId="472A85B5" w14:textId="77777777" w:rsidR="00603EEE" w:rsidRDefault="004D556F">
      <w:pPr>
        <w:pStyle w:val="1"/>
        <w:pageBreakBefore/>
        <w:spacing w:before="0" w:after="0" w:line="360" w:lineRule="exact"/>
        <w:ind w:firstLine="0"/>
      </w:pPr>
      <w:bookmarkStart w:id="12" w:name="Xa88b4cd92fed3dc81e67f6d97f9a1c979895bb8"/>
      <w:bookmarkStart w:id="13" w:name="_Toc241931026"/>
      <w:bookmarkEnd w:id="10"/>
      <w:r>
        <w:rPr>
          <w:rFonts w:ascii="Times New Roman" w:hAnsi="Times New Roman"/>
          <w:sz w:val="28"/>
        </w:rPr>
        <w:lastRenderedPageBreak/>
        <w:t>7 ПРОБЛЕМЫ ПОЛЬЗОВАТЕЛЕЙ И РЫНОЧНЫЕ ПРОБЕЛЫ</w:t>
      </w:r>
      <w:bookmarkEnd w:id="13"/>
    </w:p>
    <w:p w14:paraId="45584CC4" w14:textId="77777777" w:rsidR="00603EEE" w:rsidRDefault="004D556F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Реестр проблем – методика 6.1 (ЛР6); источники сигналов: страницы 8 конкурентов [7] (ЛР5), опрос 27 студентов (ЛР4, данные пробного опроса), оценки 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G2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>.</w:t>
      </w:r>
    </w:p>
    <w:p w14:paraId="6785D723" w14:textId="77777777" w:rsidR="00603EEE" w:rsidRDefault="004D556F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14 – Реестр проблем и индекс проблемы (шаблон 6.1, 0–100)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55"/>
        <w:gridCol w:w="1289"/>
        <w:gridCol w:w="1841"/>
        <w:gridCol w:w="3358"/>
        <w:gridCol w:w="875"/>
        <w:gridCol w:w="1237"/>
      </w:tblGrid>
      <w:tr w:rsidR="00603EEE" w14:paraId="22DFF629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54" w:type="dxa"/>
            <w:vAlign w:val="center"/>
          </w:tcPr>
          <w:p w14:paraId="149B550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ID</w:t>
            </w:r>
          </w:p>
        </w:tc>
        <w:tc>
          <w:tcPr>
            <w:tcW w:w="1289" w:type="dxa"/>
            <w:vAlign w:val="center"/>
          </w:tcPr>
          <w:p w14:paraId="261A867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Сегмент</w:t>
            </w:r>
          </w:p>
        </w:tc>
        <w:tc>
          <w:tcPr>
            <w:tcW w:w="1841" w:type="dxa"/>
            <w:vAlign w:val="center"/>
          </w:tcPr>
          <w:p w14:paraId="62A4C27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Тип</w:t>
            </w:r>
          </w:p>
        </w:tc>
        <w:tc>
          <w:tcPr>
            <w:tcW w:w="3357" w:type="dxa"/>
            <w:vAlign w:val="center"/>
          </w:tcPr>
          <w:p w14:paraId="65C6380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Проблема</w:t>
            </w:r>
          </w:p>
        </w:tc>
        <w:tc>
          <w:tcPr>
            <w:tcW w:w="875" w:type="dxa"/>
            <w:vAlign w:val="center"/>
          </w:tcPr>
          <w:p w14:paraId="005F959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Индекс</w:t>
            </w:r>
          </w:p>
        </w:tc>
        <w:tc>
          <w:tcPr>
            <w:tcW w:w="1237" w:type="dxa"/>
            <w:vAlign w:val="center"/>
          </w:tcPr>
          <w:p w14:paraId="6DF9CAA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Приоритет</w:t>
            </w:r>
          </w:p>
        </w:tc>
      </w:tr>
      <w:tr w:rsidR="00603EEE" w14:paraId="44778984" w14:textId="77777777" w:rsidTr="00603EEE">
        <w:trPr>
          <w:cantSplit/>
          <w:jc w:val="center"/>
        </w:trPr>
        <w:tc>
          <w:tcPr>
            <w:tcW w:w="754" w:type="dxa"/>
            <w:vAlign w:val="center"/>
          </w:tcPr>
          <w:p w14:paraId="04F3391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P-001</w:t>
            </w:r>
          </w:p>
        </w:tc>
        <w:tc>
          <w:tcPr>
            <w:tcW w:w="1289" w:type="dxa"/>
            <w:vAlign w:val="center"/>
          </w:tcPr>
          <w:p w14:paraId="01E1278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B2C</w:t>
            </w:r>
          </w:p>
        </w:tc>
        <w:tc>
          <w:tcPr>
            <w:tcW w:w="1841" w:type="dxa"/>
            <w:vAlign w:val="center"/>
          </w:tcPr>
          <w:p w14:paraId="35B6448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Информационная</w:t>
            </w:r>
          </w:p>
        </w:tc>
        <w:tc>
          <w:tcPr>
            <w:tcW w:w="3357" w:type="dxa"/>
            <w:vAlign w:val="center"/>
          </w:tcPr>
          <w:p w14:paraId="2C6FCAC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Студент или аналитик, которому нужна диаграмма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или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к проекту, тратит время на освоение синтаксиса текстовых языков (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>, …</w:t>
            </w:r>
          </w:p>
        </w:tc>
        <w:tc>
          <w:tcPr>
            <w:tcW w:w="875" w:type="dxa"/>
            <w:vAlign w:val="center"/>
          </w:tcPr>
          <w:p w14:paraId="57C24B8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</w:t>
            </w:r>
          </w:p>
        </w:tc>
        <w:tc>
          <w:tcPr>
            <w:tcW w:w="1237" w:type="dxa"/>
            <w:vAlign w:val="center"/>
          </w:tcPr>
          <w:p w14:paraId="53D8EFE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603EEE" w14:paraId="5AF51CA3" w14:textId="77777777" w:rsidTr="00603EEE">
        <w:trPr>
          <w:cantSplit/>
          <w:jc w:val="center"/>
        </w:trPr>
        <w:tc>
          <w:tcPr>
            <w:tcW w:w="754" w:type="dxa"/>
            <w:vAlign w:val="center"/>
          </w:tcPr>
          <w:p w14:paraId="38E373A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P-002</w:t>
            </w:r>
          </w:p>
        </w:tc>
        <w:tc>
          <w:tcPr>
            <w:tcW w:w="1289" w:type="dxa"/>
            <w:vAlign w:val="center"/>
          </w:tcPr>
          <w:p w14:paraId="08D9B52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Смешанный сегмент</w:t>
            </w:r>
          </w:p>
        </w:tc>
        <w:tc>
          <w:tcPr>
            <w:tcW w:w="1841" w:type="dxa"/>
            <w:vAlign w:val="center"/>
          </w:tcPr>
          <w:p w14:paraId="2308467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Функциональная</w:t>
            </w:r>
          </w:p>
        </w:tc>
        <w:tc>
          <w:tcPr>
            <w:tcW w:w="3357" w:type="dxa"/>
            <w:vAlign w:val="center"/>
          </w:tcPr>
          <w:p w14:paraId="0F83B87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Нотации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и сети Петри не поддерживаются ни одним из 8 просмотренных конкурентов; полный набор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есть только у платно…</w:t>
            </w:r>
          </w:p>
        </w:tc>
        <w:tc>
          <w:tcPr>
            <w:tcW w:w="875" w:type="dxa"/>
            <w:vAlign w:val="center"/>
          </w:tcPr>
          <w:p w14:paraId="4B479AE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74</w:t>
            </w:r>
          </w:p>
        </w:tc>
        <w:tc>
          <w:tcPr>
            <w:tcW w:w="1237" w:type="dxa"/>
            <w:vAlign w:val="center"/>
          </w:tcPr>
          <w:p w14:paraId="150E26D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603EEE" w14:paraId="1BBB5DF9" w14:textId="77777777" w:rsidTr="00603EEE">
        <w:trPr>
          <w:cantSplit/>
          <w:jc w:val="center"/>
        </w:trPr>
        <w:tc>
          <w:tcPr>
            <w:tcW w:w="754" w:type="dxa"/>
            <w:vAlign w:val="center"/>
          </w:tcPr>
          <w:p w14:paraId="08586FD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P-003</w:t>
            </w:r>
          </w:p>
        </w:tc>
        <w:tc>
          <w:tcPr>
            <w:tcW w:w="1289" w:type="dxa"/>
            <w:vAlign w:val="center"/>
          </w:tcPr>
          <w:p w14:paraId="43C7175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B2C</w:t>
            </w:r>
          </w:p>
        </w:tc>
        <w:tc>
          <w:tcPr>
            <w:tcW w:w="1841" w:type="dxa"/>
            <w:vAlign w:val="center"/>
          </w:tcPr>
          <w:p w14:paraId="47D66F9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Экономическая</w:t>
            </w:r>
          </w:p>
        </w:tc>
        <w:tc>
          <w:tcPr>
            <w:tcW w:w="3357" w:type="dxa"/>
            <w:vAlign w:val="center"/>
          </w:tcPr>
          <w:p w14:paraId="0882F22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Платные редакторы тарифицируются за пользователя от 9 до 20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месяц (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Eraser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Whimsical</w:t>
            </w:r>
            <w:r>
              <w:rPr>
                <w:rFonts w:ascii="Times New Roman" w:hAnsi="Times New Roman"/>
                <w:sz w:val="24"/>
              </w:rPr>
              <w:t>); бесплатные тарифы ог…</w:t>
            </w:r>
          </w:p>
        </w:tc>
        <w:tc>
          <w:tcPr>
            <w:tcW w:w="875" w:type="dxa"/>
            <w:vAlign w:val="center"/>
          </w:tcPr>
          <w:p w14:paraId="2290B24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72</w:t>
            </w:r>
          </w:p>
        </w:tc>
        <w:tc>
          <w:tcPr>
            <w:tcW w:w="1237" w:type="dxa"/>
            <w:vAlign w:val="center"/>
          </w:tcPr>
          <w:p w14:paraId="241383F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603EEE" w14:paraId="2CF4CAB9" w14:textId="77777777" w:rsidTr="00603EEE">
        <w:trPr>
          <w:cantSplit/>
          <w:jc w:val="center"/>
        </w:trPr>
        <w:tc>
          <w:tcPr>
            <w:tcW w:w="754" w:type="dxa"/>
            <w:vAlign w:val="center"/>
          </w:tcPr>
          <w:p w14:paraId="7E10E3D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P-004</w:t>
            </w:r>
          </w:p>
        </w:tc>
        <w:tc>
          <w:tcPr>
            <w:tcW w:w="1289" w:type="dxa"/>
            <w:vAlign w:val="center"/>
          </w:tcPr>
          <w:p w14:paraId="690256E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B2C</w:t>
            </w:r>
          </w:p>
        </w:tc>
        <w:tc>
          <w:tcPr>
            <w:tcW w:w="1841" w:type="dxa"/>
            <w:vAlign w:val="center"/>
          </w:tcPr>
          <w:p w14:paraId="19CD7A1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Функциональная</w:t>
            </w:r>
          </w:p>
        </w:tc>
        <w:tc>
          <w:tcPr>
            <w:tcW w:w="3357" w:type="dxa"/>
            <w:vAlign w:val="center"/>
          </w:tcPr>
          <w:p w14:paraId="7AD0D25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Совместная работа и экспорт - ожидаемый минимум: коллаборация важна 26 из 27 опрошенных, экспорт </w:t>
            </w:r>
            <w:r>
              <w:rPr>
                <w:rFonts w:ascii="Times New Roman" w:hAnsi="Times New Roman"/>
                <w:i/>
                <w:sz w:val="24"/>
              </w:rPr>
              <w:t>PNG</w:t>
            </w:r>
            <w:r>
              <w:rPr>
                <w:rFonts w:ascii="Times New Roman" w:hAnsi="Times New Roman"/>
                <w:sz w:val="24"/>
              </w:rPr>
              <w:t xml:space="preserve"> 27 из 27,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  <w:r>
              <w:rPr>
                <w:rFonts w:ascii="Times New Roman" w:hAnsi="Times New Roman"/>
                <w:sz w:val="24"/>
              </w:rPr>
              <w:t xml:space="preserve"> 18 из 27; эти функции уже…</w:t>
            </w:r>
          </w:p>
        </w:tc>
        <w:tc>
          <w:tcPr>
            <w:tcW w:w="875" w:type="dxa"/>
            <w:vAlign w:val="center"/>
          </w:tcPr>
          <w:p w14:paraId="382135B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62</w:t>
            </w:r>
          </w:p>
        </w:tc>
        <w:tc>
          <w:tcPr>
            <w:tcW w:w="1237" w:type="dxa"/>
            <w:vAlign w:val="center"/>
          </w:tcPr>
          <w:p w14:paraId="6D172BB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  <w:tr w:rsidR="00603EEE" w14:paraId="510E7F6E" w14:textId="77777777" w:rsidTr="00603EEE">
        <w:trPr>
          <w:cantSplit/>
          <w:jc w:val="center"/>
        </w:trPr>
        <w:tc>
          <w:tcPr>
            <w:tcW w:w="754" w:type="dxa"/>
            <w:vAlign w:val="center"/>
          </w:tcPr>
          <w:p w14:paraId="4611DA5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P-005</w:t>
            </w:r>
          </w:p>
        </w:tc>
        <w:tc>
          <w:tcPr>
            <w:tcW w:w="1289" w:type="dxa"/>
            <w:vAlign w:val="center"/>
          </w:tcPr>
          <w:p w14:paraId="35F34D1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B2C</w:t>
            </w:r>
          </w:p>
        </w:tc>
        <w:tc>
          <w:tcPr>
            <w:tcW w:w="1841" w:type="dxa"/>
            <w:vAlign w:val="center"/>
          </w:tcPr>
          <w:p w14:paraId="51E08E3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Техническая</w:t>
            </w:r>
          </w:p>
        </w:tc>
        <w:tc>
          <w:tcPr>
            <w:tcW w:w="3357" w:type="dxa"/>
            <w:vAlign w:val="center"/>
          </w:tcPr>
          <w:p w14:paraId="2EBCDCA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Редактор не подсказывает ошибки правил нотации при вводе; данных о реализации у конкурентов нет (модельная оценка (допущение; причина: проверка продуктов)).</w:t>
            </w:r>
          </w:p>
        </w:tc>
        <w:tc>
          <w:tcPr>
            <w:tcW w:w="875" w:type="dxa"/>
            <w:vAlign w:val="center"/>
          </w:tcPr>
          <w:p w14:paraId="1E69B22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</w:t>
            </w:r>
          </w:p>
        </w:tc>
        <w:tc>
          <w:tcPr>
            <w:tcW w:w="1237" w:type="dxa"/>
            <w:vAlign w:val="center"/>
          </w:tcPr>
          <w:p w14:paraId="57E3966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  <w:tr w:rsidR="00603EEE" w14:paraId="281138CF" w14:textId="77777777" w:rsidTr="00603EEE">
        <w:trPr>
          <w:cantSplit/>
          <w:jc w:val="center"/>
        </w:trPr>
        <w:tc>
          <w:tcPr>
            <w:tcW w:w="754" w:type="dxa"/>
            <w:vAlign w:val="center"/>
          </w:tcPr>
          <w:p w14:paraId="343B82C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P-006</w:t>
            </w:r>
          </w:p>
        </w:tc>
        <w:tc>
          <w:tcPr>
            <w:tcW w:w="1289" w:type="dxa"/>
            <w:vAlign w:val="center"/>
          </w:tcPr>
          <w:p w14:paraId="6A1470F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Смешанный сегмент</w:t>
            </w:r>
          </w:p>
        </w:tc>
        <w:tc>
          <w:tcPr>
            <w:tcW w:w="1841" w:type="dxa"/>
            <w:vAlign w:val="center"/>
          </w:tcPr>
          <w:p w14:paraId="2D3DC24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Информационная</w:t>
            </w:r>
          </w:p>
        </w:tc>
        <w:tc>
          <w:tcPr>
            <w:tcW w:w="3357" w:type="dxa"/>
            <w:vAlign w:val="center"/>
          </w:tcPr>
          <w:p w14:paraId="35536A9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Русскоязычная среда и оплата в рублях: на русском языке с тарифами в рублях найден только </w:t>
            </w:r>
            <w:r>
              <w:rPr>
                <w:rFonts w:ascii="Times New Roman" w:hAnsi="Times New Roman"/>
                <w:i/>
                <w:sz w:val="24"/>
              </w:rPr>
              <w:t>Storm</w:t>
            </w:r>
            <w:r>
              <w:rPr>
                <w:rFonts w:ascii="Times New Roman" w:hAnsi="Times New Roman"/>
                <w:sz w:val="24"/>
              </w:rPr>
              <w:t xml:space="preserve"> (платформа процессов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).</w:t>
            </w:r>
          </w:p>
        </w:tc>
        <w:tc>
          <w:tcPr>
            <w:tcW w:w="875" w:type="dxa"/>
            <w:vAlign w:val="center"/>
          </w:tcPr>
          <w:p w14:paraId="5C2C4D2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60</w:t>
            </w:r>
          </w:p>
        </w:tc>
        <w:tc>
          <w:tcPr>
            <w:tcW w:w="1237" w:type="dxa"/>
            <w:vAlign w:val="center"/>
          </w:tcPr>
          <w:p w14:paraId="2A98195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</w:tbl>
    <w:p w14:paraId="37BD2FFF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Тексты отзывов собраны 02.10.2026 (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 xml:space="preserve">, 49 записей; </w:t>
      </w:r>
      <w:r>
        <w:rPr>
          <w:rFonts w:ascii="Times New Roman" w:hAnsi="Times New Roman"/>
          <w:i/>
          <w:sz w:val="28"/>
        </w:rPr>
        <w:t>SourceForge</w:t>
      </w:r>
      <w:r>
        <w:rPr>
          <w:rFonts w:ascii="Times New Roman" w:hAnsi="Times New Roman"/>
          <w:sz w:val="28"/>
        </w:rPr>
        <w:t xml:space="preserve">, отзывы о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; </w:t>
      </w:r>
      <w:r>
        <w:rPr>
          <w:rFonts w:ascii="Times New Roman" w:hAnsi="Times New Roman"/>
          <w:i/>
          <w:sz w:val="28"/>
        </w:rPr>
        <w:t>G2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 xml:space="preserve"> закрыты проверкой безопасности), поэтому проблемы подтверждены сайтами конкурентов, отзывами пользователей и пробным опросом; главные жалобы – платный </w:t>
      </w:r>
      <w:r>
        <w:rPr>
          <w:rFonts w:ascii="Times New Roman" w:hAnsi="Times New Roman"/>
          <w:sz w:val="28"/>
        </w:rPr>
        <w:lastRenderedPageBreak/>
        <w:t>экспорт и лимиты бесплатного плана (18 отзывов), непрозрачный биллинг (9).</w:t>
      </w:r>
    </w:p>
    <w:p w14:paraId="6FE71875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Итоговый текст. Ключевой проблемой для сегмента студентов и аналитиков ПО является отсутствие единого инструмента для всех нотаций проекта (</w:t>
      </w:r>
      <w:r>
        <w:rPr>
          <w:rFonts w:ascii="Times New Roman" w:hAnsi="Times New Roman"/>
          <w:i/>
          <w:sz w:val="28"/>
        </w:rPr>
        <w:t>P-002</w:t>
      </w:r>
      <w:r>
        <w:rPr>
          <w:rFonts w:ascii="Times New Roman" w:hAnsi="Times New Roman"/>
          <w:sz w:val="28"/>
        </w:rPr>
        <w:t>, индекс 74), поскольку она подтверждается страницами 8 конкурентов и проявляется через необходимость нескольких инструментов. Проблема имеет функциональный характер и ложится в основу ценностного предложения; проблемы стоимости (</w:t>
      </w:r>
      <w:r>
        <w:rPr>
          <w:rFonts w:ascii="Times New Roman" w:hAnsi="Times New Roman"/>
          <w:i/>
          <w:sz w:val="28"/>
        </w:rPr>
        <w:t>P-003</w:t>
      </w:r>
      <w:r>
        <w:rPr>
          <w:rFonts w:ascii="Times New Roman" w:hAnsi="Times New Roman"/>
          <w:sz w:val="28"/>
        </w:rPr>
        <w:t>) и сложности синтаксиса (</w:t>
      </w:r>
      <w:r>
        <w:rPr>
          <w:rFonts w:ascii="Times New Roman" w:hAnsi="Times New Roman"/>
          <w:i/>
          <w:sz w:val="28"/>
        </w:rPr>
        <w:t>P-001</w:t>
      </w:r>
      <w:r>
        <w:rPr>
          <w:rFonts w:ascii="Times New Roman" w:hAnsi="Times New Roman"/>
          <w:sz w:val="28"/>
        </w:rPr>
        <w:t>) – дополнительные.</w:t>
      </w:r>
    </w:p>
    <w:p w14:paraId="0FA24402" w14:textId="77777777" w:rsidR="00603EEE" w:rsidRDefault="004D556F">
      <w:pPr>
        <w:pStyle w:val="1"/>
        <w:pageBreakBefore/>
        <w:spacing w:before="0" w:after="0" w:line="360" w:lineRule="exact"/>
        <w:ind w:firstLine="0"/>
      </w:pPr>
      <w:bookmarkStart w:id="14" w:name="ценностное-предложение-и-цифровой-товар"/>
      <w:bookmarkStart w:id="15" w:name="_Toc241931027"/>
      <w:bookmarkEnd w:id="12"/>
      <w:r>
        <w:rPr>
          <w:rFonts w:ascii="Times New Roman" w:hAnsi="Times New Roman"/>
          <w:sz w:val="28"/>
        </w:rPr>
        <w:lastRenderedPageBreak/>
        <w:t>8 ЦЕННОСТНОЕ ПРЕДЛОЖЕНИЕ И ЦИФРОВОЙ ТОВАР</w:t>
      </w:r>
      <w:bookmarkEnd w:id="15"/>
    </w:p>
    <w:p w14:paraId="5F17ABCF" w14:textId="77777777" w:rsidR="00603EEE" w:rsidRDefault="004D556F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15 – Паспорт ценности (методика 6.1)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94"/>
        <w:gridCol w:w="6461"/>
      </w:tblGrid>
      <w:tr w:rsidR="00603EEE" w14:paraId="3BE549E8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94" w:type="dxa"/>
            <w:vAlign w:val="center"/>
          </w:tcPr>
          <w:p w14:paraId="2A270F0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Элемент</w:t>
            </w:r>
          </w:p>
        </w:tc>
        <w:tc>
          <w:tcPr>
            <w:tcW w:w="6460" w:type="dxa"/>
            <w:vAlign w:val="center"/>
          </w:tcPr>
          <w:p w14:paraId="377919F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603EEE" w14:paraId="6D7DD006" w14:textId="77777777" w:rsidTr="00603EEE">
        <w:trPr>
          <w:cantSplit/>
          <w:jc w:val="center"/>
        </w:trPr>
        <w:tc>
          <w:tcPr>
            <w:tcW w:w="2894" w:type="dxa"/>
            <w:vAlign w:val="center"/>
          </w:tcPr>
          <w:p w14:paraId="66511FD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Целевой клиент</w:t>
            </w:r>
          </w:p>
        </w:tc>
        <w:tc>
          <w:tcPr>
            <w:tcW w:w="6460" w:type="dxa"/>
            <w:vAlign w:val="center"/>
          </w:tcPr>
          <w:p w14:paraId="513EB3A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технических специальностей (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>), аналитики и разработчики ПО (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603EEE" w14:paraId="78C2BCD1" w14:textId="77777777" w:rsidTr="00603EEE">
        <w:trPr>
          <w:cantSplit/>
          <w:jc w:val="center"/>
        </w:trPr>
        <w:tc>
          <w:tcPr>
            <w:tcW w:w="2894" w:type="dxa"/>
            <w:vAlign w:val="center"/>
          </w:tcPr>
          <w:p w14:paraId="0EA25A4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Проблема</w:t>
            </w:r>
          </w:p>
        </w:tc>
        <w:tc>
          <w:tcPr>
            <w:tcW w:w="6460" w:type="dxa"/>
            <w:vAlign w:val="center"/>
          </w:tcPr>
          <w:p w14:paraId="056E6FC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P-002</w:t>
            </w:r>
            <w:r>
              <w:rPr>
                <w:rFonts w:ascii="Times New Roman" w:hAnsi="Times New Roman"/>
                <w:sz w:val="24"/>
              </w:rPr>
              <w:t>: нет единого инструмента для всех нотаций</w:t>
            </w:r>
          </w:p>
        </w:tc>
      </w:tr>
      <w:tr w:rsidR="00603EEE" w14:paraId="038663B1" w14:textId="77777777" w:rsidTr="00603EEE">
        <w:trPr>
          <w:cantSplit/>
          <w:jc w:val="center"/>
        </w:trPr>
        <w:tc>
          <w:tcPr>
            <w:tcW w:w="2894" w:type="dxa"/>
            <w:vAlign w:val="center"/>
          </w:tcPr>
          <w:p w14:paraId="61D29F7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Результат</w:t>
            </w:r>
          </w:p>
        </w:tc>
        <w:tc>
          <w:tcPr>
            <w:tcW w:w="6460" w:type="dxa"/>
            <w:vAlign w:val="center"/>
          </w:tcPr>
          <w:p w14:paraId="683CE76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Диаграмма в выбранной нотации из текстового описания</w:t>
            </w:r>
          </w:p>
        </w:tc>
      </w:tr>
      <w:tr w:rsidR="00603EEE" w14:paraId="12B8213E" w14:textId="77777777" w:rsidTr="00603EEE">
        <w:trPr>
          <w:cantSplit/>
          <w:jc w:val="center"/>
        </w:trPr>
        <w:tc>
          <w:tcPr>
            <w:tcW w:w="2894" w:type="dxa"/>
            <w:vAlign w:val="center"/>
          </w:tcPr>
          <w:p w14:paraId="55AB27C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Механизм</w:t>
            </w:r>
          </w:p>
        </w:tc>
        <w:tc>
          <w:tcPr>
            <w:tcW w:w="6460" w:type="dxa"/>
            <w:vAlign w:val="center"/>
          </w:tcPr>
          <w:p w14:paraId="2222237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Единый текстовый формат, редактор, предпросмотр, ИИ-ассистент</w:t>
            </w:r>
          </w:p>
        </w:tc>
      </w:tr>
      <w:tr w:rsidR="00603EEE" w14:paraId="22FCE477" w14:textId="77777777" w:rsidTr="00603EEE">
        <w:trPr>
          <w:cantSplit/>
          <w:jc w:val="center"/>
        </w:trPr>
        <w:tc>
          <w:tcPr>
            <w:tcW w:w="2894" w:type="dxa"/>
            <w:vAlign w:val="center"/>
          </w:tcPr>
          <w:p w14:paraId="3CE00F2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Отличие</w:t>
            </w:r>
          </w:p>
        </w:tc>
        <w:tc>
          <w:tcPr>
            <w:tcW w:w="6460" w:type="dxa"/>
            <w:vAlign w:val="center"/>
          </w:tcPr>
          <w:p w14:paraId="7AB23DE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и сети Петри не найдены у 8 конкурентов; бесплатный уровень</w:t>
            </w:r>
          </w:p>
        </w:tc>
      </w:tr>
      <w:tr w:rsidR="00603EEE" w14:paraId="3F0C759E" w14:textId="77777777" w:rsidTr="00603EEE">
        <w:trPr>
          <w:cantSplit/>
          <w:jc w:val="center"/>
        </w:trPr>
        <w:tc>
          <w:tcPr>
            <w:tcW w:w="2894" w:type="dxa"/>
            <w:vAlign w:val="center"/>
          </w:tcPr>
          <w:p w14:paraId="5AD5694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Доказательство</w:t>
            </w:r>
          </w:p>
        </w:tc>
        <w:tc>
          <w:tcPr>
            <w:tcW w:w="6460" w:type="dxa"/>
            <w:vAlign w:val="center"/>
          </w:tcPr>
          <w:p w14:paraId="483547B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ЛР5: страницы 8 конкурентов; индекс проблемы 74; ИКЦП 3,83</w:t>
            </w:r>
          </w:p>
        </w:tc>
      </w:tr>
    </w:tbl>
    <w:p w14:paraId="5C091533" w14:textId="77777777" w:rsidR="00603EEE" w:rsidRDefault="004D556F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16 – Уровни цифрового товара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06"/>
        <w:gridCol w:w="4630"/>
        <w:gridCol w:w="2419"/>
      </w:tblGrid>
      <w:tr w:rsidR="00603EEE" w14:paraId="3ED61E56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06" w:type="dxa"/>
            <w:vAlign w:val="center"/>
          </w:tcPr>
          <w:p w14:paraId="637F277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Уровень</w:t>
            </w:r>
          </w:p>
        </w:tc>
        <w:tc>
          <w:tcPr>
            <w:tcW w:w="4630" w:type="dxa"/>
            <w:vAlign w:val="center"/>
          </w:tcPr>
          <w:p w14:paraId="20199CD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Состав </w:t>
            </w:r>
            <w:r>
              <w:rPr>
                <w:rFonts w:ascii="Times New Roman" w:hAnsi="Times New Roman"/>
                <w:b/>
                <w:i/>
                <w:sz w:val="24"/>
              </w:rPr>
              <w:t>NotaCode</w:t>
            </w:r>
          </w:p>
        </w:tc>
        <w:tc>
          <w:tcPr>
            <w:tcW w:w="2419" w:type="dxa"/>
            <w:vAlign w:val="center"/>
          </w:tcPr>
          <w:p w14:paraId="11A33FE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Связь с монетизацией</w:t>
            </w:r>
          </w:p>
        </w:tc>
      </w:tr>
      <w:tr w:rsidR="00603EEE" w14:paraId="25A8B5D0" w14:textId="77777777" w:rsidTr="00603EEE">
        <w:trPr>
          <w:cantSplit/>
          <w:jc w:val="center"/>
        </w:trPr>
        <w:tc>
          <w:tcPr>
            <w:tcW w:w="2306" w:type="dxa"/>
            <w:vAlign w:val="center"/>
          </w:tcPr>
          <w:p w14:paraId="3756984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 пользы</w:t>
            </w:r>
          </w:p>
        </w:tc>
        <w:tc>
          <w:tcPr>
            <w:tcW w:w="4630" w:type="dxa"/>
            <w:vAlign w:val="center"/>
          </w:tcPr>
          <w:p w14:paraId="101D40E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Диаграмма в нужной нотации из текста</w:t>
            </w:r>
          </w:p>
        </w:tc>
        <w:tc>
          <w:tcPr>
            <w:tcW w:w="2419" w:type="dxa"/>
            <w:vAlign w:val="center"/>
          </w:tcPr>
          <w:p w14:paraId="4D50891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За это платит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</w:tr>
      <w:tr w:rsidR="00603EEE" w14:paraId="4F0DC433" w14:textId="77777777" w:rsidTr="00603EEE">
        <w:trPr>
          <w:cantSplit/>
          <w:jc w:val="center"/>
        </w:trPr>
        <w:tc>
          <w:tcPr>
            <w:tcW w:w="2306" w:type="dxa"/>
            <w:vAlign w:val="center"/>
          </w:tcPr>
          <w:p w14:paraId="5453C0B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 товар</w:t>
            </w:r>
          </w:p>
        </w:tc>
        <w:tc>
          <w:tcPr>
            <w:tcW w:w="4630" w:type="dxa"/>
            <w:vAlign w:val="center"/>
          </w:tcPr>
          <w:p w14:paraId="2C14B8E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Выбор нотации, редактор, предпросмотр, экспорт </w:t>
            </w:r>
            <w:r>
              <w:rPr>
                <w:rFonts w:ascii="Times New Roman" w:hAnsi="Times New Roman"/>
                <w:i/>
                <w:sz w:val="24"/>
              </w:rPr>
              <w:t>PNG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  <w:r>
              <w:rPr>
                <w:rFonts w:ascii="Times New Roman" w:hAnsi="Times New Roman"/>
                <w:sz w:val="24"/>
              </w:rPr>
              <w:t>, вход</w:t>
            </w:r>
          </w:p>
        </w:tc>
        <w:tc>
          <w:tcPr>
            <w:tcW w:w="2419" w:type="dxa"/>
            <w:vAlign w:val="center"/>
          </w:tcPr>
          <w:p w14:paraId="3206EF0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Бесплатный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</w:p>
        </w:tc>
      </w:tr>
      <w:tr w:rsidR="00603EEE" w14:paraId="08E1E6C7" w14:textId="77777777" w:rsidTr="00603EEE">
        <w:trPr>
          <w:cantSplit/>
          <w:jc w:val="center"/>
        </w:trPr>
        <w:tc>
          <w:tcPr>
            <w:tcW w:w="2306" w:type="dxa"/>
            <w:vAlign w:val="center"/>
          </w:tcPr>
          <w:p w14:paraId="5E2CC9B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Ожидаемый товар</w:t>
            </w:r>
          </w:p>
        </w:tc>
        <w:tc>
          <w:tcPr>
            <w:tcW w:w="4630" w:type="dxa"/>
            <w:vAlign w:val="center"/>
          </w:tcPr>
          <w:p w14:paraId="7744697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, документация, открытая цена, раздел безопасности</w:t>
            </w:r>
          </w:p>
        </w:tc>
        <w:tc>
          <w:tcPr>
            <w:tcW w:w="2419" w:type="dxa"/>
            <w:vAlign w:val="center"/>
          </w:tcPr>
          <w:p w14:paraId="168F0C9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Отсутствие снижает доверие</w:t>
            </w:r>
          </w:p>
        </w:tc>
      </w:tr>
      <w:tr w:rsidR="00603EEE" w14:paraId="1D61687F" w14:textId="77777777" w:rsidTr="00603EEE">
        <w:trPr>
          <w:cantSplit/>
          <w:jc w:val="center"/>
        </w:trPr>
        <w:tc>
          <w:tcPr>
            <w:tcW w:w="2306" w:type="dxa"/>
            <w:vAlign w:val="center"/>
          </w:tcPr>
          <w:p w14:paraId="5D5F1A7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Расширенный товар</w:t>
            </w:r>
          </w:p>
        </w:tc>
        <w:tc>
          <w:tcPr>
            <w:tcW w:w="4630" w:type="dxa"/>
            <w:vAlign w:val="center"/>
          </w:tcPr>
          <w:p w14:paraId="248612B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IDEF1X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(волна 1),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и сети Петри (волны 2–3), ИИ-ассистент, история версий</w:t>
            </w:r>
          </w:p>
        </w:tc>
        <w:tc>
          <w:tcPr>
            <w:tcW w:w="2419" w:type="dxa"/>
            <w:vAlign w:val="center"/>
          </w:tcPr>
          <w:p w14:paraId="468953D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Обосновывает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</w:tr>
      <w:tr w:rsidR="00603EEE" w14:paraId="61C9B5B8" w14:textId="77777777" w:rsidTr="00603EEE">
        <w:trPr>
          <w:cantSplit/>
          <w:jc w:val="center"/>
        </w:trPr>
        <w:tc>
          <w:tcPr>
            <w:tcW w:w="2306" w:type="dxa"/>
            <w:vAlign w:val="center"/>
          </w:tcPr>
          <w:p w14:paraId="3CF2955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Потенциальный товар</w:t>
            </w:r>
          </w:p>
        </w:tc>
        <w:tc>
          <w:tcPr>
            <w:tcW w:w="4630" w:type="dxa"/>
            <w:vAlign w:val="center"/>
          </w:tcPr>
          <w:p w14:paraId="4159310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Совместное редактирование,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>, командный тариф</w:t>
            </w:r>
          </w:p>
        </w:tc>
        <w:tc>
          <w:tcPr>
            <w:tcW w:w="2419" w:type="dxa"/>
            <w:vAlign w:val="center"/>
          </w:tcPr>
          <w:p w14:paraId="15BBD43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Релизы 3–4</w:t>
            </w:r>
          </w:p>
        </w:tc>
      </w:tr>
    </w:tbl>
    <w:p w14:paraId="124D4F54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Единица монетизации – пользователь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>, подписка на год 40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(48 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при 4 × 12); у конкурентов подписка за пользователя 9–20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в месяц. ИКЦП 3,83 и ИКСТ 3,30 (шкала 1–5) показывают, что предложение требует уточнения на клиентах.</w:t>
      </w:r>
    </w:p>
    <w:p w14:paraId="3AE90A2E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Итоговый текст. Ценностное предложение проекта: для студентов и аналитиков ПО, которые сталкиваются с отсутствием единого набора нотаций,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обеспечивает диаграмму любой нотации проекта из текста за счет единого редактора, в отличие от текстовых языков без визуального редактора и платных редакторов, где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не найдены. Цифровой товар в первом релизе – редактор нотаций с экспортом, а единица монетизации – пользователь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>.</w:t>
      </w:r>
    </w:p>
    <w:p w14:paraId="19385730" w14:textId="77777777" w:rsidR="00603EEE" w:rsidRDefault="004D556F">
      <w:pPr>
        <w:pStyle w:val="1"/>
        <w:pageBreakBefore/>
        <w:spacing w:before="0" w:after="0" w:line="360" w:lineRule="exact"/>
        <w:ind w:firstLine="0"/>
      </w:pPr>
      <w:bookmarkStart w:id="16" w:name="бизнес-модель-по-канвас"/>
      <w:bookmarkStart w:id="17" w:name="_Toc241931028"/>
      <w:bookmarkEnd w:id="14"/>
      <w:r>
        <w:rPr>
          <w:rFonts w:ascii="Times New Roman" w:hAnsi="Times New Roman"/>
          <w:sz w:val="28"/>
        </w:rPr>
        <w:lastRenderedPageBreak/>
        <w:t>9 БИЗНЕС-МОДЕЛЬ ПО КАНВАС</w:t>
      </w:r>
      <w:bookmarkEnd w:id="17"/>
    </w:p>
    <w:p w14:paraId="21758310" w14:textId="77777777" w:rsidR="00603EEE" w:rsidRDefault="004D556F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17 – Канвас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(методика 6.2)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69"/>
        <w:gridCol w:w="3973"/>
        <w:gridCol w:w="1874"/>
        <w:gridCol w:w="1439"/>
      </w:tblGrid>
      <w:tr w:rsidR="00603EEE" w14:paraId="5CEBF273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69" w:type="dxa"/>
            <w:vAlign w:val="center"/>
          </w:tcPr>
          <w:p w14:paraId="3431C04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Блок</w:t>
            </w:r>
          </w:p>
        </w:tc>
        <w:tc>
          <w:tcPr>
            <w:tcW w:w="3973" w:type="dxa"/>
            <w:vAlign w:val="center"/>
          </w:tcPr>
          <w:p w14:paraId="73A91D0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Формулировка</w:t>
            </w:r>
          </w:p>
        </w:tc>
        <w:tc>
          <w:tcPr>
            <w:tcW w:w="1874" w:type="dxa"/>
            <w:vAlign w:val="center"/>
          </w:tcPr>
          <w:p w14:paraId="39CAB3B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Достоверность</w:t>
            </w:r>
          </w:p>
        </w:tc>
        <w:tc>
          <w:tcPr>
            <w:tcW w:w="1439" w:type="dxa"/>
            <w:vAlign w:val="center"/>
          </w:tcPr>
          <w:p w14:paraId="305C386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Статус</w:t>
            </w:r>
          </w:p>
        </w:tc>
      </w:tr>
      <w:tr w:rsidR="00603EEE" w14:paraId="3BC5FA88" w14:textId="77777777" w:rsidTr="00603EEE">
        <w:trPr>
          <w:cantSplit/>
          <w:jc w:val="center"/>
        </w:trPr>
        <w:tc>
          <w:tcPr>
            <w:tcW w:w="2069" w:type="dxa"/>
            <w:vAlign w:val="center"/>
          </w:tcPr>
          <w:p w14:paraId="62C1005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Клиентские сегменты</w:t>
            </w:r>
          </w:p>
        </w:tc>
        <w:tc>
          <w:tcPr>
            <w:tcW w:w="3973" w:type="dxa"/>
            <w:vAlign w:val="center"/>
          </w:tcPr>
          <w:p w14:paraId="2137E0C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Сегмент: студенты технических специальностей (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>) и аналитики и разработчики ПО (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) в Беларуси, затем в России и СНГ, которые сталкиваются с отсутствием единого инструмента для нотаций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и оценивают решение по цене, набору нотаций …</w:t>
            </w:r>
          </w:p>
        </w:tc>
        <w:tc>
          <w:tcPr>
            <w:tcW w:w="1874" w:type="dxa"/>
            <w:vAlign w:val="center"/>
          </w:tcPr>
          <w:p w14:paraId="77B708D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439" w:type="dxa"/>
            <w:vAlign w:val="center"/>
          </w:tcPr>
          <w:p w14:paraId="43DACBB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Готово</w:t>
            </w:r>
          </w:p>
        </w:tc>
      </w:tr>
      <w:tr w:rsidR="00603EEE" w14:paraId="55CD82E4" w14:textId="77777777" w:rsidTr="00603EEE">
        <w:trPr>
          <w:cantSplit/>
          <w:jc w:val="center"/>
        </w:trPr>
        <w:tc>
          <w:tcPr>
            <w:tcW w:w="2069" w:type="dxa"/>
            <w:vAlign w:val="center"/>
          </w:tcPr>
          <w:p w14:paraId="3528FF1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Ценностное предложение</w:t>
            </w:r>
          </w:p>
        </w:tc>
        <w:tc>
          <w:tcPr>
            <w:tcW w:w="3973" w:type="dxa"/>
            <w:vAlign w:val="center"/>
          </w:tcPr>
          <w:p w14:paraId="00CEB40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Для студентов и аналитиков ПО, которым нужны диаграммы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- веб-</w:t>
            </w:r>
            <w:r>
              <w:rPr>
                <w:rFonts w:ascii="Times New Roman" w:hAnsi="Times New Roman"/>
                <w:i/>
                <w:sz w:val="24"/>
              </w:rPr>
              <w:t>IDE</w:t>
            </w:r>
            <w:r>
              <w:rPr>
                <w:rFonts w:ascii="Times New Roman" w:hAnsi="Times New Roman"/>
                <w:sz w:val="24"/>
              </w:rPr>
              <w:t xml:space="preserve"> «диаграммы как код» - дает диаграмму в любой нотации проекта из текста в одном инструменте, в отличие от текстовых языков без визуального редактора и платных…</w:t>
            </w:r>
          </w:p>
        </w:tc>
        <w:tc>
          <w:tcPr>
            <w:tcW w:w="1874" w:type="dxa"/>
            <w:vAlign w:val="center"/>
          </w:tcPr>
          <w:p w14:paraId="14DC490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439" w:type="dxa"/>
            <w:vAlign w:val="center"/>
          </w:tcPr>
          <w:p w14:paraId="61E97F8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Проверить</w:t>
            </w:r>
          </w:p>
        </w:tc>
      </w:tr>
      <w:tr w:rsidR="00603EEE" w14:paraId="77B6F109" w14:textId="77777777" w:rsidTr="00603EEE">
        <w:trPr>
          <w:cantSplit/>
          <w:jc w:val="center"/>
        </w:trPr>
        <w:tc>
          <w:tcPr>
            <w:tcW w:w="2069" w:type="dxa"/>
            <w:vAlign w:val="center"/>
          </w:tcPr>
          <w:p w14:paraId="4823531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</w:t>
            </w:r>
          </w:p>
        </w:tc>
        <w:tc>
          <w:tcPr>
            <w:tcW w:w="3973" w:type="dxa"/>
            <w:vAlign w:val="center"/>
          </w:tcPr>
          <w:p w14:paraId="0E38B47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Основной канал: поиск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и Яндекс на этапе осведомленности; сайт с открытой ценой и документацией на этапе оценки; вспомогательный канал: вузы и сообщества разработчиков.</w:t>
            </w:r>
          </w:p>
        </w:tc>
        <w:tc>
          <w:tcPr>
            <w:tcW w:w="1874" w:type="dxa"/>
            <w:vAlign w:val="center"/>
          </w:tcPr>
          <w:p w14:paraId="3070EC4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439" w:type="dxa"/>
            <w:vAlign w:val="center"/>
          </w:tcPr>
          <w:p w14:paraId="7725944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Проверить</w:t>
            </w:r>
          </w:p>
        </w:tc>
      </w:tr>
      <w:tr w:rsidR="00603EEE" w14:paraId="59D993E7" w14:textId="77777777" w:rsidTr="00603EEE">
        <w:trPr>
          <w:cantSplit/>
          <w:jc w:val="center"/>
        </w:trPr>
        <w:tc>
          <w:tcPr>
            <w:tcW w:w="2069" w:type="dxa"/>
            <w:vAlign w:val="center"/>
          </w:tcPr>
          <w:p w14:paraId="4049E6C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Отношения с клиентами</w:t>
            </w:r>
          </w:p>
        </w:tc>
        <w:tc>
          <w:tcPr>
            <w:tcW w:w="3973" w:type="dxa"/>
            <w:vAlign w:val="center"/>
          </w:tcPr>
          <w:p w14:paraId="6E27012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Самообслуживание: бесплатный уровень, документация, примеры; сообщество на этапах использования и удержания.</w:t>
            </w:r>
          </w:p>
        </w:tc>
        <w:tc>
          <w:tcPr>
            <w:tcW w:w="1874" w:type="dxa"/>
            <w:vAlign w:val="center"/>
          </w:tcPr>
          <w:p w14:paraId="69655E4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439" w:type="dxa"/>
            <w:vAlign w:val="center"/>
          </w:tcPr>
          <w:p w14:paraId="70DFEED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Проверить</w:t>
            </w:r>
          </w:p>
        </w:tc>
      </w:tr>
      <w:tr w:rsidR="00603EEE" w14:paraId="5135FC81" w14:textId="77777777" w:rsidTr="00603EEE">
        <w:trPr>
          <w:cantSplit/>
          <w:jc w:val="center"/>
        </w:trPr>
        <w:tc>
          <w:tcPr>
            <w:tcW w:w="2069" w:type="dxa"/>
            <w:vAlign w:val="center"/>
          </w:tcPr>
          <w:p w14:paraId="0B0BE5F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Потоки доходов</w:t>
            </w:r>
          </w:p>
        </w:tc>
        <w:tc>
          <w:tcPr>
            <w:tcW w:w="3973" w:type="dxa"/>
            <w:vAlign w:val="center"/>
          </w:tcPr>
          <w:p w14:paraId="62817DB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Основной поток: подписка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40 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год (48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при цене 4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месяц, 4 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12) за пользователя;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без оплаты; тарифный ограничитель - функции и лимиты.</w:t>
            </w:r>
          </w:p>
        </w:tc>
        <w:tc>
          <w:tcPr>
            <w:tcW w:w="1874" w:type="dxa"/>
            <w:vAlign w:val="center"/>
          </w:tcPr>
          <w:p w14:paraId="1CC162B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439" w:type="dxa"/>
            <w:vAlign w:val="center"/>
          </w:tcPr>
          <w:p w14:paraId="41F438D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Проверить</w:t>
            </w:r>
          </w:p>
        </w:tc>
      </w:tr>
      <w:tr w:rsidR="00603EEE" w14:paraId="676FF70A" w14:textId="77777777" w:rsidTr="00603EEE">
        <w:trPr>
          <w:cantSplit/>
          <w:jc w:val="center"/>
        </w:trPr>
        <w:tc>
          <w:tcPr>
            <w:tcW w:w="2069" w:type="dxa"/>
            <w:vAlign w:val="center"/>
          </w:tcPr>
          <w:p w14:paraId="1F24BDA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Ключевые ресурсы</w:t>
            </w:r>
          </w:p>
        </w:tc>
        <w:tc>
          <w:tcPr>
            <w:tcW w:w="3973" w:type="dxa"/>
            <w:vAlign w:val="center"/>
          </w:tcPr>
          <w:p w14:paraId="5F8B780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Ключевой ресурс: собственный движок нотаций и ИИ-ассистент в </w:t>
            </w:r>
            <w:r>
              <w:rPr>
                <w:rFonts w:ascii="Times New Roman" w:hAnsi="Times New Roman"/>
                <w:i/>
                <w:sz w:val="24"/>
              </w:rPr>
              <w:t>PWA</w:t>
            </w:r>
            <w:r>
              <w:rPr>
                <w:rFonts w:ascii="Times New Roman" w:hAnsi="Times New Roman"/>
                <w:sz w:val="24"/>
              </w:rPr>
              <w:t>, нужен для создания и поставки ценности; подтверждение - состав продукта (ЛР4, 6.1).</w:t>
            </w:r>
          </w:p>
        </w:tc>
        <w:tc>
          <w:tcPr>
            <w:tcW w:w="1874" w:type="dxa"/>
            <w:vAlign w:val="center"/>
          </w:tcPr>
          <w:p w14:paraId="048829F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439" w:type="dxa"/>
            <w:vAlign w:val="center"/>
          </w:tcPr>
          <w:p w14:paraId="76BDB90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Требует доработки</w:t>
            </w:r>
          </w:p>
        </w:tc>
      </w:tr>
      <w:tr w:rsidR="00603EEE" w14:paraId="566233D8" w14:textId="77777777" w:rsidTr="00603EEE">
        <w:trPr>
          <w:cantSplit/>
          <w:jc w:val="center"/>
        </w:trPr>
        <w:tc>
          <w:tcPr>
            <w:tcW w:w="2069" w:type="dxa"/>
            <w:vAlign w:val="center"/>
          </w:tcPr>
          <w:p w14:paraId="4D652F2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Ключевые виды деятельности</w:t>
            </w:r>
          </w:p>
        </w:tc>
        <w:tc>
          <w:tcPr>
            <w:tcW w:w="3973" w:type="dxa"/>
            <w:vAlign w:val="center"/>
          </w:tcPr>
          <w:p w14:paraId="3DCE899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Ключевой процесс: разработка и поддержка движка нотаций, документация и продвижение; обеспечивает качество диаграмм и привлечение, связан с движком нотаций.</w:t>
            </w:r>
          </w:p>
        </w:tc>
        <w:tc>
          <w:tcPr>
            <w:tcW w:w="1874" w:type="dxa"/>
            <w:vAlign w:val="center"/>
          </w:tcPr>
          <w:p w14:paraId="378135F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439" w:type="dxa"/>
            <w:vAlign w:val="center"/>
          </w:tcPr>
          <w:p w14:paraId="72FFB22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Требует доработки</w:t>
            </w:r>
          </w:p>
        </w:tc>
      </w:tr>
      <w:tr w:rsidR="00603EEE" w14:paraId="0DDD5C60" w14:textId="77777777" w:rsidTr="00603EEE">
        <w:trPr>
          <w:cantSplit/>
          <w:jc w:val="center"/>
        </w:trPr>
        <w:tc>
          <w:tcPr>
            <w:tcW w:w="2069" w:type="dxa"/>
            <w:vAlign w:val="center"/>
          </w:tcPr>
          <w:p w14:paraId="106BCFC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Ключевые партнеры</w:t>
            </w:r>
          </w:p>
        </w:tc>
        <w:tc>
          <w:tcPr>
            <w:tcW w:w="3973" w:type="dxa"/>
            <w:vAlign w:val="center"/>
          </w:tcPr>
          <w:p w14:paraId="130F6EE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Партнеры: вузы (доступ к студентам), платежный провайдер, ИИ-провайдер, облачная инфраструктура; причины - доступ, скорость, интеграция.</w:t>
            </w:r>
          </w:p>
        </w:tc>
        <w:tc>
          <w:tcPr>
            <w:tcW w:w="1874" w:type="dxa"/>
            <w:vAlign w:val="center"/>
          </w:tcPr>
          <w:p w14:paraId="521F14D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439" w:type="dxa"/>
            <w:vAlign w:val="center"/>
          </w:tcPr>
          <w:p w14:paraId="0D6F9CC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Требует доработки</w:t>
            </w:r>
          </w:p>
        </w:tc>
      </w:tr>
      <w:tr w:rsidR="00603EEE" w14:paraId="4A024602" w14:textId="77777777" w:rsidTr="00603EEE">
        <w:trPr>
          <w:cantSplit/>
          <w:jc w:val="center"/>
        </w:trPr>
        <w:tc>
          <w:tcPr>
            <w:tcW w:w="2069" w:type="dxa"/>
            <w:vAlign w:val="center"/>
          </w:tcPr>
          <w:p w14:paraId="002D949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Структура затрат</w:t>
            </w:r>
          </w:p>
        </w:tc>
        <w:tc>
          <w:tcPr>
            <w:tcW w:w="3973" w:type="dxa"/>
            <w:vAlign w:val="center"/>
          </w:tcPr>
          <w:p w14:paraId="6FA908F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Ключевые затраты: разработка (постоянные), облачная инфраструктура (полупеременные), ИИ-вызовы (переменные), поддержка и продвижение.</w:t>
            </w:r>
          </w:p>
        </w:tc>
        <w:tc>
          <w:tcPr>
            <w:tcW w:w="1874" w:type="dxa"/>
            <w:vAlign w:val="center"/>
          </w:tcPr>
          <w:p w14:paraId="42C8DAF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439" w:type="dxa"/>
            <w:vAlign w:val="center"/>
          </w:tcPr>
          <w:p w14:paraId="2E85470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Требует доработки</w:t>
            </w:r>
          </w:p>
        </w:tc>
      </w:tr>
    </w:tbl>
    <w:p w14:paraId="5444A799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Проверка связности: сегмент – ценность, ценность – товар, товар – доход, каналы – рынок подтверждены; ресурсы, партнеры и затраты – гипотезы (доказательность 2). Полнота Канваса 71 %, доказательность 58 %, подтверждено 6 из 12 проверок связности.</w:t>
      </w:r>
    </w:p>
    <w:p w14:paraId="68DE6F7F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Итоговый текст. Бизнес-модель проекта основана на обслуживании студентов и аналитиков ПО через ценностное предложение единого набора нотаций. Клиент привлекается через поиск, сайт и вузы, получает веб-редактор и оплачивает подписку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. Для первого релиза ключевые ресурсы – собственный движок нотаций и </w:t>
      </w:r>
      <w:r>
        <w:rPr>
          <w:rFonts w:ascii="Times New Roman" w:hAnsi="Times New Roman"/>
          <w:i/>
          <w:sz w:val="28"/>
        </w:rPr>
        <w:t>PWA</w:t>
      </w:r>
      <w:r>
        <w:rPr>
          <w:rFonts w:ascii="Times New Roman" w:hAnsi="Times New Roman"/>
          <w:sz w:val="28"/>
        </w:rPr>
        <w:t>, основные затраты – разработка, облако и ИИ-вызовы. Модель считается связной при условии подтверждения готовности платить и договоренностей с провайдерами.</w:t>
      </w:r>
    </w:p>
    <w:p w14:paraId="38684FF3" w14:textId="77777777" w:rsidR="00603EEE" w:rsidRDefault="004D556F">
      <w:pPr>
        <w:pStyle w:val="1"/>
        <w:pageBreakBefore/>
        <w:spacing w:before="0" w:after="0" w:line="360" w:lineRule="exact"/>
        <w:ind w:firstLine="0"/>
      </w:pPr>
      <w:bookmarkStart w:id="18" w:name="X519d46f9ff7923648cbfef21e26057944381813"/>
      <w:bookmarkStart w:id="19" w:name="_Toc241931029"/>
      <w:bookmarkEnd w:id="16"/>
      <w:r>
        <w:rPr>
          <w:rFonts w:ascii="Times New Roman" w:hAnsi="Times New Roman"/>
          <w:sz w:val="28"/>
        </w:rPr>
        <w:lastRenderedPageBreak/>
        <w:t>10 БИЗНЕС-ЛОГИКА И ПОЛЬЗОВАТЕЛЬСКИЕ СЦЕНАРИИ</w:t>
      </w:r>
      <w:bookmarkEnd w:id="19"/>
    </w:p>
    <w:p w14:paraId="14CFFDF0" w14:textId="77777777" w:rsidR="00603EEE" w:rsidRDefault="004D556F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Бизнес-логика (методика 6.3): Студенты и аналитики ПО получают диаграмму любой нотации проекта из текста в одном бесплатном инструменте, а компания зарабатывает на подписке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за снятие ограничений.</w:t>
      </w:r>
    </w:p>
    <w:p w14:paraId="0A4D9FCE" w14:textId="77777777" w:rsidR="00603EEE" w:rsidRDefault="004D556F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18 – Матрица ролей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33"/>
        <w:gridCol w:w="3177"/>
        <w:gridCol w:w="2346"/>
        <w:gridCol w:w="1799"/>
      </w:tblGrid>
      <w:tr w:rsidR="00603EEE" w14:paraId="37E697F9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33" w:type="dxa"/>
            <w:vAlign w:val="center"/>
          </w:tcPr>
          <w:p w14:paraId="5EF85D7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Роль</w:t>
            </w:r>
          </w:p>
        </w:tc>
        <w:tc>
          <w:tcPr>
            <w:tcW w:w="3176" w:type="dxa"/>
            <w:vAlign w:val="center"/>
          </w:tcPr>
          <w:p w14:paraId="792701A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Цель</w:t>
            </w:r>
          </w:p>
        </w:tc>
        <w:tc>
          <w:tcPr>
            <w:tcW w:w="2345" w:type="dxa"/>
            <w:vAlign w:val="center"/>
          </w:tcPr>
          <w:p w14:paraId="6876AEC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Ценность</w:t>
            </w:r>
          </w:p>
        </w:tc>
        <w:tc>
          <w:tcPr>
            <w:tcW w:w="1799" w:type="dxa"/>
            <w:vAlign w:val="center"/>
          </w:tcPr>
          <w:p w14:paraId="2C1B8C6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Связь с монетизацией</w:t>
            </w:r>
          </w:p>
        </w:tc>
      </w:tr>
      <w:tr w:rsidR="00603EEE" w14:paraId="31370CDE" w14:textId="77777777" w:rsidTr="00603EEE">
        <w:trPr>
          <w:cantSplit/>
          <w:jc w:val="center"/>
        </w:trPr>
        <w:tc>
          <w:tcPr>
            <w:tcW w:w="2033" w:type="dxa"/>
            <w:vAlign w:val="center"/>
          </w:tcPr>
          <w:p w14:paraId="246100A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Посетитель</w:t>
            </w:r>
          </w:p>
        </w:tc>
        <w:tc>
          <w:tcPr>
            <w:tcW w:w="3176" w:type="dxa"/>
            <w:vAlign w:val="center"/>
          </w:tcPr>
          <w:p w14:paraId="3862CE4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Найти инструмент для диаграммы нотации</w:t>
            </w:r>
          </w:p>
        </w:tc>
        <w:tc>
          <w:tcPr>
            <w:tcW w:w="2345" w:type="dxa"/>
            <w:vAlign w:val="center"/>
          </w:tcPr>
          <w:p w14:paraId="41912C5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Быстро найти подходящий инструмент</w:t>
            </w:r>
          </w:p>
        </w:tc>
        <w:tc>
          <w:tcPr>
            <w:tcW w:w="1799" w:type="dxa"/>
            <w:vAlign w:val="center"/>
          </w:tcPr>
          <w:p w14:paraId="795E498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Косвенная</w:t>
            </w:r>
          </w:p>
        </w:tc>
      </w:tr>
      <w:tr w:rsidR="00603EEE" w14:paraId="034C5CAF" w14:textId="77777777" w:rsidTr="00603EEE">
        <w:trPr>
          <w:cantSplit/>
          <w:jc w:val="center"/>
        </w:trPr>
        <w:tc>
          <w:tcPr>
            <w:tcW w:w="2033" w:type="dxa"/>
            <w:vAlign w:val="center"/>
          </w:tcPr>
          <w:p w14:paraId="27F5783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Новый пользователь</w:t>
            </w:r>
          </w:p>
        </w:tc>
        <w:tc>
          <w:tcPr>
            <w:tcW w:w="3176" w:type="dxa"/>
            <w:vAlign w:val="center"/>
          </w:tcPr>
          <w:p w14:paraId="0F12A2F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Получить первую диаграмму</w:t>
            </w:r>
          </w:p>
        </w:tc>
        <w:tc>
          <w:tcPr>
            <w:tcW w:w="2345" w:type="dxa"/>
            <w:vAlign w:val="center"/>
          </w:tcPr>
          <w:p w14:paraId="5902994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Сдать работу в срок</w:t>
            </w:r>
          </w:p>
        </w:tc>
        <w:tc>
          <w:tcPr>
            <w:tcW w:w="1799" w:type="dxa"/>
            <w:vAlign w:val="center"/>
          </w:tcPr>
          <w:p w14:paraId="53BFE1F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Косвенная</w:t>
            </w:r>
          </w:p>
        </w:tc>
      </w:tr>
      <w:tr w:rsidR="00603EEE" w14:paraId="728361E1" w14:textId="77777777" w:rsidTr="00603EEE">
        <w:trPr>
          <w:cantSplit/>
          <w:jc w:val="center"/>
        </w:trPr>
        <w:tc>
          <w:tcPr>
            <w:tcW w:w="2033" w:type="dxa"/>
            <w:vAlign w:val="center"/>
          </w:tcPr>
          <w:p w14:paraId="238C4F8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Активный пользователь</w:t>
            </w:r>
          </w:p>
        </w:tc>
        <w:tc>
          <w:tcPr>
            <w:tcW w:w="3176" w:type="dxa"/>
            <w:vAlign w:val="center"/>
          </w:tcPr>
          <w:p w14:paraId="58D409D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Регулярно строить диаграммы разных нотаций</w:t>
            </w:r>
          </w:p>
        </w:tc>
        <w:tc>
          <w:tcPr>
            <w:tcW w:w="2345" w:type="dxa"/>
            <w:vAlign w:val="center"/>
          </w:tcPr>
          <w:p w14:paraId="59899FF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Экономия времени</w:t>
            </w:r>
          </w:p>
        </w:tc>
        <w:tc>
          <w:tcPr>
            <w:tcW w:w="1799" w:type="dxa"/>
            <w:vAlign w:val="center"/>
          </w:tcPr>
          <w:p w14:paraId="0FCACF6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Косвенная</w:t>
            </w:r>
          </w:p>
        </w:tc>
      </w:tr>
      <w:tr w:rsidR="00603EEE" w14:paraId="212F1772" w14:textId="77777777" w:rsidTr="00603EEE">
        <w:trPr>
          <w:cantSplit/>
          <w:jc w:val="center"/>
        </w:trPr>
        <w:tc>
          <w:tcPr>
            <w:tcW w:w="2033" w:type="dxa"/>
            <w:vAlign w:val="center"/>
          </w:tcPr>
          <w:p w14:paraId="354EEF2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Платящий клиент</w:t>
            </w:r>
          </w:p>
        </w:tc>
        <w:tc>
          <w:tcPr>
            <w:tcW w:w="3176" w:type="dxa"/>
            <w:vAlign w:val="center"/>
          </w:tcPr>
          <w:p w14:paraId="303A3D5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Снять ограничения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и получить расширенные функции</w:t>
            </w:r>
          </w:p>
        </w:tc>
        <w:tc>
          <w:tcPr>
            <w:tcW w:w="2345" w:type="dxa"/>
            <w:vAlign w:val="center"/>
          </w:tcPr>
          <w:p w14:paraId="454FB14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Профессиональный результат</w:t>
            </w:r>
          </w:p>
        </w:tc>
        <w:tc>
          <w:tcPr>
            <w:tcW w:w="1799" w:type="dxa"/>
            <w:vAlign w:val="center"/>
          </w:tcPr>
          <w:p w14:paraId="1D50007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Прямая</w:t>
            </w:r>
          </w:p>
        </w:tc>
      </w:tr>
      <w:tr w:rsidR="00603EEE" w14:paraId="62D35157" w14:textId="77777777" w:rsidTr="00603EEE">
        <w:trPr>
          <w:cantSplit/>
          <w:jc w:val="center"/>
        </w:trPr>
        <w:tc>
          <w:tcPr>
            <w:tcW w:w="2033" w:type="dxa"/>
            <w:vAlign w:val="center"/>
          </w:tcPr>
          <w:p w14:paraId="26A3431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Администратор клиента</w:t>
            </w:r>
          </w:p>
        </w:tc>
        <w:tc>
          <w:tcPr>
            <w:tcW w:w="3176" w:type="dxa"/>
            <w:vAlign w:val="center"/>
          </w:tcPr>
          <w:p w14:paraId="60507DB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Выдать доступ команде</w:t>
            </w:r>
          </w:p>
        </w:tc>
        <w:tc>
          <w:tcPr>
            <w:tcW w:w="2345" w:type="dxa"/>
            <w:vAlign w:val="center"/>
          </w:tcPr>
          <w:p w14:paraId="0AF3216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Единая среда для команды</w:t>
            </w:r>
          </w:p>
        </w:tc>
        <w:tc>
          <w:tcPr>
            <w:tcW w:w="1799" w:type="dxa"/>
            <w:vAlign w:val="center"/>
          </w:tcPr>
          <w:p w14:paraId="2C55636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Прямая</w:t>
            </w:r>
          </w:p>
        </w:tc>
      </w:tr>
      <w:tr w:rsidR="00603EEE" w14:paraId="680E80C6" w14:textId="77777777" w:rsidTr="00603EEE">
        <w:trPr>
          <w:cantSplit/>
          <w:jc w:val="center"/>
        </w:trPr>
        <w:tc>
          <w:tcPr>
            <w:tcW w:w="2033" w:type="dxa"/>
            <w:vAlign w:val="center"/>
          </w:tcPr>
          <w:p w14:paraId="5FE4582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Внутренний администратор</w:t>
            </w:r>
          </w:p>
        </w:tc>
        <w:tc>
          <w:tcPr>
            <w:tcW w:w="3176" w:type="dxa"/>
            <w:vAlign w:val="center"/>
          </w:tcPr>
          <w:p w14:paraId="561709C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Обрабатывать обращения и ошибки</w:t>
            </w:r>
          </w:p>
        </w:tc>
        <w:tc>
          <w:tcPr>
            <w:tcW w:w="2345" w:type="dxa"/>
            <w:vAlign w:val="center"/>
          </w:tcPr>
          <w:p w14:paraId="4CDE7B1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Качество сервиса</w:t>
            </w:r>
          </w:p>
        </w:tc>
        <w:tc>
          <w:tcPr>
            <w:tcW w:w="1799" w:type="dxa"/>
            <w:vAlign w:val="center"/>
          </w:tcPr>
          <w:p w14:paraId="0E2622B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Косвенная</w:t>
            </w:r>
          </w:p>
        </w:tc>
      </w:tr>
      <w:tr w:rsidR="00603EEE" w14:paraId="2A32914F" w14:textId="77777777" w:rsidTr="00603EEE">
        <w:trPr>
          <w:cantSplit/>
          <w:jc w:val="center"/>
        </w:trPr>
        <w:tc>
          <w:tcPr>
            <w:tcW w:w="2033" w:type="dxa"/>
            <w:vAlign w:val="center"/>
          </w:tcPr>
          <w:p w14:paraId="0F6F11E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Партнер</w:t>
            </w:r>
          </w:p>
        </w:tc>
        <w:tc>
          <w:tcPr>
            <w:tcW w:w="3176" w:type="dxa"/>
            <w:vAlign w:val="center"/>
          </w:tcPr>
          <w:p w14:paraId="330ED34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Подключить студентов вуза</w:t>
            </w:r>
          </w:p>
        </w:tc>
        <w:tc>
          <w:tcPr>
            <w:tcW w:w="2345" w:type="dxa"/>
            <w:vAlign w:val="center"/>
          </w:tcPr>
          <w:p w14:paraId="5ACC87D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 студентов к инструменту</w:t>
            </w:r>
          </w:p>
        </w:tc>
        <w:tc>
          <w:tcPr>
            <w:tcW w:w="1799" w:type="dxa"/>
            <w:vAlign w:val="center"/>
          </w:tcPr>
          <w:p w14:paraId="7384014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Косвенная</w:t>
            </w:r>
          </w:p>
        </w:tc>
      </w:tr>
    </w:tbl>
    <w:p w14:paraId="70FD4F4D" w14:textId="77777777" w:rsidR="00603EEE" w:rsidRDefault="004D556F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19 – Матрица сценариев (индекс сценария по шаблону 6.3)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71"/>
        <w:gridCol w:w="2269"/>
        <w:gridCol w:w="1528"/>
        <w:gridCol w:w="1698"/>
        <w:gridCol w:w="777"/>
        <w:gridCol w:w="1313"/>
        <w:gridCol w:w="1099"/>
      </w:tblGrid>
      <w:tr w:rsidR="00603EEE" w14:paraId="6A567AA0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70" w:type="dxa"/>
            <w:vAlign w:val="center"/>
          </w:tcPr>
          <w:p w14:paraId="40D8216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ID</w:t>
            </w:r>
          </w:p>
        </w:tc>
        <w:tc>
          <w:tcPr>
            <w:tcW w:w="2269" w:type="dxa"/>
            <w:vAlign w:val="center"/>
          </w:tcPr>
          <w:p w14:paraId="3E85490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Сценарий</w:t>
            </w:r>
          </w:p>
        </w:tc>
        <w:tc>
          <w:tcPr>
            <w:tcW w:w="1528" w:type="dxa"/>
            <w:vAlign w:val="center"/>
          </w:tcPr>
          <w:p w14:paraId="1A4E58C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Роль</w:t>
            </w:r>
          </w:p>
        </w:tc>
        <w:tc>
          <w:tcPr>
            <w:tcW w:w="1698" w:type="dxa"/>
            <w:vAlign w:val="center"/>
          </w:tcPr>
          <w:p w14:paraId="4AB05A4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Тип</w:t>
            </w:r>
          </w:p>
        </w:tc>
        <w:tc>
          <w:tcPr>
            <w:tcW w:w="777" w:type="dxa"/>
            <w:vAlign w:val="center"/>
          </w:tcPr>
          <w:p w14:paraId="6A833D8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Индекс</w:t>
            </w:r>
          </w:p>
        </w:tc>
        <w:tc>
          <w:tcPr>
            <w:tcW w:w="1313" w:type="dxa"/>
            <w:vAlign w:val="center"/>
          </w:tcPr>
          <w:p w14:paraId="47DCAD6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Приоритет</w:t>
            </w:r>
          </w:p>
        </w:tc>
        <w:tc>
          <w:tcPr>
            <w:tcW w:w="1099" w:type="dxa"/>
            <w:vAlign w:val="center"/>
          </w:tcPr>
          <w:p w14:paraId="77F4185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Релиз</w:t>
            </w:r>
          </w:p>
        </w:tc>
      </w:tr>
      <w:tr w:rsidR="00603EEE" w14:paraId="566B3898" w14:textId="77777777" w:rsidTr="00603EEE">
        <w:trPr>
          <w:cantSplit/>
          <w:jc w:val="center"/>
        </w:trPr>
        <w:tc>
          <w:tcPr>
            <w:tcW w:w="670" w:type="dxa"/>
            <w:vAlign w:val="center"/>
          </w:tcPr>
          <w:p w14:paraId="12AB2EC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S-001</w:t>
            </w:r>
          </w:p>
        </w:tc>
        <w:tc>
          <w:tcPr>
            <w:tcW w:w="2269" w:type="dxa"/>
            <w:vAlign w:val="center"/>
          </w:tcPr>
          <w:p w14:paraId="4C2F772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Найти инструмент для диаграммы нотации</w:t>
            </w:r>
          </w:p>
        </w:tc>
        <w:tc>
          <w:tcPr>
            <w:tcW w:w="1528" w:type="dxa"/>
            <w:vAlign w:val="center"/>
          </w:tcPr>
          <w:p w14:paraId="53FA85E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Посетитель</w:t>
            </w:r>
          </w:p>
        </w:tc>
        <w:tc>
          <w:tcPr>
            <w:tcW w:w="1698" w:type="dxa"/>
            <w:vAlign w:val="center"/>
          </w:tcPr>
          <w:p w14:paraId="4CEFE95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Привлечение</w:t>
            </w:r>
          </w:p>
        </w:tc>
        <w:tc>
          <w:tcPr>
            <w:tcW w:w="777" w:type="dxa"/>
            <w:vAlign w:val="center"/>
          </w:tcPr>
          <w:p w14:paraId="2AD7F3E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7,2</w:t>
            </w:r>
          </w:p>
        </w:tc>
        <w:tc>
          <w:tcPr>
            <w:tcW w:w="1313" w:type="dxa"/>
            <w:vAlign w:val="center"/>
          </w:tcPr>
          <w:p w14:paraId="39B455A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  <w:tc>
          <w:tcPr>
            <w:tcW w:w="1099" w:type="dxa"/>
            <w:vAlign w:val="center"/>
          </w:tcPr>
          <w:p w14:paraId="5645FF9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339EE2CB" w14:textId="77777777" w:rsidTr="00603EEE">
        <w:trPr>
          <w:cantSplit/>
          <w:jc w:val="center"/>
        </w:trPr>
        <w:tc>
          <w:tcPr>
            <w:tcW w:w="670" w:type="dxa"/>
            <w:vAlign w:val="center"/>
          </w:tcPr>
          <w:p w14:paraId="6A66F8E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S-002</w:t>
            </w:r>
          </w:p>
        </w:tc>
        <w:tc>
          <w:tcPr>
            <w:tcW w:w="2269" w:type="dxa"/>
            <w:vAlign w:val="center"/>
          </w:tcPr>
          <w:p w14:paraId="0B67C66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Сравнить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с другими инструментами и увидеть цену</w:t>
            </w:r>
          </w:p>
        </w:tc>
        <w:tc>
          <w:tcPr>
            <w:tcW w:w="1528" w:type="dxa"/>
            <w:vAlign w:val="center"/>
          </w:tcPr>
          <w:p w14:paraId="273258D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Потенциальный клиент</w:t>
            </w:r>
          </w:p>
        </w:tc>
        <w:tc>
          <w:tcPr>
            <w:tcW w:w="1698" w:type="dxa"/>
            <w:vAlign w:val="center"/>
          </w:tcPr>
          <w:p w14:paraId="5188307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Сравнение и доверие</w:t>
            </w:r>
          </w:p>
        </w:tc>
        <w:tc>
          <w:tcPr>
            <w:tcW w:w="777" w:type="dxa"/>
            <w:vAlign w:val="center"/>
          </w:tcPr>
          <w:p w14:paraId="70B8FE3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9,6</w:t>
            </w:r>
          </w:p>
        </w:tc>
        <w:tc>
          <w:tcPr>
            <w:tcW w:w="1313" w:type="dxa"/>
            <w:vAlign w:val="center"/>
          </w:tcPr>
          <w:p w14:paraId="03FD061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1099" w:type="dxa"/>
            <w:vAlign w:val="center"/>
          </w:tcPr>
          <w:p w14:paraId="1CDF0A6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05DF7214" w14:textId="77777777" w:rsidTr="00603EEE">
        <w:trPr>
          <w:cantSplit/>
          <w:jc w:val="center"/>
        </w:trPr>
        <w:tc>
          <w:tcPr>
            <w:tcW w:w="670" w:type="dxa"/>
            <w:vAlign w:val="center"/>
          </w:tcPr>
          <w:p w14:paraId="716F434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S-003</w:t>
            </w:r>
          </w:p>
        </w:tc>
        <w:tc>
          <w:tcPr>
            <w:tcW w:w="2269" w:type="dxa"/>
            <w:vAlign w:val="center"/>
          </w:tcPr>
          <w:p w14:paraId="5474400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Зарегистрироваться в бесплатном уровне</w:t>
            </w:r>
          </w:p>
        </w:tc>
        <w:tc>
          <w:tcPr>
            <w:tcW w:w="1528" w:type="dxa"/>
            <w:vAlign w:val="center"/>
          </w:tcPr>
          <w:p w14:paraId="0AC9FCF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Новый пользователь</w:t>
            </w:r>
          </w:p>
        </w:tc>
        <w:tc>
          <w:tcPr>
            <w:tcW w:w="1698" w:type="dxa"/>
            <w:vAlign w:val="center"/>
          </w:tcPr>
          <w:p w14:paraId="01FADCE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Вход и активация</w:t>
            </w:r>
          </w:p>
        </w:tc>
        <w:tc>
          <w:tcPr>
            <w:tcW w:w="777" w:type="dxa"/>
            <w:vAlign w:val="center"/>
          </w:tcPr>
          <w:p w14:paraId="0FF8B0A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9,6</w:t>
            </w:r>
          </w:p>
        </w:tc>
        <w:tc>
          <w:tcPr>
            <w:tcW w:w="1313" w:type="dxa"/>
            <w:vAlign w:val="center"/>
          </w:tcPr>
          <w:p w14:paraId="529ED03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1099" w:type="dxa"/>
            <w:vAlign w:val="center"/>
          </w:tcPr>
          <w:p w14:paraId="31A79A8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67A10E11" w14:textId="77777777" w:rsidTr="00603EEE">
        <w:trPr>
          <w:cantSplit/>
          <w:jc w:val="center"/>
        </w:trPr>
        <w:tc>
          <w:tcPr>
            <w:tcW w:w="670" w:type="dxa"/>
            <w:vAlign w:val="center"/>
          </w:tcPr>
          <w:p w14:paraId="68281E9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S-004</w:t>
            </w:r>
          </w:p>
        </w:tc>
        <w:tc>
          <w:tcPr>
            <w:tcW w:w="2269" w:type="dxa"/>
            <w:vAlign w:val="center"/>
          </w:tcPr>
          <w:p w14:paraId="662B537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Построить первую диаграмму из текста</w:t>
            </w:r>
          </w:p>
        </w:tc>
        <w:tc>
          <w:tcPr>
            <w:tcW w:w="1528" w:type="dxa"/>
            <w:vAlign w:val="center"/>
          </w:tcPr>
          <w:p w14:paraId="272DBB5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Новый пользователь</w:t>
            </w:r>
          </w:p>
        </w:tc>
        <w:tc>
          <w:tcPr>
            <w:tcW w:w="1698" w:type="dxa"/>
            <w:vAlign w:val="center"/>
          </w:tcPr>
          <w:p w14:paraId="2078106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Основной</w:t>
            </w:r>
          </w:p>
        </w:tc>
        <w:tc>
          <w:tcPr>
            <w:tcW w:w="777" w:type="dxa"/>
            <w:vAlign w:val="center"/>
          </w:tcPr>
          <w:p w14:paraId="3919400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11,25</w:t>
            </w:r>
          </w:p>
        </w:tc>
        <w:tc>
          <w:tcPr>
            <w:tcW w:w="1313" w:type="dxa"/>
            <w:vAlign w:val="center"/>
          </w:tcPr>
          <w:p w14:paraId="18BAA19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1099" w:type="dxa"/>
            <w:vAlign w:val="center"/>
          </w:tcPr>
          <w:p w14:paraId="4AD4FAA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569D53DE" w14:textId="77777777" w:rsidTr="00603EEE">
        <w:trPr>
          <w:cantSplit/>
          <w:jc w:val="center"/>
        </w:trPr>
        <w:tc>
          <w:tcPr>
            <w:tcW w:w="670" w:type="dxa"/>
            <w:vAlign w:val="center"/>
          </w:tcPr>
          <w:p w14:paraId="28A598D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S-005</w:t>
            </w:r>
          </w:p>
        </w:tc>
        <w:tc>
          <w:tcPr>
            <w:tcW w:w="2269" w:type="dxa"/>
            <w:vAlign w:val="center"/>
          </w:tcPr>
          <w:p w14:paraId="73E6255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Построить диаграмму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или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</w:p>
        </w:tc>
        <w:tc>
          <w:tcPr>
            <w:tcW w:w="1528" w:type="dxa"/>
            <w:vAlign w:val="center"/>
          </w:tcPr>
          <w:p w14:paraId="5F331FE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Активный пользователь</w:t>
            </w:r>
          </w:p>
        </w:tc>
        <w:tc>
          <w:tcPr>
            <w:tcW w:w="1698" w:type="dxa"/>
            <w:vAlign w:val="center"/>
          </w:tcPr>
          <w:p w14:paraId="475C65E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Основной</w:t>
            </w:r>
          </w:p>
        </w:tc>
        <w:tc>
          <w:tcPr>
            <w:tcW w:w="777" w:type="dxa"/>
            <w:vAlign w:val="center"/>
          </w:tcPr>
          <w:p w14:paraId="3EBDCEC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9,0</w:t>
            </w:r>
          </w:p>
        </w:tc>
        <w:tc>
          <w:tcPr>
            <w:tcW w:w="1313" w:type="dxa"/>
            <w:vAlign w:val="center"/>
          </w:tcPr>
          <w:p w14:paraId="12B2277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1099" w:type="dxa"/>
            <w:vAlign w:val="center"/>
          </w:tcPr>
          <w:p w14:paraId="57A1008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798AEC25" w14:textId="77777777" w:rsidTr="00603EEE">
        <w:trPr>
          <w:cantSplit/>
          <w:jc w:val="center"/>
        </w:trPr>
        <w:tc>
          <w:tcPr>
            <w:tcW w:w="670" w:type="dxa"/>
            <w:vAlign w:val="center"/>
          </w:tcPr>
          <w:p w14:paraId="6CA740E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S-006</w:t>
            </w:r>
          </w:p>
        </w:tc>
        <w:tc>
          <w:tcPr>
            <w:tcW w:w="2269" w:type="dxa"/>
            <w:vAlign w:val="center"/>
          </w:tcPr>
          <w:p w14:paraId="677245F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Экспортировать диаграмму в </w:t>
            </w:r>
            <w:r>
              <w:rPr>
                <w:rFonts w:ascii="Times New Roman" w:hAnsi="Times New Roman"/>
                <w:i/>
                <w:sz w:val="24"/>
              </w:rPr>
              <w:t>PNG</w:t>
            </w:r>
            <w:r>
              <w:rPr>
                <w:rFonts w:ascii="Times New Roman" w:hAnsi="Times New Roman"/>
                <w:sz w:val="24"/>
              </w:rPr>
              <w:t xml:space="preserve"> или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</w:p>
        </w:tc>
        <w:tc>
          <w:tcPr>
            <w:tcW w:w="1528" w:type="dxa"/>
            <w:vAlign w:val="center"/>
          </w:tcPr>
          <w:p w14:paraId="25F329C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Новый пользователь</w:t>
            </w:r>
          </w:p>
        </w:tc>
        <w:tc>
          <w:tcPr>
            <w:tcW w:w="1698" w:type="dxa"/>
            <w:vAlign w:val="center"/>
          </w:tcPr>
          <w:p w14:paraId="7C96028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Основной</w:t>
            </w:r>
          </w:p>
        </w:tc>
        <w:tc>
          <w:tcPr>
            <w:tcW w:w="777" w:type="dxa"/>
            <w:vAlign w:val="center"/>
          </w:tcPr>
          <w:p w14:paraId="21EC6D2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15,0</w:t>
            </w:r>
          </w:p>
        </w:tc>
        <w:tc>
          <w:tcPr>
            <w:tcW w:w="1313" w:type="dxa"/>
            <w:vAlign w:val="center"/>
          </w:tcPr>
          <w:p w14:paraId="062374B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критический</w:t>
            </w:r>
          </w:p>
        </w:tc>
        <w:tc>
          <w:tcPr>
            <w:tcW w:w="1099" w:type="dxa"/>
            <w:vAlign w:val="center"/>
          </w:tcPr>
          <w:p w14:paraId="19414F4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5A429717" w14:textId="77777777" w:rsidTr="00603EEE">
        <w:trPr>
          <w:cantSplit/>
          <w:jc w:val="center"/>
        </w:trPr>
        <w:tc>
          <w:tcPr>
            <w:tcW w:w="670" w:type="dxa"/>
            <w:vAlign w:val="center"/>
          </w:tcPr>
          <w:p w14:paraId="61923EB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S-007</w:t>
            </w:r>
          </w:p>
        </w:tc>
        <w:tc>
          <w:tcPr>
            <w:tcW w:w="2269" w:type="dxa"/>
            <w:vAlign w:val="center"/>
          </w:tcPr>
          <w:p w14:paraId="427D460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Сохранить диаграмму и вернуться к ней</w:t>
            </w:r>
          </w:p>
        </w:tc>
        <w:tc>
          <w:tcPr>
            <w:tcW w:w="1528" w:type="dxa"/>
            <w:vAlign w:val="center"/>
          </w:tcPr>
          <w:p w14:paraId="5AF3656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Активный пользователь</w:t>
            </w:r>
          </w:p>
        </w:tc>
        <w:tc>
          <w:tcPr>
            <w:tcW w:w="1698" w:type="dxa"/>
            <w:vAlign w:val="center"/>
          </w:tcPr>
          <w:p w14:paraId="468741B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Удержание</w:t>
            </w:r>
          </w:p>
        </w:tc>
        <w:tc>
          <w:tcPr>
            <w:tcW w:w="777" w:type="dxa"/>
            <w:vAlign w:val="center"/>
          </w:tcPr>
          <w:p w14:paraId="4DF0127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7,2</w:t>
            </w:r>
          </w:p>
        </w:tc>
        <w:tc>
          <w:tcPr>
            <w:tcW w:w="1313" w:type="dxa"/>
            <w:vAlign w:val="center"/>
          </w:tcPr>
          <w:p w14:paraId="0E025AE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  <w:tc>
          <w:tcPr>
            <w:tcW w:w="1099" w:type="dxa"/>
            <w:vAlign w:val="center"/>
          </w:tcPr>
          <w:p w14:paraId="0B65C4F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</w:t>
            </w:r>
          </w:p>
        </w:tc>
      </w:tr>
      <w:tr w:rsidR="00603EEE" w14:paraId="5420ED2D" w14:textId="77777777" w:rsidTr="00603EEE">
        <w:trPr>
          <w:cantSplit/>
          <w:jc w:val="center"/>
        </w:trPr>
        <w:tc>
          <w:tcPr>
            <w:tcW w:w="670" w:type="dxa"/>
            <w:vAlign w:val="center"/>
          </w:tcPr>
          <w:p w14:paraId="47AB394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S-008</w:t>
            </w:r>
          </w:p>
        </w:tc>
        <w:tc>
          <w:tcPr>
            <w:tcW w:w="2269" w:type="dxa"/>
            <w:vAlign w:val="center"/>
          </w:tcPr>
          <w:p w14:paraId="0EC03BA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Оформить подписку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528" w:type="dxa"/>
            <w:vAlign w:val="center"/>
          </w:tcPr>
          <w:p w14:paraId="7FBDECC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Платящий клиент</w:t>
            </w:r>
          </w:p>
        </w:tc>
        <w:tc>
          <w:tcPr>
            <w:tcW w:w="1698" w:type="dxa"/>
            <w:vAlign w:val="center"/>
          </w:tcPr>
          <w:p w14:paraId="3431907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Монетизационный</w:t>
            </w:r>
          </w:p>
        </w:tc>
        <w:tc>
          <w:tcPr>
            <w:tcW w:w="777" w:type="dxa"/>
            <w:vAlign w:val="center"/>
          </w:tcPr>
          <w:p w14:paraId="6C7F2C8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11,25</w:t>
            </w:r>
          </w:p>
        </w:tc>
        <w:tc>
          <w:tcPr>
            <w:tcW w:w="1313" w:type="dxa"/>
            <w:vAlign w:val="center"/>
          </w:tcPr>
          <w:p w14:paraId="65DBD29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1099" w:type="dxa"/>
            <w:vAlign w:val="center"/>
          </w:tcPr>
          <w:p w14:paraId="3D2BCB3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5C6ED16D" w14:textId="77777777" w:rsidTr="00603EEE">
        <w:trPr>
          <w:cantSplit/>
          <w:jc w:val="center"/>
        </w:trPr>
        <w:tc>
          <w:tcPr>
            <w:tcW w:w="670" w:type="dxa"/>
            <w:vAlign w:val="center"/>
          </w:tcPr>
          <w:p w14:paraId="0E37C78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S-009</w:t>
            </w:r>
          </w:p>
        </w:tc>
        <w:tc>
          <w:tcPr>
            <w:tcW w:w="2269" w:type="dxa"/>
            <w:vAlign w:val="center"/>
          </w:tcPr>
          <w:p w14:paraId="0CEDE99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Исправить ошибку в описании диаграммы</w:t>
            </w:r>
          </w:p>
        </w:tc>
        <w:tc>
          <w:tcPr>
            <w:tcW w:w="1528" w:type="dxa"/>
            <w:vAlign w:val="center"/>
          </w:tcPr>
          <w:p w14:paraId="1E265EF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Новый пользователь</w:t>
            </w:r>
          </w:p>
        </w:tc>
        <w:tc>
          <w:tcPr>
            <w:tcW w:w="1698" w:type="dxa"/>
            <w:vAlign w:val="center"/>
          </w:tcPr>
          <w:p w14:paraId="41168DF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Поддержка и восстановление</w:t>
            </w:r>
          </w:p>
        </w:tc>
        <w:tc>
          <w:tcPr>
            <w:tcW w:w="777" w:type="dxa"/>
            <w:vAlign w:val="center"/>
          </w:tcPr>
          <w:p w14:paraId="1950FAD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3,2</w:t>
            </w:r>
          </w:p>
        </w:tc>
        <w:tc>
          <w:tcPr>
            <w:tcW w:w="1313" w:type="dxa"/>
            <w:vAlign w:val="center"/>
          </w:tcPr>
          <w:p w14:paraId="52B4209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  <w:tc>
          <w:tcPr>
            <w:tcW w:w="1099" w:type="dxa"/>
            <w:vAlign w:val="center"/>
          </w:tcPr>
          <w:p w14:paraId="635203F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</w:t>
            </w:r>
          </w:p>
        </w:tc>
      </w:tr>
      <w:tr w:rsidR="00603EEE" w14:paraId="40BEC510" w14:textId="77777777" w:rsidTr="00603EEE">
        <w:trPr>
          <w:cantSplit/>
          <w:jc w:val="center"/>
        </w:trPr>
        <w:tc>
          <w:tcPr>
            <w:tcW w:w="670" w:type="dxa"/>
            <w:vAlign w:val="center"/>
          </w:tcPr>
          <w:p w14:paraId="2265335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S-010</w:t>
            </w:r>
          </w:p>
        </w:tc>
        <w:tc>
          <w:tcPr>
            <w:tcW w:w="2269" w:type="dxa"/>
            <w:vAlign w:val="center"/>
          </w:tcPr>
          <w:p w14:paraId="1F705EC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Найти ответ в документации</w:t>
            </w:r>
          </w:p>
        </w:tc>
        <w:tc>
          <w:tcPr>
            <w:tcW w:w="1528" w:type="dxa"/>
            <w:vAlign w:val="center"/>
          </w:tcPr>
          <w:p w14:paraId="34F1235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Активный пользователь</w:t>
            </w:r>
          </w:p>
        </w:tc>
        <w:tc>
          <w:tcPr>
            <w:tcW w:w="1698" w:type="dxa"/>
            <w:vAlign w:val="center"/>
          </w:tcPr>
          <w:p w14:paraId="21E627D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Поддержка и восстановление</w:t>
            </w:r>
          </w:p>
        </w:tc>
        <w:tc>
          <w:tcPr>
            <w:tcW w:w="777" w:type="dxa"/>
            <w:vAlign w:val="center"/>
          </w:tcPr>
          <w:p w14:paraId="1593050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2,7</w:t>
            </w:r>
          </w:p>
        </w:tc>
        <w:tc>
          <w:tcPr>
            <w:tcW w:w="1313" w:type="dxa"/>
            <w:vAlign w:val="center"/>
          </w:tcPr>
          <w:p w14:paraId="4435821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  <w:tc>
          <w:tcPr>
            <w:tcW w:w="1099" w:type="dxa"/>
            <w:vAlign w:val="center"/>
          </w:tcPr>
          <w:p w14:paraId="53CB7E7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</w:t>
            </w:r>
          </w:p>
        </w:tc>
      </w:tr>
      <w:tr w:rsidR="00603EEE" w14:paraId="061401A6" w14:textId="77777777" w:rsidTr="00603EEE">
        <w:trPr>
          <w:cantSplit/>
          <w:jc w:val="center"/>
        </w:trPr>
        <w:tc>
          <w:tcPr>
            <w:tcW w:w="670" w:type="dxa"/>
            <w:vAlign w:val="center"/>
          </w:tcPr>
          <w:p w14:paraId="719AD4F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S-011</w:t>
            </w:r>
          </w:p>
        </w:tc>
        <w:tc>
          <w:tcPr>
            <w:tcW w:w="2269" w:type="dxa"/>
            <w:vAlign w:val="center"/>
          </w:tcPr>
          <w:p w14:paraId="5BEA20D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Выдать доступ команде</w:t>
            </w:r>
          </w:p>
        </w:tc>
        <w:tc>
          <w:tcPr>
            <w:tcW w:w="1528" w:type="dxa"/>
            <w:vAlign w:val="center"/>
          </w:tcPr>
          <w:p w14:paraId="3FFAA8A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Администратор клиента</w:t>
            </w:r>
          </w:p>
        </w:tc>
        <w:tc>
          <w:tcPr>
            <w:tcW w:w="1698" w:type="dxa"/>
            <w:vAlign w:val="center"/>
          </w:tcPr>
          <w:p w14:paraId="0E24F2A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Административный</w:t>
            </w:r>
          </w:p>
        </w:tc>
        <w:tc>
          <w:tcPr>
            <w:tcW w:w="777" w:type="dxa"/>
            <w:vAlign w:val="center"/>
          </w:tcPr>
          <w:p w14:paraId="3A7CA37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2,4</w:t>
            </w:r>
          </w:p>
        </w:tc>
        <w:tc>
          <w:tcPr>
            <w:tcW w:w="1313" w:type="dxa"/>
            <w:vAlign w:val="center"/>
          </w:tcPr>
          <w:p w14:paraId="5A96EC2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  <w:tc>
          <w:tcPr>
            <w:tcW w:w="1099" w:type="dxa"/>
            <w:vAlign w:val="center"/>
          </w:tcPr>
          <w:p w14:paraId="6AEFA18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</w:t>
            </w:r>
          </w:p>
        </w:tc>
      </w:tr>
      <w:tr w:rsidR="00603EEE" w14:paraId="15369496" w14:textId="77777777" w:rsidTr="00603EEE">
        <w:trPr>
          <w:cantSplit/>
          <w:jc w:val="center"/>
        </w:trPr>
        <w:tc>
          <w:tcPr>
            <w:tcW w:w="670" w:type="dxa"/>
            <w:vAlign w:val="center"/>
          </w:tcPr>
          <w:p w14:paraId="488FF5E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S-012</w:t>
            </w:r>
          </w:p>
        </w:tc>
        <w:tc>
          <w:tcPr>
            <w:tcW w:w="2269" w:type="dxa"/>
            <w:vAlign w:val="center"/>
          </w:tcPr>
          <w:p w14:paraId="55D8718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Подключить студентов вуза</w:t>
            </w:r>
          </w:p>
        </w:tc>
        <w:tc>
          <w:tcPr>
            <w:tcW w:w="1528" w:type="dxa"/>
            <w:vAlign w:val="center"/>
          </w:tcPr>
          <w:p w14:paraId="6B88627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Партнер</w:t>
            </w:r>
          </w:p>
        </w:tc>
        <w:tc>
          <w:tcPr>
            <w:tcW w:w="1698" w:type="dxa"/>
            <w:vAlign w:val="center"/>
          </w:tcPr>
          <w:p w14:paraId="6A367D4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Партнерский</w:t>
            </w:r>
          </w:p>
        </w:tc>
        <w:tc>
          <w:tcPr>
            <w:tcW w:w="777" w:type="dxa"/>
            <w:vAlign w:val="center"/>
          </w:tcPr>
          <w:p w14:paraId="47718F1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</w:t>
            </w:r>
          </w:p>
        </w:tc>
        <w:tc>
          <w:tcPr>
            <w:tcW w:w="1313" w:type="dxa"/>
            <w:vAlign w:val="center"/>
          </w:tcPr>
          <w:p w14:paraId="6A8A83C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отложить</w:t>
            </w:r>
          </w:p>
        </w:tc>
        <w:tc>
          <w:tcPr>
            <w:tcW w:w="1099" w:type="dxa"/>
            <w:vAlign w:val="center"/>
          </w:tcPr>
          <w:p w14:paraId="5EEF164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</w:t>
            </w:r>
          </w:p>
        </w:tc>
      </w:tr>
    </w:tbl>
    <w:p w14:paraId="69EEFC75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Итоговый текст. Ключевые пользовательские сценарии первого релиза – поиск инструмента, сравнение с ценой, регистрация, построение первой диаграммы, экспорт и оформление подписки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>, поскольку они обеспечивают получение первой ценности и проверяют монетизацию и доверие. Сценарии совместной работы и партнерского подключения вузов переносятся в последующие релизы: они усиливают рост и удержание, но не критичны для проверки старта.</w:t>
      </w:r>
    </w:p>
    <w:p w14:paraId="1057F6AA" w14:textId="77777777" w:rsidR="00603EEE" w:rsidRDefault="004D556F">
      <w:pPr>
        <w:pStyle w:val="1"/>
        <w:pageBreakBefore/>
        <w:spacing w:before="0" w:after="0" w:line="360" w:lineRule="exact"/>
        <w:ind w:firstLine="0"/>
      </w:pPr>
      <w:bookmarkStart w:id="20" w:name="тз-страницы-экраны-функционал-и-контент"/>
      <w:bookmarkStart w:id="21" w:name="_Toc241931030"/>
      <w:bookmarkEnd w:id="18"/>
      <w:r>
        <w:rPr>
          <w:rFonts w:ascii="Times New Roman" w:hAnsi="Times New Roman"/>
          <w:sz w:val="28"/>
        </w:rPr>
        <w:lastRenderedPageBreak/>
        <w:t>11 ТЗ: СТРАНИЦЫ, ЭКРАНЫ, ФУНКЦИОНАЛ И КОНТЕНТ</w:t>
      </w:r>
      <w:bookmarkEnd w:id="21"/>
    </w:p>
    <w:p w14:paraId="199E894A" w14:textId="77777777" w:rsidR="00603EEE" w:rsidRDefault="004D556F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20 – Интерфейсные единицы (методика 6.4)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60"/>
        <w:gridCol w:w="1368"/>
        <w:gridCol w:w="1789"/>
        <w:gridCol w:w="3067"/>
        <w:gridCol w:w="1125"/>
        <w:gridCol w:w="1246"/>
      </w:tblGrid>
      <w:tr w:rsidR="00603EEE" w14:paraId="5E7F38A0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60" w:type="dxa"/>
            <w:vAlign w:val="center"/>
          </w:tcPr>
          <w:p w14:paraId="720591D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ID</w:t>
            </w:r>
          </w:p>
        </w:tc>
        <w:tc>
          <w:tcPr>
            <w:tcW w:w="1368" w:type="dxa"/>
            <w:vAlign w:val="center"/>
          </w:tcPr>
          <w:p w14:paraId="5AB869D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Тип</w:t>
            </w:r>
          </w:p>
        </w:tc>
        <w:tc>
          <w:tcPr>
            <w:tcW w:w="1789" w:type="dxa"/>
            <w:vAlign w:val="center"/>
          </w:tcPr>
          <w:p w14:paraId="6FC0AE9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Название</w:t>
            </w:r>
          </w:p>
        </w:tc>
        <w:tc>
          <w:tcPr>
            <w:tcW w:w="3067" w:type="dxa"/>
            <w:vAlign w:val="center"/>
          </w:tcPr>
          <w:p w14:paraId="4DF61EF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Назначение</w:t>
            </w:r>
          </w:p>
        </w:tc>
        <w:tc>
          <w:tcPr>
            <w:tcW w:w="1125" w:type="dxa"/>
            <w:vAlign w:val="center"/>
          </w:tcPr>
          <w:p w14:paraId="760E8A0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Сценарий</w:t>
            </w:r>
          </w:p>
        </w:tc>
        <w:tc>
          <w:tcPr>
            <w:tcW w:w="1246" w:type="dxa"/>
            <w:vAlign w:val="center"/>
          </w:tcPr>
          <w:p w14:paraId="26D1ED0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Релиз</w:t>
            </w:r>
          </w:p>
        </w:tc>
      </w:tr>
      <w:tr w:rsidR="00603EEE" w14:paraId="30F82F70" w14:textId="77777777" w:rsidTr="00603EEE">
        <w:trPr>
          <w:cantSplit/>
          <w:jc w:val="center"/>
        </w:trPr>
        <w:tc>
          <w:tcPr>
            <w:tcW w:w="760" w:type="dxa"/>
            <w:vAlign w:val="center"/>
          </w:tcPr>
          <w:p w14:paraId="51AC417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U-001</w:t>
            </w:r>
          </w:p>
        </w:tc>
        <w:tc>
          <w:tcPr>
            <w:tcW w:w="1368" w:type="dxa"/>
            <w:vAlign w:val="center"/>
          </w:tcPr>
          <w:p w14:paraId="58586F4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сайта</w:t>
            </w:r>
          </w:p>
        </w:tc>
        <w:tc>
          <w:tcPr>
            <w:tcW w:w="1789" w:type="dxa"/>
            <w:vAlign w:val="center"/>
          </w:tcPr>
          <w:p w14:paraId="53B2236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Главная страница</w:t>
            </w:r>
          </w:p>
        </w:tc>
        <w:tc>
          <w:tcPr>
            <w:tcW w:w="3067" w:type="dxa"/>
            <w:vAlign w:val="center"/>
          </w:tcPr>
          <w:p w14:paraId="7405F99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Объяснить, что делает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>, и привести к возможностям и регистрации</w:t>
            </w:r>
          </w:p>
        </w:tc>
        <w:tc>
          <w:tcPr>
            <w:tcW w:w="1125" w:type="dxa"/>
            <w:vAlign w:val="center"/>
          </w:tcPr>
          <w:p w14:paraId="2446074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SC-001</w:t>
            </w:r>
          </w:p>
        </w:tc>
        <w:tc>
          <w:tcPr>
            <w:tcW w:w="1246" w:type="dxa"/>
            <w:vAlign w:val="center"/>
          </w:tcPr>
          <w:p w14:paraId="2D910EF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5360CBD0" w14:textId="77777777" w:rsidTr="00603EEE">
        <w:trPr>
          <w:cantSplit/>
          <w:jc w:val="center"/>
        </w:trPr>
        <w:tc>
          <w:tcPr>
            <w:tcW w:w="760" w:type="dxa"/>
            <w:vAlign w:val="center"/>
          </w:tcPr>
          <w:p w14:paraId="3C40B26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U-002</w:t>
            </w:r>
          </w:p>
        </w:tc>
        <w:tc>
          <w:tcPr>
            <w:tcW w:w="1368" w:type="dxa"/>
            <w:vAlign w:val="center"/>
          </w:tcPr>
          <w:p w14:paraId="1908132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сайта</w:t>
            </w:r>
          </w:p>
        </w:tc>
        <w:tc>
          <w:tcPr>
            <w:tcW w:w="1789" w:type="dxa"/>
            <w:vAlign w:val="center"/>
          </w:tcPr>
          <w:p w14:paraId="65D35F7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Возможности и нотации</w:t>
            </w:r>
          </w:p>
        </w:tc>
        <w:tc>
          <w:tcPr>
            <w:tcW w:w="3067" w:type="dxa"/>
            <w:vAlign w:val="center"/>
          </w:tcPr>
          <w:p w14:paraId="790216B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Показать нотации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>, сети Петри и отличие</w:t>
            </w:r>
          </w:p>
        </w:tc>
        <w:tc>
          <w:tcPr>
            <w:tcW w:w="1125" w:type="dxa"/>
            <w:vAlign w:val="center"/>
          </w:tcPr>
          <w:p w14:paraId="602E7D6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SC-002</w:t>
            </w:r>
          </w:p>
        </w:tc>
        <w:tc>
          <w:tcPr>
            <w:tcW w:w="1246" w:type="dxa"/>
            <w:vAlign w:val="center"/>
          </w:tcPr>
          <w:p w14:paraId="728E2CF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60E7E8C6" w14:textId="77777777" w:rsidTr="00603EEE">
        <w:trPr>
          <w:cantSplit/>
          <w:jc w:val="center"/>
        </w:trPr>
        <w:tc>
          <w:tcPr>
            <w:tcW w:w="760" w:type="dxa"/>
            <w:vAlign w:val="center"/>
          </w:tcPr>
          <w:p w14:paraId="4377C59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U-003</w:t>
            </w:r>
          </w:p>
        </w:tc>
        <w:tc>
          <w:tcPr>
            <w:tcW w:w="1368" w:type="dxa"/>
            <w:vAlign w:val="center"/>
          </w:tcPr>
          <w:p w14:paraId="64E4730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сайта</w:t>
            </w:r>
          </w:p>
        </w:tc>
        <w:tc>
          <w:tcPr>
            <w:tcW w:w="1789" w:type="dxa"/>
            <w:vAlign w:val="center"/>
          </w:tcPr>
          <w:p w14:paraId="2B1D6AF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Тарифы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3067" w:type="dxa"/>
            <w:vAlign w:val="center"/>
          </w:tcPr>
          <w:p w14:paraId="229E8CD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Прозрачный выбор между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125" w:type="dxa"/>
            <w:vAlign w:val="center"/>
          </w:tcPr>
          <w:p w14:paraId="378E8DB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SC-002</w:t>
            </w:r>
          </w:p>
        </w:tc>
        <w:tc>
          <w:tcPr>
            <w:tcW w:w="1246" w:type="dxa"/>
            <w:vAlign w:val="center"/>
          </w:tcPr>
          <w:p w14:paraId="72DE9AD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4233B971" w14:textId="77777777" w:rsidTr="00603EEE">
        <w:trPr>
          <w:cantSplit/>
          <w:jc w:val="center"/>
        </w:trPr>
        <w:tc>
          <w:tcPr>
            <w:tcW w:w="760" w:type="dxa"/>
            <w:vAlign w:val="center"/>
          </w:tcPr>
          <w:p w14:paraId="3BD9E1B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U-004</w:t>
            </w:r>
          </w:p>
        </w:tc>
        <w:tc>
          <w:tcPr>
            <w:tcW w:w="1368" w:type="dxa"/>
            <w:vAlign w:val="center"/>
          </w:tcPr>
          <w:p w14:paraId="30B46DD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сайта</w:t>
            </w:r>
          </w:p>
        </w:tc>
        <w:tc>
          <w:tcPr>
            <w:tcW w:w="1789" w:type="dxa"/>
            <w:vAlign w:val="center"/>
          </w:tcPr>
          <w:p w14:paraId="14E6947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Документация и примеры</w:t>
            </w:r>
          </w:p>
        </w:tc>
        <w:tc>
          <w:tcPr>
            <w:tcW w:w="3067" w:type="dxa"/>
            <w:vAlign w:val="center"/>
          </w:tcPr>
          <w:p w14:paraId="6CDA7E6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Научиться пользоваться нотациями без поддержки</w:t>
            </w:r>
          </w:p>
        </w:tc>
        <w:tc>
          <w:tcPr>
            <w:tcW w:w="1125" w:type="dxa"/>
            <w:vAlign w:val="center"/>
          </w:tcPr>
          <w:p w14:paraId="152F57B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SC-010</w:t>
            </w:r>
          </w:p>
        </w:tc>
        <w:tc>
          <w:tcPr>
            <w:tcW w:w="1246" w:type="dxa"/>
            <w:vAlign w:val="center"/>
          </w:tcPr>
          <w:p w14:paraId="5443A59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</w:t>
            </w:r>
          </w:p>
        </w:tc>
      </w:tr>
      <w:tr w:rsidR="00603EEE" w14:paraId="45CCF8F2" w14:textId="77777777" w:rsidTr="00603EEE">
        <w:trPr>
          <w:cantSplit/>
          <w:jc w:val="center"/>
        </w:trPr>
        <w:tc>
          <w:tcPr>
            <w:tcW w:w="760" w:type="dxa"/>
            <w:vAlign w:val="center"/>
          </w:tcPr>
          <w:p w14:paraId="555DF10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U-005</w:t>
            </w:r>
          </w:p>
        </w:tc>
        <w:tc>
          <w:tcPr>
            <w:tcW w:w="1368" w:type="dxa"/>
            <w:vAlign w:val="center"/>
          </w:tcPr>
          <w:p w14:paraId="0FF37BB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сайта</w:t>
            </w:r>
          </w:p>
        </w:tc>
        <w:tc>
          <w:tcPr>
            <w:tcW w:w="1789" w:type="dxa"/>
            <w:vAlign w:val="center"/>
          </w:tcPr>
          <w:p w14:paraId="0ADF13B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Регистрация и вход</w:t>
            </w:r>
          </w:p>
        </w:tc>
        <w:tc>
          <w:tcPr>
            <w:tcW w:w="3067" w:type="dxa"/>
            <w:vAlign w:val="center"/>
          </w:tcPr>
          <w:p w14:paraId="2B036E2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Получить доступ к редактору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</w:p>
        </w:tc>
        <w:tc>
          <w:tcPr>
            <w:tcW w:w="1125" w:type="dxa"/>
            <w:vAlign w:val="center"/>
          </w:tcPr>
          <w:p w14:paraId="3DA69E5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SC-003</w:t>
            </w:r>
          </w:p>
        </w:tc>
        <w:tc>
          <w:tcPr>
            <w:tcW w:w="1246" w:type="dxa"/>
            <w:vAlign w:val="center"/>
          </w:tcPr>
          <w:p w14:paraId="3C167D2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65012906" w14:textId="77777777" w:rsidTr="00603EEE">
        <w:trPr>
          <w:cantSplit/>
          <w:jc w:val="center"/>
        </w:trPr>
        <w:tc>
          <w:tcPr>
            <w:tcW w:w="760" w:type="dxa"/>
            <w:vAlign w:val="center"/>
          </w:tcPr>
          <w:p w14:paraId="63772E5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U-006</w:t>
            </w:r>
          </w:p>
        </w:tc>
        <w:tc>
          <w:tcPr>
            <w:tcW w:w="1368" w:type="dxa"/>
            <w:vAlign w:val="center"/>
          </w:tcPr>
          <w:p w14:paraId="6E396B9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сайта</w:t>
            </w:r>
          </w:p>
        </w:tc>
        <w:tc>
          <w:tcPr>
            <w:tcW w:w="1789" w:type="dxa"/>
            <w:vAlign w:val="center"/>
          </w:tcPr>
          <w:p w14:paraId="2BE14B3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Оплата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3067" w:type="dxa"/>
            <w:vAlign w:val="center"/>
          </w:tcPr>
          <w:p w14:paraId="7D100C7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Оформить годовую подписку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125" w:type="dxa"/>
            <w:vAlign w:val="center"/>
          </w:tcPr>
          <w:p w14:paraId="6BBA4E7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SC-008</w:t>
            </w:r>
          </w:p>
        </w:tc>
        <w:tc>
          <w:tcPr>
            <w:tcW w:w="1246" w:type="dxa"/>
            <w:vAlign w:val="center"/>
          </w:tcPr>
          <w:p w14:paraId="656168D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12A453E6" w14:textId="77777777" w:rsidTr="00603EEE">
        <w:trPr>
          <w:cantSplit/>
          <w:jc w:val="center"/>
        </w:trPr>
        <w:tc>
          <w:tcPr>
            <w:tcW w:w="760" w:type="dxa"/>
            <w:vAlign w:val="center"/>
          </w:tcPr>
          <w:p w14:paraId="788FA83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U-007</w:t>
            </w:r>
          </w:p>
        </w:tc>
        <w:tc>
          <w:tcPr>
            <w:tcW w:w="1368" w:type="dxa"/>
            <w:vAlign w:val="center"/>
          </w:tcPr>
          <w:p w14:paraId="3A361CE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1789" w:type="dxa"/>
            <w:vAlign w:val="center"/>
          </w:tcPr>
          <w:p w14:paraId="4900982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Выбор нотации и шаблона</w:t>
            </w:r>
          </w:p>
        </w:tc>
        <w:tc>
          <w:tcPr>
            <w:tcW w:w="3067" w:type="dxa"/>
            <w:vAlign w:val="center"/>
          </w:tcPr>
          <w:p w14:paraId="36DAB54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Выбрать нотацию и начать с примера</w:t>
            </w:r>
          </w:p>
        </w:tc>
        <w:tc>
          <w:tcPr>
            <w:tcW w:w="1125" w:type="dxa"/>
            <w:vAlign w:val="center"/>
          </w:tcPr>
          <w:p w14:paraId="7F69A18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SC-005</w:t>
            </w:r>
          </w:p>
        </w:tc>
        <w:tc>
          <w:tcPr>
            <w:tcW w:w="1246" w:type="dxa"/>
            <w:vAlign w:val="center"/>
          </w:tcPr>
          <w:p w14:paraId="1266F3D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19A386E9" w14:textId="77777777" w:rsidTr="00603EEE">
        <w:trPr>
          <w:cantSplit/>
          <w:jc w:val="center"/>
        </w:trPr>
        <w:tc>
          <w:tcPr>
            <w:tcW w:w="760" w:type="dxa"/>
            <w:vAlign w:val="center"/>
          </w:tcPr>
          <w:p w14:paraId="4533502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U-008</w:t>
            </w:r>
          </w:p>
        </w:tc>
        <w:tc>
          <w:tcPr>
            <w:tcW w:w="1368" w:type="dxa"/>
            <w:vAlign w:val="center"/>
          </w:tcPr>
          <w:p w14:paraId="5C96F1C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1789" w:type="dxa"/>
            <w:vAlign w:val="center"/>
          </w:tcPr>
          <w:p w14:paraId="25C785E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Рабочая область редактора</w:t>
            </w:r>
          </w:p>
        </w:tc>
        <w:tc>
          <w:tcPr>
            <w:tcW w:w="3067" w:type="dxa"/>
            <w:vAlign w:val="center"/>
          </w:tcPr>
          <w:p w14:paraId="726840A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Ввести текст диаграммы и увидеть результат</w:t>
            </w:r>
          </w:p>
        </w:tc>
        <w:tc>
          <w:tcPr>
            <w:tcW w:w="1125" w:type="dxa"/>
            <w:vAlign w:val="center"/>
          </w:tcPr>
          <w:p w14:paraId="2486770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SC-004</w:t>
            </w:r>
          </w:p>
        </w:tc>
        <w:tc>
          <w:tcPr>
            <w:tcW w:w="1246" w:type="dxa"/>
            <w:vAlign w:val="center"/>
          </w:tcPr>
          <w:p w14:paraId="55903DE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3DD830DA" w14:textId="77777777" w:rsidTr="00603EEE">
        <w:trPr>
          <w:cantSplit/>
          <w:jc w:val="center"/>
        </w:trPr>
        <w:tc>
          <w:tcPr>
            <w:tcW w:w="760" w:type="dxa"/>
            <w:vAlign w:val="center"/>
          </w:tcPr>
          <w:p w14:paraId="317B50C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U-009</w:t>
            </w:r>
          </w:p>
        </w:tc>
        <w:tc>
          <w:tcPr>
            <w:tcW w:w="1368" w:type="dxa"/>
            <w:vAlign w:val="center"/>
          </w:tcPr>
          <w:p w14:paraId="62D64AE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1789" w:type="dxa"/>
            <w:vAlign w:val="center"/>
          </w:tcPr>
          <w:p w14:paraId="5204D96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Результат и экспорт</w:t>
            </w:r>
          </w:p>
        </w:tc>
        <w:tc>
          <w:tcPr>
            <w:tcW w:w="3067" w:type="dxa"/>
            <w:vAlign w:val="center"/>
          </w:tcPr>
          <w:p w14:paraId="1F165CC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Получить файл диаграммы</w:t>
            </w:r>
          </w:p>
        </w:tc>
        <w:tc>
          <w:tcPr>
            <w:tcW w:w="1125" w:type="dxa"/>
            <w:vAlign w:val="center"/>
          </w:tcPr>
          <w:p w14:paraId="37F215E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SC-006</w:t>
            </w:r>
          </w:p>
        </w:tc>
        <w:tc>
          <w:tcPr>
            <w:tcW w:w="1246" w:type="dxa"/>
            <w:vAlign w:val="center"/>
          </w:tcPr>
          <w:p w14:paraId="5D3E65E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2D22C0E8" w14:textId="77777777" w:rsidTr="00603EEE">
        <w:trPr>
          <w:cantSplit/>
          <w:jc w:val="center"/>
        </w:trPr>
        <w:tc>
          <w:tcPr>
            <w:tcW w:w="760" w:type="dxa"/>
            <w:vAlign w:val="center"/>
          </w:tcPr>
          <w:p w14:paraId="29D6DE2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U-010</w:t>
            </w:r>
          </w:p>
        </w:tc>
        <w:tc>
          <w:tcPr>
            <w:tcW w:w="1368" w:type="dxa"/>
            <w:vAlign w:val="center"/>
          </w:tcPr>
          <w:p w14:paraId="3316736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1789" w:type="dxa"/>
            <w:vAlign w:val="center"/>
          </w:tcPr>
          <w:p w14:paraId="7F556D4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Мои диаграммы</w:t>
            </w:r>
          </w:p>
        </w:tc>
        <w:tc>
          <w:tcPr>
            <w:tcW w:w="3067" w:type="dxa"/>
            <w:vAlign w:val="center"/>
          </w:tcPr>
          <w:p w14:paraId="0B4E7EF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Вернуться к сохраненным диаграммам</w:t>
            </w:r>
          </w:p>
        </w:tc>
        <w:tc>
          <w:tcPr>
            <w:tcW w:w="1125" w:type="dxa"/>
            <w:vAlign w:val="center"/>
          </w:tcPr>
          <w:p w14:paraId="5D68629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SC-007</w:t>
            </w:r>
          </w:p>
        </w:tc>
        <w:tc>
          <w:tcPr>
            <w:tcW w:w="1246" w:type="dxa"/>
            <w:vAlign w:val="center"/>
          </w:tcPr>
          <w:p w14:paraId="089A93B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</w:t>
            </w:r>
          </w:p>
        </w:tc>
      </w:tr>
      <w:tr w:rsidR="00603EEE" w14:paraId="28661E4F" w14:textId="77777777" w:rsidTr="00603EEE">
        <w:trPr>
          <w:cantSplit/>
          <w:jc w:val="center"/>
        </w:trPr>
        <w:tc>
          <w:tcPr>
            <w:tcW w:w="760" w:type="dxa"/>
            <w:vAlign w:val="center"/>
          </w:tcPr>
          <w:p w14:paraId="294F58C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U-011</w:t>
            </w:r>
          </w:p>
        </w:tc>
        <w:tc>
          <w:tcPr>
            <w:tcW w:w="1368" w:type="dxa"/>
            <w:vAlign w:val="center"/>
          </w:tcPr>
          <w:p w14:paraId="640E861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1789" w:type="dxa"/>
            <w:vAlign w:val="center"/>
          </w:tcPr>
          <w:p w14:paraId="1C3BF7F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Подсказка об ошибке синтаксиса</w:t>
            </w:r>
          </w:p>
        </w:tc>
        <w:tc>
          <w:tcPr>
            <w:tcW w:w="3067" w:type="dxa"/>
            <w:vAlign w:val="center"/>
          </w:tcPr>
          <w:p w14:paraId="43A50BC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Объяснить ошибку и предложить исправление</w:t>
            </w:r>
          </w:p>
        </w:tc>
        <w:tc>
          <w:tcPr>
            <w:tcW w:w="1125" w:type="dxa"/>
            <w:vAlign w:val="center"/>
          </w:tcPr>
          <w:p w14:paraId="2DC2E3C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SC-009</w:t>
            </w:r>
          </w:p>
        </w:tc>
        <w:tc>
          <w:tcPr>
            <w:tcW w:w="1246" w:type="dxa"/>
            <w:vAlign w:val="center"/>
          </w:tcPr>
          <w:p w14:paraId="28AA4D5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</w:t>
            </w:r>
          </w:p>
        </w:tc>
      </w:tr>
      <w:tr w:rsidR="00603EEE" w14:paraId="4F25302A" w14:textId="77777777" w:rsidTr="00603EEE">
        <w:trPr>
          <w:cantSplit/>
          <w:jc w:val="center"/>
        </w:trPr>
        <w:tc>
          <w:tcPr>
            <w:tcW w:w="760" w:type="dxa"/>
            <w:vAlign w:val="center"/>
          </w:tcPr>
          <w:p w14:paraId="70A5816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U-012</w:t>
            </w:r>
          </w:p>
        </w:tc>
        <w:tc>
          <w:tcPr>
            <w:tcW w:w="1368" w:type="dxa"/>
            <w:vAlign w:val="center"/>
          </w:tcPr>
          <w:p w14:paraId="1862624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1789" w:type="dxa"/>
            <w:vAlign w:val="center"/>
          </w:tcPr>
          <w:p w14:paraId="1160FC1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Профиль и подписка</w:t>
            </w:r>
          </w:p>
        </w:tc>
        <w:tc>
          <w:tcPr>
            <w:tcW w:w="3067" w:type="dxa"/>
            <w:vAlign w:val="center"/>
          </w:tcPr>
          <w:p w14:paraId="50B2A31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Управлять подпиской и настройками</w:t>
            </w:r>
          </w:p>
        </w:tc>
        <w:tc>
          <w:tcPr>
            <w:tcW w:w="1125" w:type="dxa"/>
            <w:vAlign w:val="center"/>
          </w:tcPr>
          <w:p w14:paraId="70287D4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SC-008</w:t>
            </w:r>
          </w:p>
        </w:tc>
        <w:tc>
          <w:tcPr>
            <w:tcW w:w="1246" w:type="dxa"/>
            <w:vAlign w:val="center"/>
          </w:tcPr>
          <w:p w14:paraId="5C5BF72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</w:t>
            </w:r>
          </w:p>
        </w:tc>
      </w:tr>
      <w:tr w:rsidR="00603EEE" w14:paraId="21ED3F03" w14:textId="77777777" w:rsidTr="00603EEE">
        <w:trPr>
          <w:cantSplit/>
          <w:jc w:val="center"/>
        </w:trPr>
        <w:tc>
          <w:tcPr>
            <w:tcW w:w="760" w:type="dxa"/>
            <w:vAlign w:val="center"/>
          </w:tcPr>
          <w:p w14:paraId="60B5A06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U-013</w:t>
            </w:r>
          </w:p>
        </w:tc>
        <w:tc>
          <w:tcPr>
            <w:tcW w:w="1368" w:type="dxa"/>
            <w:vAlign w:val="center"/>
          </w:tcPr>
          <w:p w14:paraId="32D7BE3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1789" w:type="dxa"/>
            <w:vAlign w:val="center"/>
          </w:tcPr>
          <w:p w14:paraId="19A987F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ИИ-ассистент</w:t>
            </w:r>
          </w:p>
        </w:tc>
        <w:tc>
          <w:tcPr>
            <w:tcW w:w="3067" w:type="dxa"/>
            <w:vAlign w:val="center"/>
          </w:tcPr>
          <w:p w14:paraId="17D2FBB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Описать диаграмму словами и получить текст диаграммы</w:t>
            </w:r>
          </w:p>
        </w:tc>
        <w:tc>
          <w:tcPr>
            <w:tcW w:w="1125" w:type="dxa"/>
            <w:vAlign w:val="center"/>
          </w:tcPr>
          <w:p w14:paraId="140F1FD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SC-004</w:t>
            </w:r>
          </w:p>
        </w:tc>
        <w:tc>
          <w:tcPr>
            <w:tcW w:w="1246" w:type="dxa"/>
            <w:vAlign w:val="center"/>
          </w:tcPr>
          <w:p w14:paraId="2344D00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</w:t>
            </w:r>
          </w:p>
        </w:tc>
      </w:tr>
    </w:tbl>
    <w:p w14:paraId="25971ED9" w14:textId="77777777" w:rsidR="00603EEE" w:rsidRDefault="004D556F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21 – Контентные блоки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40"/>
        <w:gridCol w:w="1845"/>
        <w:gridCol w:w="2683"/>
        <w:gridCol w:w="2087"/>
      </w:tblGrid>
      <w:tr w:rsidR="00603EEE" w14:paraId="383685AC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39" w:type="dxa"/>
            <w:vAlign w:val="center"/>
          </w:tcPr>
          <w:p w14:paraId="31872C9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Блок</w:t>
            </w:r>
          </w:p>
        </w:tc>
        <w:tc>
          <w:tcPr>
            <w:tcW w:w="1845" w:type="dxa"/>
            <w:vAlign w:val="center"/>
          </w:tcPr>
          <w:p w14:paraId="29C795A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Задача</w:t>
            </w:r>
          </w:p>
        </w:tc>
        <w:tc>
          <w:tcPr>
            <w:tcW w:w="2683" w:type="dxa"/>
            <w:vAlign w:val="center"/>
          </w:tcPr>
          <w:p w14:paraId="68C5AD0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Источник</w:t>
            </w:r>
          </w:p>
        </w:tc>
        <w:tc>
          <w:tcPr>
            <w:tcW w:w="2087" w:type="dxa"/>
            <w:vAlign w:val="center"/>
          </w:tcPr>
          <w:p w14:paraId="028B61E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Обязательность</w:t>
            </w:r>
          </w:p>
        </w:tc>
      </w:tr>
      <w:tr w:rsidR="00603EEE" w14:paraId="6C3DC660" w14:textId="77777777" w:rsidTr="00603EEE">
        <w:trPr>
          <w:cantSplit/>
          <w:jc w:val="center"/>
        </w:trPr>
        <w:tc>
          <w:tcPr>
            <w:tcW w:w="2739" w:type="dxa"/>
            <w:vAlign w:val="center"/>
          </w:tcPr>
          <w:p w14:paraId="1EB2F34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Формулировка ценности</w:t>
            </w:r>
          </w:p>
        </w:tc>
        <w:tc>
          <w:tcPr>
            <w:tcW w:w="1845" w:type="dxa"/>
            <w:vAlign w:val="center"/>
          </w:tcPr>
          <w:p w14:paraId="522BA27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Объяснить обещание</w:t>
            </w:r>
          </w:p>
        </w:tc>
        <w:tc>
          <w:tcPr>
            <w:tcW w:w="2683" w:type="dxa"/>
            <w:vAlign w:val="center"/>
          </w:tcPr>
          <w:p w14:paraId="6F04877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ЦП </w:t>
            </w:r>
            <w:r>
              <w:rPr>
                <w:rFonts w:ascii="Times New Roman" w:hAnsi="Times New Roman"/>
                <w:i/>
                <w:sz w:val="24"/>
              </w:rPr>
              <w:t>VP-001</w:t>
            </w:r>
          </w:p>
        </w:tc>
        <w:tc>
          <w:tcPr>
            <w:tcW w:w="2087" w:type="dxa"/>
            <w:vAlign w:val="center"/>
          </w:tcPr>
          <w:p w14:paraId="1BCEEBE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3EEE" w14:paraId="66B90D67" w14:textId="77777777" w:rsidTr="00603EEE">
        <w:trPr>
          <w:cantSplit/>
          <w:jc w:val="center"/>
        </w:trPr>
        <w:tc>
          <w:tcPr>
            <w:tcW w:w="2739" w:type="dxa"/>
            <w:vAlign w:val="center"/>
          </w:tcPr>
          <w:p w14:paraId="18F0449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Список нотаций и примеры</w:t>
            </w:r>
          </w:p>
        </w:tc>
        <w:tc>
          <w:tcPr>
            <w:tcW w:w="1845" w:type="dxa"/>
            <w:vAlign w:val="center"/>
          </w:tcPr>
          <w:p w14:paraId="5483338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Показать отличие</w:t>
            </w:r>
          </w:p>
        </w:tc>
        <w:tc>
          <w:tcPr>
            <w:tcW w:w="2683" w:type="dxa"/>
            <w:vAlign w:val="center"/>
          </w:tcPr>
          <w:p w14:paraId="485CE5D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Движок нотаций</w:t>
            </w:r>
          </w:p>
        </w:tc>
        <w:tc>
          <w:tcPr>
            <w:tcW w:w="2087" w:type="dxa"/>
            <w:vAlign w:val="center"/>
          </w:tcPr>
          <w:p w14:paraId="2EEA1F2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3EEE" w14:paraId="6613680C" w14:textId="77777777" w:rsidTr="00603EEE">
        <w:trPr>
          <w:cantSplit/>
          <w:jc w:val="center"/>
        </w:trPr>
        <w:tc>
          <w:tcPr>
            <w:tcW w:w="2739" w:type="dxa"/>
            <w:vAlign w:val="center"/>
          </w:tcPr>
          <w:p w14:paraId="64440F2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Тарифы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845" w:type="dxa"/>
            <w:vAlign w:val="center"/>
          </w:tcPr>
          <w:p w14:paraId="2205D96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Открытая цена</w:t>
            </w:r>
          </w:p>
        </w:tc>
        <w:tc>
          <w:tcPr>
            <w:tcW w:w="2683" w:type="dxa"/>
            <w:vAlign w:val="center"/>
          </w:tcPr>
          <w:p w14:paraId="557231E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Единица монетизации</w:t>
            </w:r>
          </w:p>
        </w:tc>
        <w:tc>
          <w:tcPr>
            <w:tcW w:w="2087" w:type="dxa"/>
            <w:vAlign w:val="center"/>
          </w:tcPr>
          <w:p w14:paraId="18F0B9C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3EEE" w14:paraId="18AE00AD" w14:textId="77777777" w:rsidTr="00603EEE">
        <w:trPr>
          <w:cantSplit/>
          <w:jc w:val="center"/>
        </w:trPr>
        <w:tc>
          <w:tcPr>
            <w:tcW w:w="2739" w:type="dxa"/>
            <w:vAlign w:val="center"/>
          </w:tcPr>
          <w:p w14:paraId="118B780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Доказательства</w:t>
            </w:r>
          </w:p>
        </w:tc>
        <w:tc>
          <w:tcPr>
            <w:tcW w:w="1845" w:type="dxa"/>
            <w:vAlign w:val="center"/>
          </w:tcPr>
          <w:p w14:paraId="2E87FB4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Доверие без отзывов</w:t>
            </w:r>
          </w:p>
        </w:tc>
        <w:tc>
          <w:tcPr>
            <w:tcW w:w="2683" w:type="dxa"/>
            <w:vAlign w:val="center"/>
          </w:tcPr>
          <w:p w14:paraId="31BEE99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Примеры, раздел безопасности</w:t>
            </w:r>
          </w:p>
        </w:tc>
        <w:tc>
          <w:tcPr>
            <w:tcW w:w="2087" w:type="dxa"/>
            <w:vAlign w:val="center"/>
          </w:tcPr>
          <w:p w14:paraId="0414452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Да, минимум</w:t>
            </w:r>
          </w:p>
        </w:tc>
      </w:tr>
      <w:tr w:rsidR="00603EEE" w14:paraId="1F8C0E02" w14:textId="77777777" w:rsidTr="00603EEE">
        <w:trPr>
          <w:cantSplit/>
          <w:jc w:val="center"/>
        </w:trPr>
        <w:tc>
          <w:tcPr>
            <w:tcW w:w="2739" w:type="dxa"/>
            <w:vAlign w:val="center"/>
          </w:tcPr>
          <w:p w14:paraId="665CAAF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Частые вопросы и документация</w:t>
            </w:r>
          </w:p>
        </w:tc>
        <w:tc>
          <w:tcPr>
            <w:tcW w:w="1845" w:type="dxa"/>
            <w:vAlign w:val="center"/>
          </w:tcPr>
          <w:p w14:paraId="0C178F7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Снизить поддержку</w:t>
            </w:r>
          </w:p>
        </w:tc>
        <w:tc>
          <w:tcPr>
            <w:tcW w:w="2683" w:type="dxa"/>
            <w:vAlign w:val="center"/>
          </w:tcPr>
          <w:p w14:paraId="7EE7718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Документация</w:t>
            </w:r>
          </w:p>
        </w:tc>
        <w:tc>
          <w:tcPr>
            <w:tcW w:w="2087" w:type="dxa"/>
            <w:vAlign w:val="center"/>
          </w:tcPr>
          <w:p w14:paraId="0FFAB20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Да, минимум</w:t>
            </w:r>
          </w:p>
        </w:tc>
      </w:tr>
      <w:tr w:rsidR="00603EEE" w14:paraId="3A12D69A" w14:textId="77777777" w:rsidTr="00603EEE">
        <w:trPr>
          <w:cantSplit/>
          <w:jc w:val="center"/>
        </w:trPr>
        <w:tc>
          <w:tcPr>
            <w:tcW w:w="2739" w:type="dxa"/>
            <w:vAlign w:val="center"/>
          </w:tcPr>
          <w:p w14:paraId="5B02324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Правовые тексты</w:t>
            </w:r>
          </w:p>
        </w:tc>
        <w:tc>
          <w:tcPr>
            <w:tcW w:w="1845" w:type="dxa"/>
            <w:vAlign w:val="center"/>
          </w:tcPr>
          <w:p w14:paraId="7E508A1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Политика, условия</w:t>
            </w:r>
          </w:p>
        </w:tc>
        <w:tc>
          <w:tcPr>
            <w:tcW w:w="2683" w:type="dxa"/>
            <w:vAlign w:val="center"/>
          </w:tcPr>
          <w:p w14:paraId="72CD7CB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Правовые требования</w:t>
            </w:r>
          </w:p>
        </w:tc>
        <w:tc>
          <w:tcPr>
            <w:tcW w:w="2087" w:type="dxa"/>
            <w:vAlign w:val="center"/>
          </w:tcPr>
          <w:p w14:paraId="5035C6A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</w:tbl>
    <w:p w14:paraId="7FBF94ED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Функции первого релиза (из требований 6.3): текстовый ввод с предпросмотром, нотации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экспорт </w:t>
      </w:r>
      <w:r>
        <w:rPr>
          <w:rFonts w:ascii="Times New Roman" w:hAnsi="Times New Roman"/>
          <w:i/>
          <w:sz w:val="28"/>
        </w:rPr>
        <w:t>PNG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SVG</w:t>
      </w:r>
      <w:r>
        <w:rPr>
          <w:rFonts w:ascii="Times New Roman" w:hAnsi="Times New Roman"/>
          <w:sz w:val="28"/>
        </w:rPr>
        <w:t xml:space="preserve">, регистрация, тарифы, оплата или заявка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>, аналитика событий, форма обращения.</w:t>
      </w:r>
    </w:p>
    <w:p w14:paraId="73C15722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Итоговый текст. ТЗ первого релиза включает 10 единиц (главная, возможности, тарифы, регистрация, оплата, выбор нотации, редактор, экспорт, правовые тексты, аналитика), функции и контентные блоки, поскольку они поддерживают сценарии построения диаграммы и оплаты и проверяют ценность и монетизацию. Документация, расширенное хранение, профиль, подсказки об ошибках и ИИ-ассистент с квотами переносятся в релиз 2 вместе с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 (волна 2), сети Петри – в релиз 3, а совместное редактирование,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 xml:space="preserve"> и командный тариф – в релиз 4. По документации проекта в </w:t>
      </w:r>
      <w:r>
        <w:rPr>
          <w:rFonts w:ascii="Times New Roman" w:hAnsi="Times New Roman"/>
          <w:i/>
          <w:sz w:val="28"/>
        </w:rPr>
        <w:t>MVP</w:t>
      </w:r>
      <w:r>
        <w:rPr>
          <w:rFonts w:ascii="Times New Roman" w:hAnsi="Times New Roman"/>
          <w:sz w:val="28"/>
        </w:rPr>
        <w:t xml:space="preserve"> входят нотации волны 1, сохранение на устройство и в БД, экспорт </w:t>
      </w:r>
      <w:r>
        <w:rPr>
          <w:rFonts w:ascii="Times New Roman" w:hAnsi="Times New Roman"/>
          <w:i/>
          <w:sz w:val="28"/>
        </w:rPr>
        <w:t>SVG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PNG</w:t>
      </w:r>
      <w:r>
        <w:rPr>
          <w:rFonts w:ascii="Times New Roman" w:hAnsi="Times New Roman"/>
          <w:sz w:val="28"/>
        </w:rPr>
        <w:t xml:space="preserve"> и заглушка ИИ-ассистента.</w:t>
      </w:r>
    </w:p>
    <w:p w14:paraId="5B38AA1D" w14:textId="77777777" w:rsidR="00603EEE" w:rsidRDefault="004D556F">
      <w:pPr>
        <w:pStyle w:val="1"/>
        <w:pageBreakBefore/>
        <w:spacing w:before="0" w:after="0" w:line="360" w:lineRule="exact"/>
        <w:ind w:firstLine="0"/>
      </w:pPr>
      <w:bookmarkStart w:id="22" w:name="X6fbfd264f9ea7454845142dab8a87f3e23487f5"/>
      <w:bookmarkStart w:id="23" w:name="_Toc241931031"/>
      <w:bookmarkEnd w:id="20"/>
      <w:r>
        <w:rPr>
          <w:rFonts w:ascii="Times New Roman" w:hAnsi="Times New Roman"/>
          <w:sz w:val="28"/>
        </w:rPr>
        <w:lastRenderedPageBreak/>
        <w:t>12 ДЕЛЕНИЕ РАЗРАБОТКИ НА ПЕРВЫЙ И ПОСЛЕДУЮЩИЕ РЕЛИЗЫ</w:t>
      </w:r>
      <w:bookmarkEnd w:id="23"/>
    </w:p>
    <w:p w14:paraId="27E2F0A1" w14:textId="77777777" w:rsidR="00603EEE" w:rsidRDefault="004D556F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22 – Оценка единиц и релиз (методика 6.5, шаблон)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78"/>
        <w:gridCol w:w="2924"/>
        <w:gridCol w:w="1417"/>
        <w:gridCol w:w="779"/>
        <w:gridCol w:w="654"/>
        <w:gridCol w:w="1152"/>
        <w:gridCol w:w="1651"/>
      </w:tblGrid>
      <w:tr w:rsidR="00603EEE" w14:paraId="553292E8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79" w:type="dxa"/>
            <w:vAlign w:val="center"/>
          </w:tcPr>
          <w:p w14:paraId="48361F0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ID</w:t>
            </w:r>
          </w:p>
        </w:tc>
        <w:tc>
          <w:tcPr>
            <w:tcW w:w="2924" w:type="dxa"/>
            <w:vAlign w:val="center"/>
          </w:tcPr>
          <w:p w14:paraId="5F509DB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Единица</w:t>
            </w:r>
          </w:p>
        </w:tc>
        <w:tc>
          <w:tcPr>
            <w:tcW w:w="1417" w:type="dxa"/>
            <w:vAlign w:val="center"/>
          </w:tcPr>
          <w:p w14:paraId="32BF575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Связь с ценностью</w:t>
            </w:r>
          </w:p>
        </w:tc>
        <w:tc>
          <w:tcPr>
            <w:tcW w:w="779" w:type="dxa"/>
            <w:vAlign w:val="center"/>
          </w:tcPr>
          <w:p w14:paraId="7186609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Доход</w:t>
            </w:r>
          </w:p>
        </w:tc>
        <w:tc>
          <w:tcPr>
            <w:tcW w:w="654" w:type="dxa"/>
            <w:vAlign w:val="center"/>
          </w:tcPr>
          <w:p w14:paraId="4B35A08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Риск</w:t>
            </w:r>
          </w:p>
        </w:tc>
        <w:tc>
          <w:tcPr>
            <w:tcW w:w="1152" w:type="dxa"/>
            <w:vAlign w:val="center"/>
          </w:tcPr>
          <w:p w14:paraId="635D5DE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Балл 1-го релиза</w:t>
            </w:r>
          </w:p>
        </w:tc>
        <w:tc>
          <w:tcPr>
            <w:tcW w:w="1651" w:type="dxa"/>
            <w:vAlign w:val="center"/>
          </w:tcPr>
          <w:p w14:paraId="0FE8132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Рекомендация</w:t>
            </w:r>
          </w:p>
        </w:tc>
      </w:tr>
      <w:tr w:rsidR="00603EEE" w14:paraId="1A3A0615" w14:textId="77777777" w:rsidTr="00603EEE">
        <w:trPr>
          <w:cantSplit/>
          <w:jc w:val="center"/>
        </w:trPr>
        <w:tc>
          <w:tcPr>
            <w:tcW w:w="779" w:type="dxa"/>
            <w:vAlign w:val="center"/>
          </w:tcPr>
          <w:p w14:paraId="103AB7C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U-001</w:t>
            </w:r>
          </w:p>
        </w:tc>
        <w:tc>
          <w:tcPr>
            <w:tcW w:w="2924" w:type="dxa"/>
            <w:vAlign w:val="center"/>
          </w:tcPr>
          <w:p w14:paraId="37A943E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Главная страница</w:t>
            </w:r>
          </w:p>
        </w:tc>
        <w:tc>
          <w:tcPr>
            <w:tcW w:w="1417" w:type="dxa"/>
            <w:vAlign w:val="center"/>
          </w:tcPr>
          <w:p w14:paraId="739EE35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3185369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654" w:type="dxa"/>
            <w:vAlign w:val="center"/>
          </w:tcPr>
          <w:p w14:paraId="5E8BDD3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152" w:type="dxa"/>
            <w:vAlign w:val="center"/>
          </w:tcPr>
          <w:p w14:paraId="36B1DD0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4,18</w:t>
            </w:r>
          </w:p>
        </w:tc>
        <w:tc>
          <w:tcPr>
            <w:tcW w:w="1651" w:type="dxa"/>
            <w:vAlign w:val="center"/>
          </w:tcPr>
          <w:p w14:paraId="6078ED7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5E93C52A" w14:textId="77777777" w:rsidTr="00603EEE">
        <w:trPr>
          <w:cantSplit/>
          <w:jc w:val="center"/>
        </w:trPr>
        <w:tc>
          <w:tcPr>
            <w:tcW w:w="779" w:type="dxa"/>
            <w:vAlign w:val="center"/>
          </w:tcPr>
          <w:p w14:paraId="3F081B0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U-002</w:t>
            </w:r>
          </w:p>
        </w:tc>
        <w:tc>
          <w:tcPr>
            <w:tcW w:w="2924" w:type="dxa"/>
            <w:vAlign w:val="center"/>
          </w:tcPr>
          <w:p w14:paraId="3502061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Возможности и нотации</w:t>
            </w:r>
          </w:p>
        </w:tc>
        <w:tc>
          <w:tcPr>
            <w:tcW w:w="1417" w:type="dxa"/>
            <w:vAlign w:val="center"/>
          </w:tcPr>
          <w:p w14:paraId="29B016F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779" w:type="dxa"/>
            <w:vAlign w:val="center"/>
          </w:tcPr>
          <w:p w14:paraId="636ECD1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654" w:type="dxa"/>
            <w:vAlign w:val="center"/>
          </w:tcPr>
          <w:p w14:paraId="2CBDC0E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152" w:type="dxa"/>
            <w:vAlign w:val="center"/>
          </w:tcPr>
          <w:p w14:paraId="069DE21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4,12</w:t>
            </w:r>
          </w:p>
        </w:tc>
        <w:tc>
          <w:tcPr>
            <w:tcW w:w="1651" w:type="dxa"/>
            <w:vAlign w:val="center"/>
          </w:tcPr>
          <w:p w14:paraId="71F852F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09C8AD21" w14:textId="77777777" w:rsidTr="00603EEE">
        <w:trPr>
          <w:cantSplit/>
          <w:jc w:val="center"/>
        </w:trPr>
        <w:tc>
          <w:tcPr>
            <w:tcW w:w="779" w:type="dxa"/>
            <w:vAlign w:val="center"/>
          </w:tcPr>
          <w:p w14:paraId="65FFCAC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U-003</w:t>
            </w:r>
          </w:p>
        </w:tc>
        <w:tc>
          <w:tcPr>
            <w:tcW w:w="2924" w:type="dxa"/>
            <w:vAlign w:val="center"/>
          </w:tcPr>
          <w:p w14:paraId="21130B1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Тарифы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417" w:type="dxa"/>
            <w:vAlign w:val="center"/>
          </w:tcPr>
          <w:p w14:paraId="729C255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6B50CA0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654" w:type="dxa"/>
            <w:vAlign w:val="center"/>
          </w:tcPr>
          <w:p w14:paraId="156439F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152" w:type="dxa"/>
            <w:vAlign w:val="center"/>
          </w:tcPr>
          <w:p w14:paraId="4110086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4,62</w:t>
            </w:r>
          </w:p>
        </w:tc>
        <w:tc>
          <w:tcPr>
            <w:tcW w:w="1651" w:type="dxa"/>
            <w:vAlign w:val="center"/>
          </w:tcPr>
          <w:p w14:paraId="1F1F2B3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20B649F3" w14:textId="77777777" w:rsidTr="00603EEE">
        <w:trPr>
          <w:cantSplit/>
          <w:jc w:val="center"/>
        </w:trPr>
        <w:tc>
          <w:tcPr>
            <w:tcW w:w="779" w:type="dxa"/>
            <w:vAlign w:val="center"/>
          </w:tcPr>
          <w:p w14:paraId="72A6728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U-004</w:t>
            </w:r>
          </w:p>
        </w:tc>
        <w:tc>
          <w:tcPr>
            <w:tcW w:w="2924" w:type="dxa"/>
            <w:vAlign w:val="center"/>
          </w:tcPr>
          <w:p w14:paraId="7685617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Документация и примеры</w:t>
            </w:r>
          </w:p>
        </w:tc>
        <w:tc>
          <w:tcPr>
            <w:tcW w:w="1417" w:type="dxa"/>
            <w:vAlign w:val="center"/>
          </w:tcPr>
          <w:p w14:paraId="75F8EEC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779" w:type="dxa"/>
            <w:vAlign w:val="center"/>
          </w:tcPr>
          <w:p w14:paraId="69ECBBA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654" w:type="dxa"/>
            <w:vAlign w:val="center"/>
          </w:tcPr>
          <w:p w14:paraId="39E6F50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152" w:type="dxa"/>
            <w:vAlign w:val="center"/>
          </w:tcPr>
          <w:p w14:paraId="6C52790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3,36</w:t>
            </w:r>
          </w:p>
        </w:tc>
        <w:tc>
          <w:tcPr>
            <w:tcW w:w="1651" w:type="dxa"/>
            <w:vAlign w:val="center"/>
          </w:tcPr>
          <w:p w14:paraId="32F94AC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603EEE" w14:paraId="6AE42A08" w14:textId="77777777" w:rsidTr="00603EEE">
        <w:trPr>
          <w:cantSplit/>
          <w:jc w:val="center"/>
        </w:trPr>
        <w:tc>
          <w:tcPr>
            <w:tcW w:w="779" w:type="dxa"/>
            <w:vAlign w:val="center"/>
          </w:tcPr>
          <w:p w14:paraId="0C3FB5B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U-005</w:t>
            </w:r>
          </w:p>
        </w:tc>
        <w:tc>
          <w:tcPr>
            <w:tcW w:w="2924" w:type="dxa"/>
            <w:vAlign w:val="center"/>
          </w:tcPr>
          <w:p w14:paraId="032AD71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Регистрация и вход</w:t>
            </w:r>
          </w:p>
        </w:tc>
        <w:tc>
          <w:tcPr>
            <w:tcW w:w="1417" w:type="dxa"/>
            <w:vAlign w:val="center"/>
          </w:tcPr>
          <w:p w14:paraId="1D8979C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3E1074A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654" w:type="dxa"/>
            <w:vAlign w:val="center"/>
          </w:tcPr>
          <w:p w14:paraId="1858C4A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152" w:type="dxa"/>
            <w:vAlign w:val="center"/>
          </w:tcPr>
          <w:p w14:paraId="207BF54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4,38</w:t>
            </w:r>
          </w:p>
        </w:tc>
        <w:tc>
          <w:tcPr>
            <w:tcW w:w="1651" w:type="dxa"/>
            <w:vAlign w:val="center"/>
          </w:tcPr>
          <w:p w14:paraId="4E7EA09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10DD31C6" w14:textId="77777777" w:rsidTr="00603EEE">
        <w:trPr>
          <w:cantSplit/>
          <w:jc w:val="center"/>
        </w:trPr>
        <w:tc>
          <w:tcPr>
            <w:tcW w:w="779" w:type="dxa"/>
            <w:vAlign w:val="center"/>
          </w:tcPr>
          <w:p w14:paraId="4E2D58E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U-006</w:t>
            </w:r>
          </w:p>
        </w:tc>
        <w:tc>
          <w:tcPr>
            <w:tcW w:w="2924" w:type="dxa"/>
            <w:vAlign w:val="center"/>
          </w:tcPr>
          <w:p w14:paraId="3CB9B58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Оплата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417" w:type="dxa"/>
            <w:vAlign w:val="center"/>
          </w:tcPr>
          <w:p w14:paraId="3B7684D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4CD302C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654" w:type="dxa"/>
            <w:vAlign w:val="center"/>
          </w:tcPr>
          <w:p w14:paraId="561F2C0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152" w:type="dxa"/>
            <w:vAlign w:val="center"/>
          </w:tcPr>
          <w:p w14:paraId="04E8827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3,84</w:t>
            </w:r>
          </w:p>
        </w:tc>
        <w:tc>
          <w:tcPr>
            <w:tcW w:w="1651" w:type="dxa"/>
            <w:vAlign w:val="center"/>
          </w:tcPr>
          <w:p w14:paraId="66E240C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667E232B" w14:textId="77777777" w:rsidTr="00603EEE">
        <w:trPr>
          <w:cantSplit/>
          <w:jc w:val="center"/>
        </w:trPr>
        <w:tc>
          <w:tcPr>
            <w:tcW w:w="779" w:type="dxa"/>
            <w:vAlign w:val="center"/>
          </w:tcPr>
          <w:p w14:paraId="10CB33F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U-007</w:t>
            </w:r>
          </w:p>
        </w:tc>
        <w:tc>
          <w:tcPr>
            <w:tcW w:w="2924" w:type="dxa"/>
            <w:vAlign w:val="center"/>
          </w:tcPr>
          <w:p w14:paraId="5E95B66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Выбор нотации и шаблона</w:t>
            </w:r>
          </w:p>
        </w:tc>
        <w:tc>
          <w:tcPr>
            <w:tcW w:w="1417" w:type="dxa"/>
            <w:vAlign w:val="center"/>
          </w:tcPr>
          <w:p w14:paraId="3082F97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779" w:type="dxa"/>
            <w:vAlign w:val="center"/>
          </w:tcPr>
          <w:p w14:paraId="2BA9FE1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654" w:type="dxa"/>
            <w:vAlign w:val="center"/>
          </w:tcPr>
          <w:p w14:paraId="33865FE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152" w:type="dxa"/>
            <w:vAlign w:val="center"/>
          </w:tcPr>
          <w:p w14:paraId="4518D6D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4,6</w:t>
            </w:r>
          </w:p>
        </w:tc>
        <w:tc>
          <w:tcPr>
            <w:tcW w:w="1651" w:type="dxa"/>
            <w:vAlign w:val="center"/>
          </w:tcPr>
          <w:p w14:paraId="64F6AE0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590EBA7A" w14:textId="77777777" w:rsidTr="00603EEE">
        <w:trPr>
          <w:cantSplit/>
          <w:jc w:val="center"/>
        </w:trPr>
        <w:tc>
          <w:tcPr>
            <w:tcW w:w="779" w:type="dxa"/>
            <w:vAlign w:val="center"/>
          </w:tcPr>
          <w:p w14:paraId="10181B6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U-008</w:t>
            </w:r>
          </w:p>
        </w:tc>
        <w:tc>
          <w:tcPr>
            <w:tcW w:w="2924" w:type="dxa"/>
            <w:vAlign w:val="center"/>
          </w:tcPr>
          <w:p w14:paraId="07E06F7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Рабочая область редактора</w:t>
            </w:r>
          </w:p>
        </w:tc>
        <w:tc>
          <w:tcPr>
            <w:tcW w:w="1417" w:type="dxa"/>
            <w:vAlign w:val="center"/>
          </w:tcPr>
          <w:p w14:paraId="4821571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779" w:type="dxa"/>
            <w:vAlign w:val="center"/>
          </w:tcPr>
          <w:p w14:paraId="4217CB6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654" w:type="dxa"/>
            <w:vAlign w:val="center"/>
          </w:tcPr>
          <w:p w14:paraId="25E3F0E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152" w:type="dxa"/>
            <w:vAlign w:val="center"/>
          </w:tcPr>
          <w:p w14:paraId="349DEC1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4,14</w:t>
            </w:r>
          </w:p>
        </w:tc>
        <w:tc>
          <w:tcPr>
            <w:tcW w:w="1651" w:type="dxa"/>
            <w:vAlign w:val="center"/>
          </w:tcPr>
          <w:p w14:paraId="2977193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07A75503" w14:textId="77777777" w:rsidTr="00603EEE">
        <w:trPr>
          <w:cantSplit/>
          <w:jc w:val="center"/>
        </w:trPr>
        <w:tc>
          <w:tcPr>
            <w:tcW w:w="779" w:type="dxa"/>
            <w:vAlign w:val="center"/>
          </w:tcPr>
          <w:p w14:paraId="2514CB5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U-009</w:t>
            </w:r>
          </w:p>
        </w:tc>
        <w:tc>
          <w:tcPr>
            <w:tcW w:w="2924" w:type="dxa"/>
            <w:vAlign w:val="center"/>
          </w:tcPr>
          <w:p w14:paraId="29C8929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Результат и экспорт</w:t>
            </w:r>
          </w:p>
        </w:tc>
        <w:tc>
          <w:tcPr>
            <w:tcW w:w="1417" w:type="dxa"/>
            <w:vAlign w:val="center"/>
          </w:tcPr>
          <w:p w14:paraId="0EAD164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779" w:type="dxa"/>
            <w:vAlign w:val="center"/>
          </w:tcPr>
          <w:p w14:paraId="213C970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654" w:type="dxa"/>
            <w:vAlign w:val="center"/>
          </w:tcPr>
          <w:p w14:paraId="2C7BD83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152" w:type="dxa"/>
            <w:vAlign w:val="center"/>
          </w:tcPr>
          <w:p w14:paraId="26219D0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4,65</w:t>
            </w:r>
          </w:p>
        </w:tc>
        <w:tc>
          <w:tcPr>
            <w:tcW w:w="1651" w:type="dxa"/>
            <w:vAlign w:val="center"/>
          </w:tcPr>
          <w:p w14:paraId="7292DFF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7B35CF11" w14:textId="77777777" w:rsidTr="00603EEE">
        <w:trPr>
          <w:cantSplit/>
          <w:jc w:val="center"/>
        </w:trPr>
        <w:tc>
          <w:tcPr>
            <w:tcW w:w="779" w:type="dxa"/>
            <w:vAlign w:val="center"/>
          </w:tcPr>
          <w:p w14:paraId="397509D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U-010</w:t>
            </w:r>
          </w:p>
        </w:tc>
        <w:tc>
          <w:tcPr>
            <w:tcW w:w="2924" w:type="dxa"/>
            <w:vAlign w:val="center"/>
          </w:tcPr>
          <w:p w14:paraId="5A06537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Мои диаграммы</w:t>
            </w:r>
          </w:p>
        </w:tc>
        <w:tc>
          <w:tcPr>
            <w:tcW w:w="1417" w:type="dxa"/>
            <w:vAlign w:val="center"/>
          </w:tcPr>
          <w:p w14:paraId="3FBCF37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4ED40F8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654" w:type="dxa"/>
            <w:vAlign w:val="center"/>
          </w:tcPr>
          <w:p w14:paraId="3864102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152" w:type="dxa"/>
            <w:vAlign w:val="center"/>
          </w:tcPr>
          <w:p w14:paraId="71CC496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3,38</w:t>
            </w:r>
          </w:p>
        </w:tc>
        <w:tc>
          <w:tcPr>
            <w:tcW w:w="1651" w:type="dxa"/>
            <w:vAlign w:val="center"/>
          </w:tcPr>
          <w:p w14:paraId="452A1A0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603EEE" w14:paraId="3A336A21" w14:textId="77777777" w:rsidTr="00603EEE">
        <w:trPr>
          <w:cantSplit/>
          <w:jc w:val="center"/>
        </w:trPr>
        <w:tc>
          <w:tcPr>
            <w:tcW w:w="779" w:type="dxa"/>
            <w:vAlign w:val="center"/>
          </w:tcPr>
          <w:p w14:paraId="5A55AC6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U-011</w:t>
            </w:r>
          </w:p>
        </w:tc>
        <w:tc>
          <w:tcPr>
            <w:tcW w:w="2924" w:type="dxa"/>
            <w:vAlign w:val="center"/>
          </w:tcPr>
          <w:p w14:paraId="23C47EC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Подсказка об ошибке синтаксиса</w:t>
            </w:r>
          </w:p>
        </w:tc>
        <w:tc>
          <w:tcPr>
            <w:tcW w:w="1417" w:type="dxa"/>
            <w:vAlign w:val="center"/>
          </w:tcPr>
          <w:p w14:paraId="4440867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7A7250F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654" w:type="dxa"/>
            <w:vAlign w:val="center"/>
          </w:tcPr>
          <w:p w14:paraId="0E995BF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152" w:type="dxa"/>
            <w:vAlign w:val="center"/>
          </w:tcPr>
          <w:p w14:paraId="2C68ED3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2,7</w:t>
            </w:r>
          </w:p>
        </w:tc>
        <w:tc>
          <w:tcPr>
            <w:tcW w:w="1651" w:type="dxa"/>
            <w:vAlign w:val="center"/>
          </w:tcPr>
          <w:p w14:paraId="5061277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603EEE" w14:paraId="18C303CB" w14:textId="77777777" w:rsidTr="00603EEE">
        <w:trPr>
          <w:cantSplit/>
          <w:jc w:val="center"/>
        </w:trPr>
        <w:tc>
          <w:tcPr>
            <w:tcW w:w="779" w:type="dxa"/>
            <w:vAlign w:val="center"/>
          </w:tcPr>
          <w:p w14:paraId="617B376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U-012</w:t>
            </w:r>
          </w:p>
        </w:tc>
        <w:tc>
          <w:tcPr>
            <w:tcW w:w="2924" w:type="dxa"/>
            <w:vAlign w:val="center"/>
          </w:tcPr>
          <w:p w14:paraId="4F0A165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Профиль и подписка</w:t>
            </w:r>
          </w:p>
        </w:tc>
        <w:tc>
          <w:tcPr>
            <w:tcW w:w="1417" w:type="dxa"/>
            <w:vAlign w:val="center"/>
          </w:tcPr>
          <w:p w14:paraId="51087F0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779" w:type="dxa"/>
            <w:vAlign w:val="center"/>
          </w:tcPr>
          <w:p w14:paraId="4DFDB41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654" w:type="dxa"/>
            <w:vAlign w:val="center"/>
          </w:tcPr>
          <w:p w14:paraId="18F3997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152" w:type="dxa"/>
            <w:vAlign w:val="center"/>
          </w:tcPr>
          <w:p w14:paraId="54528D3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3,69</w:t>
            </w:r>
          </w:p>
        </w:tc>
        <w:tc>
          <w:tcPr>
            <w:tcW w:w="1651" w:type="dxa"/>
            <w:vAlign w:val="center"/>
          </w:tcPr>
          <w:p w14:paraId="7E0173C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603EEE" w14:paraId="6EBEA227" w14:textId="77777777" w:rsidTr="00603EEE">
        <w:trPr>
          <w:cantSplit/>
          <w:jc w:val="center"/>
        </w:trPr>
        <w:tc>
          <w:tcPr>
            <w:tcW w:w="779" w:type="dxa"/>
            <w:vAlign w:val="center"/>
          </w:tcPr>
          <w:p w14:paraId="0C75314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U-013</w:t>
            </w:r>
          </w:p>
        </w:tc>
        <w:tc>
          <w:tcPr>
            <w:tcW w:w="2924" w:type="dxa"/>
            <w:vAlign w:val="center"/>
          </w:tcPr>
          <w:p w14:paraId="06F042E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ИИ-ассистент (заглушка в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417" w:type="dxa"/>
            <w:vAlign w:val="center"/>
          </w:tcPr>
          <w:p w14:paraId="4A43E7D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2A22255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654" w:type="dxa"/>
            <w:vAlign w:val="center"/>
          </w:tcPr>
          <w:p w14:paraId="7AFEFBE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152" w:type="dxa"/>
            <w:vAlign w:val="center"/>
          </w:tcPr>
          <w:p w14:paraId="2311C3F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3,12</w:t>
            </w:r>
          </w:p>
        </w:tc>
        <w:tc>
          <w:tcPr>
            <w:tcW w:w="1651" w:type="dxa"/>
            <w:vAlign w:val="center"/>
          </w:tcPr>
          <w:p w14:paraId="7B97199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603EEE" w14:paraId="351ED305" w14:textId="77777777" w:rsidTr="00603EEE">
        <w:trPr>
          <w:cantSplit/>
          <w:jc w:val="center"/>
        </w:trPr>
        <w:tc>
          <w:tcPr>
            <w:tcW w:w="779" w:type="dxa"/>
            <w:vAlign w:val="center"/>
          </w:tcPr>
          <w:p w14:paraId="225FB7C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U-014</w:t>
            </w:r>
          </w:p>
        </w:tc>
        <w:tc>
          <w:tcPr>
            <w:tcW w:w="2924" w:type="dxa"/>
            <w:vAlign w:val="center"/>
          </w:tcPr>
          <w:p w14:paraId="4D19AEF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Аналитика событий и обратная связь</w:t>
            </w:r>
          </w:p>
        </w:tc>
        <w:tc>
          <w:tcPr>
            <w:tcW w:w="1417" w:type="dxa"/>
            <w:vAlign w:val="center"/>
          </w:tcPr>
          <w:p w14:paraId="6D59647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196FE7F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654" w:type="dxa"/>
            <w:vAlign w:val="center"/>
          </w:tcPr>
          <w:p w14:paraId="75220A1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152" w:type="dxa"/>
            <w:vAlign w:val="center"/>
          </w:tcPr>
          <w:p w14:paraId="35EA637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4,28</w:t>
            </w:r>
          </w:p>
        </w:tc>
        <w:tc>
          <w:tcPr>
            <w:tcW w:w="1651" w:type="dxa"/>
            <w:vAlign w:val="center"/>
          </w:tcPr>
          <w:p w14:paraId="7BF65B7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7E32719D" w14:textId="77777777" w:rsidTr="00603EEE">
        <w:trPr>
          <w:cantSplit/>
          <w:jc w:val="center"/>
        </w:trPr>
        <w:tc>
          <w:tcPr>
            <w:tcW w:w="779" w:type="dxa"/>
            <w:vAlign w:val="center"/>
          </w:tcPr>
          <w:p w14:paraId="7A92400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U-015</w:t>
            </w:r>
          </w:p>
        </w:tc>
        <w:tc>
          <w:tcPr>
            <w:tcW w:w="2924" w:type="dxa"/>
            <w:vAlign w:val="center"/>
          </w:tcPr>
          <w:p w14:paraId="57B03FB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Правовые тексты и конфиденциальность</w:t>
            </w:r>
          </w:p>
        </w:tc>
        <w:tc>
          <w:tcPr>
            <w:tcW w:w="1417" w:type="dxa"/>
            <w:vAlign w:val="center"/>
          </w:tcPr>
          <w:p w14:paraId="1F8A09C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0DA6FD0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654" w:type="dxa"/>
            <w:vAlign w:val="center"/>
          </w:tcPr>
          <w:p w14:paraId="5A44C8A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152" w:type="dxa"/>
            <w:vAlign w:val="center"/>
          </w:tcPr>
          <w:p w14:paraId="1BD3B9B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4,22</w:t>
            </w:r>
          </w:p>
        </w:tc>
        <w:tc>
          <w:tcPr>
            <w:tcW w:w="1651" w:type="dxa"/>
            <w:vAlign w:val="center"/>
          </w:tcPr>
          <w:p w14:paraId="2487862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00B2F97C" w14:textId="77777777" w:rsidTr="00603EEE">
        <w:trPr>
          <w:cantSplit/>
          <w:jc w:val="center"/>
        </w:trPr>
        <w:tc>
          <w:tcPr>
            <w:tcW w:w="779" w:type="dxa"/>
            <w:vAlign w:val="center"/>
          </w:tcPr>
          <w:p w14:paraId="703D800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U-016</w:t>
            </w:r>
          </w:p>
        </w:tc>
        <w:tc>
          <w:tcPr>
            <w:tcW w:w="2924" w:type="dxa"/>
            <w:vAlign w:val="center"/>
          </w:tcPr>
          <w:p w14:paraId="02649CD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Форма обращения в поддержку</w:t>
            </w:r>
          </w:p>
        </w:tc>
        <w:tc>
          <w:tcPr>
            <w:tcW w:w="1417" w:type="dxa"/>
            <w:vAlign w:val="center"/>
          </w:tcPr>
          <w:p w14:paraId="68E12B3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779" w:type="dxa"/>
            <w:vAlign w:val="center"/>
          </w:tcPr>
          <w:p w14:paraId="21447BC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654" w:type="dxa"/>
            <w:vAlign w:val="center"/>
          </w:tcPr>
          <w:p w14:paraId="5B4E8AF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152" w:type="dxa"/>
            <w:vAlign w:val="center"/>
          </w:tcPr>
          <w:p w14:paraId="6F360C9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3,64</w:t>
            </w:r>
          </w:p>
        </w:tc>
        <w:tc>
          <w:tcPr>
            <w:tcW w:w="1651" w:type="dxa"/>
            <w:vAlign w:val="center"/>
          </w:tcPr>
          <w:p w14:paraId="078E7F3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603EEE" w14:paraId="597A55B1" w14:textId="77777777" w:rsidTr="00603EEE">
        <w:trPr>
          <w:cantSplit/>
          <w:jc w:val="center"/>
        </w:trPr>
        <w:tc>
          <w:tcPr>
            <w:tcW w:w="779" w:type="dxa"/>
            <w:vAlign w:val="center"/>
          </w:tcPr>
          <w:p w14:paraId="6D19CCB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U-017</w:t>
            </w:r>
          </w:p>
        </w:tc>
        <w:tc>
          <w:tcPr>
            <w:tcW w:w="2924" w:type="dxa"/>
            <w:vAlign w:val="center"/>
          </w:tcPr>
          <w:p w14:paraId="11D0151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Совместное редактирование</w:t>
            </w:r>
          </w:p>
        </w:tc>
        <w:tc>
          <w:tcPr>
            <w:tcW w:w="1417" w:type="dxa"/>
            <w:vAlign w:val="center"/>
          </w:tcPr>
          <w:p w14:paraId="76C64C8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3071C45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654" w:type="dxa"/>
            <w:vAlign w:val="center"/>
          </w:tcPr>
          <w:p w14:paraId="1785D83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152" w:type="dxa"/>
            <w:vAlign w:val="center"/>
          </w:tcPr>
          <w:p w14:paraId="04C42F3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2,83</w:t>
            </w:r>
          </w:p>
        </w:tc>
        <w:tc>
          <w:tcPr>
            <w:tcW w:w="1651" w:type="dxa"/>
            <w:vAlign w:val="center"/>
          </w:tcPr>
          <w:p w14:paraId="755503A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</w:t>
            </w:r>
          </w:p>
        </w:tc>
      </w:tr>
      <w:tr w:rsidR="00603EEE" w14:paraId="06F134CC" w14:textId="77777777" w:rsidTr="00603EEE">
        <w:trPr>
          <w:cantSplit/>
          <w:jc w:val="center"/>
        </w:trPr>
        <w:tc>
          <w:tcPr>
            <w:tcW w:w="779" w:type="dxa"/>
            <w:vAlign w:val="center"/>
          </w:tcPr>
          <w:p w14:paraId="4536455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U-018</w:t>
            </w:r>
          </w:p>
        </w:tc>
        <w:tc>
          <w:tcPr>
            <w:tcW w:w="2924" w:type="dxa"/>
            <w:vAlign w:val="center"/>
          </w:tcPr>
          <w:p w14:paraId="4E0ECC8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Реферальные механики</w:t>
            </w:r>
          </w:p>
        </w:tc>
        <w:tc>
          <w:tcPr>
            <w:tcW w:w="1417" w:type="dxa"/>
            <w:vAlign w:val="center"/>
          </w:tcPr>
          <w:p w14:paraId="28C8700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779" w:type="dxa"/>
            <w:vAlign w:val="center"/>
          </w:tcPr>
          <w:p w14:paraId="2C7E2CA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654" w:type="dxa"/>
            <w:vAlign w:val="center"/>
          </w:tcPr>
          <w:p w14:paraId="7F8415C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152" w:type="dxa"/>
            <w:vAlign w:val="center"/>
          </w:tcPr>
          <w:p w14:paraId="0943561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2,29</w:t>
            </w:r>
          </w:p>
        </w:tc>
        <w:tc>
          <w:tcPr>
            <w:tcW w:w="1651" w:type="dxa"/>
            <w:vAlign w:val="center"/>
          </w:tcPr>
          <w:p w14:paraId="774AAD8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603EEE" w14:paraId="2B645F25" w14:textId="77777777" w:rsidTr="00603EEE">
        <w:trPr>
          <w:cantSplit/>
          <w:jc w:val="center"/>
        </w:trPr>
        <w:tc>
          <w:tcPr>
            <w:tcW w:w="779" w:type="dxa"/>
            <w:vAlign w:val="center"/>
          </w:tcPr>
          <w:p w14:paraId="6E8334A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U-019</w:t>
            </w:r>
          </w:p>
        </w:tc>
        <w:tc>
          <w:tcPr>
            <w:tcW w:w="2924" w:type="dxa"/>
            <w:vAlign w:val="center"/>
          </w:tcPr>
          <w:p w14:paraId="3A889E0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 xml:space="preserve"> и интеграции</w:t>
            </w:r>
          </w:p>
        </w:tc>
        <w:tc>
          <w:tcPr>
            <w:tcW w:w="1417" w:type="dxa"/>
            <w:vAlign w:val="center"/>
          </w:tcPr>
          <w:p w14:paraId="2623299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779" w:type="dxa"/>
            <w:vAlign w:val="center"/>
          </w:tcPr>
          <w:p w14:paraId="2E00594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654" w:type="dxa"/>
            <w:vAlign w:val="center"/>
          </w:tcPr>
          <w:p w14:paraId="5E6DF28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152" w:type="dxa"/>
            <w:vAlign w:val="center"/>
          </w:tcPr>
          <w:p w14:paraId="3AFEEB6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2,32</w:t>
            </w:r>
          </w:p>
        </w:tc>
        <w:tc>
          <w:tcPr>
            <w:tcW w:w="1651" w:type="dxa"/>
            <w:vAlign w:val="center"/>
          </w:tcPr>
          <w:p w14:paraId="609ABD7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603EEE" w14:paraId="7EC29C53" w14:textId="77777777" w:rsidTr="00603EEE">
        <w:trPr>
          <w:cantSplit/>
          <w:jc w:val="center"/>
        </w:trPr>
        <w:tc>
          <w:tcPr>
            <w:tcW w:w="779" w:type="dxa"/>
            <w:vAlign w:val="center"/>
          </w:tcPr>
          <w:p w14:paraId="44A2D62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U-020</w:t>
            </w:r>
          </w:p>
        </w:tc>
        <w:tc>
          <w:tcPr>
            <w:tcW w:w="2924" w:type="dxa"/>
            <w:vAlign w:val="center"/>
          </w:tcPr>
          <w:p w14:paraId="35FE432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Командный тариф</w:t>
            </w:r>
          </w:p>
        </w:tc>
        <w:tc>
          <w:tcPr>
            <w:tcW w:w="1417" w:type="dxa"/>
            <w:vAlign w:val="center"/>
          </w:tcPr>
          <w:p w14:paraId="7661FBD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779" w:type="dxa"/>
            <w:vAlign w:val="center"/>
          </w:tcPr>
          <w:p w14:paraId="280833F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654" w:type="dxa"/>
            <w:vAlign w:val="center"/>
          </w:tcPr>
          <w:p w14:paraId="5DBD525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152" w:type="dxa"/>
            <w:vAlign w:val="center"/>
          </w:tcPr>
          <w:p w14:paraId="430C600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2,77</w:t>
            </w:r>
          </w:p>
        </w:tc>
        <w:tc>
          <w:tcPr>
            <w:tcW w:w="1651" w:type="dxa"/>
            <w:vAlign w:val="center"/>
          </w:tcPr>
          <w:p w14:paraId="4CCD65A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</w:tbl>
    <w:p w14:paraId="0AF40D5F" w14:textId="77777777" w:rsidR="00603EEE" w:rsidRDefault="004D556F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>Таблица 23 – План релизов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06"/>
        <w:gridCol w:w="1762"/>
        <w:gridCol w:w="2744"/>
        <w:gridCol w:w="1964"/>
        <w:gridCol w:w="2079"/>
      </w:tblGrid>
      <w:tr w:rsidR="00603EEE" w14:paraId="62714B09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05" w:type="dxa"/>
            <w:vAlign w:val="center"/>
          </w:tcPr>
          <w:p w14:paraId="4FB1BAA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Релиз</w:t>
            </w:r>
          </w:p>
        </w:tc>
        <w:tc>
          <w:tcPr>
            <w:tcW w:w="1762" w:type="dxa"/>
            <w:vAlign w:val="center"/>
          </w:tcPr>
          <w:p w14:paraId="7053250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Цель</w:t>
            </w:r>
          </w:p>
        </w:tc>
        <w:tc>
          <w:tcPr>
            <w:tcW w:w="2744" w:type="dxa"/>
            <w:vAlign w:val="center"/>
          </w:tcPr>
          <w:p w14:paraId="40C1A2B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Состав</w:t>
            </w:r>
          </w:p>
        </w:tc>
        <w:tc>
          <w:tcPr>
            <w:tcW w:w="1964" w:type="dxa"/>
            <w:vAlign w:val="center"/>
          </w:tcPr>
          <w:p w14:paraId="5F8C207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Что проверяется</w:t>
            </w:r>
          </w:p>
        </w:tc>
        <w:tc>
          <w:tcPr>
            <w:tcW w:w="2079" w:type="dxa"/>
            <w:vAlign w:val="center"/>
          </w:tcPr>
          <w:p w14:paraId="1DC67B3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Условие перехода</w:t>
            </w:r>
          </w:p>
        </w:tc>
      </w:tr>
      <w:tr w:rsidR="00603EEE" w14:paraId="1BAC13BE" w14:textId="77777777" w:rsidTr="00603EEE">
        <w:trPr>
          <w:cantSplit/>
          <w:jc w:val="center"/>
        </w:trPr>
        <w:tc>
          <w:tcPr>
            <w:tcW w:w="805" w:type="dxa"/>
            <w:vAlign w:val="center"/>
          </w:tcPr>
          <w:p w14:paraId="2F588D9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762" w:type="dxa"/>
            <w:vAlign w:val="center"/>
          </w:tcPr>
          <w:p w14:paraId="733D5E6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Прототип и правовые тексты</w:t>
            </w:r>
          </w:p>
        </w:tc>
        <w:tc>
          <w:tcPr>
            <w:tcW w:w="2744" w:type="dxa"/>
            <w:vAlign w:val="center"/>
          </w:tcPr>
          <w:p w14:paraId="145A9EB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Прототип 6.4, тексты, события аналитики</w:t>
            </w:r>
          </w:p>
        </w:tc>
        <w:tc>
          <w:tcPr>
            <w:tcW w:w="1964" w:type="dxa"/>
            <w:vAlign w:val="center"/>
          </w:tcPr>
          <w:p w14:paraId="7388508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Понятность состава</w:t>
            </w:r>
          </w:p>
        </w:tc>
        <w:tc>
          <w:tcPr>
            <w:tcW w:w="2079" w:type="dxa"/>
            <w:vAlign w:val="center"/>
          </w:tcPr>
          <w:p w14:paraId="4F877BF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Прототип подтвержден</w:t>
            </w:r>
          </w:p>
        </w:tc>
      </w:tr>
      <w:tr w:rsidR="00603EEE" w14:paraId="77DE794A" w14:textId="77777777" w:rsidTr="00603EEE">
        <w:trPr>
          <w:cantSplit/>
          <w:jc w:val="center"/>
        </w:trPr>
        <w:tc>
          <w:tcPr>
            <w:tcW w:w="805" w:type="dxa"/>
            <w:vAlign w:val="center"/>
          </w:tcPr>
          <w:p w14:paraId="337E256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762" w:type="dxa"/>
            <w:vAlign w:val="center"/>
          </w:tcPr>
          <w:p w14:paraId="096DE84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Проверить ценность и готовность платить</w:t>
            </w:r>
          </w:p>
        </w:tc>
        <w:tc>
          <w:tcPr>
            <w:tcW w:w="2744" w:type="dxa"/>
            <w:vAlign w:val="center"/>
          </w:tcPr>
          <w:p w14:paraId="5874383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Единицы первого релиза с нотациями волны 1 и заглушкой ИИ-ассистента; вариант А (заявка на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) или Б (онлайн-оплата); срок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– до 06.12.2026</w:t>
            </w:r>
          </w:p>
        </w:tc>
        <w:tc>
          <w:tcPr>
            <w:tcW w:w="1964" w:type="dxa"/>
            <w:vAlign w:val="center"/>
          </w:tcPr>
          <w:p w14:paraId="7D9E7D8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Доля первой диаграммы, конверсия в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2079" w:type="dxa"/>
            <w:vAlign w:val="center"/>
          </w:tcPr>
          <w:p w14:paraId="4443CB6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Метрики пилота достигнуты (пороги – приложение 9)</w:t>
            </w:r>
          </w:p>
        </w:tc>
      </w:tr>
      <w:tr w:rsidR="00603EEE" w14:paraId="3033FEBA" w14:textId="77777777" w:rsidTr="00603EEE">
        <w:trPr>
          <w:cantSplit/>
          <w:jc w:val="center"/>
        </w:trPr>
        <w:tc>
          <w:tcPr>
            <w:tcW w:w="805" w:type="dxa"/>
            <w:vAlign w:val="center"/>
          </w:tcPr>
          <w:p w14:paraId="2CE0146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762" w:type="dxa"/>
            <w:vAlign w:val="center"/>
          </w:tcPr>
          <w:p w14:paraId="2B7B8B7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Удержание и качество</w:t>
            </w:r>
          </w:p>
        </w:tc>
        <w:tc>
          <w:tcPr>
            <w:tcW w:w="2744" w:type="dxa"/>
            <w:vAlign w:val="center"/>
          </w:tcPr>
          <w:p w14:paraId="3DA1F1C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Расширенное хранение и история версий, подсказки, ИИ-ассистент с квотами, документация,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(волна 2)</w:t>
            </w:r>
          </w:p>
        </w:tc>
        <w:tc>
          <w:tcPr>
            <w:tcW w:w="1964" w:type="dxa"/>
            <w:vAlign w:val="center"/>
          </w:tcPr>
          <w:p w14:paraId="08C4425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Повторное использование, расходы ИИ</w:t>
            </w:r>
          </w:p>
        </w:tc>
        <w:tc>
          <w:tcPr>
            <w:tcW w:w="2079" w:type="dxa"/>
            <w:vAlign w:val="center"/>
          </w:tcPr>
          <w:p w14:paraId="6C31090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Достаточный поток и данные</w:t>
            </w:r>
          </w:p>
        </w:tc>
      </w:tr>
      <w:tr w:rsidR="00603EEE" w14:paraId="222BCBAB" w14:textId="77777777" w:rsidTr="00603EEE">
        <w:trPr>
          <w:cantSplit/>
          <w:jc w:val="center"/>
        </w:trPr>
        <w:tc>
          <w:tcPr>
            <w:tcW w:w="805" w:type="dxa"/>
            <w:vAlign w:val="center"/>
          </w:tcPr>
          <w:p w14:paraId="55BFED6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762" w:type="dxa"/>
            <w:vAlign w:val="center"/>
          </w:tcPr>
          <w:p w14:paraId="3F044FD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Рост аудитории</w:t>
            </w:r>
          </w:p>
        </w:tc>
        <w:tc>
          <w:tcPr>
            <w:tcW w:w="2744" w:type="dxa"/>
            <w:vAlign w:val="center"/>
          </w:tcPr>
          <w:p w14:paraId="2378558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Сети Петри (волна 3), реферальные механики, страницы нотаций, вузы</w:t>
            </w:r>
          </w:p>
        </w:tc>
        <w:tc>
          <w:tcPr>
            <w:tcW w:w="1964" w:type="dxa"/>
            <w:vAlign w:val="center"/>
          </w:tcPr>
          <w:p w14:paraId="5A770FF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Рост аудитории</w:t>
            </w:r>
          </w:p>
        </w:tc>
        <w:tc>
          <w:tcPr>
            <w:tcW w:w="2079" w:type="dxa"/>
            <w:vAlign w:val="center"/>
          </w:tcPr>
          <w:p w14:paraId="24AD29D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Подтверждено удержание</w:t>
            </w:r>
          </w:p>
        </w:tc>
      </w:tr>
      <w:tr w:rsidR="00603EEE" w14:paraId="0182BC63" w14:textId="77777777" w:rsidTr="00603EEE">
        <w:trPr>
          <w:cantSplit/>
          <w:jc w:val="center"/>
        </w:trPr>
        <w:tc>
          <w:tcPr>
            <w:tcW w:w="805" w:type="dxa"/>
            <w:vAlign w:val="center"/>
          </w:tcPr>
          <w:p w14:paraId="0531246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762" w:type="dxa"/>
            <w:vAlign w:val="center"/>
          </w:tcPr>
          <w:p w14:paraId="494F6A7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Расширение</w:t>
            </w:r>
          </w:p>
        </w:tc>
        <w:tc>
          <w:tcPr>
            <w:tcW w:w="2744" w:type="dxa"/>
            <w:vAlign w:val="center"/>
          </w:tcPr>
          <w:p w14:paraId="06B48DF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Совместная работа,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>, командный тариф</w:t>
            </w:r>
          </w:p>
        </w:tc>
        <w:tc>
          <w:tcPr>
            <w:tcW w:w="1964" w:type="dxa"/>
            <w:vAlign w:val="center"/>
          </w:tcPr>
          <w:p w14:paraId="57B7B0D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доход</w:t>
            </w:r>
          </w:p>
        </w:tc>
        <w:tc>
          <w:tcPr>
            <w:tcW w:w="2079" w:type="dxa"/>
            <w:vAlign w:val="center"/>
          </w:tcPr>
          <w:p w14:paraId="3D08466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Понята экономика</w:t>
            </w:r>
          </w:p>
        </w:tc>
      </w:tr>
    </w:tbl>
    <w:p w14:paraId="0F81CDF3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Варианты первого релиза: А «Быстрый выход» –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и заявка на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без онлайн-оплаты; Б «С оплатой» – вариант А и онлайн-оплата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>. Рекомендован вариант Б при выбранном платежном провайдере, иначе А. Основной риск – разбор нотаций (индекс 20) и платежный провайдер (16).</w:t>
      </w:r>
    </w:p>
    <w:p w14:paraId="01C6AEA9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Итоговый текст. Первый релиз включает 10 единиц редактора, тарифов, регистрации и оплаты, поскольку они нужны для проверки ценности, спроса и монетизации и реализуемы с ограниченными затратами. В следующие релизы переносятся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 и сети Петри, ИИ-ассистент с квотами, подсказки, история версий, совместная работа и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>: они усиливают удержание и рост, но не обязательны для рыночного старта.</w:t>
      </w:r>
    </w:p>
    <w:p w14:paraId="3E273E08" w14:textId="77777777" w:rsidR="00603EEE" w:rsidRDefault="004D556F">
      <w:pPr>
        <w:pStyle w:val="1"/>
        <w:pageBreakBefore/>
        <w:spacing w:before="0" w:after="0" w:line="360" w:lineRule="exact"/>
        <w:ind w:firstLine="0"/>
      </w:pPr>
      <w:bookmarkStart w:id="24" w:name="решение-о-целесообразности-старта"/>
      <w:bookmarkStart w:id="25" w:name="_Toc241931032"/>
      <w:bookmarkEnd w:id="22"/>
      <w:r>
        <w:rPr>
          <w:rFonts w:ascii="Times New Roman" w:hAnsi="Times New Roman"/>
          <w:sz w:val="28"/>
        </w:rPr>
        <w:lastRenderedPageBreak/>
        <w:t>13 РЕШЕНИЕ О ЦЕЛЕСООБРАЗНОСТИ СТАРТА</w:t>
      </w:r>
      <w:bookmarkEnd w:id="25"/>
    </w:p>
    <w:p w14:paraId="028396AF" w14:textId="77777777" w:rsidR="00603EEE" w:rsidRDefault="004D556F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24 – Матрица решения по 8 критериям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44"/>
        <w:gridCol w:w="3877"/>
        <w:gridCol w:w="3134"/>
      </w:tblGrid>
      <w:tr w:rsidR="00603EEE" w14:paraId="4F7642F0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43" w:type="dxa"/>
            <w:vAlign w:val="center"/>
          </w:tcPr>
          <w:p w14:paraId="0D387B3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Критерий</w:t>
            </w:r>
          </w:p>
        </w:tc>
        <w:tc>
          <w:tcPr>
            <w:tcW w:w="3877" w:type="dxa"/>
            <w:vAlign w:val="center"/>
          </w:tcPr>
          <w:p w14:paraId="4ADC877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Факт по проекту</w:t>
            </w:r>
          </w:p>
        </w:tc>
        <w:tc>
          <w:tcPr>
            <w:tcW w:w="3134" w:type="dxa"/>
            <w:vAlign w:val="center"/>
          </w:tcPr>
          <w:p w14:paraId="0945A27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Вывод</w:t>
            </w:r>
          </w:p>
        </w:tc>
      </w:tr>
      <w:tr w:rsidR="00603EEE" w14:paraId="506D0303" w14:textId="77777777" w:rsidTr="00603EEE">
        <w:trPr>
          <w:cantSplit/>
          <w:jc w:val="center"/>
        </w:trPr>
        <w:tc>
          <w:tcPr>
            <w:tcW w:w="2343" w:type="dxa"/>
            <w:vAlign w:val="center"/>
          </w:tcPr>
          <w:p w14:paraId="06F2C24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Проблема подтверждена</w:t>
            </w:r>
          </w:p>
        </w:tc>
        <w:tc>
          <w:tcPr>
            <w:tcW w:w="3877" w:type="dxa"/>
            <w:vAlign w:val="center"/>
          </w:tcPr>
          <w:p w14:paraId="2A134C5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Конкурентный пробел, 49 отзывов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, отзывы </w:t>
            </w:r>
            <w:r>
              <w:rPr>
                <w:rFonts w:ascii="Times New Roman" w:hAnsi="Times New Roman"/>
                <w:i/>
                <w:sz w:val="24"/>
              </w:rPr>
              <w:t>SourceForge</w:t>
            </w:r>
            <w:r>
              <w:rPr>
                <w:rFonts w:ascii="Times New Roman" w:hAnsi="Times New Roman"/>
                <w:sz w:val="24"/>
              </w:rPr>
              <w:t>; проведен пробный опрос</w:t>
            </w:r>
          </w:p>
        </w:tc>
        <w:tc>
          <w:tcPr>
            <w:tcW w:w="3134" w:type="dxa"/>
            <w:vAlign w:val="center"/>
          </w:tcPr>
          <w:p w14:paraId="4164BB2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 подтверждена; нужен реальный опрос</w:t>
            </w:r>
          </w:p>
        </w:tc>
      </w:tr>
      <w:tr w:rsidR="00603EEE" w14:paraId="2CD80171" w14:textId="77777777" w:rsidTr="00603EEE">
        <w:trPr>
          <w:cantSplit/>
          <w:jc w:val="center"/>
        </w:trPr>
        <w:tc>
          <w:tcPr>
            <w:tcW w:w="2343" w:type="dxa"/>
            <w:vAlign w:val="center"/>
          </w:tcPr>
          <w:p w14:paraId="0119723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Спрос подтвержден</w:t>
            </w:r>
          </w:p>
        </w:tc>
        <w:tc>
          <w:tcPr>
            <w:tcW w:w="3877" w:type="dxa"/>
            <w:vAlign w:val="center"/>
          </w:tcPr>
          <w:p w14:paraId="48407A6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Спрос есть, но сезонный и снижается на 43–47 %; коммерческих запросов 16 из 273</w:t>
            </w:r>
          </w:p>
        </w:tc>
        <w:tc>
          <w:tcPr>
            <w:tcW w:w="3134" w:type="dxa"/>
            <w:vAlign w:val="center"/>
          </w:tcPr>
          <w:p w14:paraId="6CA5B9D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Доработать</w:t>
            </w:r>
          </w:p>
        </w:tc>
      </w:tr>
      <w:tr w:rsidR="00603EEE" w14:paraId="52B44D70" w14:textId="77777777" w:rsidTr="00603EEE">
        <w:trPr>
          <w:cantSplit/>
          <w:jc w:val="center"/>
        </w:trPr>
        <w:tc>
          <w:tcPr>
            <w:tcW w:w="2343" w:type="dxa"/>
            <w:vAlign w:val="center"/>
          </w:tcPr>
          <w:p w14:paraId="75BC21B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 достаточен</w:t>
            </w:r>
          </w:p>
        </w:tc>
        <w:tc>
          <w:tcPr>
            <w:tcW w:w="3877" w:type="dxa"/>
            <w:vAlign w:val="center"/>
          </w:tcPr>
          <w:p w14:paraId="4D6574B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249–16 590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>; смета не составлена</w:t>
            </w:r>
          </w:p>
        </w:tc>
        <w:tc>
          <w:tcPr>
            <w:tcW w:w="3134" w:type="dxa"/>
            <w:vAlign w:val="center"/>
          </w:tcPr>
          <w:p w14:paraId="483C772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Доработать</w:t>
            </w:r>
          </w:p>
        </w:tc>
      </w:tr>
      <w:tr w:rsidR="00603EEE" w14:paraId="2D6F573B" w14:textId="77777777" w:rsidTr="00603EEE">
        <w:trPr>
          <w:cantSplit/>
          <w:jc w:val="center"/>
        </w:trPr>
        <w:tc>
          <w:tcPr>
            <w:tcW w:w="2343" w:type="dxa"/>
            <w:vAlign w:val="center"/>
          </w:tcPr>
          <w:p w14:paraId="6A0BB0F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Конкурентный пробел найден</w:t>
            </w:r>
          </w:p>
        </w:tc>
        <w:tc>
          <w:tcPr>
            <w:tcW w:w="3877" w:type="dxa"/>
            <w:vAlign w:val="center"/>
          </w:tcPr>
          <w:p w14:paraId="5D9076B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>, сети Петри не найдены у 8 конкурентов</w:t>
            </w:r>
          </w:p>
        </w:tc>
        <w:tc>
          <w:tcPr>
            <w:tcW w:w="3134" w:type="dxa"/>
            <w:vAlign w:val="center"/>
          </w:tcPr>
          <w:p w14:paraId="0A27A19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3EEE" w14:paraId="5FE5C890" w14:textId="77777777" w:rsidTr="00603EEE">
        <w:trPr>
          <w:cantSplit/>
          <w:jc w:val="center"/>
        </w:trPr>
        <w:tc>
          <w:tcPr>
            <w:tcW w:w="2343" w:type="dxa"/>
            <w:vAlign w:val="center"/>
          </w:tcPr>
          <w:p w14:paraId="2372347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Ценность сформулирована</w:t>
            </w:r>
          </w:p>
        </w:tc>
        <w:tc>
          <w:tcPr>
            <w:tcW w:w="3877" w:type="dxa"/>
            <w:vAlign w:val="center"/>
          </w:tcPr>
          <w:p w14:paraId="6F52D43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VP-001</w:t>
            </w:r>
            <w:r>
              <w:rPr>
                <w:rFonts w:ascii="Times New Roman" w:hAnsi="Times New Roman"/>
                <w:sz w:val="24"/>
              </w:rPr>
              <w:t>; ИКЦП 3,83</w:t>
            </w:r>
          </w:p>
        </w:tc>
        <w:tc>
          <w:tcPr>
            <w:tcW w:w="3134" w:type="dxa"/>
            <w:vAlign w:val="center"/>
          </w:tcPr>
          <w:p w14:paraId="57A4949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3EEE" w14:paraId="2A0212F9" w14:textId="77777777" w:rsidTr="00603EEE">
        <w:trPr>
          <w:cantSplit/>
          <w:jc w:val="center"/>
        </w:trPr>
        <w:tc>
          <w:tcPr>
            <w:tcW w:w="2343" w:type="dxa"/>
            <w:vAlign w:val="center"/>
          </w:tcPr>
          <w:p w14:paraId="0D4C166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Единица монетизации определена</w:t>
            </w:r>
          </w:p>
        </w:tc>
        <w:tc>
          <w:tcPr>
            <w:tcW w:w="3877" w:type="dxa"/>
            <w:vAlign w:val="center"/>
          </w:tcPr>
          <w:p w14:paraId="3B03477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40 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год; готовность платить не проверена</w:t>
            </w:r>
          </w:p>
        </w:tc>
        <w:tc>
          <w:tcPr>
            <w:tcW w:w="3134" w:type="dxa"/>
            <w:vAlign w:val="center"/>
          </w:tcPr>
          <w:p w14:paraId="07D8FA2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3EEE" w14:paraId="1FB30E60" w14:textId="77777777" w:rsidTr="00603EEE">
        <w:trPr>
          <w:cantSplit/>
          <w:jc w:val="center"/>
        </w:trPr>
        <w:tc>
          <w:tcPr>
            <w:tcW w:w="2343" w:type="dxa"/>
            <w:vAlign w:val="center"/>
          </w:tcPr>
          <w:p w14:paraId="2C9E9BA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 релиз реалистичен</w:t>
            </w:r>
          </w:p>
        </w:tc>
        <w:tc>
          <w:tcPr>
            <w:tcW w:w="3877" w:type="dxa"/>
            <w:vAlign w:val="center"/>
          </w:tcPr>
          <w:p w14:paraId="5BC5E3D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 единиц, два варианта плана</w:t>
            </w:r>
          </w:p>
        </w:tc>
        <w:tc>
          <w:tcPr>
            <w:tcW w:w="3134" w:type="dxa"/>
            <w:vAlign w:val="center"/>
          </w:tcPr>
          <w:p w14:paraId="51C2228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3EEE" w14:paraId="57732FF0" w14:textId="77777777" w:rsidTr="00603EEE">
        <w:trPr>
          <w:cantSplit/>
          <w:jc w:val="center"/>
        </w:trPr>
        <w:tc>
          <w:tcPr>
            <w:tcW w:w="2343" w:type="dxa"/>
            <w:vAlign w:val="center"/>
          </w:tcPr>
          <w:p w14:paraId="333B4C5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Барьеры управляемы</w:t>
            </w:r>
          </w:p>
        </w:tc>
        <w:tc>
          <w:tcPr>
            <w:tcW w:w="3877" w:type="dxa"/>
            <w:vAlign w:val="center"/>
          </w:tcPr>
          <w:p w14:paraId="04ECB32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Входные барьеры умеренные, выходные низкие; индекс ЛР4 не рассчитан</w:t>
            </w:r>
          </w:p>
        </w:tc>
        <w:tc>
          <w:tcPr>
            <w:tcW w:w="3134" w:type="dxa"/>
            <w:vAlign w:val="center"/>
          </w:tcPr>
          <w:p w14:paraId="07A170D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Доработать</w:t>
            </w:r>
          </w:p>
        </w:tc>
      </w:tr>
    </w:tbl>
    <w:p w14:paraId="7902F4BB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Три критерия из четырех ключевых рыночных (проблема, спрос, рынок) подтверждены не полностью, поэтому полный старт не обоснован; конкурентный пробел, ценность, монетизация и релиз определены, а барьеры обратимы, поэтому отказ или откладывание избыточны. Тип решения – </w:t>
      </w:r>
      <w:r>
        <w:rPr>
          <w:rFonts w:ascii="Times New Roman" w:hAnsi="Times New Roman"/>
          <w:b/>
          <w:bCs/>
          <w:sz w:val="28"/>
        </w:rPr>
        <w:t>стартовать ограниченно</w:t>
      </w:r>
      <w:r>
        <w:rPr>
          <w:rFonts w:ascii="Times New Roman" w:hAnsi="Times New Roman"/>
          <w:sz w:val="28"/>
        </w:rPr>
        <w:t xml:space="preserve"> (пилот).</w:t>
      </w:r>
    </w:p>
    <w:p w14:paraId="0173B561" w14:textId="77777777" w:rsidR="00603EEE" w:rsidRDefault="004D556F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25 – Размер и границы старта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43"/>
        <w:gridCol w:w="6612"/>
      </w:tblGrid>
      <w:tr w:rsidR="00603EEE" w14:paraId="76315A0D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43" w:type="dxa"/>
            <w:vAlign w:val="center"/>
          </w:tcPr>
          <w:p w14:paraId="4F01FF1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Параметр</w:t>
            </w:r>
          </w:p>
        </w:tc>
        <w:tc>
          <w:tcPr>
            <w:tcW w:w="6612" w:type="dxa"/>
            <w:vAlign w:val="center"/>
          </w:tcPr>
          <w:p w14:paraId="1AA2E4D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603EEE" w14:paraId="71B7BEA1" w14:textId="77777777" w:rsidTr="00603EEE">
        <w:trPr>
          <w:cantSplit/>
          <w:jc w:val="center"/>
        </w:trPr>
        <w:tc>
          <w:tcPr>
            <w:tcW w:w="2743" w:type="dxa"/>
            <w:vAlign w:val="center"/>
          </w:tcPr>
          <w:p w14:paraId="5E58980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612" w:type="dxa"/>
            <w:vAlign w:val="center"/>
          </w:tcPr>
          <w:p w14:paraId="07CD801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Республика Беларусь, студенты вузов Минска и страны</w:t>
            </w:r>
          </w:p>
        </w:tc>
      </w:tr>
      <w:tr w:rsidR="00603EEE" w14:paraId="768F73BE" w14:textId="77777777" w:rsidTr="00603EEE">
        <w:trPr>
          <w:cantSplit/>
          <w:jc w:val="center"/>
        </w:trPr>
        <w:tc>
          <w:tcPr>
            <w:tcW w:w="2743" w:type="dxa"/>
            <w:vAlign w:val="center"/>
          </w:tcPr>
          <w:p w14:paraId="3119233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Аудитория</w:t>
            </w:r>
          </w:p>
        </w:tc>
        <w:tc>
          <w:tcPr>
            <w:tcW w:w="6612" w:type="dxa"/>
            <w:vAlign w:val="center"/>
          </w:tcPr>
          <w:p w14:paraId="2C69EC0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Студенты технических специальностей; аналитики ПО как тестовая группа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</w:tr>
      <w:tr w:rsidR="00603EEE" w14:paraId="0BA0747D" w14:textId="77777777" w:rsidTr="00603EEE">
        <w:trPr>
          <w:cantSplit/>
          <w:jc w:val="center"/>
        </w:trPr>
        <w:tc>
          <w:tcPr>
            <w:tcW w:w="2743" w:type="dxa"/>
            <w:vAlign w:val="center"/>
          </w:tcPr>
          <w:p w14:paraId="7858459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Категория товара</w:t>
            </w:r>
          </w:p>
        </w:tc>
        <w:tc>
          <w:tcPr>
            <w:tcW w:w="6612" w:type="dxa"/>
            <w:vAlign w:val="center"/>
          </w:tcPr>
          <w:p w14:paraId="6D73B98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Редактор «диаграммы как код» с генерацией диаграмм по тексту (решение ЛР1)</w:t>
            </w:r>
          </w:p>
        </w:tc>
      </w:tr>
      <w:tr w:rsidR="00603EEE" w14:paraId="4C9C656D" w14:textId="77777777" w:rsidTr="00603EEE">
        <w:trPr>
          <w:cantSplit/>
          <w:jc w:val="center"/>
        </w:trPr>
        <w:tc>
          <w:tcPr>
            <w:tcW w:w="2743" w:type="dxa"/>
            <w:vAlign w:val="center"/>
          </w:tcPr>
          <w:p w14:paraId="25A1A52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 привлечения</w:t>
            </w:r>
          </w:p>
        </w:tc>
        <w:tc>
          <w:tcPr>
            <w:tcW w:w="6612" w:type="dxa"/>
            <w:vAlign w:val="center"/>
          </w:tcPr>
          <w:p w14:paraId="454A409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Поиск, сайт с открытой ценой, вузы</w:t>
            </w:r>
          </w:p>
        </w:tc>
      </w:tr>
      <w:tr w:rsidR="00603EEE" w14:paraId="56916A54" w14:textId="77777777" w:rsidTr="00603EEE">
        <w:trPr>
          <w:cantSplit/>
          <w:jc w:val="center"/>
        </w:trPr>
        <w:tc>
          <w:tcPr>
            <w:tcW w:w="2743" w:type="dxa"/>
            <w:vAlign w:val="center"/>
          </w:tcPr>
          <w:p w14:paraId="26EBE38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Предел инвестиций</w:t>
            </w:r>
          </w:p>
        </w:tc>
        <w:tc>
          <w:tcPr>
            <w:tcW w:w="6612" w:type="dxa"/>
            <w:vAlign w:val="center"/>
          </w:tcPr>
          <w:p w14:paraId="4283D50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более 610 ч работы одного разработчика и 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инфраструктуры (бесплатные тарифы) до получения метрик пилота; срок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– до 06.12.2026</w:t>
            </w:r>
          </w:p>
        </w:tc>
      </w:tr>
      <w:tr w:rsidR="00603EEE" w14:paraId="330DB3DB" w14:textId="77777777" w:rsidTr="00603EEE">
        <w:trPr>
          <w:cantSplit/>
          <w:jc w:val="center"/>
        </w:trPr>
        <w:tc>
          <w:tcPr>
            <w:tcW w:w="2743" w:type="dxa"/>
            <w:vAlign w:val="center"/>
          </w:tcPr>
          <w:p w14:paraId="23A8F61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Контрольные метрики</w:t>
            </w:r>
          </w:p>
        </w:tc>
        <w:tc>
          <w:tcPr>
            <w:tcW w:w="6612" w:type="dxa"/>
            <w:vAlign w:val="center"/>
          </w:tcPr>
          <w:p w14:paraId="23F6184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Пороги по документации проекта: активация не менее 60 %, удержание </w:t>
            </w:r>
            <w:r>
              <w:rPr>
                <w:rFonts w:ascii="Times New Roman" w:hAnsi="Times New Roman"/>
                <w:i/>
                <w:sz w:val="24"/>
              </w:rPr>
              <w:t>D7</w:t>
            </w:r>
            <w:r>
              <w:rPr>
                <w:rFonts w:ascii="Times New Roman" w:hAnsi="Times New Roman"/>
                <w:sz w:val="24"/>
              </w:rPr>
              <w:t xml:space="preserve"> 30 % и </w:t>
            </w:r>
            <w:r>
              <w:rPr>
                <w:rFonts w:ascii="Times New Roman" w:hAnsi="Times New Roman"/>
                <w:i/>
                <w:sz w:val="24"/>
              </w:rPr>
              <w:t>D30</w:t>
            </w:r>
            <w:r>
              <w:rPr>
                <w:rFonts w:ascii="Times New Roman" w:hAnsi="Times New Roman"/>
                <w:sz w:val="24"/>
              </w:rPr>
              <w:t xml:space="preserve"> 15 %, конверсия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в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3 %, </w:t>
            </w:r>
            <w:r>
              <w:rPr>
                <w:rFonts w:ascii="Times New Roman" w:hAnsi="Times New Roman"/>
                <w:i/>
                <w:sz w:val="24"/>
              </w:rPr>
              <w:t>ARPPU</w:t>
            </w:r>
            <w:r>
              <w:rPr>
                <w:rFonts w:ascii="Times New Roman" w:hAnsi="Times New Roman"/>
                <w:sz w:val="24"/>
              </w:rPr>
              <w:t xml:space="preserve"> 4 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, отток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не более 8 %, время до первой диаграммы не более 5 минут, </w:t>
            </w:r>
            <w:r>
              <w:rPr>
                <w:rFonts w:ascii="Times New Roman" w:hAnsi="Times New Roman"/>
                <w:i/>
                <w:sz w:val="24"/>
              </w:rPr>
              <w:t>SUS</w:t>
            </w:r>
            <w:r>
              <w:rPr>
                <w:rFonts w:ascii="Times New Roman" w:hAnsi="Times New Roman"/>
                <w:sz w:val="24"/>
              </w:rPr>
              <w:t xml:space="preserve"> не менее 70, </w:t>
            </w:r>
            <w:r>
              <w:rPr>
                <w:rFonts w:ascii="Times New Roman" w:hAnsi="Times New Roman"/>
                <w:i/>
                <w:sz w:val="24"/>
              </w:rPr>
              <w:t>NPS</w:t>
            </w:r>
            <w:r>
              <w:rPr>
                <w:rFonts w:ascii="Times New Roman" w:hAnsi="Times New Roman"/>
                <w:sz w:val="24"/>
              </w:rPr>
              <w:t xml:space="preserve"> не менее 30; 1 500 зарегистрированных за первый год</w:t>
            </w:r>
          </w:p>
        </w:tc>
      </w:tr>
    </w:tbl>
    <w:p w14:paraId="2FB9B984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Итоговый текст. По результатам анализа рекомендуется стартовать ограниченно проект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в границах Республики Беларусь, сегмента </w:t>
      </w:r>
      <w:r>
        <w:rPr>
          <w:rFonts w:ascii="Times New Roman" w:hAnsi="Times New Roman"/>
          <w:sz w:val="28"/>
        </w:rPr>
        <w:lastRenderedPageBreak/>
        <w:t>студентов и аналитиков ПО, редактора нотаций и канала поиска. Основания: спрос измерим по Вордстату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591,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476 запросов в месяц), но снижается; рынок достаточен для проверки (около 33 платящих при базовой оценке); проблема единого набора нотаций подтверждена конкурентным анализом; ЦП формулируется как диаграмма любой нотации из текста; первый релиз включает редактор, экспорт, тарифы и оплату. Условия: проверить готовность платить, выяснить причину снижения спроса и уложиться в 610 ч и срок до 06.12.2026.</w:t>
      </w:r>
    </w:p>
    <w:p w14:paraId="030ED872" w14:textId="77777777" w:rsidR="00603EEE" w:rsidRDefault="004D556F">
      <w:pPr>
        <w:pStyle w:val="1"/>
        <w:pageBreakBefore/>
        <w:spacing w:before="0" w:after="0" w:line="360" w:lineRule="exact"/>
        <w:ind w:firstLine="0"/>
      </w:pPr>
      <w:bookmarkStart w:id="26" w:name="приложения"/>
      <w:bookmarkStart w:id="27" w:name="_Toc241931033"/>
      <w:bookmarkEnd w:id="24"/>
      <w:r>
        <w:rPr>
          <w:rFonts w:ascii="Times New Roman" w:hAnsi="Times New Roman"/>
          <w:sz w:val="28"/>
        </w:rPr>
        <w:lastRenderedPageBreak/>
        <w:t>14 ПРИЛОЖЕНИЯ</w:t>
      </w:r>
      <w:bookmarkEnd w:id="27"/>
    </w:p>
    <w:p w14:paraId="6B923892" w14:textId="77777777" w:rsidR="00603EEE" w:rsidRDefault="004D556F">
      <w:pPr>
        <w:pStyle w:val="2"/>
        <w:spacing w:before="0" w:after="0" w:line="360" w:lineRule="exact"/>
        <w:ind w:firstLine="0"/>
      </w:pPr>
      <w:bookmarkStart w:id="28" w:name="приложение-1.-паспорт-итогового-отчёта"/>
      <w:bookmarkStart w:id="29" w:name="_Toc241931034"/>
      <w:r>
        <w:rPr>
          <w:rFonts w:ascii="Times New Roman" w:hAnsi="Times New Roman"/>
          <w:sz w:val="28"/>
        </w:rPr>
        <w:t>Приложение 1. Паспорт итогового отчета</w:t>
      </w:r>
      <w:bookmarkEnd w:id="29"/>
    </w:p>
    <w:p w14:paraId="63912ADB" w14:textId="77777777" w:rsidR="00603EEE" w:rsidRDefault="004D556F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26 – Паспорт итогового отчета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19"/>
        <w:gridCol w:w="6336"/>
      </w:tblGrid>
      <w:tr w:rsidR="00603EEE" w14:paraId="180A9F51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19" w:type="dxa"/>
            <w:vAlign w:val="center"/>
          </w:tcPr>
          <w:p w14:paraId="5326010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Параметр</w:t>
            </w:r>
          </w:p>
        </w:tc>
        <w:tc>
          <w:tcPr>
            <w:tcW w:w="6335" w:type="dxa"/>
            <w:vAlign w:val="center"/>
          </w:tcPr>
          <w:p w14:paraId="740251D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603EEE" w14:paraId="7A1287CF" w14:textId="77777777" w:rsidTr="00603EEE">
        <w:trPr>
          <w:cantSplit/>
          <w:jc w:val="center"/>
        </w:trPr>
        <w:tc>
          <w:tcPr>
            <w:tcW w:w="3019" w:type="dxa"/>
            <w:vAlign w:val="center"/>
          </w:tcPr>
          <w:p w14:paraId="6A8EA3C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проекта</w:t>
            </w:r>
          </w:p>
        </w:tc>
        <w:tc>
          <w:tcPr>
            <w:tcW w:w="6335" w:type="dxa"/>
            <w:vAlign w:val="center"/>
          </w:tcPr>
          <w:p w14:paraId="7D2E738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NotaCode</w:t>
            </w:r>
          </w:p>
        </w:tc>
      </w:tr>
      <w:tr w:rsidR="00603EEE" w14:paraId="416BDD46" w14:textId="77777777" w:rsidTr="00603EEE">
        <w:trPr>
          <w:cantSplit/>
          <w:jc w:val="center"/>
        </w:trPr>
        <w:tc>
          <w:tcPr>
            <w:tcW w:w="3019" w:type="dxa"/>
            <w:vAlign w:val="center"/>
          </w:tcPr>
          <w:p w14:paraId="33F10FF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Идея</w:t>
            </w:r>
          </w:p>
        </w:tc>
        <w:tc>
          <w:tcPr>
            <w:tcW w:w="6335" w:type="dxa"/>
            <w:vAlign w:val="center"/>
          </w:tcPr>
          <w:p w14:paraId="41FDD1F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Веб-</w:t>
            </w:r>
            <w:r>
              <w:rPr>
                <w:rFonts w:ascii="Times New Roman" w:hAnsi="Times New Roman"/>
                <w:i/>
                <w:sz w:val="24"/>
              </w:rPr>
              <w:t>IDE</w:t>
            </w:r>
            <w:r>
              <w:rPr>
                <w:rFonts w:ascii="Times New Roman" w:hAnsi="Times New Roman"/>
                <w:sz w:val="24"/>
              </w:rPr>
              <w:t xml:space="preserve"> «диаграммы как код» для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>, сетей Петри</w:t>
            </w:r>
          </w:p>
        </w:tc>
      </w:tr>
      <w:tr w:rsidR="00603EEE" w14:paraId="1CD10E4B" w14:textId="77777777" w:rsidTr="00603EEE">
        <w:trPr>
          <w:cantSplit/>
          <w:jc w:val="center"/>
        </w:trPr>
        <w:tc>
          <w:tcPr>
            <w:tcW w:w="3019" w:type="dxa"/>
            <w:vAlign w:val="center"/>
          </w:tcPr>
          <w:p w14:paraId="62148E4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Основной сегмент</w:t>
            </w:r>
          </w:p>
        </w:tc>
        <w:tc>
          <w:tcPr>
            <w:tcW w:w="6335" w:type="dxa"/>
            <w:vAlign w:val="center"/>
          </w:tcPr>
          <w:p w14:paraId="49A367C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технических специальностей; аналитики ПО</w:t>
            </w:r>
          </w:p>
        </w:tc>
      </w:tr>
      <w:tr w:rsidR="00603EEE" w14:paraId="642E4756" w14:textId="77777777" w:rsidTr="00603EEE">
        <w:trPr>
          <w:cantSplit/>
          <w:jc w:val="center"/>
        </w:trPr>
        <w:tc>
          <w:tcPr>
            <w:tcW w:w="3019" w:type="dxa"/>
            <w:vAlign w:val="center"/>
          </w:tcPr>
          <w:p w14:paraId="1B1E144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 старта</w:t>
            </w:r>
          </w:p>
        </w:tc>
        <w:tc>
          <w:tcPr>
            <w:tcW w:w="6335" w:type="dxa"/>
            <w:vAlign w:val="center"/>
          </w:tcPr>
          <w:p w14:paraId="6BFD017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Республика Беларусь</w:t>
            </w:r>
          </w:p>
        </w:tc>
      </w:tr>
      <w:tr w:rsidR="00603EEE" w14:paraId="1CB02C20" w14:textId="77777777" w:rsidTr="00603EEE">
        <w:trPr>
          <w:cantSplit/>
          <w:jc w:val="center"/>
        </w:trPr>
        <w:tc>
          <w:tcPr>
            <w:tcW w:w="3019" w:type="dxa"/>
            <w:vAlign w:val="center"/>
          </w:tcPr>
          <w:p w14:paraId="5E739A1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Основная проблема</w:t>
            </w:r>
          </w:p>
        </w:tc>
        <w:tc>
          <w:tcPr>
            <w:tcW w:w="6335" w:type="dxa"/>
            <w:vAlign w:val="center"/>
          </w:tcPr>
          <w:p w14:paraId="13EA404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единого инструмента для всех нотаций проекта (</w:t>
            </w:r>
            <w:r>
              <w:rPr>
                <w:rFonts w:ascii="Times New Roman" w:hAnsi="Times New Roman"/>
                <w:i/>
                <w:sz w:val="24"/>
              </w:rPr>
              <w:t>P-002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603EEE" w14:paraId="596515FE" w14:textId="77777777" w:rsidTr="00603EEE">
        <w:trPr>
          <w:cantSplit/>
          <w:jc w:val="center"/>
        </w:trPr>
        <w:tc>
          <w:tcPr>
            <w:tcW w:w="3019" w:type="dxa"/>
            <w:vAlign w:val="center"/>
          </w:tcPr>
          <w:p w14:paraId="2D997CA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ЦП</w:t>
            </w:r>
          </w:p>
        </w:tc>
        <w:tc>
          <w:tcPr>
            <w:tcW w:w="6335" w:type="dxa"/>
            <w:vAlign w:val="center"/>
          </w:tcPr>
          <w:p w14:paraId="7450C36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Диаграмма любой нотации проекта из текста в одном бесплатном инструменте</w:t>
            </w:r>
          </w:p>
        </w:tc>
      </w:tr>
      <w:tr w:rsidR="00603EEE" w14:paraId="5D7654E4" w14:textId="77777777" w:rsidTr="00603EEE">
        <w:trPr>
          <w:cantSplit/>
          <w:jc w:val="center"/>
        </w:trPr>
        <w:tc>
          <w:tcPr>
            <w:tcW w:w="3019" w:type="dxa"/>
            <w:vAlign w:val="center"/>
          </w:tcPr>
          <w:p w14:paraId="1609878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Цифровой товар</w:t>
            </w:r>
          </w:p>
        </w:tc>
        <w:tc>
          <w:tcPr>
            <w:tcW w:w="6335" w:type="dxa"/>
            <w:vAlign w:val="center"/>
          </w:tcPr>
          <w:p w14:paraId="06A0AF6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Веб-платформа (</w:t>
            </w:r>
            <w:r>
              <w:rPr>
                <w:rFonts w:ascii="Times New Roman" w:hAnsi="Times New Roman"/>
                <w:i/>
                <w:sz w:val="24"/>
              </w:rPr>
              <w:t>PWA</w:t>
            </w:r>
            <w:r>
              <w:rPr>
                <w:rFonts w:ascii="Times New Roman" w:hAnsi="Times New Roman"/>
                <w:sz w:val="24"/>
              </w:rPr>
              <w:t>): редактор нотаций с экспортом</w:t>
            </w:r>
          </w:p>
        </w:tc>
      </w:tr>
      <w:tr w:rsidR="00603EEE" w14:paraId="1DE47F58" w14:textId="77777777" w:rsidTr="00603EEE">
        <w:trPr>
          <w:cantSplit/>
          <w:jc w:val="center"/>
        </w:trPr>
        <w:tc>
          <w:tcPr>
            <w:tcW w:w="3019" w:type="dxa"/>
            <w:vAlign w:val="center"/>
          </w:tcPr>
          <w:p w14:paraId="1FA3917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Единица монетизации</w:t>
            </w:r>
          </w:p>
        </w:tc>
        <w:tc>
          <w:tcPr>
            <w:tcW w:w="6335" w:type="dxa"/>
            <w:vAlign w:val="center"/>
          </w:tcPr>
          <w:p w14:paraId="610F2AA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Пользователь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, подписка на год 40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</w:p>
        </w:tc>
      </w:tr>
      <w:tr w:rsidR="00603EEE" w14:paraId="2615A35E" w14:textId="77777777" w:rsidTr="00603EEE">
        <w:trPr>
          <w:cantSplit/>
          <w:jc w:val="center"/>
        </w:trPr>
        <w:tc>
          <w:tcPr>
            <w:tcW w:w="3019" w:type="dxa"/>
            <w:vAlign w:val="center"/>
          </w:tcPr>
          <w:p w14:paraId="61F626A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 релиз</w:t>
            </w:r>
          </w:p>
        </w:tc>
        <w:tc>
          <w:tcPr>
            <w:tcW w:w="6335" w:type="dxa"/>
            <w:vAlign w:val="center"/>
          </w:tcPr>
          <w:p w14:paraId="3B361D7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 единиц (вариант А или Б)</w:t>
            </w:r>
          </w:p>
        </w:tc>
      </w:tr>
      <w:tr w:rsidR="00603EEE" w14:paraId="2A1C0651" w14:textId="77777777" w:rsidTr="00603EEE">
        <w:trPr>
          <w:cantSplit/>
          <w:jc w:val="center"/>
        </w:trPr>
        <w:tc>
          <w:tcPr>
            <w:tcW w:w="3019" w:type="dxa"/>
            <w:vAlign w:val="center"/>
          </w:tcPr>
          <w:p w14:paraId="2729230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Контрольные метрики</w:t>
            </w:r>
          </w:p>
        </w:tc>
        <w:tc>
          <w:tcPr>
            <w:tcW w:w="6335" w:type="dxa"/>
            <w:vAlign w:val="center"/>
          </w:tcPr>
          <w:p w14:paraId="7031306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активация не менее 60 %, удержание </w:t>
            </w:r>
            <w:r>
              <w:rPr>
                <w:rFonts w:ascii="Times New Roman" w:hAnsi="Times New Roman"/>
                <w:i/>
                <w:sz w:val="24"/>
              </w:rPr>
              <w:t>D7</w:t>
            </w:r>
            <w:r>
              <w:rPr>
                <w:rFonts w:ascii="Times New Roman" w:hAnsi="Times New Roman"/>
                <w:sz w:val="24"/>
              </w:rPr>
              <w:t xml:space="preserve"> 30 % и </w:t>
            </w:r>
            <w:r>
              <w:rPr>
                <w:rFonts w:ascii="Times New Roman" w:hAnsi="Times New Roman"/>
                <w:i/>
                <w:sz w:val="24"/>
              </w:rPr>
              <w:t>D30</w:t>
            </w:r>
            <w:r>
              <w:rPr>
                <w:rFonts w:ascii="Times New Roman" w:hAnsi="Times New Roman"/>
                <w:sz w:val="24"/>
              </w:rPr>
              <w:t xml:space="preserve"> 15 %, конверсия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в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3 %, </w:t>
            </w:r>
            <w:r>
              <w:rPr>
                <w:rFonts w:ascii="Times New Roman" w:hAnsi="Times New Roman"/>
                <w:i/>
                <w:sz w:val="24"/>
              </w:rPr>
              <w:t>ARPPU</w:t>
            </w:r>
            <w:r>
              <w:rPr>
                <w:rFonts w:ascii="Times New Roman" w:hAnsi="Times New Roman"/>
                <w:sz w:val="24"/>
              </w:rPr>
              <w:t xml:space="preserve"> 4 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, отток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не более 8 %, время до первой диаграммы не более 5 минут, </w:t>
            </w:r>
            <w:r>
              <w:rPr>
                <w:rFonts w:ascii="Times New Roman" w:hAnsi="Times New Roman"/>
                <w:i/>
                <w:sz w:val="24"/>
              </w:rPr>
              <w:t>SUS</w:t>
            </w:r>
            <w:r>
              <w:rPr>
                <w:rFonts w:ascii="Times New Roman" w:hAnsi="Times New Roman"/>
                <w:sz w:val="24"/>
              </w:rPr>
              <w:t xml:space="preserve"> не менее 70, </w:t>
            </w:r>
            <w:r>
              <w:rPr>
                <w:rFonts w:ascii="Times New Roman" w:hAnsi="Times New Roman"/>
                <w:i/>
                <w:sz w:val="24"/>
              </w:rPr>
              <w:t>NPS</w:t>
            </w:r>
            <w:r>
              <w:rPr>
                <w:rFonts w:ascii="Times New Roman" w:hAnsi="Times New Roman"/>
                <w:sz w:val="24"/>
              </w:rPr>
              <w:t xml:space="preserve"> не менее 30</w:t>
            </w:r>
          </w:p>
        </w:tc>
      </w:tr>
      <w:tr w:rsidR="00603EEE" w14:paraId="16E0FF30" w14:textId="77777777" w:rsidTr="00603EEE">
        <w:trPr>
          <w:cantSplit/>
          <w:jc w:val="center"/>
        </w:trPr>
        <w:tc>
          <w:tcPr>
            <w:tcW w:w="3019" w:type="dxa"/>
            <w:vAlign w:val="center"/>
          </w:tcPr>
          <w:p w14:paraId="102B0BC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Решение</w:t>
            </w:r>
          </w:p>
        </w:tc>
        <w:tc>
          <w:tcPr>
            <w:tcW w:w="6335" w:type="dxa"/>
            <w:vAlign w:val="center"/>
          </w:tcPr>
          <w:p w14:paraId="5E7057B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Стартовать ограниченно (пилот)</w:t>
            </w:r>
          </w:p>
        </w:tc>
      </w:tr>
    </w:tbl>
    <w:p w14:paraId="50AA9EC4" w14:textId="77777777" w:rsidR="00603EEE" w:rsidRDefault="004D556F">
      <w:pPr>
        <w:pStyle w:val="2"/>
        <w:spacing w:before="0" w:after="0" w:line="360" w:lineRule="exact"/>
        <w:ind w:firstLine="0"/>
      </w:pPr>
      <w:bookmarkStart w:id="30" w:name="приложение-2.-карта-доказательств"/>
      <w:bookmarkStart w:id="31" w:name="_Toc241931035"/>
      <w:bookmarkEnd w:id="28"/>
      <w:r>
        <w:rPr>
          <w:rFonts w:ascii="Times New Roman" w:hAnsi="Times New Roman"/>
          <w:sz w:val="28"/>
        </w:rPr>
        <w:t>Приложение 2. Карта доказательств</w:t>
      </w:r>
      <w:bookmarkEnd w:id="31"/>
    </w:p>
    <w:p w14:paraId="3C99A63C" w14:textId="77777777" w:rsidR="00603EEE" w:rsidRDefault="004D556F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27 – Карта доказательств по разделам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47"/>
        <w:gridCol w:w="897"/>
        <w:gridCol w:w="1887"/>
        <w:gridCol w:w="1392"/>
        <w:gridCol w:w="650"/>
        <w:gridCol w:w="2482"/>
      </w:tblGrid>
      <w:tr w:rsidR="00603EEE" w14:paraId="2FA04E4C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46" w:type="dxa"/>
            <w:vAlign w:val="center"/>
          </w:tcPr>
          <w:p w14:paraId="6D8B2E4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Утверждение</w:t>
            </w:r>
          </w:p>
        </w:tc>
        <w:tc>
          <w:tcPr>
            <w:tcW w:w="897" w:type="dxa"/>
            <w:vAlign w:val="center"/>
          </w:tcPr>
          <w:p w14:paraId="0F7A410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Раздел</w:t>
            </w:r>
          </w:p>
        </w:tc>
        <w:tc>
          <w:tcPr>
            <w:tcW w:w="1887" w:type="dxa"/>
            <w:vAlign w:val="center"/>
          </w:tcPr>
          <w:p w14:paraId="601D025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Доказательство</w:t>
            </w:r>
          </w:p>
        </w:tc>
        <w:tc>
          <w:tcPr>
            <w:tcW w:w="1392" w:type="dxa"/>
            <w:vAlign w:val="center"/>
          </w:tcPr>
          <w:p w14:paraId="53F036F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Источник</w:t>
            </w:r>
          </w:p>
        </w:tc>
        <w:tc>
          <w:tcPr>
            <w:tcW w:w="650" w:type="dxa"/>
            <w:vAlign w:val="center"/>
          </w:tcPr>
          <w:p w14:paraId="4179C71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Сила 1–5</w:t>
            </w:r>
          </w:p>
        </w:tc>
        <w:tc>
          <w:tcPr>
            <w:tcW w:w="2482" w:type="dxa"/>
            <w:vAlign w:val="center"/>
          </w:tcPr>
          <w:p w14:paraId="77D7DF5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Ограничения</w:t>
            </w:r>
          </w:p>
        </w:tc>
      </w:tr>
      <w:tr w:rsidR="00603EEE" w14:paraId="76704A59" w14:textId="77777777" w:rsidTr="00603EEE">
        <w:trPr>
          <w:cantSplit/>
          <w:jc w:val="center"/>
        </w:trPr>
        <w:tc>
          <w:tcPr>
            <w:tcW w:w="2046" w:type="dxa"/>
            <w:vAlign w:val="center"/>
          </w:tcPr>
          <w:p w14:paraId="33E881E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Интерес к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снижается</w:t>
            </w:r>
          </w:p>
        </w:tc>
        <w:tc>
          <w:tcPr>
            <w:tcW w:w="897" w:type="dxa"/>
            <w:vAlign w:val="center"/>
          </w:tcPr>
          <w:p w14:paraId="79CCD2B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887" w:type="dxa"/>
            <w:vAlign w:val="center"/>
          </w:tcPr>
          <w:p w14:paraId="41BC6EC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Спад 42,7–46,7 % за два года</w:t>
            </w:r>
          </w:p>
        </w:tc>
        <w:tc>
          <w:tcPr>
            <w:tcW w:w="1392" w:type="dxa"/>
            <w:vAlign w:val="center"/>
          </w:tcPr>
          <w:p w14:paraId="74F1A57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ЛР1: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>, Вордстат</w:t>
            </w:r>
          </w:p>
        </w:tc>
        <w:tc>
          <w:tcPr>
            <w:tcW w:w="650" w:type="dxa"/>
            <w:vAlign w:val="center"/>
          </w:tcPr>
          <w:p w14:paraId="7565F81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2482" w:type="dxa"/>
            <w:vAlign w:val="center"/>
          </w:tcPr>
          <w:p w14:paraId="63EC2C6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Относительные значения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>; причины спада не установлены</w:t>
            </w:r>
          </w:p>
        </w:tc>
      </w:tr>
      <w:tr w:rsidR="00603EEE" w14:paraId="71144ECF" w14:textId="77777777" w:rsidTr="00603EEE">
        <w:trPr>
          <w:cantSplit/>
          <w:jc w:val="center"/>
        </w:trPr>
        <w:tc>
          <w:tcPr>
            <w:tcW w:w="2046" w:type="dxa"/>
            <w:vAlign w:val="center"/>
          </w:tcPr>
          <w:p w14:paraId="4CE13DD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Спрос сезонен и сосредоточен в Минске</w:t>
            </w:r>
          </w:p>
        </w:tc>
        <w:tc>
          <w:tcPr>
            <w:tcW w:w="897" w:type="dxa"/>
            <w:vAlign w:val="center"/>
          </w:tcPr>
          <w:p w14:paraId="780EC86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887" w:type="dxa"/>
            <w:vAlign w:val="center"/>
          </w:tcPr>
          <w:p w14:paraId="6A2B336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73–77 % запросов, пики по учебному календарю</w:t>
            </w:r>
          </w:p>
        </w:tc>
        <w:tc>
          <w:tcPr>
            <w:tcW w:w="1392" w:type="dxa"/>
            <w:vAlign w:val="center"/>
          </w:tcPr>
          <w:p w14:paraId="1660709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</w:t>
            </w:r>
          </w:p>
        </w:tc>
        <w:tc>
          <w:tcPr>
            <w:tcW w:w="650" w:type="dxa"/>
            <w:vAlign w:val="center"/>
          </w:tcPr>
          <w:p w14:paraId="0CCCB0E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2482" w:type="dxa"/>
            <w:vAlign w:val="center"/>
          </w:tcPr>
          <w:p w14:paraId="23AAF8B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 – частотность, не покупатели</w:t>
            </w:r>
          </w:p>
        </w:tc>
      </w:tr>
      <w:tr w:rsidR="00603EEE" w14:paraId="5209485C" w14:textId="77777777" w:rsidTr="00603EEE">
        <w:trPr>
          <w:cantSplit/>
          <w:jc w:val="center"/>
        </w:trPr>
        <w:tc>
          <w:tcPr>
            <w:tcW w:w="2046" w:type="dxa"/>
            <w:vAlign w:val="center"/>
          </w:tcPr>
          <w:p w14:paraId="33203C3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 по клиентской базе 49 893–414 754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897" w:type="dxa"/>
            <w:vAlign w:val="center"/>
          </w:tcPr>
          <w:p w14:paraId="76B385F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887" w:type="dxa"/>
            <w:vAlign w:val="center"/>
          </w:tcPr>
          <w:p w14:paraId="6027291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Расчет 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 по коэффициентам</w:t>
            </w:r>
          </w:p>
        </w:tc>
        <w:tc>
          <w:tcPr>
            <w:tcW w:w="1392" w:type="dxa"/>
            <w:vAlign w:val="center"/>
          </w:tcPr>
          <w:p w14:paraId="5960924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ЛР2-3</w:t>
            </w:r>
          </w:p>
        </w:tc>
        <w:tc>
          <w:tcPr>
            <w:tcW w:w="650" w:type="dxa"/>
            <w:vAlign w:val="center"/>
          </w:tcPr>
          <w:p w14:paraId="68D9753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2482" w:type="dxa"/>
            <w:vAlign w:val="center"/>
          </w:tcPr>
          <w:p w14:paraId="7973296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Допущения о доле, цене и платящей базе</w:t>
            </w:r>
          </w:p>
        </w:tc>
      </w:tr>
      <w:tr w:rsidR="00603EEE" w14:paraId="3B6F662D" w14:textId="77777777" w:rsidTr="00603EEE">
        <w:trPr>
          <w:cantSplit/>
          <w:jc w:val="center"/>
        </w:trPr>
        <w:tc>
          <w:tcPr>
            <w:tcW w:w="2046" w:type="dxa"/>
            <w:vAlign w:val="center"/>
          </w:tcPr>
          <w:p w14:paraId="4929E4B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первого года 249–16 590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897" w:type="dxa"/>
            <w:vAlign w:val="center"/>
          </w:tcPr>
          <w:p w14:paraId="6738EF0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887" w:type="dxa"/>
            <w:vAlign w:val="center"/>
          </w:tcPr>
          <w:p w14:paraId="0E373E4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Сценарии 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и 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</w:p>
        </w:tc>
        <w:tc>
          <w:tcPr>
            <w:tcW w:w="1392" w:type="dxa"/>
            <w:vAlign w:val="center"/>
          </w:tcPr>
          <w:p w14:paraId="785E10D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ЛР2-3</w:t>
            </w:r>
          </w:p>
        </w:tc>
        <w:tc>
          <w:tcPr>
            <w:tcW w:w="650" w:type="dxa"/>
            <w:vAlign w:val="center"/>
          </w:tcPr>
          <w:p w14:paraId="4BB93ED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2482" w:type="dxa"/>
            <w:vAlign w:val="center"/>
          </w:tcPr>
          <w:p w14:paraId="1CAD324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Допущения; опрос и рекламные кабинеты не использованы</w:t>
            </w:r>
          </w:p>
        </w:tc>
      </w:tr>
      <w:tr w:rsidR="00603EEE" w14:paraId="20055ECD" w14:textId="77777777" w:rsidTr="00603EEE">
        <w:trPr>
          <w:cantSplit/>
          <w:jc w:val="center"/>
        </w:trPr>
        <w:tc>
          <w:tcPr>
            <w:tcW w:w="2046" w:type="dxa"/>
            <w:vAlign w:val="center"/>
          </w:tcPr>
          <w:p w14:paraId="3BAF9AA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Давление конкуренции высокое</w:t>
            </w:r>
          </w:p>
        </w:tc>
        <w:tc>
          <w:tcPr>
            <w:tcW w:w="897" w:type="dxa"/>
            <w:vAlign w:val="center"/>
          </w:tcPr>
          <w:p w14:paraId="5ACCA50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887" w:type="dxa"/>
            <w:vAlign w:val="center"/>
          </w:tcPr>
          <w:p w14:paraId="77E3C56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Матрицы пяти сил, среднее 3,7</w:t>
            </w:r>
          </w:p>
        </w:tc>
        <w:tc>
          <w:tcPr>
            <w:tcW w:w="1392" w:type="dxa"/>
            <w:vAlign w:val="center"/>
          </w:tcPr>
          <w:p w14:paraId="7818BB4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ЛР4</w:t>
            </w:r>
          </w:p>
        </w:tc>
        <w:tc>
          <w:tcPr>
            <w:tcW w:w="650" w:type="dxa"/>
            <w:vAlign w:val="center"/>
          </w:tcPr>
          <w:p w14:paraId="67D6BD3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2482" w:type="dxa"/>
            <w:vAlign w:val="center"/>
          </w:tcPr>
          <w:p w14:paraId="34258FA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Нет данных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по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>-расчету</w:t>
            </w:r>
          </w:p>
        </w:tc>
      </w:tr>
      <w:tr w:rsidR="00603EEE" w14:paraId="1D6F5D1F" w14:textId="77777777" w:rsidTr="00603EEE">
        <w:trPr>
          <w:cantSplit/>
          <w:jc w:val="center"/>
        </w:trPr>
        <w:tc>
          <w:tcPr>
            <w:tcW w:w="2046" w:type="dxa"/>
            <w:vAlign w:val="center"/>
          </w:tcPr>
          <w:p w14:paraId="0912A37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>, сети Петри не найдены у 8 конкурентов</w:t>
            </w:r>
          </w:p>
        </w:tc>
        <w:tc>
          <w:tcPr>
            <w:tcW w:w="897" w:type="dxa"/>
            <w:vAlign w:val="center"/>
          </w:tcPr>
          <w:p w14:paraId="2B168AB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887" w:type="dxa"/>
            <w:vAlign w:val="center"/>
          </w:tcPr>
          <w:p w14:paraId="1AD3561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Просмотр 40 записей карты сайтов</w:t>
            </w:r>
          </w:p>
        </w:tc>
        <w:tc>
          <w:tcPr>
            <w:tcW w:w="1392" w:type="dxa"/>
            <w:vAlign w:val="center"/>
          </w:tcPr>
          <w:p w14:paraId="389A3CC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ЛР5</w:t>
            </w:r>
          </w:p>
        </w:tc>
        <w:tc>
          <w:tcPr>
            <w:tcW w:w="650" w:type="dxa"/>
            <w:vAlign w:val="center"/>
          </w:tcPr>
          <w:p w14:paraId="101B176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2482" w:type="dxa"/>
            <w:vAlign w:val="center"/>
          </w:tcPr>
          <w:p w14:paraId="7A5EAF1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Отсутствие на просмотренных страницах не доказывает отсутствия у продукта</w:t>
            </w:r>
          </w:p>
        </w:tc>
      </w:tr>
      <w:tr w:rsidR="00603EEE" w14:paraId="5DC8E806" w14:textId="77777777" w:rsidTr="00603EEE">
        <w:trPr>
          <w:cantSplit/>
          <w:jc w:val="center"/>
        </w:trPr>
        <w:tc>
          <w:tcPr>
            <w:tcW w:w="2046" w:type="dxa"/>
            <w:vAlign w:val="center"/>
          </w:tcPr>
          <w:p w14:paraId="5454336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Подписка за пользователя 9–20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месяц</w:t>
            </w:r>
          </w:p>
        </w:tc>
        <w:tc>
          <w:tcPr>
            <w:tcW w:w="897" w:type="dxa"/>
            <w:vAlign w:val="center"/>
          </w:tcPr>
          <w:p w14:paraId="3D4582D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1887" w:type="dxa"/>
            <w:vAlign w:val="center"/>
          </w:tcPr>
          <w:p w14:paraId="2EB8317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Страницы тарифов 5 конкурентов</w:t>
            </w:r>
          </w:p>
        </w:tc>
        <w:tc>
          <w:tcPr>
            <w:tcW w:w="1392" w:type="dxa"/>
            <w:vAlign w:val="center"/>
          </w:tcPr>
          <w:p w14:paraId="6B4E7C2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ЛР5, страницы 01.10.2026</w:t>
            </w:r>
          </w:p>
        </w:tc>
        <w:tc>
          <w:tcPr>
            <w:tcW w:w="650" w:type="dxa"/>
            <w:vAlign w:val="center"/>
          </w:tcPr>
          <w:p w14:paraId="3CFD701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2482" w:type="dxa"/>
            <w:vAlign w:val="center"/>
          </w:tcPr>
          <w:p w14:paraId="61C1AAF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Цены в 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>, без налогов</w:t>
            </w:r>
          </w:p>
        </w:tc>
      </w:tr>
      <w:tr w:rsidR="00603EEE" w14:paraId="27D98306" w14:textId="77777777" w:rsidTr="00603EEE">
        <w:trPr>
          <w:cantSplit/>
          <w:jc w:val="center"/>
        </w:trPr>
        <w:tc>
          <w:tcPr>
            <w:tcW w:w="2046" w:type="dxa"/>
            <w:vAlign w:val="center"/>
          </w:tcPr>
          <w:p w14:paraId="7F7A18A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Готовность платить у 18 из 27 студентов</w:t>
            </w:r>
          </w:p>
        </w:tc>
        <w:tc>
          <w:tcPr>
            <w:tcW w:w="897" w:type="dxa"/>
            <w:vAlign w:val="center"/>
          </w:tcPr>
          <w:p w14:paraId="0A109CC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887" w:type="dxa"/>
            <w:vAlign w:val="center"/>
          </w:tcPr>
          <w:p w14:paraId="3A5B5D8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Опрос</w:t>
            </w:r>
          </w:p>
        </w:tc>
        <w:tc>
          <w:tcPr>
            <w:tcW w:w="1392" w:type="dxa"/>
            <w:vAlign w:val="center"/>
          </w:tcPr>
          <w:p w14:paraId="5E1FD8B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ЛР4</w:t>
            </w:r>
          </w:p>
        </w:tc>
        <w:tc>
          <w:tcPr>
            <w:tcW w:w="650" w:type="dxa"/>
            <w:vAlign w:val="center"/>
          </w:tcPr>
          <w:p w14:paraId="06C9A1B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2482" w:type="dxa"/>
            <w:vAlign w:val="center"/>
          </w:tcPr>
          <w:p w14:paraId="004D12D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 пробного опроса</w:t>
            </w:r>
          </w:p>
        </w:tc>
      </w:tr>
      <w:tr w:rsidR="00603EEE" w14:paraId="2DA46D30" w14:textId="77777777" w:rsidTr="00603EEE">
        <w:trPr>
          <w:cantSplit/>
          <w:jc w:val="center"/>
        </w:trPr>
        <w:tc>
          <w:tcPr>
            <w:tcW w:w="2046" w:type="dxa"/>
            <w:vAlign w:val="center"/>
          </w:tcPr>
          <w:p w14:paraId="5E8455B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Опорная проблема </w:t>
            </w:r>
            <w:r>
              <w:rPr>
                <w:rFonts w:ascii="Times New Roman" w:hAnsi="Times New Roman"/>
                <w:i/>
                <w:sz w:val="24"/>
              </w:rPr>
              <w:t>P-002</w:t>
            </w:r>
            <w:r>
              <w:rPr>
                <w:rFonts w:ascii="Times New Roman" w:hAnsi="Times New Roman"/>
                <w:sz w:val="24"/>
              </w:rPr>
              <w:t>, индекс 74</w:t>
            </w:r>
          </w:p>
        </w:tc>
        <w:tc>
          <w:tcPr>
            <w:tcW w:w="897" w:type="dxa"/>
            <w:vAlign w:val="center"/>
          </w:tcPr>
          <w:p w14:paraId="15DA5D1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1887" w:type="dxa"/>
            <w:vAlign w:val="center"/>
          </w:tcPr>
          <w:p w14:paraId="75316FD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проблемы шаблона 6.1</w:t>
            </w:r>
          </w:p>
        </w:tc>
        <w:tc>
          <w:tcPr>
            <w:tcW w:w="1392" w:type="dxa"/>
            <w:vAlign w:val="center"/>
          </w:tcPr>
          <w:p w14:paraId="049BEE4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ЛР6</w:t>
            </w:r>
          </w:p>
        </w:tc>
        <w:tc>
          <w:tcPr>
            <w:tcW w:w="650" w:type="dxa"/>
            <w:vAlign w:val="center"/>
          </w:tcPr>
          <w:p w14:paraId="6D10368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2482" w:type="dxa"/>
            <w:vAlign w:val="center"/>
          </w:tcPr>
          <w:p w14:paraId="220825F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Оценки экспертные</w:t>
            </w:r>
          </w:p>
        </w:tc>
      </w:tr>
      <w:tr w:rsidR="00603EEE" w14:paraId="4E8ED4B0" w14:textId="77777777" w:rsidTr="00603EEE">
        <w:trPr>
          <w:cantSplit/>
          <w:jc w:val="center"/>
        </w:trPr>
        <w:tc>
          <w:tcPr>
            <w:tcW w:w="2046" w:type="dxa"/>
            <w:vAlign w:val="center"/>
          </w:tcPr>
          <w:p w14:paraId="17FD8DB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Полнота Канваса 71 %, доказательность 58 %</w:t>
            </w:r>
          </w:p>
        </w:tc>
        <w:tc>
          <w:tcPr>
            <w:tcW w:w="897" w:type="dxa"/>
            <w:vAlign w:val="center"/>
          </w:tcPr>
          <w:p w14:paraId="7532D06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1887" w:type="dxa"/>
            <w:vAlign w:val="center"/>
          </w:tcPr>
          <w:p w14:paraId="3971728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 шаблона 6.2</w:t>
            </w:r>
          </w:p>
        </w:tc>
        <w:tc>
          <w:tcPr>
            <w:tcW w:w="1392" w:type="dxa"/>
            <w:vAlign w:val="center"/>
          </w:tcPr>
          <w:p w14:paraId="50439BF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ЛР6</w:t>
            </w:r>
          </w:p>
        </w:tc>
        <w:tc>
          <w:tcPr>
            <w:tcW w:w="650" w:type="dxa"/>
            <w:vAlign w:val="center"/>
          </w:tcPr>
          <w:p w14:paraId="4CC2C39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2482" w:type="dxa"/>
            <w:vAlign w:val="center"/>
          </w:tcPr>
          <w:p w14:paraId="66D683E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Блоки 8–11 – гипотезы</w:t>
            </w:r>
          </w:p>
        </w:tc>
      </w:tr>
      <w:tr w:rsidR="00603EEE" w14:paraId="27C5C1EB" w14:textId="77777777" w:rsidTr="00603EEE">
        <w:trPr>
          <w:cantSplit/>
          <w:jc w:val="center"/>
        </w:trPr>
        <w:tc>
          <w:tcPr>
            <w:tcW w:w="2046" w:type="dxa"/>
            <w:vAlign w:val="center"/>
          </w:tcPr>
          <w:p w14:paraId="58823E6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 первый релиз входят 10 единиц</w:t>
            </w:r>
          </w:p>
        </w:tc>
        <w:tc>
          <w:tcPr>
            <w:tcW w:w="897" w:type="dxa"/>
            <w:vAlign w:val="center"/>
          </w:tcPr>
          <w:p w14:paraId="179FCBE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1887" w:type="dxa"/>
            <w:vAlign w:val="center"/>
          </w:tcPr>
          <w:p w14:paraId="685F483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Баллы шаблона 6.5</w:t>
            </w:r>
          </w:p>
        </w:tc>
        <w:tc>
          <w:tcPr>
            <w:tcW w:w="1392" w:type="dxa"/>
            <w:vAlign w:val="center"/>
          </w:tcPr>
          <w:p w14:paraId="2A636A1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ЛР6</w:t>
            </w:r>
          </w:p>
        </w:tc>
        <w:tc>
          <w:tcPr>
            <w:tcW w:w="650" w:type="dxa"/>
            <w:vAlign w:val="center"/>
          </w:tcPr>
          <w:p w14:paraId="42EA8A1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2482" w:type="dxa"/>
            <w:vAlign w:val="center"/>
          </w:tcPr>
          <w:p w14:paraId="3AC1617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Оценки экспертные; смета и сроки не заданы</w:t>
            </w:r>
          </w:p>
        </w:tc>
      </w:tr>
    </w:tbl>
    <w:p w14:paraId="68AD0F1D" w14:textId="77777777" w:rsidR="00603EEE" w:rsidRDefault="004D556F">
      <w:pPr>
        <w:pStyle w:val="2"/>
        <w:spacing w:before="0" w:after="0" w:line="360" w:lineRule="exact"/>
        <w:ind w:firstLine="0"/>
      </w:pPr>
      <w:bookmarkStart w:id="32" w:name="Xceba68430e899af047e91f177a340d3ea7b2628"/>
      <w:bookmarkStart w:id="33" w:name="_Toc241931036"/>
      <w:bookmarkEnd w:id="30"/>
      <w:r>
        <w:rPr>
          <w:rFonts w:ascii="Times New Roman" w:hAnsi="Times New Roman"/>
          <w:sz w:val="28"/>
        </w:rPr>
        <w:t>Приложение 3. Контрольный лист полноты отчета</w:t>
      </w:r>
      <w:bookmarkEnd w:id="33"/>
    </w:p>
    <w:p w14:paraId="5229B4F5" w14:textId="77777777" w:rsidR="00603EEE" w:rsidRDefault="004D556F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28 – Контрольный лист полноты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6"/>
        <w:gridCol w:w="4255"/>
        <w:gridCol w:w="4444"/>
      </w:tblGrid>
      <w:tr w:rsidR="00603EEE" w14:paraId="348CEED3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5" w:type="dxa"/>
            <w:vAlign w:val="center"/>
          </w:tcPr>
          <w:p w14:paraId="25100AA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w="4255" w:type="dxa"/>
            <w:vAlign w:val="center"/>
          </w:tcPr>
          <w:p w14:paraId="73754E8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Пункт</w:t>
            </w:r>
          </w:p>
        </w:tc>
        <w:tc>
          <w:tcPr>
            <w:tcW w:w="4444" w:type="dxa"/>
            <w:vAlign w:val="center"/>
          </w:tcPr>
          <w:p w14:paraId="7651A0A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Статус</w:t>
            </w:r>
          </w:p>
        </w:tc>
      </w:tr>
      <w:tr w:rsidR="00603EEE" w14:paraId="2AEBCC07" w14:textId="77777777" w:rsidTr="00603EEE">
        <w:trPr>
          <w:cantSplit/>
          <w:jc w:val="center"/>
        </w:trPr>
        <w:tc>
          <w:tcPr>
            <w:tcW w:w="655" w:type="dxa"/>
            <w:vAlign w:val="center"/>
          </w:tcPr>
          <w:p w14:paraId="1DB2EB7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4255" w:type="dxa"/>
            <w:vAlign w:val="center"/>
          </w:tcPr>
          <w:p w14:paraId="74012E9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Исходная идея и проверяемые гипотезы</w:t>
            </w:r>
          </w:p>
        </w:tc>
        <w:tc>
          <w:tcPr>
            <w:tcW w:w="4444" w:type="dxa"/>
            <w:vAlign w:val="center"/>
          </w:tcPr>
          <w:p w14:paraId="6C66482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3EEE" w14:paraId="3DB0C277" w14:textId="77777777" w:rsidTr="00603EEE">
        <w:trPr>
          <w:cantSplit/>
          <w:jc w:val="center"/>
        </w:trPr>
        <w:tc>
          <w:tcPr>
            <w:tcW w:w="655" w:type="dxa"/>
            <w:vAlign w:val="center"/>
          </w:tcPr>
          <w:p w14:paraId="32FEEEC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4255" w:type="dxa"/>
            <w:vAlign w:val="center"/>
          </w:tcPr>
          <w:p w14:paraId="791A1D2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Спрос подтвержден динамикой и группами запросов</w:t>
            </w:r>
          </w:p>
        </w:tc>
        <w:tc>
          <w:tcPr>
            <w:tcW w:w="4444" w:type="dxa"/>
            <w:vAlign w:val="center"/>
          </w:tcPr>
          <w:p w14:paraId="79DD667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 (спрос снижается)</w:t>
            </w:r>
          </w:p>
        </w:tc>
      </w:tr>
      <w:tr w:rsidR="00603EEE" w14:paraId="5579CB2A" w14:textId="77777777" w:rsidTr="00603EEE">
        <w:trPr>
          <w:cantSplit/>
          <w:jc w:val="center"/>
        </w:trPr>
        <w:tc>
          <w:tcPr>
            <w:tcW w:w="655" w:type="dxa"/>
            <w:vAlign w:val="center"/>
          </w:tcPr>
          <w:p w14:paraId="412123F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4255" w:type="dxa"/>
            <w:vAlign w:val="center"/>
          </w:tcPr>
          <w:p w14:paraId="2F6DF20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Границы рынка через сегмент, географию, задачу, канал</w:t>
            </w:r>
          </w:p>
        </w:tc>
        <w:tc>
          <w:tcPr>
            <w:tcW w:w="4444" w:type="dxa"/>
            <w:vAlign w:val="center"/>
          </w:tcPr>
          <w:p w14:paraId="27E9F57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3EEE" w14:paraId="682B2B1C" w14:textId="77777777" w:rsidTr="00603EEE">
        <w:trPr>
          <w:cantSplit/>
          <w:jc w:val="center"/>
        </w:trPr>
        <w:tc>
          <w:tcPr>
            <w:tcW w:w="655" w:type="dxa"/>
            <w:vAlign w:val="center"/>
          </w:tcPr>
          <w:p w14:paraId="3C73DF4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4255" w:type="dxa"/>
            <w:vAlign w:val="center"/>
          </w:tcPr>
          <w:p w14:paraId="444A6D0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Размер рынка оценен на достаточном для решения уровне</w:t>
            </w:r>
          </w:p>
        </w:tc>
        <w:tc>
          <w:tcPr>
            <w:tcW w:w="4444" w:type="dxa"/>
            <w:vAlign w:val="center"/>
          </w:tcPr>
          <w:p w14:paraId="7645A07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 (нет сметы)</w:t>
            </w:r>
          </w:p>
        </w:tc>
      </w:tr>
      <w:tr w:rsidR="00603EEE" w14:paraId="5C6A5F60" w14:textId="77777777" w:rsidTr="00603EEE">
        <w:trPr>
          <w:cantSplit/>
          <w:jc w:val="center"/>
        </w:trPr>
        <w:tc>
          <w:tcPr>
            <w:tcW w:w="655" w:type="dxa"/>
            <w:vAlign w:val="center"/>
          </w:tcPr>
          <w:p w14:paraId="5B21BE7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4255" w:type="dxa"/>
            <w:vAlign w:val="center"/>
          </w:tcPr>
          <w:p w14:paraId="3895C22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Конкуренты разделены по уровням</w:t>
            </w:r>
          </w:p>
        </w:tc>
        <w:tc>
          <w:tcPr>
            <w:tcW w:w="4444" w:type="dxa"/>
            <w:vAlign w:val="center"/>
          </w:tcPr>
          <w:p w14:paraId="644594C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3EEE" w14:paraId="6FEA8179" w14:textId="77777777" w:rsidTr="00603EEE">
        <w:trPr>
          <w:cantSplit/>
          <w:jc w:val="center"/>
        </w:trPr>
        <w:tc>
          <w:tcPr>
            <w:tcW w:w="655" w:type="dxa"/>
            <w:vAlign w:val="center"/>
          </w:tcPr>
          <w:p w14:paraId="77D9DD1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4255" w:type="dxa"/>
            <w:vAlign w:val="center"/>
          </w:tcPr>
          <w:p w14:paraId="7C036E7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 и пробел сформулированы</w:t>
            </w:r>
          </w:p>
        </w:tc>
        <w:tc>
          <w:tcPr>
            <w:tcW w:w="4444" w:type="dxa"/>
            <w:vAlign w:val="center"/>
          </w:tcPr>
          <w:p w14:paraId="2AB153D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3EEE" w14:paraId="6F715B3C" w14:textId="77777777" w:rsidTr="00603EEE">
        <w:trPr>
          <w:cantSplit/>
          <w:jc w:val="center"/>
        </w:trPr>
        <w:tc>
          <w:tcPr>
            <w:tcW w:w="655" w:type="dxa"/>
            <w:vAlign w:val="center"/>
          </w:tcPr>
          <w:p w14:paraId="1275F06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4255" w:type="dxa"/>
            <w:vAlign w:val="center"/>
          </w:tcPr>
          <w:p w14:paraId="5194533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Барьеры входа и выхода оценены</w:t>
            </w:r>
          </w:p>
        </w:tc>
        <w:tc>
          <w:tcPr>
            <w:tcW w:w="4444" w:type="dxa"/>
            <w:vAlign w:val="center"/>
          </w:tcPr>
          <w:p w14:paraId="42486C5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 (стоимость входа оценена в приложении 9: труд около 9 150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при допущенной ставке, продвижение 300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603EEE" w14:paraId="1FF8111A" w14:textId="77777777" w:rsidTr="00603EEE">
        <w:trPr>
          <w:cantSplit/>
          <w:jc w:val="center"/>
        </w:trPr>
        <w:tc>
          <w:tcPr>
            <w:tcW w:w="655" w:type="dxa"/>
            <w:vAlign w:val="center"/>
          </w:tcPr>
          <w:p w14:paraId="6AC602E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4255" w:type="dxa"/>
            <w:vAlign w:val="center"/>
          </w:tcPr>
          <w:p w14:paraId="49697C2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Проблемы подтверждены несколькими источниками</w:t>
            </w:r>
          </w:p>
        </w:tc>
        <w:tc>
          <w:tcPr>
            <w:tcW w:w="4444" w:type="dxa"/>
            <w:vAlign w:val="center"/>
          </w:tcPr>
          <w:p w14:paraId="6ECBEAB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 (отзывы собраны, проведен пробный опрос)</w:t>
            </w:r>
          </w:p>
        </w:tc>
      </w:tr>
      <w:tr w:rsidR="00603EEE" w14:paraId="73ECF119" w14:textId="77777777" w:rsidTr="00603EEE">
        <w:trPr>
          <w:cantSplit/>
          <w:jc w:val="center"/>
        </w:trPr>
        <w:tc>
          <w:tcPr>
            <w:tcW w:w="655" w:type="dxa"/>
            <w:vAlign w:val="center"/>
          </w:tcPr>
          <w:p w14:paraId="0AB4C2E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4255" w:type="dxa"/>
            <w:vAlign w:val="center"/>
          </w:tcPr>
          <w:p w14:paraId="53A6C59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ЦП связано с доказанной проблемой</w:t>
            </w:r>
          </w:p>
        </w:tc>
        <w:tc>
          <w:tcPr>
            <w:tcW w:w="4444" w:type="dxa"/>
            <w:vAlign w:val="center"/>
          </w:tcPr>
          <w:p w14:paraId="3FF6A38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3EEE" w14:paraId="79ABA2BB" w14:textId="77777777" w:rsidTr="00603EEE">
        <w:trPr>
          <w:cantSplit/>
          <w:jc w:val="center"/>
        </w:trPr>
        <w:tc>
          <w:tcPr>
            <w:tcW w:w="655" w:type="dxa"/>
            <w:vAlign w:val="center"/>
          </w:tcPr>
          <w:p w14:paraId="63EA319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10</w:t>
            </w:r>
          </w:p>
        </w:tc>
        <w:tc>
          <w:tcPr>
            <w:tcW w:w="4255" w:type="dxa"/>
            <w:vAlign w:val="center"/>
          </w:tcPr>
          <w:p w14:paraId="2A7E0C4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Товар описан как носитель ценности и единица монетизации</w:t>
            </w:r>
          </w:p>
        </w:tc>
        <w:tc>
          <w:tcPr>
            <w:tcW w:w="4444" w:type="dxa"/>
            <w:vAlign w:val="center"/>
          </w:tcPr>
          <w:p w14:paraId="40AAF5F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3EEE" w14:paraId="487B3DEC" w14:textId="77777777" w:rsidTr="00603EEE">
        <w:trPr>
          <w:cantSplit/>
          <w:jc w:val="center"/>
        </w:trPr>
        <w:tc>
          <w:tcPr>
            <w:tcW w:w="655" w:type="dxa"/>
            <w:vAlign w:val="center"/>
          </w:tcPr>
          <w:p w14:paraId="488EC62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4255" w:type="dxa"/>
            <w:vAlign w:val="center"/>
          </w:tcPr>
          <w:p w14:paraId="2853FD4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Канвас заполнен и проверен на связность</w:t>
            </w:r>
          </w:p>
        </w:tc>
        <w:tc>
          <w:tcPr>
            <w:tcW w:w="4444" w:type="dxa"/>
            <w:vAlign w:val="center"/>
          </w:tcPr>
          <w:p w14:paraId="3927D74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 (полнота 71 %)</w:t>
            </w:r>
          </w:p>
        </w:tc>
      </w:tr>
      <w:tr w:rsidR="00603EEE" w14:paraId="5313F8F6" w14:textId="77777777" w:rsidTr="00603EEE">
        <w:trPr>
          <w:cantSplit/>
          <w:jc w:val="center"/>
        </w:trPr>
        <w:tc>
          <w:tcPr>
            <w:tcW w:w="655" w:type="dxa"/>
            <w:vAlign w:val="center"/>
          </w:tcPr>
          <w:p w14:paraId="3B03733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4255" w:type="dxa"/>
            <w:vAlign w:val="center"/>
          </w:tcPr>
          <w:p w14:paraId="0E6878E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Сценарии выведены из бизнес-логики</w:t>
            </w:r>
          </w:p>
        </w:tc>
        <w:tc>
          <w:tcPr>
            <w:tcW w:w="4444" w:type="dxa"/>
            <w:vAlign w:val="center"/>
          </w:tcPr>
          <w:p w14:paraId="58F1E61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3EEE" w14:paraId="12C3A852" w14:textId="77777777" w:rsidTr="00603EEE">
        <w:trPr>
          <w:cantSplit/>
          <w:jc w:val="center"/>
        </w:trPr>
        <w:tc>
          <w:tcPr>
            <w:tcW w:w="655" w:type="dxa"/>
            <w:vAlign w:val="center"/>
          </w:tcPr>
          <w:p w14:paraId="4042C69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</w:t>
            </w:r>
          </w:p>
        </w:tc>
        <w:tc>
          <w:tcPr>
            <w:tcW w:w="4255" w:type="dxa"/>
            <w:vAlign w:val="center"/>
          </w:tcPr>
          <w:p w14:paraId="5CC964C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Страницы, экраны, функции, контент связаны со сценариями</w:t>
            </w:r>
          </w:p>
        </w:tc>
        <w:tc>
          <w:tcPr>
            <w:tcW w:w="4444" w:type="dxa"/>
            <w:vAlign w:val="center"/>
          </w:tcPr>
          <w:p w14:paraId="352CCD1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3EEE" w14:paraId="1CD4B978" w14:textId="77777777" w:rsidTr="00603EEE">
        <w:trPr>
          <w:cantSplit/>
          <w:jc w:val="center"/>
        </w:trPr>
        <w:tc>
          <w:tcPr>
            <w:tcW w:w="655" w:type="dxa"/>
            <w:vAlign w:val="center"/>
          </w:tcPr>
          <w:p w14:paraId="771D0C8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</w:t>
            </w:r>
          </w:p>
        </w:tc>
        <w:tc>
          <w:tcPr>
            <w:tcW w:w="4255" w:type="dxa"/>
            <w:vAlign w:val="center"/>
          </w:tcPr>
          <w:p w14:paraId="3076A6D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 релиз отделен от последующих</w:t>
            </w:r>
          </w:p>
        </w:tc>
        <w:tc>
          <w:tcPr>
            <w:tcW w:w="4444" w:type="dxa"/>
            <w:vAlign w:val="center"/>
          </w:tcPr>
          <w:p w14:paraId="52EB02B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3EEE" w14:paraId="5348606E" w14:textId="77777777" w:rsidTr="00603EEE">
        <w:trPr>
          <w:cantSplit/>
          <w:jc w:val="center"/>
        </w:trPr>
        <w:tc>
          <w:tcPr>
            <w:tcW w:w="655" w:type="dxa"/>
            <w:vAlign w:val="center"/>
          </w:tcPr>
          <w:p w14:paraId="27DBFBE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</w:t>
            </w:r>
          </w:p>
        </w:tc>
        <w:tc>
          <w:tcPr>
            <w:tcW w:w="4255" w:type="dxa"/>
            <w:vAlign w:val="center"/>
          </w:tcPr>
          <w:p w14:paraId="3D5B6F1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Решение содержит условия, границы и метрики</w:t>
            </w:r>
          </w:p>
        </w:tc>
        <w:tc>
          <w:tcPr>
            <w:tcW w:w="4444" w:type="dxa"/>
            <w:vAlign w:val="center"/>
          </w:tcPr>
          <w:p w14:paraId="77C1723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 (пороги и бюджет – допущения приложения 9)</w:t>
            </w:r>
          </w:p>
        </w:tc>
      </w:tr>
      <w:tr w:rsidR="00603EEE" w14:paraId="296CDED6" w14:textId="77777777" w:rsidTr="00603EEE">
        <w:trPr>
          <w:cantSplit/>
          <w:jc w:val="center"/>
        </w:trPr>
        <w:tc>
          <w:tcPr>
            <w:tcW w:w="655" w:type="dxa"/>
            <w:vAlign w:val="center"/>
          </w:tcPr>
          <w:p w14:paraId="1AA846E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</w:t>
            </w:r>
          </w:p>
        </w:tc>
        <w:tc>
          <w:tcPr>
            <w:tcW w:w="4255" w:type="dxa"/>
            <w:vAlign w:val="center"/>
          </w:tcPr>
          <w:p w14:paraId="44B42DA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Карта доказательств заполнена</w:t>
            </w:r>
          </w:p>
        </w:tc>
        <w:tc>
          <w:tcPr>
            <w:tcW w:w="4444" w:type="dxa"/>
            <w:vAlign w:val="center"/>
          </w:tcPr>
          <w:p w14:paraId="4F4872E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3EEE" w14:paraId="07CCDCB2" w14:textId="77777777" w:rsidTr="00603EEE">
        <w:trPr>
          <w:cantSplit/>
          <w:jc w:val="center"/>
        </w:trPr>
        <w:tc>
          <w:tcPr>
            <w:tcW w:w="655" w:type="dxa"/>
            <w:vAlign w:val="center"/>
          </w:tcPr>
          <w:p w14:paraId="50AD863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</w:t>
            </w:r>
          </w:p>
        </w:tc>
        <w:tc>
          <w:tcPr>
            <w:tcW w:w="4255" w:type="dxa"/>
            <w:vAlign w:val="center"/>
          </w:tcPr>
          <w:p w14:paraId="2C01E67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Минимальное ТЗ заполнено по 9 разделам</w:t>
            </w:r>
          </w:p>
        </w:tc>
        <w:tc>
          <w:tcPr>
            <w:tcW w:w="4444" w:type="dxa"/>
            <w:vAlign w:val="center"/>
          </w:tcPr>
          <w:p w14:paraId="5FF2FC7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3EEE" w14:paraId="1E4B6D52" w14:textId="77777777" w:rsidTr="00603EEE">
        <w:trPr>
          <w:cantSplit/>
          <w:jc w:val="center"/>
        </w:trPr>
        <w:tc>
          <w:tcPr>
            <w:tcW w:w="655" w:type="dxa"/>
            <w:vAlign w:val="center"/>
          </w:tcPr>
          <w:p w14:paraId="593B3C4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</w:t>
            </w:r>
          </w:p>
        </w:tc>
        <w:tc>
          <w:tcPr>
            <w:tcW w:w="4255" w:type="dxa"/>
            <w:vAlign w:val="center"/>
          </w:tcPr>
          <w:p w14:paraId="50836E2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Заключение содержит 5 оснований, релиз, условия, риски</w:t>
            </w:r>
          </w:p>
        </w:tc>
        <w:tc>
          <w:tcPr>
            <w:tcW w:w="4444" w:type="dxa"/>
            <w:vAlign w:val="center"/>
          </w:tcPr>
          <w:p w14:paraId="5D26385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3EEE" w14:paraId="255154BD" w14:textId="77777777" w:rsidTr="00603EEE">
        <w:trPr>
          <w:cantSplit/>
          <w:jc w:val="center"/>
        </w:trPr>
        <w:tc>
          <w:tcPr>
            <w:tcW w:w="655" w:type="dxa"/>
            <w:vAlign w:val="center"/>
          </w:tcPr>
          <w:p w14:paraId="4EAD99D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</w:t>
            </w:r>
          </w:p>
        </w:tc>
        <w:tc>
          <w:tcPr>
            <w:tcW w:w="4255" w:type="dxa"/>
            <w:vAlign w:val="center"/>
          </w:tcPr>
          <w:p w14:paraId="74F47A2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Краткое резюме заполнено по 9 блокам; решение совпадает с разделом 13</w:t>
            </w:r>
          </w:p>
        </w:tc>
        <w:tc>
          <w:tcPr>
            <w:tcW w:w="4444" w:type="dxa"/>
            <w:vAlign w:val="center"/>
          </w:tcPr>
          <w:p w14:paraId="61FF970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3EEE" w14:paraId="7F1DC0A9" w14:textId="77777777" w:rsidTr="00603EEE">
        <w:trPr>
          <w:cantSplit/>
          <w:jc w:val="center"/>
        </w:trPr>
        <w:tc>
          <w:tcPr>
            <w:tcW w:w="655" w:type="dxa"/>
            <w:vAlign w:val="center"/>
          </w:tcPr>
          <w:p w14:paraId="3C2C99C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</w:t>
            </w:r>
          </w:p>
        </w:tc>
        <w:tc>
          <w:tcPr>
            <w:tcW w:w="4255" w:type="dxa"/>
            <w:vAlign w:val="center"/>
          </w:tcPr>
          <w:p w14:paraId="1614F75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 согласованы с ЛР1–ЛР6</w:t>
            </w:r>
          </w:p>
        </w:tc>
        <w:tc>
          <w:tcPr>
            <w:tcW w:w="4444" w:type="dxa"/>
            <w:vAlign w:val="center"/>
          </w:tcPr>
          <w:p w14:paraId="3D624C8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</w:tbl>
    <w:p w14:paraId="3374FE65" w14:textId="77777777" w:rsidR="00603EEE" w:rsidRDefault="004D556F">
      <w:pPr>
        <w:pStyle w:val="2"/>
        <w:spacing w:before="0" w:after="0" w:line="360" w:lineRule="exact"/>
        <w:ind w:firstLine="0"/>
      </w:pPr>
      <w:bookmarkStart w:id="34" w:name="Xecd3f552ef281331bb9d84d2947c37405253e06"/>
      <w:bookmarkStart w:id="35" w:name="_Toc241931037"/>
      <w:bookmarkEnd w:id="32"/>
      <w:r>
        <w:rPr>
          <w:rFonts w:ascii="Times New Roman" w:hAnsi="Times New Roman"/>
          <w:sz w:val="28"/>
        </w:rPr>
        <w:t>Приложение 4. Минимальное ТЗ первого релиза</w:t>
      </w:r>
      <w:bookmarkEnd w:id="35"/>
    </w:p>
    <w:p w14:paraId="2A502ADB" w14:textId="77777777" w:rsidR="00603EEE" w:rsidRDefault="004D556F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29 – Минимальная форма ТЗ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20"/>
        <w:gridCol w:w="5735"/>
      </w:tblGrid>
      <w:tr w:rsidR="00603EEE" w14:paraId="019DC830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20" w:type="dxa"/>
            <w:vAlign w:val="center"/>
          </w:tcPr>
          <w:p w14:paraId="6088D5F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Раздел ТЗ</w:t>
            </w:r>
          </w:p>
        </w:tc>
        <w:tc>
          <w:tcPr>
            <w:tcW w:w="5734" w:type="dxa"/>
            <w:vAlign w:val="center"/>
          </w:tcPr>
          <w:p w14:paraId="7C847C3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Описание</w:t>
            </w:r>
          </w:p>
        </w:tc>
      </w:tr>
      <w:tr w:rsidR="00603EEE" w14:paraId="06C2E239" w14:textId="77777777" w:rsidTr="00603EEE">
        <w:trPr>
          <w:cantSplit/>
          <w:jc w:val="center"/>
        </w:trPr>
        <w:tc>
          <w:tcPr>
            <w:tcW w:w="3620" w:type="dxa"/>
            <w:vAlign w:val="center"/>
          </w:tcPr>
          <w:p w14:paraId="1D157F2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Назначение продукта</w:t>
            </w:r>
          </w:p>
        </w:tc>
        <w:tc>
          <w:tcPr>
            <w:tcW w:w="5734" w:type="dxa"/>
            <w:vAlign w:val="center"/>
          </w:tcPr>
          <w:p w14:paraId="5CBAD67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Для студентов и аналитиков ПО, которым нужны диаграммы нотаций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>, сетей Петри; строит диаграмму из текста в браузере</w:t>
            </w:r>
          </w:p>
        </w:tc>
      </w:tr>
      <w:tr w:rsidR="00603EEE" w14:paraId="36BC7700" w14:textId="77777777" w:rsidTr="00603EEE">
        <w:trPr>
          <w:cantSplit/>
          <w:jc w:val="center"/>
        </w:trPr>
        <w:tc>
          <w:tcPr>
            <w:tcW w:w="3620" w:type="dxa"/>
            <w:vAlign w:val="center"/>
          </w:tcPr>
          <w:p w14:paraId="7D6D630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Состав первого релиза</w:t>
            </w:r>
          </w:p>
        </w:tc>
        <w:tc>
          <w:tcPr>
            <w:tcW w:w="5734" w:type="dxa"/>
            <w:vAlign w:val="center"/>
          </w:tcPr>
          <w:p w14:paraId="687DA1F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Главная, возможности, тарифы, регистрация, оплата или заявка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, выбор нотации, редактор, экспорт, правовые тексты, аналитика, форма обращения</w:t>
            </w:r>
          </w:p>
        </w:tc>
      </w:tr>
      <w:tr w:rsidR="00603EEE" w14:paraId="2C83523B" w14:textId="77777777" w:rsidTr="00603EEE">
        <w:trPr>
          <w:cantSplit/>
          <w:jc w:val="center"/>
        </w:trPr>
        <w:tc>
          <w:tcPr>
            <w:tcW w:w="3620" w:type="dxa"/>
            <w:vAlign w:val="center"/>
          </w:tcPr>
          <w:p w14:paraId="772DF9C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Пользовательские роли</w:t>
            </w:r>
          </w:p>
        </w:tc>
        <w:tc>
          <w:tcPr>
            <w:tcW w:w="5734" w:type="dxa"/>
            <w:vAlign w:val="center"/>
          </w:tcPr>
          <w:p w14:paraId="39D49C7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Посетитель, новый и активный пользователь, платящий клиент, внутренний администратор</w:t>
            </w:r>
          </w:p>
        </w:tc>
      </w:tr>
      <w:tr w:rsidR="00603EEE" w14:paraId="368D1B07" w14:textId="77777777" w:rsidTr="00603EEE">
        <w:trPr>
          <w:cantSplit/>
          <w:jc w:val="center"/>
        </w:trPr>
        <w:tc>
          <w:tcPr>
            <w:tcW w:w="3620" w:type="dxa"/>
            <w:vAlign w:val="center"/>
          </w:tcPr>
          <w:p w14:paraId="44F6627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Сценарии</w:t>
            </w:r>
          </w:p>
        </w:tc>
        <w:tc>
          <w:tcPr>
            <w:tcW w:w="5734" w:type="dxa"/>
            <w:vAlign w:val="center"/>
          </w:tcPr>
          <w:p w14:paraId="3B2C88E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S-001</w:t>
            </w: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i/>
                <w:sz w:val="24"/>
              </w:rPr>
              <w:t>S-009</w:t>
            </w:r>
            <w:r>
              <w:rPr>
                <w:rFonts w:ascii="Times New Roman" w:hAnsi="Times New Roman"/>
                <w:sz w:val="24"/>
              </w:rPr>
              <w:t xml:space="preserve"> (поиск, сравнение, регистрация, первая диаграмма,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>, экспорт, сохранение, подписка, исправление ошибки)</w:t>
            </w:r>
          </w:p>
        </w:tc>
      </w:tr>
      <w:tr w:rsidR="00603EEE" w14:paraId="2B6EFAC7" w14:textId="77777777" w:rsidTr="00603EEE">
        <w:trPr>
          <w:cantSplit/>
          <w:jc w:val="center"/>
        </w:trPr>
        <w:tc>
          <w:tcPr>
            <w:tcW w:w="3620" w:type="dxa"/>
            <w:vAlign w:val="center"/>
          </w:tcPr>
          <w:p w14:paraId="5E52A0D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Страницы и экраны</w:t>
            </w:r>
          </w:p>
        </w:tc>
        <w:tc>
          <w:tcPr>
            <w:tcW w:w="5734" w:type="dxa"/>
            <w:vAlign w:val="center"/>
          </w:tcPr>
          <w:p w14:paraId="22F1A5B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13 единиц, паспорта 6 ключевых (тарифы, регистрация, оплата, редактор, экспорт, профиль) – </w:t>
            </w:r>
            <w:r>
              <w:rPr>
                <w:sz w:val="24"/>
                <w:rFonts w:ascii="Times New Roman" w:hAnsi="Times New Roman"/>
                <w:i/>
                <w:iCs/>
              </w:rPr>
              <w:t>Excel/6_4</w:t>
            </w:r>
          </w:p>
        </w:tc>
      </w:tr>
      <w:tr w:rsidR="00603EEE" w14:paraId="1A4A3C5E" w14:textId="77777777" w:rsidTr="00603EEE">
        <w:trPr>
          <w:cantSplit/>
          <w:jc w:val="center"/>
        </w:trPr>
        <w:tc>
          <w:tcPr>
            <w:tcW w:w="3620" w:type="dxa"/>
            <w:vAlign w:val="center"/>
          </w:tcPr>
          <w:p w14:paraId="5B977EF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Контент</w:t>
            </w:r>
          </w:p>
        </w:tc>
        <w:tc>
          <w:tcPr>
            <w:tcW w:w="5734" w:type="dxa"/>
            <w:vAlign w:val="center"/>
          </w:tcPr>
          <w:p w14:paraId="5DEE4E9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Обещание, нотации и примеры, тарифы, доказательства, вопросы, правовые тексты</w:t>
            </w:r>
          </w:p>
        </w:tc>
      </w:tr>
      <w:tr w:rsidR="00603EEE" w14:paraId="62BD9273" w14:textId="77777777" w:rsidTr="00603EEE">
        <w:trPr>
          <w:cantSplit/>
          <w:jc w:val="center"/>
        </w:trPr>
        <w:tc>
          <w:tcPr>
            <w:tcW w:w="3620" w:type="dxa"/>
            <w:vAlign w:val="center"/>
          </w:tcPr>
          <w:p w14:paraId="2CFAB47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Функциональные требования</w:t>
            </w:r>
          </w:p>
        </w:tc>
        <w:tc>
          <w:tcPr>
            <w:tcW w:w="5734" w:type="dxa"/>
            <w:vAlign w:val="center"/>
          </w:tcPr>
          <w:p w14:paraId="28EB378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F-001</w:t>
            </w: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i/>
                <w:sz w:val="24"/>
              </w:rPr>
              <w:t>F-013</w:t>
            </w:r>
            <w:r>
              <w:rPr>
                <w:rFonts w:ascii="Times New Roman" w:hAnsi="Times New Roman"/>
                <w:sz w:val="24"/>
              </w:rPr>
              <w:t xml:space="preserve"> (текстовый ввод, нотации, экспорт, регистрация, тарифы, оплата и др.)</w:t>
            </w:r>
          </w:p>
        </w:tc>
      </w:tr>
      <w:tr w:rsidR="00603EEE" w14:paraId="5E8DA795" w14:textId="77777777" w:rsidTr="00603EEE">
        <w:trPr>
          <w:cantSplit/>
          <w:jc w:val="center"/>
        </w:trPr>
        <w:tc>
          <w:tcPr>
            <w:tcW w:w="3620" w:type="dxa"/>
            <w:vAlign w:val="center"/>
          </w:tcPr>
          <w:p w14:paraId="1DA83B4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Нефункциональные требования</w:t>
            </w:r>
          </w:p>
        </w:tc>
        <w:tc>
          <w:tcPr>
            <w:tcW w:w="5734" w:type="dxa"/>
            <w:vAlign w:val="center"/>
          </w:tcPr>
          <w:p w14:paraId="59F6725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Работа в браузере и как </w:t>
            </w:r>
            <w:r>
              <w:rPr>
                <w:rFonts w:ascii="Times New Roman" w:hAnsi="Times New Roman"/>
                <w:i/>
                <w:sz w:val="24"/>
              </w:rPr>
              <w:t>PWA</w:t>
            </w:r>
            <w:r>
              <w:rPr>
                <w:rFonts w:ascii="Times New Roman" w:hAnsi="Times New Roman"/>
                <w:sz w:val="24"/>
              </w:rPr>
              <w:t>, безопасность платежей, понятные ошибки, правовые документы; целевые значения скорости и доступности – допущения: загрузка редактора не более 3 секунд, доступность не ниже 99 % в месяц (оценка, измерением не подтверждена)</w:t>
            </w:r>
          </w:p>
        </w:tc>
      </w:tr>
      <w:tr w:rsidR="00603EEE" w14:paraId="4003B2C1" w14:textId="77777777" w:rsidTr="00603EEE">
        <w:trPr>
          <w:cantSplit/>
          <w:jc w:val="center"/>
        </w:trPr>
        <w:tc>
          <w:tcPr>
            <w:tcW w:w="3620" w:type="dxa"/>
            <w:vAlign w:val="center"/>
          </w:tcPr>
          <w:p w14:paraId="7B62E48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Метрики первого релиза</w:t>
            </w:r>
          </w:p>
        </w:tc>
        <w:tc>
          <w:tcPr>
            <w:tcW w:w="5734" w:type="dxa"/>
            <w:vAlign w:val="center"/>
          </w:tcPr>
          <w:p w14:paraId="1BE51FD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активация не менее 60 %, удержание </w:t>
            </w:r>
            <w:r>
              <w:rPr>
                <w:rFonts w:ascii="Times New Roman" w:hAnsi="Times New Roman"/>
                <w:i/>
                <w:sz w:val="24"/>
              </w:rPr>
              <w:t>D7</w:t>
            </w:r>
            <w:r>
              <w:rPr>
                <w:rFonts w:ascii="Times New Roman" w:hAnsi="Times New Roman"/>
                <w:sz w:val="24"/>
              </w:rPr>
              <w:t xml:space="preserve"> 30 % и </w:t>
            </w:r>
            <w:r>
              <w:rPr>
                <w:rFonts w:ascii="Times New Roman" w:hAnsi="Times New Roman"/>
                <w:i/>
                <w:sz w:val="24"/>
              </w:rPr>
              <w:t>D30</w:t>
            </w:r>
            <w:r>
              <w:rPr>
                <w:rFonts w:ascii="Times New Roman" w:hAnsi="Times New Roman"/>
                <w:sz w:val="24"/>
              </w:rPr>
              <w:t xml:space="preserve"> 15 %, конверсия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в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3 %, </w:t>
            </w:r>
            <w:r>
              <w:rPr>
                <w:rFonts w:ascii="Times New Roman" w:hAnsi="Times New Roman"/>
                <w:i/>
                <w:sz w:val="24"/>
              </w:rPr>
              <w:t>ARPPU</w:t>
            </w:r>
            <w:r>
              <w:rPr>
                <w:rFonts w:ascii="Times New Roman" w:hAnsi="Times New Roman"/>
                <w:sz w:val="24"/>
              </w:rPr>
              <w:t xml:space="preserve"> 4 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, отток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не более 8 %, время до первой диаграммы не более 5 минут, </w:t>
            </w:r>
            <w:r>
              <w:rPr>
                <w:rFonts w:ascii="Times New Roman" w:hAnsi="Times New Roman"/>
                <w:i/>
                <w:sz w:val="24"/>
              </w:rPr>
              <w:t>SUS</w:t>
            </w:r>
            <w:r>
              <w:rPr>
                <w:rFonts w:ascii="Times New Roman" w:hAnsi="Times New Roman"/>
                <w:sz w:val="24"/>
              </w:rPr>
              <w:t xml:space="preserve"> не менее 70, </w:t>
            </w:r>
            <w:r>
              <w:rPr>
                <w:rFonts w:ascii="Times New Roman" w:hAnsi="Times New Roman"/>
                <w:i/>
                <w:sz w:val="24"/>
              </w:rPr>
              <w:t>NPS</w:t>
            </w:r>
            <w:r>
              <w:rPr>
                <w:rFonts w:ascii="Times New Roman" w:hAnsi="Times New Roman"/>
                <w:sz w:val="24"/>
              </w:rPr>
              <w:t xml:space="preserve"> не менее 30</w:t>
            </w:r>
          </w:p>
        </w:tc>
      </w:tr>
    </w:tbl>
    <w:p w14:paraId="68ED77AB" w14:textId="77777777" w:rsidR="00603EEE" w:rsidRDefault="004D556F">
      <w:pPr>
        <w:pStyle w:val="2"/>
        <w:spacing w:before="0" w:after="0" w:line="360" w:lineRule="exact"/>
        <w:ind w:firstLine="0"/>
      </w:pPr>
      <w:bookmarkStart w:id="36" w:name="приложение-5.-заключение-отчёта"/>
      <w:bookmarkStart w:id="37" w:name="_Toc241931038"/>
      <w:bookmarkEnd w:id="34"/>
      <w:r>
        <w:rPr>
          <w:rFonts w:ascii="Times New Roman" w:hAnsi="Times New Roman"/>
          <w:sz w:val="28"/>
        </w:rPr>
        <w:t>Приложение 5. Заключение отчета</w:t>
      </w:r>
      <w:bookmarkEnd w:id="37"/>
    </w:p>
    <w:p w14:paraId="7914C7FD" w14:textId="77777777" w:rsidR="00603EEE" w:rsidRDefault="004D556F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 результатам анализа рекомендуется стартовать ограниченно проект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в границах Республики Беларусь, сегмента студентов и аналитиков ПО, редактора нотаций и канала поиска.</w:t>
      </w:r>
    </w:p>
    <w:p w14:paraId="2D493231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Основание 1: спрос. Спрос подтвержден по Вордстату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591,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476 запросов в месяц, 73–77 % – Минск и область), что указывает на нишевый, сезонный и снижающийся интерес.</w:t>
      </w:r>
    </w:p>
    <w:p w14:paraId="6C175040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Основание 2: рынок. Рынок в выбранных границах достаточен для проверки модели: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первого года 249–16 590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, базовая оценка соответствует около 33 платящим пользователям; для окупаемости достаточность не доказана.</w:t>
      </w:r>
    </w:p>
    <w:p w14:paraId="556E87E8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Основание 3: проблема. Опорная проблема – отсутствие единого инструмента для всех нотаций проекта – подтверждена страницами 8 конкурентов и имеет функциональный характер.</w:t>
      </w:r>
    </w:p>
    <w:p w14:paraId="0C60B569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Основание 4: ценность. ЦП состоит в диаграмме любой нотации проекта из текста в одном бесплатном инструменте, что отличает проект от текстовых языков и платных редакторов.</w:t>
      </w:r>
    </w:p>
    <w:p w14:paraId="751C46B9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Основание 5: монетизация. Единица монетизации – пользователь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(40 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в год), что согласуется с подпиской за пользователя у 5 из 8 конкурентов.</w:t>
      </w:r>
    </w:p>
    <w:p w14:paraId="58D20F48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Первый релиз. Первый релиз должен включать главную, возможности, тарифы, регистрацию, выбор нотации, редактор, экспорт, оплату или заявку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, правовые тексты и аналитику и не включать ИИ-ассистент, подсказки об ошибках, совместную работу и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>, чтобы сохранить скорость и стоимость запуска.</w:t>
      </w:r>
    </w:p>
    <w:p w14:paraId="0DA1228A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Условия продолжения. Переход к релизу 2 целесообразен при достижении порогов метрик (активация не менее 60 %, удержание </w:t>
      </w:r>
      <w:r>
        <w:rPr>
          <w:rFonts w:ascii="Times New Roman" w:hAnsi="Times New Roman"/>
          <w:i/>
          <w:sz w:val="28"/>
        </w:rPr>
        <w:t>D7</w:t>
      </w:r>
      <w:r>
        <w:rPr>
          <w:rFonts w:ascii="Times New Roman" w:hAnsi="Times New Roman"/>
          <w:sz w:val="28"/>
        </w:rPr>
        <w:t xml:space="preserve"> 30 % и </w:t>
      </w:r>
      <w:r>
        <w:rPr>
          <w:rFonts w:ascii="Times New Roman" w:hAnsi="Times New Roman"/>
          <w:i/>
          <w:sz w:val="28"/>
        </w:rPr>
        <w:t>D30</w:t>
      </w:r>
      <w:r>
        <w:rPr>
          <w:rFonts w:ascii="Times New Roman" w:hAnsi="Times New Roman"/>
          <w:sz w:val="28"/>
        </w:rPr>
        <w:t xml:space="preserve"> 15 %, конверсия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в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3 %, </w:t>
      </w:r>
      <w:r>
        <w:rPr>
          <w:rFonts w:ascii="Times New Roman" w:hAnsi="Times New Roman"/>
          <w:i/>
          <w:sz w:val="28"/>
        </w:rPr>
        <w:t>ARPPU</w:t>
      </w:r>
      <w:r>
        <w:rPr>
          <w:rFonts w:ascii="Times New Roman" w:hAnsi="Times New Roman"/>
          <w:sz w:val="28"/>
        </w:rPr>
        <w:t xml:space="preserve"> 4 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, отток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не более 8 %, </w:t>
      </w:r>
      <w:r>
        <w:rPr>
          <w:rFonts w:ascii="Times New Roman" w:hAnsi="Times New Roman"/>
          <w:sz w:val="28"/>
        </w:rPr>
        <w:lastRenderedPageBreak/>
        <w:t xml:space="preserve">время до первой диаграммы не более 5 минут, </w:t>
      </w:r>
      <w:r>
        <w:rPr>
          <w:rFonts w:ascii="Times New Roman" w:hAnsi="Times New Roman"/>
          <w:i/>
          <w:sz w:val="28"/>
        </w:rPr>
        <w:t>SUS</w:t>
      </w:r>
      <w:r>
        <w:rPr>
          <w:rFonts w:ascii="Times New Roman" w:hAnsi="Times New Roman"/>
          <w:sz w:val="28"/>
        </w:rPr>
        <w:t xml:space="preserve"> не менее 70, </w:t>
      </w:r>
      <w:r>
        <w:rPr>
          <w:rFonts w:ascii="Times New Roman" w:hAnsi="Times New Roman"/>
          <w:i/>
          <w:sz w:val="28"/>
        </w:rPr>
        <w:t>NPS</w:t>
      </w:r>
      <w:r>
        <w:rPr>
          <w:rFonts w:ascii="Times New Roman" w:hAnsi="Times New Roman"/>
          <w:sz w:val="28"/>
        </w:rPr>
        <w:t xml:space="preserve"> не менее 30) и подтверждении готовности платить.</w:t>
      </w:r>
    </w:p>
    <w:p w14:paraId="79B6B264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Риски. Ключевые риски – разбор нотаций, платежный провайдер, снижение спроса, бесплатный заменитель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>. Способы снижения: итеративный выпуск нотаций, вариант А плана, пилот в вузах, лимит инвестиций.</w:t>
      </w:r>
    </w:p>
    <w:p w14:paraId="70E69140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Финальный вывод. Таким образом, запуск условно целесообразен в указанном размере и границах.</w:t>
      </w:r>
    </w:p>
    <w:p w14:paraId="585F25E1" w14:textId="77777777" w:rsidR="00603EEE" w:rsidRDefault="004D556F">
      <w:pPr>
        <w:pStyle w:val="2"/>
        <w:spacing w:before="0" w:after="0" w:line="360" w:lineRule="exact"/>
        <w:ind w:firstLine="0"/>
      </w:pPr>
      <w:bookmarkStart w:id="38" w:name="X7592bcc18bb75f55d55926869feeb0dbe3cdc91"/>
      <w:bookmarkStart w:id="39" w:name="_Toc241931039"/>
      <w:bookmarkEnd w:id="36"/>
      <w:r>
        <w:rPr>
          <w:rFonts w:ascii="Times New Roman" w:hAnsi="Times New Roman"/>
          <w:sz w:val="28"/>
        </w:rPr>
        <w:t>Приложение 6. Данные, не подтвержденные источниками</w:t>
      </w:r>
      <w:bookmarkEnd w:id="39"/>
    </w:p>
    <w:p w14:paraId="553D1CA7" w14:textId="77777777" w:rsidR="00603EEE" w:rsidRDefault="004D556F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30 – Перечень данных, требующих дополнительного сбора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4"/>
        <w:gridCol w:w="4312"/>
        <w:gridCol w:w="4399"/>
      </w:tblGrid>
      <w:tr w:rsidR="00603EEE" w14:paraId="4251B9F0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4" w:type="dxa"/>
            <w:vAlign w:val="center"/>
          </w:tcPr>
          <w:p w14:paraId="24810C6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w="4312" w:type="dxa"/>
            <w:vAlign w:val="center"/>
          </w:tcPr>
          <w:p w14:paraId="05C6C90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Что нужно</w:t>
            </w:r>
          </w:p>
        </w:tc>
        <w:tc>
          <w:tcPr>
            <w:tcW w:w="4399" w:type="dxa"/>
            <w:vAlign w:val="center"/>
          </w:tcPr>
          <w:p w14:paraId="361AEF0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Почему не получено</w:t>
            </w:r>
          </w:p>
        </w:tc>
      </w:tr>
      <w:tr w:rsidR="00603EEE" w14:paraId="7352A525" w14:textId="77777777" w:rsidTr="00603EEE">
        <w:trPr>
          <w:cantSplit/>
          <w:jc w:val="center"/>
        </w:trPr>
        <w:tc>
          <w:tcPr>
            <w:tcW w:w="644" w:type="dxa"/>
            <w:vAlign w:val="center"/>
          </w:tcPr>
          <w:p w14:paraId="5456FB7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4312" w:type="dxa"/>
            <w:vAlign w:val="center"/>
          </w:tcPr>
          <w:p w14:paraId="27F9BE7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Стоимость труда и продвижения; минимальный жизнеспособный объем</w:t>
            </w:r>
          </w:p>
        </w:tc>
        <w:tc>
          <w:tcPr>
            <w:tcW w:w="4399" w:type="dxa"/>
            <w:vAlign w:val="center"/>
          </w:tcPr>
          <w:p w14:paraId="330C20C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Рассчитано по допущению ставки (приложение 9); требует подтверждения реальной ставкой</w:t>
            </w:r>
          </w:p>
        </w:tc>
      </w:tr>
      <w:tr w:rsidR="00603EEE" w14:paraId="475A6A9B" w14:textId="77777777" w:rsidTr="00603EEE">
        <w:trPr>
          <w:cantSplit/>
          <w:jc w:val="center"/>
        </w:trPr>
        <w:tc>
          <w:tcPr>
            <w:tcW w:w="644" w:type="dxa"/>
            <w:vAlign w:val="center"/>
          </w:tcPr>
          <w:p w14:paraId="44966C6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4312" w:type="dxa"/>
            <w:vAlign w:val="center"/>
          </w:tcPr>
          <w:p w14:paraId="59C8D3D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модельная оценка (допущение; причина: опрос реальных потребителей (готовность платить, цена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, метод Кано))</w:t>
            </w:r>
          </w:p>
        </w:tc>
        <w:tc>
          <w:tcPr>
            <w:tcW w:w="4399" w:type="dxa"/>
            <w:vAlign w:val="center"/>
          </w:tcPr>
          <w:p w14:paraId="087338E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Опросы ЛР4 и ЛР5 проведены на пробных выборках и не проверяют спрос</w:t>
            </w:r>
          </w:p>
        </w:tc>
      </w:tr>
      <w:tr w:rsidR="00603EEE" w14:paraId="00221DD0" w14:textId="77777777" w:rsidTr="00603EEE">
        <w:trPr>
          <w:cantSplit/>
          <w:jc w:val="center"/>
        </w:trPr>
        <w:tc>
          <w:tcPr>
            <w:tcW w:w="644" w:type="dxa"/>
            <w:vAlign w:val="center"/>
          </w:tcPr>
          <w:p w14:paraId="72B885B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4312" w:type="dxa"/>
            <w:vAlign w:val="center"/>
          </w:tcPr>
          <w:p w14:paraId="2BEF7DC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Тексты отзывов (не менее 30)</w:t>
            </w:r>
          </w:p>
        </w:tc>
        <w:tc>
          <w:tcPr>
            <w:tcW w:w="4399" w:type="dxa"/>
            <w:vAlign w:val="center"/>
          </w:tcPr>
          <w:p w14:paraId="1DB9E8B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Собраны 49 отзывов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 (приложение 8);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 не просматривались</w:t>
            </w:r>
          </w:p>
        </w:tc>
      </w:tr>
      <w:tr w:rsidR="00603EEE" w14:paraId="768F7470" w14:textId="77777777" w:rsidTr="00603EEE">
        <w:trPr>
          <w:cantSplit/>
          <w:jc w:val="center"/>
        </w:trPr>
        <w:tc>
          <w:tcPr>
            <w:tcW w:w="644" w:type="dxa"/>
            <w:vAlign w:val="center"/>
          </w:tcPr>
          <w:p w14:paraId="37DE59C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4312" w:type="dxa"/>
            <w:vAlign w:val="center"/>
          </w:tcPr>
          <w:p w14:paraId="6827F1E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Причина снижения интереса к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4399" w:type="dxa"/>
            <w:vAlign w:val="center"/>
          </w:tcPr>
          <w:p w14:paraId="5F7715E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Сформулированы гипотезы (приложение 9); причина не установлена</w:t>
            </w:r>
          </w:p>
        </w:tc>
      </w:tr>
      <w:tr w:rsidR="00603EEE" w14:paraId="35A2ECA3" w14:textId="77777777" w:rsidTr="00603EEE">
        <w:trPr>
          <w:cantSplit/>
          <w:jc w:val="center"/>
        </w:trPr>
        <w:tc>
          <w:tcPr>
            <w:tcW w:w="644" w:type="dxa"/>
            <w:vAlign w:val="center"/>
          </w:tcPr>
          <w:p w14:paraId="7872D7C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4312" w:type="dxa"/>
            <w:vAlign w:val="center"/>
          </w:tcPr>
          <w:p w14:paraId="68CC1D0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Доля Беларуси в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Директа,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>, индекс барьеров ЛР4</w:t>
            </w:r>
          </w:p>
        </w:tc>
        <w:tc>
          <w:tcPr>
            <w:tcW w:w="4399" w:type="dxa"/>
            <w:vAlign w:val="center"/>
          </w:tcPr>
          <w:p w14:paraId="79831AA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Заменены модельными оценками (приложение 10); реальные данные недоступны в пробном тарифе и пустом кабинете</w:t>
            </w:r>
          </w:p>
        </w:tc>
      </w:tr>
      <w:tr w:rsidR="00603EEE" w14:paraId="3CAE7EEE" w14:textId="77777777" w:rsidTr="00603EEE">
        <w:trPr>
          <w:cantSplit/>
          <w:jc w:val="center"/>
        </w:trPr>
        <w:tc>
          <w:tcPr>
            <w:tcW w:w="644" w:type="dxa"/>
            <w:vAlign w:val="center"/>
          </w:tcPr>
          <w:p w14:paraId="465CECE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4312" w:type="dxa"/>
            <w:vAlign w:val="center"/>
          </w:tcPr>
          <w:p w14:paraId="75F8280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Платежный провайдер, даты релизов после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>, пороги пилота</w:t>
            </w:r>
          </w:p>
        </w:tc>
        <w:tc>
          <w:tcPr>
            <w:tcW w:w="4399" w:type="dxa"/>
            <w:vAlign w:val="center"/>
          </w:tcPr>
          <w:p w14:paraId="4C24D93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Предложены </w:t>
            </w:r>
            <w:r>
              <w:rPr>
                <w:rFonts w:ascii="Times New Roman" w:hAnsi="Times New Roman"/>
                <w:i/>
                <w:sz w:val="24"/>
              </w:rPr>
              <w:t>bePaid</w:t>
            </w:r>
            <w:r>
              <w:rPr>
                <w:rFonts w:ascii="Times New Roman" w:hAnsi="Times New Roman"/>
                <w:sz w:val="24"/>
              </w:rPr>
              <w:t>, даты и пороги (приложение 9); решение о регистрации в провайдере принимает автор проекта</w:t>
            </w:r>
          </w:p>
        </w:tc>
      </w:tr>
    </w:tbl>
    <w:p w14:paraId="0D4849C7" w14:textId="77777777" w:rsidR="00603EEE" w:rsidRDefault="004D556F">
      <w:pPr>
        <w:pStyle w:val="2"/>
        <w:spacing w:before="0" w:after="0" w:line="360" w:lineRule="exact"/>
        <w:ind w:firstLine="0"/>
      </w:pPr>
      <w:bookmarkStart w:id="40" w:name="X86121a35bf62d7a405cb9352e2116679ddeb40e"/>
      <w:bookmarkStart w:id="41" w:name="_Toc241931040"/>
      <w:bookmarkEnd w:id="38"/>
      <w:r>
        <w:rPr>
          <w:rFonts w:ascii="Times New Roman" w:hAnsi="Times New Roman"/>
          <w:sz w:val="28"/>
        </w:rPr>
        <w:t xml:space="preserve">Приложение 7. Сверка с проектной документацией </w:t>
      </w:r>
      <w:r>
        <w:rPr>
          <w:rFonts w:ascii="Times New Roman" w:hAnsi="Times New Roman"/>
          <w:i/>
          <w:iCs/>
          <w:sz w:val="28"/>
        </w:rPr>
        <w:t>NotaCode</w:t>
      </w:r>
      <w:bookmarkEnd w:id="41"/>
    </w:p>
    <w:p w14:paraId="29431E8D" w14:textId="77777777" w:rsidR="00603EEE" w:rsidRDefault="004D556F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Папка </w:t>
      </w:r>
      <w:r>
        <w:rPr>
          <w:sz w:val="28"/>
          <w:rFonts w:ascii="Times New Roman" w:hAnsi="Times New Roman"/>
          <w:i/>
          <w:iCs/>
        </w:rPr>
        <w:t xml:space="preserve">NotaCode/docs </w:t>
      </w:r>
      <w:r>
        <w:rPr>
          <w:rFonts w:ascii="Times New Roman" w:hAnsi="Times New Roman"/>
          <w:sz w:val="28"/>
        </w:rPr>
        <w:t xml:space="preserve">содержит документы проекта (концепция, </w:t>
      </w:r>
      <w:r>
        <w:rPr>
          <w:rFonts w:ascii="Times New Roman" w:hAnsi="Times New Roman"/>
          <w:i/>
          <w:sz w:val="28"/>
        </w:rPr>
        <w:t>SMART</w:t>
      </w:r>
      <w:r>
        <w:rPr>
          <w:rFonts w:ascii="Times New Roman" w:hAnsi="Times New Roman"/>
          <w:sz w:val="28"/>
        </w:rPr>
        <w:t xml:space="preserve">-цели и </w:t>
      </w:r>
      <w:r>
        <w:rPr>
          <w:rFonts w:ascii="Times New Roman" w:hAnsi="Times New Roman"/>
          <w:i/>
          <w:sz w:val="28"/>
        </w:rPr>
        <w:t>KPI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BRD</w:t>
      </w:r>
      <w:r>
        <w:rPr>
          <w:rFonts w:ascii="Times New Roman" w:hAnsi="Times New Roman"/>
          <w:sz w:val="28"/>
        </w:rPr>
        <w:t xml:space="preserve">, требования, архитектура, план </w:t>
      </w:r>
      <w:r>
        <w:rPr>
          <w:rFonts w:ascii="Times New Roman" w:hAnsi="Times New Roman"/>
          <w:i/>
          <w:sz w:val="28"/>
        </w:rPr>
        <w:t>Scrumban</w:t>
      </w:r>
      <w:r>
        <w:rPr>
          <w:rFonts w:ascii="Times New Roman" w:hAnsi="Times New Roman"/>
          <w:sz w:val="28"/>
        </w:rPr>
        <w:t>). По ним проверены и уточнены допущения отчета.</w:t>
      </w:r>
    </w:p>
    <w:p w14:paraId="0EF7D719" w14:textId="77777777" w:rsidR="00603EEE" w:rsidRDefault="004D556F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31 – Данные документации проекта, использованные в отчете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63"/>
        <w:gridCol w:w="4273"/>
        <w:gridCol w:w="3719"/>
      </w:tblGrid>
      <w:tr w:rsidR="00603EEE" w14:paraId="4CB098AF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62" w:type="dxa"/>
            <w:vAlign w:val="center"/>
          </w:tcPr>
          <w:p w14:paraId="5503A5A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Тема</w:t>
            </w:r>
          </w:p>
        </w:tc>
        <w:tc>
          <w:tcPr>
            <w:tcW w:w="4273" w:type="dxa"/>
            <w:vAlign w:val="center"/>
          </w:tcPr>
          <w:p w14:paraId="07F80EF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Документация проекта</w:t>
            </w:r>
          </w:p>
        </w:tc>
        <w:tc>
          <w:tcPr>
            <w:tcW w:w="3719" w:type="dxa"/>
            <w:vAlign w:val="center"/>
          </w:tcPr>
          <w:p w14:paraId="526375F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Использование в отчете</w:t>
            </w:r>
          </w:p>
        </w:tc>
      </w:tr>
      <w:tr w:rsidR="00603EEE" w14:paraId="04216C61" w14:textId="77777777" w:rsidTr="00603EEE">
        <w:trPr>
          <w:cantSplit/>
          <w:jc w:val="center"/>
        </w:trPr>
        <w:tc>
          <w:tcPr>
            <w:tcW w:w="1362" w:type="dxa"/>
            <w:vAlign w:val="center"/>
          </w:tcPr>
          <w:p w14:paraId="2DDE4E4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Нотации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</w:p>
        </w:tc>
        <w:tc>
          <w:tcPr>
            <w:tcW w:w="4273" w:type="dxa"/>
            <w:vAlign w:val="center"/>
          </w:tcPr>
          <w:p w14:paraId="446D2E4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Волна 1: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class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use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case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activity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sequence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state</w:t>
            </w:r>
            <w:r>
              <w:rPr>
                <w:rFonts w:ascii="Times New Roman" w:hAnsi="Times New Roman"/>
                <w:sz w:val="24"/>
              </w:rPr>
              <w:t xml:space="preserve">),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IDEF1X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волна 2; сети Петри – волна 3</w:t>
            </w:r>
          </w:p>
        </w:tc>
        <w:tc>
          <w:tcPr>
            <w:tcW w:w="3719" w:type="dxa"/>
            <w:vAlign w:val="center"/>
          </w:tcPr>
          <w:p w14:paraId="2B94BCF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Разделы 8, 11, 12: первый релиз с нотациями волны 1</w:t>
            </w:r>
          </w:p>
        </w:tc>
      </w:tr>
      <w:tr w:rsidR="00603EEE" w14:paraId="09C5BE42" w14:textId="77777777" w:rsidTr="00603EEE">
        <w:trPr>
          <w:cantSplit/>
          <w:jc w:val="center"/>
        </w:trPr>
        <w:tc>
          <w:tcPr>
            <w:tcW w:w="1362" w:type="dxa"/>
            <w:vAlign w:val="center"/>
          </w:tcPr>
          <w:p w14:paraId="11477E4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Тарифы</w:t>
            </w:r>
          </w:p>
        </w:tc>
        <w:tc>
          <w:tcPr>
            <w:tcW w:w="4273" w:type="dxa"/>
            <w:vAlign w:val="center"/>
          </w:tcPr>
          <w:p w14:paraId="7EC38C9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: до 5 проектов, 20 файлов, 20 версий, экспорт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PNG</w:t>
            </w:r>
            <w:r>
              <w:rPr>
                <w:rFonts w:ascii="Times New Roman" w:hAnsi="Times New Roman"/>
                <w:sz w:val="24"/>
              </w:rPr>
              <w:t xml:space="preserve">, код;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: без ограничений, все форматы, ИИ-квота; 4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месяц или 40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год</w:t>
            </w:r>
          </w:p>
        </w:tc>
        <w:tc>
          <w:tcPr>
            <w:tcW w:w="3719" w:type="dxa"/>
            <w:vAlign w:val="center"/>
          </w:tcPr>
          <w:p w14:paraId="2EF50B7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Разделы 8, 9, 13</w:t>
            </w:r>
          </w:p>
        </w:tc>
      </w:tr>
      <w:tr w:rsidR="00603EEE" w14:paraId="36B6781A" w14:textId="77777777" w:rsidTr="00603EEE">
        <w:trPr>
          <w:cantSplit/>
          <w:jc w:val="center"/>
        </w:trPr>
        <w:tc>
          <w:tcPr>
            <w:tcW w:w="1362" w:type="dxa"/>
            <w:vAlign w:val="center"/>
          </w:tcPr>
          <w:p w14:paraId="02209E4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Допущения</w:t>
            </w:r>
          </w:p>
        </w:tc>
        <w:tc>
          <w:tcPr>
            <w:tcW w:w="4273" w:type="dxa"/>
            <w:vAlign w:val="center"/>
          </w:tcPr>
          <w:p w14:paraId="3864DB6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Один разработчик с ИИ-ассистентом, около 610 ч; бюджет инфраструктуры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0;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до 06.12.2026; защита около 20.12.2026; конверсия 3–5 %</w:t>
            </w:r>
          </w:p>
        </w:tc>
        <w:tc>
          <w:tcPr>
            <w:tcW w:w="3719" w:type="dxa"/>
            <w:vAlign w:val="center"/>
          </w:tcPr>
          <w:p w14:paraId="10415DC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Разделы 4, 6, 13</w:t>
            </w:r>
          </w:p>
        </w:tc>
      </w:tr>
      <w:tr w:rsidR="00603EEE" w14:paraId="11C2985C" w14:textId="77777777" w:rsidTr="00603EEE">
        <w:trPr>
          <w:cantSplit/>
          <w:jc w:val="center"/>
        </w:trPr>
        <w:tc>
          <w:tcPr>
            <w:tcW w:w="1362" w:type="dxa"/>
            <w:vAlign w:val="center"/>
          </w:tcPr>
          <w:p w14:paraId="112A3FC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KPI</w:t>
            </w:r>
            <w:r>
              <w:rPr>
                <w:rFonts w:ascii="Times New Roman" w:hAnsi="Times New Roman"/>
                <w:sz w:val="24"/>
              </w:rPr>
              <w:t xml:space="preserve"> и пороги</w:t>
            </w:r>
          </w:p>
        </w:tc>
        <w:tc>
          <w:tcPr>
            <w:tcW w:w="4273" w:type="dxa"/>
            <w:vAlign w:val="center"/>
          </w:tcPr>
          <w:p w14:paraId="1CDCC5C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1 500 пользователей, активация 60 %, </w:t>
            </w:r>
            <w:r>
              <w:rPr>
                <w:rFonts w:ascii="Times New Roman" w:hAnsi="Times New Roman"/>
                <w:i/>
                <w:sz w:val="24"/>
              </w:rPr>
              <w:t>D7</w:t>
            </w:r>
            <w:r>
              <w:rPr>
                <w:rFonts w:ascii="Times New Roman" w:hAnsi="Times New Roman"/>
                <w:sz w:val="24"/>
              </w:rPr>
              <w:t xml:space="preserve"> 30 %, </w:t>
            </w:r>
            <w:r>
              <w:rPr>
                <w:rFonts w:ascii="Times New Roman" w:hAnsi="Times New Roman"/>
                <w:i/>
                <w:sz w:val="24"/>
              </w:rPr>
              <w:t>D30</w:t>
            </w:r>
            <w:r>
              <w:rPr>
                <w:rFonts w:ascii="Times New Roman" w:hAnsi="Times New Roman"/>
                <w:sz w:val="24"/>
              </w:rPr>
              <w:t xml:space="preserve"> 15 %, конверсия 3 %, </w:t>
            </w:r>
            <w:r>
              <w:rPr>
                <w:rFonts w:ascii="Times New Roman" w:hAnsi="Times New Roman"/>
                <w:i/>
                <w:sz w:val="24"/>
              </w:rPr>
              <w:t>ARPPU</w:t>
            </w:r>
            <w:r>
              <w:rPr>
                <w:rFonts w:ascii="Times New Roman" w:hAnsi="Times New Roman"/>
                <w:sz w:val="24"/>
              </w:rPr>
              <w:t xml:space="preserve"> 4 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, отток 8 %, </w:t>
            </w:r>
            <w:r>
              <w:rPr>
                <w:rFonts w:ascii="Times New Roman" w:hAnsi="Times New Roman"/>
                <w:i/>
                <w:sz w:val="24"/>
              </w:rPr>
              <w:t>NPS</w:t>
            </w:r>
            <w:r>
              <w:rPr>
                <w:rFonts w:ascii="Times New Roman" w:hAnsi="Times New Roman"/>
                <w:sz w:val="24"/>
              </w:rPr>
              <w:t xml:space="preserve"> 30, </w:t>
            </w:r>
            <w:r>
              <w:rPr>
                <w:rFonts w:ascii="Times New Roman" w:hAnsi="Times New Roman"/>
                <w:i/>
                <w:sz w:val="24"/>
              </w:rPr>
              <w:t>SUS</w:t>
            </w:r>
            <w:r>
              <w:rPr>
                <w:rFonts w:ascii="Times New Roman" w:hAnsi="Times New Roman"/>
                <w:sz w:val="24"/>
              </w:rPr>
              <w:t xml:space="preserve"> 70</w:t>
            </w:r>
          </w:p>
        </w:tc>
        <w:tc>
          <w:tcPr>
            <w:tcW w:w="3719" w:type="dxa"/>
            <w:vAlign w:val="center"/>
          </w:tcPr>
          <w:p w14:paraId="5C9D188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13, приложения 1, 4, 5</w:t>
            </w:r>
          </w:p>
        </w:tc>
      </w:tr>
      <w:tr w:rsidR="00603EEE" w14:paraId="179EC38B" w14:textId="77777777" w:rsidTr="00603EEE">
        <w:trPr>
          <w:cantSplit/>
          <w:jc w:val="center"/>
        </w:trPr>
        <w:tc>
          <w:tcPr>
            <w:tcW w:w="1362" w:type="dxa"/>
            <w:vAlign w:val="center"/>
          </w:tcPr>
          <w:p w14:paraId="715BC66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Аналоги</w:t>
            </w:r>
          </w:p>
        </w:tc>
        <w:tc>
          <w:tcPr>
            <w:tcW w:w="4273" w:type="dxa"/>
            <w:vAlign w:val="center"/>
          </w:tcPr>
          <w:p w14:paraId="68D84EF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Ramus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Sparx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EA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Structurizr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Gleek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Text2Diagram</w:t>
            </w:r>
          </w:p>
        </w:tc>
        <w:tc>
          <w:tcPr>
            <w:tcW w:w="3719" w:type="dxa"/>
            <w:vAlign w:val="center"/>
          </w:tcPr>
          <w:p w14:paraId="4D5A2DE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 вошли в ЛР5; по </w:t>
            </w:r>
            <w:r>
              <w:rPr>
                <w:rFonts w:ascii="Times New Roman" w:hAnsi="Times New Roman"/>
                <w:i/>
                <w:sz w:val="24"/>
              </w:rPr>
              <w:t>Sparx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EA</w:t>
            </w:r>
            <w:r>
              <w:rPr>
                <w:rFonts w:ascii="Times New Roman" w:hAnsi="Times New Roman"/>
                <w:sz w:val="24"/>
              </w:rPr>
              <w:t xml:space="preserve"> данные собраны (приложение 8); остальные – модельная оценка (допущение)</w:t>
            </w:r>
          </w:p>
        </w:tc>
      </w:tr>
      <w:tr w:rsidR="00603EEE" w14:paraId="589D0E47" w14:textId="77777777" w:rsidTr="00603EEE">
        <w:trPr>
          <w:cantSplit/>
          <w:jc w:val="center"/>
        </w:trPr>
        <w:tc>
          <w:tcPr>
            <w:tcW w:w="1362" w:type="dxa"/>
            <w:vAlign w:val="center"/>
          </w:tcPr>
          <w:p w14:paraId="40C064D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Другие папки</w:t>
            </w:r>
          </w:p>
        </w:tc>
        <w:tc>
          <w:tcPr>
            <w:tcW w:w="4273" w:type="dxa"/>
            <w:vAlign w:val="center"/>
          </w:tcPr>
          <w:p w14:paraId="2FE87E0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VisualDSL-Platform</w:t>
            </w:r>
            <w:r>
              <w:rPr>
                <w:rFonts w:ascii="Times New Roman" w:hAnsi="Times New Roman"/>
                <w:sz w:val="24"/>
              </w:rPr>
              <w:t xml:space="preserve"> – лабораторные работы другого курса (</w:t>
            </w:r>
            <w:r>
              <w:rPr>
                <w:rFonts w:ascii="Times New Roman" w:hAnsi="Times New Roman"/>
                <w:i/>
                <w:sz w:val="24"/>
              </w:rPr>
              <w:t>REST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 xml:space="preserve"> диаграмм); 00_Теория – конспекты лекций</w:t>
            </w:r>
          </w:p>
        </w:tc>
        <w:tc>
          <w:tcPr>
            <w:tcW w:w="3719" w:type="dxa"/>
            <w:vAlign w:val="center"/>
          </w:tcPr>
          <w:p w14:paraId="053836D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Данных для расчетов не дают; теория – источник понятий</w:t>
            </w:r>
          </w:p>
        </w:tc>
      </w:tr>
    </w:tbl>
    <w:p w14:paraId="1C39A5C4" w14:textId="77777777" w:rsidR="00603EEE" w:rsidRDefault="004D556F">
      <w:pPr>
        <w:pStyle w:val="2"/>
        <w:spacing w:before="0" w:after="0" w:line="360" w:lineRule="exact"/>
        <w:ind w:firstLine="0"/>
      </w:pPr>
      <w:bookmarkStart w:id="42" w:name="X7cc1cfbb0525036017e3545ad1f0e9d941c62c3"/>
      <w:bookmarkStart w:id="43" w:name="_Toc241931041"/>
      <w:bookmarkEnd w:id="40"/>
      <w:r>
        <w:rPr>
          <w:rFonts w:ascii="Times New Roman" w:hAnsi="Times New Roman"/>
          <w:sz w:val="28"/>
        </w:rPr>
        <w:t>Приложение 8. Данные, собранные 02.10.2026</w:t>
      </w:r>
      <w:bookmarkEnd w:id="43"/>
    </w:p>
    <w:p w14:paraId="6A992039" w14:textId="77777777" w:rsidR="00603EEE" w:rsidRDefault="004D556F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32 – Новые данные, внесенные в ЛР1–ЛР6 после основной сборки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26"/>
        <w:gridCol w:w="3918"/>
        <w:gridCol w:w="1711"/>
      </w:tblGrid>
      <w:tr w:rsidR="00603EEE" w14:paraId="31DBD957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26" w:type="dxa"/>
            <w:vAlign w:val="center"/>
          </w:tcPr>
          <w:p w14:paraId="0F762A9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Данные</w:t>
            </w:r>
          </w:p>
        </w:tc>
        <w:tc>
          <w:tcPr>
            <w:tcW w:w="3918" w:type="dxa"/>
            <w:vAlign w:val="center"/>
          </w:tcPr>
          <w:p w14:paraId="434D7ED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Результат</w:t>
            </w:r>
          </w:p>
        </w:tc>
        <w:tc>
          <w:tcPr>
            <w:tcW w:w="1711" w:type="dxa"/>
            <w:vAlign w:val="center"/>
          </w:tcPr>
          <w:p w14:paraId="0F079B4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Где внесено</w:t>
            </w:r>
          </w:p>
        </w:tc>
      </w:tr>
      <w:tr w:rsidR="00603EEE" w14:paraId="2F20E5D4" w14:textId="77777777" w:rsidTr="00603EEE">
        <w:trPr>
          <w:cantSplit/>
          <w:jc w:val="center"/>
        </w:trPr>
        <w:tc>
          <w:tcPr>
            <w:tcW w:w="3726" w:type="dxa"/>
            <w:vAlign w:val="center"/>
          </w:tcPr>
          <w:p w14:paraId="5A2DB87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Вордстат, Беларусь, сентябрь 2026 (широкое соответствие)</w:t>
            </w:r>
          </w:p>
        </w:tc>
        <w:tc>
          <w:tcPr>
            <w:tcW w:w="3918" w:type="dxa"/>
            <w:vAlign w:val="center"/>
          </w:tcPr>
          <w:p w14:paraId="2709BF1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701,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495,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115,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205, диаграмма онлайн 301</w:t>
            </w:r>
          </w:p>
        </w:tc>
        <w:tc>
          <w:tcPr>
            <w:tcW w:w="1711" w:type="dxa"/>
            <w:vAlign w:val="center"/>
          </w:tcPr>
          <w:p w14:paraId="3BF4886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ЛР1, приложение Б</w:t>
            </w:r>
          </w:p>
        </w:tc>
      </w:tr>
      <w:tr w:rsidR="00603EEE" w14:paraId="569B7CC2" w14:textId="77777777" w:rsidTr="00603EEE">
        <w:trPr>
          <w:cantSplit/>
          <w:jc w:val="center"/>
        </w:trPr>
        <w:tc>
          <w:tcPr>
            <w:tcW w:w="3726" w:type="dxa"/>
            <w:vAlign w:val="center"/>
          </w:tcPr>
          <w:p w14:paraId="1C1DC1C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Worldwide</w:t>
            </w:r>
            <w:r>
              <w:rPr>
                <w:rFonts w:ascii="Times New Roman" w:hAnsi="Times New Roman"/>
                <w:sz w:val="24"/>
              </w:rPr>
              <w:t>, июнь – август 2026</w:t>
            </w:r>
          </w:p>
        </w:tc>
        <w:tc>
          <w:tcPr>
            <w:tcW w:w="3918" w:type="dxa"/>
            <w:vAlign w:val="center"/>
          </w:tcPr>
          <w:p w14:paraId="3C9F6E8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lucid.app</w:t>
            </w:r>
            <w:r>
              <w:rPr>
                <w:rFonts w:ascii="Times New Roman" w:hAnsi="Times New Roman"/>
                <w:sz w:val="24"/>
              </w:rPr>
              <w:t xml:space="preserve"> 13,38 млн, </w:t>
            </w:r>
            <w:r>
              <w:rPr>
                <w:rFonts w:ascii="Times New Roman" w:hAnsi="Times New Roman"/>
                <w:i/>
                <w:sz w:val="24"/>
              </w:rPr>
              <w:t>drawio.com</w:t>
            </w:r>
            <w:r>
              <w:rPr>
                <w:rFonts w:ascii="Times New Roman" w:hAnsi="Times New Roman"/>
                <w:sz w:val="24"/>
              </w:rPr>
              <w:t xml:space="preserve"> 7,19 млн, </w:t>
            </w:r>
            <w:r>
              <w:rPr>
                <w:rFonts w:ascii="Times New Roman" w:hAnsi="Times New Roman"/>
                <w:i/>
                <w:sz w:val="24"/>
              </w:rPr>
              <w:t>mermaid.ai</w:t>
            </w:r>
            <w:r>
              <w:rPr>
                <w:rFonts w:ascii="Times New Roman" w:hAnsi="Times New Roman"/>
                <w:sz w:val="24"/>
              </w:rPr>
              <w:t xml:space="preserve"> 6,27 млн, </w:t>
            </w:r>
            <w:r>
              <w:rPr>
                <w:rFonts w:ascii="Times New Roman" w:hAnsi="Times New Roman"/>
                <w:i/>
                <w:sz w:val="24"/>
              </w:rPr>
              <w:t>whimsical.com</w:t>
            </w:r>
            <w:r>
              <w:rPr>
                <w:rFonts w:ascii="Times New Roman" w:hAnsi="Times New Roman"/>
                <w:sz w:val="24"/>
              </w:rPr>
              <w:t xml:space="preserve"> 4,27 млн, </w:t>
            </w: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 xml:space="preserve"> 2,18 млн визитов; падение 5–15 % за месяц; доля Беларуси недоступна</w:t>
            </w:r>
          </w:p>
        </w:tc>
        <w:tc>
          <w:tcPr>
            <w:tcW w:w="1711" w:type="dxa"/>
            <w:vAlign w:val="center"/>
          </w:tcPr>
          <w:p w14:paraId="4B60AB6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ЛР4, приложение Д</w:t>
            </w:r>
          </w:p>
        </w:tc>
      </w:tr>
      <w:tr w:rsidR="00603EEE" w14:paraId="3C83D1D4" w14:textId="77777777" w:rsidTr="00603EEE">
        <w:trPr>
          <w:cantSplit/>
          <w:jc w:val="center"/>
        </w:trPr>
        <w:tc>
          <w:tcPr>
            <w:tcW w:w="3726" w:type="dxa"/>
            <w:vAlign w:val="center"/>
          </w:tcPr>
          <w:p w14:paraId="260DF41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Реклама,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>, Беларусь</w:t>
            </w:r>
          </w:p>
        </w:tc>
        <w:tc>
          <w:tcPr>
            <w:tcW w:w="3918" w:type="dxa"/>
            <w:vAlign w:val="center"/>
          </w:tcPr>
          <w:p w14:paraId="005B145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lucid.co</w:t>
            </w:r>
            <w:r>
              <w:rPr>
                <w:rFonts w:ascii="Times New Roman" w:hAnsi="Times New Roman"/>
                <w:sz w:val="24"/>
              </w:rPr>
              <w:t xml:space="preserve"> 28, </w:t>
            </w:r>
            <w:r>
              <w:rPr>
                <w:rFonts w:ascii="Times New Roman" w:hAnsi="Times New Roman"/>
                <w:i/>
                <w:sz w:val="24"/>
              </w:rPr>
              <w:t>miro.com</w:t>
            </w:r>
            <w:r>
              <w:rPr>
                <w:rFonts w:ascii="Times New Roman" w:hAnsi="Times New Roman"/>
                <w:sz w:val="24"/>
              </w:rPr>
              <w:t xml:space="preserve"> 23, </w:t>
            </w:r>
            <w:r>
              <w:rPr>
                <w:rFonts w:ascii="Times New Roman" w:hAnsi="Times New Roman"/>
                <w:i/>
                <w:sz w:val="24"/>
              </w:rPr>
              <w:t>smartdraw.com</w:t>
            </w:r>
            <w:r>
              <w:rPr>
                <w:rFonts w:ascii="Times New Roman" w:hAnsi="Times New Roman"/>
                <w:sz w:val="24"/>
              </w:rPr>
              <w:t xml:space="preserve"> 8 объявлений; открытые инструменты без рекламы</w:t>
            </w:r>
          </w:p>
        </w:tc>
        <w:tc>
          <w:tcPr>
            <w:tcW w:w="1711" w:type="dxa"/>
            <w:vAlign w:val="center"/>
          </w:tcPr>
          <w:p w14:paraId="4128279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ЛР4, ЛР5</w:t>
            </w:r>
          </w:p>
        </w:tc>
      </w:tr>
      <w:tr w:rsidR="00603EEE" w14:paraId="7804DE49" w14:textId="77777777" w:rsidTr="00603EEE">
        <w:trPr>
          <w:cantSplit/>
          <w:jc w:val="center"/>
        </w:trPr>
        <w:tc>
          <w:tcPr>
            <w:tcW w:w="3726" w:type="dxa"/>
            <w:vAlign w:val="center"/>
          </w:tcPr>
          <w:p w14:paraId="2815918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Отзывы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>, 49 записей</w:t>
            </w:r>
          </w:p>
        </w:tc>
        <w:tc>
          <w:tcPr>
            <w:tcW w:w="3918" w:type="dxa"/>
            <w:vAlign w:val="center"/>
          </w:tcPr>
          <w:p w14:paraId="5E7D986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 жалоб на платный экспорт, 9 на биллинг, 12 на удобство, 9 положительных</w:t>
            </w:r>
          </w:p>
        </w:tc>
        <w:tc>
          <w:tcPr>
            <w:tcW w:w="1711" w:type="dxa"/>
            <w:vAlign w:val="center"/>
          </w:tcPr>
          <w:p w14:paraId="134C7A8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ЛР5, ЛР6</w:t>
            </w:r>
          </w:p>
        </w:tc>
      </w:tr>
      <w:tr w:rsidR="00603EEE" w14:paraId="014DDB5E" w14:textId="77777777" w:rsidTr="00603EEE">
        <w:trPr>
          <w:cantSplit/>
          <w:jc w:val="center"/>
        </w:trPr>
        <w:tc>
          <w:tcPr>
            <w:tcW w:w="3726" w:type="dxa"/>
            <w:vAlign w:val="center"/>
          </w:tcPr>
          <w:p w14:paraId="6DD0898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Sparx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Systems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Architect</w:t>
            </w:r>
          </w:p>
        </w:tc>
        <w:tc>
          <w:tcPr>
            <w:tcW w:w="3918" w:type="dxa"/>
            <w:vAlign w:val="center"/>
          </w:tcPr>
          <w:p w14:paraId="74391FB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245–750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; нотации волны 1 (кроме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 и текстовый ввод не заявлены</w:t>
            </w:r>
          </w:p>
        </w:tc>
        <w:tc>
          <w:tcPr>
            <w:tcW w:w="1711" w:type="dxa"/>
            <w:vAlign w:val="center"/>
          </w:tcPr>
          <w:p w14:paraId="4E828C5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ЛР5, ЛР6</w:t>
            </w:r>
          </w:p>
        </w:tc>
      </w:tr>
      <w:tr w:rsidR="00603EEE" w14:paraId="691DD5A7" w14:textId="77777777" w:rsidTr="00603EEE">
        <w:trPr>
          <w:cantSplit/>
          <w:jc w:val="center"/>
        </w:trPr>
        <w:tc>
          <w:tcPr>
            <w:tcW w:w="3726" w:type="dxa"/>
            <w:vAlign w:val="center"/>
          </w:tcPr>
          <w:p w14:paraId="22E553C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Опрос Кано, 30 студентов (пробная выборка)</w:t>
            </w:r>
          </w:p>
        </w:tc>
        <w:tc>
          <w:tcPr>
            <w:tcW w:w="3918" w:type="dxa"/>
            <w:vAlign w:val="center"/>
          </w:tcPr>
          <w:p w14:paraId="52CAEC3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экспорт без оплаты – обязательный; готовы платить 70 % (заявленное намерение)</w:t>
            </w:r>
          </w:p>
        </w:tc>
        <w:tc>
          <w:tcPr>
            <w:tcW w:w="1711" w:type="dxa"/>
            <w:vAlign w:val="center"/>
          </w:tcPr>
          <w:p w14:paraId="4DD46B1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ЛР5, ЛР6</w:t>
            </w:r>
          </w:p>
        </w:tc>
      </w:tr>
      <w:tr w:rsidR="00603EEE" w14:paraId="441F9CFC" w14:textId="77777777" w:rsidTr="00603EEE">
        <w:trPr>
          <w:cantSplit/>
          <w:jc w:val="center"/>
        </w:trPr>
        <w:tc>
          <w:tcPr>
            <w:tcW w:w="3726" w:type="dxa"/>
            <w:vAlign w:val="center"/>
          </w:tcPr>
          <w:p w14:paraId="389A689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Ориентиры стоимости клика</w:t>
            </w:r>
          </w:p>
        </w:tc>
        <w:tc>
          <w:tcPr>
            <w:tcW w:w="3918" w:type="dxa"/>
            <w:vAlign w:val="center"/>
          </w:tcPr>
          <w:p w14:paraId="16AC666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Директ 30–150 руб.;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B2B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SaaS</w:t>
            </w:r>
            <w:r>
              <w:rPr>
                <w:rFonts w:ascii="Times New Roman" w:hAnsi="Times New Roman"/>
                <w:sz w:val="24"/>
              </w:rPr>
              <w:t xml:space="preserve"> 0,90–4,80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>; цена платящего клиента 30–160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</w:p>
        </w:tc>
        <w:tc>
          <w:tcPr>
            <w:tcW w:w="1711" w:type="dxa"/>
            <w:vAlign w:val="center"/>
          </w:tcPr>
          <w:p w14:paraId="6EE0E0D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ЛР2-3, приложение Е</w:t>
            </w:r>
          </w:p>
        </w:tc>
      </w:tr>
    </w:tbl>
    <w:p w14:paraId="0BD63E9A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 xml:space="preserve">Новые данные решения раздела 13 не меняют: условия пилота прежние. Платная реклама как канал не рекомендуется (цена привлечения сопоставима с годовой ценой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), основные каналы – органический поиск и вузы. проведен пробный опрос, поэтому 70 % готовности платить не используется в расчетах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>.</w:t>
      </w:r>
    </w:p>
    <w:p w14:paraId="352C3F43" w14:textId="77777777" w:rsidR="00603EEE" w:rsidRDefault="004D556F">
      <w:pPr>
        <w:pStyle w:val="2"/>
        <w:spacing w:before="0" w:after="0" w:line="360" w:lineRule="exact"/>
        <w:ind w:firstLine="0"/>
      </w:pPr>
      <w:bookmarkStart w:id="44" w:name="X5a365d7fb0807d209b994b385a865a91e66d24c"/>
      <w:bookmarkStart w:id="45" w:name="_Toc241931042"/>
      <w:bookmarkEnd w:id="42"/>
      <w:r>
        <w:rPr>
          <w:rFonts w:ascii="Times New Roman" w:hAnsi="Times New Roman"/>
          <w:sz w:val="28"/>
        </w:rPr>
        <w:t>Приложение 9. Расчетные значения для заполнения пропусков</w:t>
      </w:r>
      <w:bookmarkEnd w:id="45"/>
    </w:p>
    <w:p w14:paraId="7D83B258" w14:textId="77777777" w:rsidR="00603EEE" w:rsidRDefault="004D556F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Значения ниже получены расчетом по данным ЛР2-3, ЛР4 и документации проекта либо принятым допущением; допущения помечены. Они заменяют пустые места, но не являются подтвержденными фактами.</w:t>
      </w:r>
    </w:p>
    <w:p w14:paraId="405DE556" w14:textId="77777777" w:rsidR="00603EEE" w:rsidRDefault="004D556F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33 – Расчетные значения экономики и сроков пилота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29"/>
        <w:gridCol w:w="3263"/>
        <w:gridCol w:w="3263"/>
      </w:tblGrid>
      <w:tr w:rsidR="00603EEE" w14:paraId="46DE3A6B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28" w:type="dxa"/>
            <w:vAlign w:val="center"/>
          </w:tcPr>
          <w:p w14:paraId="6D33E86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3263" w:type="dxa"/>
            <w:vAlign w:val="center"/>
          </w:tcPr>
          <w:p w14:paraId="7B66F72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  <w:tc>
          <w:tcPr>
            <w:tcW w:w="3263" w:type="dxa"/>
            <w:vAlign w:val="center"/>
          </w:tcPr>
          <w:p w14:paraId="38238CD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Основание</w:t>
            </w:r>
          </w:p>
        </w:tc>
      </w:tr>
      <w:tr w:rsidR="00603EEE" w14:paraId="0BF13728" w14:textId="77777777" w:rsidTr="00603EEE">
        <w:trPr>
          <w:cantSplit/>
          <w:jc w:val="center"/>
        </w:trPr>
        <w:tc>
          <w:tcPr>
            <w:tcW w:w="2828" w:type="dxa"/>
            <w:vAlign w:val="center"/>
          </w:tcPr>
          <w:p w14:paraId="5673E47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Трудозатраты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</w:p>
        </w:tc>
        <w:tc>
          <w:tcPr>
            <w:tcW w:w="3263" w:type="dxa"/>
            <w:vAlign w:val="center"/>
          </w:tcPr>
          <w:p w14:paraId="370FF7D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610 ч</w:t>
            </w:r>
          </w:p>
        </w:tc>
        <w:tc>
          <w:tcPr>
            <w:tcW w:w="3263" w:type="dxa"/>
            <w:vAlign w:val="center"/>
          </w:tcPr>
          <w:p w14:paraId="7AA44B7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документация проекта</w:t>
            </w:r>
          </w:p>
        </w:tc>
      </w:tr>
      <w:tr w:rsidR="00603EEE" w14:paraId="1DFA263A" w14:textId="77777777" w:rsidTr="00603EEE">
        <w:trPr>
          <w:cantSplit/>
          <w:jc w:val="center"/>
        </w:trPr>
        <w:tc>
          <w:tcPr>
            <w:tcW w:w="2828" w:type="dxa"/>
            <w:vAlign w:val="center"/>
          </w:tcPr>
          <w:p w14:paraId="3FDDC24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Ставка труда, допущение</w:t>
            </w:r>
          </w:p>
        </w:tc>
        <w:tc>
          <w:tcPr>
            <w:tcW w:w="3263" w:type="dxa"/>
            <w:vAlign w:val="center"/>
          </w:tcPr>
          <w:p w14:paraId="397352A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час (диапазон 10–25)</w:t>
            </w:r>
          </w:p>
        </w:tc>
        <w:tc>
          <w:tcPr>
            <w:tcW w:w="3263" w:type="dxa"/>
            <w:vAlign w:val="center"/>
          </w:tcPr>
          <w:p w14:paraId="1837566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оценка; не данные рынка труда</w:t>
            </w:r>
          </w:p>
        </w:tc>
      </w:tr>
      <w:tr w:rsidR="00603EEE" w14:paraId="17E6D2BC" w14:textId="77777777" w:rsidTr="00603EEE">
        <w:trPr>
          <w:cantSplit/>
          <w:jc w:val="center"/>
        </w:trPr>
        <w:tc>
          <w:tcPr>
            <w:tcW w:w="2828" w:type="dxa"/>
            <w:vAlign w:val="center"/>
          </w:tcPr>
          <w:p w14:paraId="2099482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Стоимость труда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</w:p>
        </w:tc>
        <w:tc>
          <w:tcPr>
            <w:tcW w:w="3263" w:type="dxa"/>
            <w:vAlign w:val="center"/>
          </w:tcPr>
          <w:p w14:paraId="3370D14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9 150 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(6 100–15 250), около 3 020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</w:p>
        </w:tc>
        <w:tc>
          <w:tcPr>
            <w:tcW w:w="3263" w:type="dxa"/>
            <w:vAlign w:val="center"/>
          </w:tcPr>
          <w:p w14:paraId="0A19B94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расчет: 610 ч × ставка; курс 3,03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за 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из ЛР2-3</w:t>
            </w:r>
          </w:p>
        </w:tc>
      </w:tr>
      <w:tr w:rsidR="00603EEE" w14:paraId="70BD10BE" w14:textId="77777777" w:rsidTr="00603EEE">
        <w:trPr>
          <w:cantSplit/>
          <w:jc w:val="center"/>
        </w:trPr>
        <w:tc>
          <w:tcPr>
            <w:tcW w:w="2828" w:type="dxa"/>
            <w:vAlign w:val="center"/>
          </w:tcPr>
          <w:p w14:paraId="0D2F314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Бюджет продвижения пилота, допущение</w:t>
            </w:r>
          </w:p>
        </w:tc>
        <w:tc>
          <w:tcPr>
            <w:tcW w:w="3263" w:type="dxa"/>
            <w:vAlign w:val="center"/>
          </w:tcPr>
          <w:p w14:paraId="6681D5A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(визитки, печать, публикации в вузах)</w:t>
            </w:r>
          </w:p>
        </w:tc>
        <w:tc>
          <w:tcPr>
            <w:tcW w:w="3263" w:type="dxa"/>
            <w:vAlign w:val="center"/>
          </w:tcPr>
          <w:p w14:paraId="1DEEE46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оценка; платный поиск не используется</w:t>
            </w:r>
          </w:p>
        </w:tc>
      </w:tr>
      <w:tr w:rsidR="00603EEE" w14:paraId="5618AAD9" w14:textId="77777777" w:rsidTr="00603EEE">
        <w:trPr>
          <w:cantSplit/>
          <w:jc w:val="center"/>
        </w:trPr>
        <w:tc>
          <w:tcPr>
            <w:tcW w:w="2828" w:type="dxa"/>
            <w:vAlign w:val="center"/>
          </w:tcPr>
          <w:p w14:paraId="2038344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Бюджет инфраструктуры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</w:p>
        </w:tc>
        <w:tc>
          <w:tcPr>
            <w:tcW w:w="3263" w:type="dxa"/>
            <w:vAlign w:val="center"/>
          </w:tcPr>
          <w:p w14:paraId="27392C0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3263" w:type="dxa"/>
            <w:vAlign w:val="center"/>
          </w:tcPr>
          <w:p w14:paraId="575AEBE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документация проекта</w:t>
            </w:r>
          </w:p>
        </w:tc>
      </w:tr>
      <w:tr w:rsidR="00603EEE" w14:paraId="2616B2DA" w14:textId="77777777" w:rsidTr="00603EEE">
        <w:trPr>
          <w:cantSplit/>
          <w:jc w:val="center"/>
        </w:trPr>
        <w:tc>
          <w:tcPr>
            <w:tcW w:w="2828" w:type="dxa"/>
            <w:vAlign w:val="center"/>
          </w:tcPr>
          <w:p w14:paraId="0B5F2DF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Денежные расходы пилота</w:t>
            </w:r>
          </w:p>
        </w:tc>
        <w:tc>
          <w:tcPr>
            <w:tcW w:w="3263" w:type="dxa"/>
            <w:vAlign w:val="center"/>
          </w:tcPr>
          <w:p w14:paraId="5D72014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около 300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3263" w:type="dxa"/>
            <w:vAlign w:val="center"/>
          </w:tcPr>
          <w:p w14:paraId="79A7669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продвижение; труд не оплачивается</w:t>
            </w:r>
          </w:p>
        </w:tc>
      </w:tr>
      <w:tr w:rsidR="00603EEE" w14:paraId="6EF5CF1B" w14:textId="77777777" w:rsidTr="00603EEE">
        <w:trPr>
          <w:cantSplit/>
          <w:jc w:val="center"/>
        </w:trPr>
        <w:tc>
          <w:tcPr>
            <w:tcW w:w="2828" w:type="dxa"/>
            <w:vAlign w:val="center"/>
          </w:tcPr>
          <w:p w14:paraId="4FD8178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Чистая выручка с одного платящего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в год</w:t>
            </w:r>
          </w:p>
        </w:tc>
        <w:tc>
          <w:tcPr>
            <w:tcW w:w="3263" w:type="dxa"/>
            <w:vAlign w:val="center"/>
          </w:tcPr>
          <w:p w14:paraId="300AA68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117,63 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3263" w:type="dxa"/>
            <w:vAlign w:val="center"/>
          </w:tcPr>
          <w:p w14:paraId="23A43E4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цена 121,14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минус комиссия </w:t>
            </w:r>
            <w:r>
              <w:rPr>
                <w:rFonts w:ascii="Times New Roman" w:hAnsi="Times New Roman"/>
                <w:i/>
                <w:sz w:val="24"/>
              </w:rPr>
              <w:t>bePaid</w:t>
            </w:r>
            <w:r>
              <w:rPr>
                <w:rFonts w:ascii="Times New Roman" w:hAnsi="Times New Roman"/>
                <w:sz w:val="24"/>
              </w:rPr>
              <w:t xml:space="preserve"> 2,9 % (ЛР4)</w:t>
            </w:r>
          </w:p>
        </w:tc>
      </w:tr>
      <w:tr w:rsidR="00603EEE" w14:paraId="6FBC202E" w14:textId="77777777" w:rsidTr="00603EEE">
        <w:trPr>
          <w:cantSplit/>
          <w:jc w:val="center"/>
        </w:trPr>
        <w:tc>
          <w:tcPr>
            <w:tcW w:w="2828" w:type="dxa"/>
            <w:vAlign w:val="center"/>
          </w:tcPr>
          <w:p w14:paraId="67172A2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Цена платящего клиента при платной рекламе</w:t>
            </w:r>
          </w:p>
        </w:tc>
        <w:tc>
          <w:tcPr>
            <w:tcW w:w="3263" w:type="dxa"/>
            <w:vAlign w:val="center"/>
          </w:tcPr>
          <w:p w14:paraId="7EBA0BC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91–485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3263" w:type="dxa"/>
            <w:vAlign w:val="center"/>
          </w:tcPr>
          <w:p w14:paraId="42631F7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0,90–4,80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>, конверсия 3 % (ЛР2-3, приложение Е)</w:t>
            </w:r>
          </w:p>
        </w:tc>
      </w:tr>
      <w:tr w:rsidR="00603EEE" w14:paraId="4C6610F7" w14:textId="77777777" w:rsidTr="00603EEE">
        <w:trPr>
          <w:cantSplit/>
          <w:jc w:val="center"/>
        </w:trPr>
        <w:tc>
          <w:tcPr>
            <w:tcW w:w="2828" w:type="dxa"/>
            <w:vAlign w:val="center"/>
          </w:tcPr>
          <w:p w14:paraId="1F2B64C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Окупаемость труда по базовому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(3 960 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год)</w:t>
            </w:r>
          </w:p>
        </w:tc>
        <w:tc>
          <w:tcPr>
            <w:tcW w:w="3263" w:type="dxa"/>
            <w:vAlign w:val="center"/>
          </w:tcPr>
          <w:p w14:paraId="5EC5AE4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1,5–3,9 года, при ставке 15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час 2,3 года</w:t>
            </w:r>
          </w:p>
        </w:tc>
        <w:tc>
          <w:tcPr>
            <w:tcW w:w="3263" w:type="dxa"/>
            <w:vAlign w:val="center"/>
          </w:tcPr>
          <w:p w14:paraId="60BCF73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расчет: труд /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>; при пересчете на чистую выручку период чуть длиннее</w:t>
            </w:r>
          </w:p>
        </w:tc>
      </w:tr>
      <w:tr w:rsidR="00603EEE" w14:paraId="726B19E6" w14:textId="77777777" w:rsidTr="00603EEE">
        <w:trPr>
          <w:cantSplit/>
          <w:jc w:val="center"/>
        </w:trPr>
        <w:tc>
          <w:tcPr>
            <w:tcW w:w="2828" w:type="dxa"/>
            <w:vAlign w:val="center"/>
          </w:tcPr>
          <w:p w14:paraId="02A5AED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Платящих для покрытия труда за один год</w:t>
            </w:r>
          </w:p>
        </w:tc>
        <w:tc>
          <w:tcPr>
            <w:tcW w:w="3263" w:type="dxa"/>
            <w:vAlign w:val="center"/>
          </w:tcPr>
          <w:p w14:paraId="2931698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78 при ставке 15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(52–130)</w:t>
            </w:r>
          </w:p>
        </w:tc>
        <w:tc>
          <w:tcPr>
            <w:tcW w:w="3263" w:type="dxa"/>
            <w:vAlign w:val="center"/>
          </w:tcPr>
          <w:p w14:paraId="67A9A6A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расчет: труд / чистая выручка с клиента</w:t>
            </w:r>
          </w:p>
        </w:tc>
      </w:tr>
      <w:tr w:rsidR="00603EEE" w14:paraId="3A4AA440" w14:textId="77777777" w:rsidTr="00603EEE">
        <w:trPr>
          <w:cantSplit/>
          <w:jc w:val="center"/>
        </w:trPr>
        <w:tc>
          <w:tcPr>
            <w:tcW w:w="2828" w:type="dxa"/>
            <w:vAlign w:val="center"/>
          </w:tcPr>
          <w:p w14:paraId="11CD867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Платежный провайдер</w:t>
            </w:r>
          </w:p>
        </w:tc>
        <w:tc>
          <w:tcPr>
            <w:tcW w:w="3263" w:type="dxa"/>
            <w:vAlign w:val="center"/>
          </w:tcPr>
          <w:p w14:paraId="14AC4B1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bePaid</w:t>
            </w:r>
            <w:r>
              <w:rPr>
                <w:rFonts w:ascii="Times New Roman" w:hAnsi="Times New Roman"/>
                <w:sz w:val="24"/>
              </w:rPr>
              <w:t xml:space="preserve">: карты, ЕРИП, </w:t>
            </w:r>
            <w:r>
              <w:rPr>
                <w:rFonts w:ascii="Times New Roman" w:hAnsi="Times New Roman"/>
                <w:i/>
                <w:sz w:val="24"/>
              </w:rPr>
              <w:t>E-POS</w:t>
            </w:r>
            <w:r>
              <w:rPr>
                <w:rFonts w:ascii="Times New Roman" w:hAnsi="Times New Roman"/>
                <w:sz w:val="24"/>
              </w:rPr>
              <w:t>; подключение бесплатно, абонентской платы нет</w:t>
            </w:r>
          </w:p>
        </w:tc>
        <w:tc>
          <w:tcPr>
            <w:tcW w:w="3263" w:type="dxa"/>
            <w:vAlign w:val="center"/>
          </w:tcPr>
          <w:p w14:paraId="30C96C4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ЛР4: </w:t>
            </w:r>
            <w:r>
              <w:rPr>
                <w:rFonts w:ascii="Times New Roman" w:hAnsi="Times New Roman"/>
                <w:i/>
                <w:sz w:val="24"/>
              </w:rPr>
              <w:t>Stripe</w:t>
            </w:r>
            <w:r>
              <w:rPr>
                <w:rFonts w:ascii="Times New Roman" w:hAnsi="Times New Roman"/>
                <w:sz w:val="24"/>
              </w:rPr>
              <w:t xml:space="preserve"> в Беларуси не найден, </w:t>
            </w:r>
            <w:r>
              <w:rPr>
                <w:rFonts w:ascii="Times New Roman" w:hAnsi="Times New Roman"/>
                <w:i/>
                <w:sz w:val="24"/>
              </w:rPr>
              <w:t>Paddle</w:t>
            </w:r>
            <w:r>
              <w:rPr>
                <w:rFonts w:ascii="Times New Roman" w:hAnsi="Times New Roman"/>
                <w:sz w:val="24"/>
              </w:rPr>
              <w:t xml:space="preserve"> 5 % + 0,50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</w:p>
        </w:tc>
      </w:tr>
      <w:tr w:rsidR="00603EEE" w14:paraId="0B2C9A16" w14:textId="77777777" w:rsidTr="00603EEE">
        <w:trPr>
          <w:cantSplit/>
          <w:jc w:val="center"/>
        </w:trPr>
        <w:tc>
          <w:tcPr>
            <w:tcW w:w="2828" w:type="dxa"/>
            <w:vAlign w:val="center"/>
          </w:tcPr>
          <w:p w14:paraId="5C8BEC4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Пороги пилота (до 06.03.2027, 3 месяца после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3263" w:type="dxa"/>
            <w:vAlign w:val="center"/>
          </w:tcPr>
          <w:p w14:paraId="7EF49FD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 менее 150 регистраций; активация не ниже 60 %; не менее 5 платящих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(около 3 %)</w:t>
            </w:r>
          </w:p>
        </w:tc>
        <w:tc>
          <w:tcPr>
            <w:tcW w:w="3263" w:type="dxa"/>
            <w:vAlign w:val="center"/>
          </w:tcPr>
          <w:p w14:paraId="09A49D2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предложение на основе </w:t>
            </w:r>
            <w:r>
              <w:rPr>
                <w:rFonts w:ascii="Times New Roman" w:hAnsi="Times New Roman"/>
                <w:i/>
                <w:sz w:val="24"/>
              </w:rPr>
              <w:t>KPI</w:t>
            </w:r>
            <w:r>
              <w:rPr>
                <w:rFonts w:ascii="Times New Roman" w:hAnsi="Times New Roman"/>
                <w:sz w:val="24"/>
              </w:rPr>
              <w:t xml:space="preserve"> документации (активация 60 %, конверсия 3 %)</w:t>
            </w:r>
          </w:p>
        </w:tc>
      </w:tr>
      <w:tr w:rsidR="00603EEE" w14:paraId="617BCA7B" w14:textId="77777777" w:rsidTr="00603EEE">
        <w:trPr>
          <w:cantSplit/>
          <w:jc w:val="center"/>
        </w:trPr>
        <w:tc>
          <w:tcPr>
            <w:tcW w:w="2828" w:type="dxa"/>
            <w:vAlign w:val="center"/>
          </w:tcPr>
          <w:p w14:paraId="4920001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Даты релизов, допущение</w:t>
            </w:r>
          </w:p>
        </w:tc>
        <w:tc>
          <w:tcPr>
            <w:tcW w:w="3263" w:type="dxa"/>
            <w:vAlign w:val="center"/>
          </w:tcPr>
          <w:p w14:paraId="6BAFE10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до 06.12.2026; релиз 2 (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 до 28.02.2027; релиз 3 (сети Петри) до 30.04.2027</w:t>
            </w:r>
          </w:p>
        </w:tc>
        <w:tc>
          <w:tcPr>
            <w:tcW w:w="3263" w:type="dxa"/>
            <w:vAlign w:val="center"/>
          </w:tcPr>
          <w:p w14:paraId="555964C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оценка; даты после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не заданы документацией</w:t>
            </w:r>
          </w:p>
        </w:tc>
      </w:tr>
      <w:tr w:rsidR="00603EEE" w14:paraId="5603BC41" w14:textId="77777777" w:rsidTr="00603EEE">
        <w:trPr>
          <w:cantSplit/>
          <w:jc w:val="center"/>
        </w:trPr>
        <w:tc>
          <w:tcPr>
            <w:tcW w:w="2828" w:type="dxa"/>
            <w:vAlign w:val="center"/>
          </w:tcPr>
          <w:p w14:paraId="6513C69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Защита</w:t>
            </w:r>
          </w:p>
        </w:tc>
        <w:tc>
          <w:tcPr>
            <w:tcW w:w="3263" w:type="dxa"/>
            <w:vAlign w:val="center"/>
          </w:tcPr>
          <w:p w14:paraId="42B797D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около 20.12.2026</w:t>
            </w:r>
          </w:p>
        </w:tc>
        <w:tc>
          <w:tcPr>
            <w:tcW w:w="3263" w:type="dxa"/>
            <w:vAlign w:val="center"/>
          </w:tcPr>
          <w:p w14:paraId="18497B1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документация проекта</w:t>
            </w:r>
          </w:p>
        </w:tc>
      </w:tr>
    </w:tbl>
    <w:p w14:paraId="6859EB78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>Вывод: денежные расходы пилота малы (около 300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), но труд (9 150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при допущенной ставке) окупается за 2,3 года при базовом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, поэтому проект имеет смысл как учебный и портфолио-проект; как коммерческое предприятие он требует либо более высокого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>, либо сокращения трудозатрат. Платную рекламу при цене платящего клиента 91–485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против выручки 118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 не используют.</w:t>
      </w:r>
    </w:p>
    <w:p w14:paraId="5CAB3CF9" w14:textId="77777777" w:rsidR="00603EEE" w:rsidRDefault="004D556F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34 – Гипотезы причины снижения спроса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97"/>
        <w:gridCol w:w="3011"/>
        <w:gridCol w:w="2947"/>
      </w:tblGrid>
      <w:tr w:rsidR="00603EEE" w14:paraId="4B32AE62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96" w:type="dxa"/>
            <w:vAlign w:val="center"/>
          </w:tcPr>
          <w:p w14:paraId="304F094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Гипотеза причины снижения спроса на 43–47 %</w:t>
            </w:r>
          </w:p>
        </w:tc>
        <w:tc>
          <w:tcPr>
            <w:tcW w:w="3011" w:type="dxa"/>
            <w:vAlign w:val="center"/>
          </w:tcPr>
          <w:p w14:paraId="6322D28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Что подтверждает</w:t>
            </w:r>
          </w:p>
        </w:tc>
        <w:tc>
          <w:tcPr>
            <w:tcW w:w="2947" w:type="dxa"/>
            <w:vAlign w:val="center"/>
          </w:tcPr>
          <w:p w14:paraId="49F4B0E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Как проверить</w:t>
            </w:r>
          </w:p>
        </w:tc>
      </w:tr>
      <w:tr w:rsidR="00603EEE" w14:paraId="2EEC9B0F" w14:textId="77777777" w:rsidTr="00603EEE">
        <w:trPr>
          <w:cantSplit/>
          <w:jc w:val="center"/>
        </w:trPr>
        <w:tc>
          <w:tcPr>
            <w:tcW w:w="3396" w:type="dxa"/>
            <w:vAlign w:val="center"/>
          </w:tcPr>
          <w:p w14:paraId="7258CF1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Замена ручного построения диаграмм генерацией с помощью ИИ-ассистентов</w:t>
            </w:r>
          </w:p>
        </w:tc>
        <w:tc>
          <w:tcPr>
            <w:tcW w:w="3011" w:type="dxa"/>
            <w:vAlign w:val="center"/>
          </w:tcPr>
          <w:p w14:paraId="540DE8B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трафика всех пяти доменов конкурентов на 5–15 % за месяц (приложение 8)</w:t>
            </w:r>
          </w:p>
        </w:tc>
        <w:tc>
          <w:tcPr>
            <w:tcW w:w="2947" w:type="dxa"/>
            <w:vAlign w:val="center"/>
          </w:tcPr>
          <w:p w14:paraId="34A4BCD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сравнить динамику запросов Вордстата «диаграмма ии»,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нейросеть» и опрос реальных студентов</w:t>
            </w:r>
          </w:p>
        </w:tc>
      </w:tr>
      <w:tr w:rsidR="00603EEE" w14:paraId="7FFE3082" w14:textId="77777777" w:rsidTr="00603EEE">
        <w:trPr>
          <w:cantSplit/>
          <w:jc w:val="center"/>
        </w:trPr>
        <w:tc>
          <w:tcPr>
            <w:tcW w:w="3396" w:type="dxa"/>
            <w:vAlign w:val="center"/>
          </w:tcPr>
          <w:p w14:paraId="46054EF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Сезонность учебного года и смена учебных программ</w:t>
            </w:r>
          </w:p>
        </w:tc>
        <w:tc>
          <w:tcPr>
            <w:tcW w:w="3011" w:type="dxa"/>
            <w:vAlign w:val="center"/>
          </w:tcPr>
          <w:p w14:paraId="54B31C4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выраженная сезонность по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(ЛР1)</w:t>
            </w:r>
          </w:p>
        </w:tc>
        <w:tc>
          <w:tcPr>
            <w:tcW w:w="2947" w:type="dxa"/>
            <w:vAlign w:val="center"/>
          </w:tcPr>
          <w:p w14:paraId="765041E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выгрузка за три года, сравнение одноименных месяцев</w:t>
            </w:r>
          </w:p>
        </w:tc>
      </w:tr>
      <w:tr w:rsidR="00603EEE" w14:paraId="1CBD4BC4" w14:textId="77777777" w:rsidTr="00603EEE">
        <w:trPr>
          <w:cantSplit/>
          <w:jc w:val="center"/>
        </w:trPr>
        <w:tc>
          <w:tcPr>
            <w:tcW w:w="3396" w:type="dxa"/>
            <w:vAlign w:val="center"/>
          </w:tcPr>
          <w:p w14:paraId="5597DE8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Изменение выдачи и перераспределение трафика между поисковиками</w:t>
            </w:r>
          </w:p>
        </w:tc>
        <w:tc>
          <w:tcPr>
            <w:tcW w:w="3011" w:type="dxa"/>
            <w:vAlign w:val="center"/>
          </w:tcPr>
          <w:p w14:paraId="3E4142F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 конкурентов доля органики высокая (ЛР4)</w:t>
            </w:r>
          </w:p>
        </w:tc>
        <w:tc>
          <w:tcPr>
            <w:tcW w:w="2947" w:type="dxa"/>
            <w:vAlign w:val="center"/>
          </w:tcPr>
          <w:p w14:paraId="68B256E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выгрузка Яндекса и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по одним и тем же запросам</w:t>
            </w:r>
          </w:p>
        </w:tc>
      </w:tr>
    </w:tbl>
    <w:p w14:paraId="2510623D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Причина не установлена: приведены гипотезы, подкрепленные только косвенными данными. Для решения о пилоте они не критичны, но их проверка входит в условия пилота.</w:t>
      </w:r>
    </w:p>
    <w:p w14:paraId="0095954E" w14:textId="77777777" w:rsidR="00603EEE" w:rsidRDefault="004D556F">
      <w:pPr>
        <w:pStyle w:val="2"/>
        <w:spacing w:before="0" w:after="0" w:line="360" w:lineRule="exact"/>
        <w:ind w:firstLine="0"/>
      </w:pPr>
      <w:bookmarkStart w:id="46" w:name="X2d8793de26fcef26bca21e670b2976884fc575e"/>
      <w:bookmarkStart w:id="47" w:name="_Toc241931043"/>
      <w:bookmarkEnd w:id="44"/>
      <w:r>
        <w:rPr>
          <w:rFonts w:ascii="Times New Roman" w:hAnsi="Times New Roman"/>
          <w:sz w:val="28"/>
        </w:rPr>
        <w:t>Приложение 10. Калибровка пробного опроса и закрытие остальных пропусков</w:t>
      </w:r>
      <w:bookmarkEnd w:id="47"/>
    </w:p>
    <w:p w14:paraId="058D8E55" w14:textId="77777777" w:rsidR="00603EEE" w:rsidRDefault="004D556F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Заявленная готовность платить в опросе (70 %) переводится в ожидаемую конверсию умножением на коэффициент перехода от намерения к оплате. Коэффициент принят равным 0,10 (допущение: заявленное намерение платить реализуется примерно в десятой части случаев).</w:t>
      </w:r>
    </w:p>
    <w:p w14:paraId="229A00D0" w14:textId="77777777" w:rsidR="00603EEE" w:rsidRDefault="004D556F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35 – Калибровка пробного опроса (допущения)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60"/>
        <w:gridCol w:w="4277"/>
        <w:gridCol w:w="1918"/>
      </w:tblGrid>
      <w:tr w:rsidR="00603EEE" w14:paraId="2C63F8E8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60" w:type="dxa"/>
            <w:vAlign w:val="center"/>
          </w:tcPr>
          <w:p w14:paraId="091DF7C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4277" w:type="dxa"/>
            <w:vAlign w:val="center"/>
          </w:tcPr>
          <w:p w14:paraId="5DB82B8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  <w:tc>
          <w:tcPr>
            <w:tcW w:w="1918" w:type="dxa"/>
            <w:vAlign w:val="center"/>
          </w:tcPr>
          <w:p w14:paraId="7D6BD1F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Основание</w:t>
            </w:r>
          </w:p>
        </w:tc>
      </w:tr>
      <w:tr w:rsidR="00603EEE" w14:paraId="6777A432" w14:textId="77777777" w:rsidTr="00603EEE">
        <w:trPr>
          <w:cantSplit/>
          <w:jc w:val="center"/>
        </w:trPr>
        <w:tc>
          <w:tcPr>
            <w:tcW w:w="3160" w:type="dxa"/>
            <w:vAlign w:val="center"/>
          </w:tcPr>
          <w:p w14:paraId="1250AB0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Заявленная готовность платить за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4277" w:type="dxa"/>
            <w:vAlign w:val="center"/>
          </w:tcPr>
          <w:p w14:paraId="3BBE281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70 % (21 из 30)</w:t>
            </w:r>
          </w:p>
        </w:tc>
        <w:tc>
          <w:tcPr>
            <w:tcW w:w="1918" w:type="dxa"/>
            <w:vAlign w:val="center"/>
          </w:tcPr>
          <w:p w14:paraId="0914366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Пробный опрос, ЛР5</w:t>
            </w:r>
          </w:p>
        </w:tc>
      </w:tr>
      <w:tr w:rsidR="00603EEE" w14:paraId="64387612" w14:textId="77777777" w:rsidTr="00603EEE">
        <w:trPr>
          <w:cantSplit/>
          <w:jc w:val="center"/>
        </w:trPr>
        <w:tc>
          <w:tcPr>
            <w:tcW w:w="3160" w:type="dxa"/>
            <w:vAlign w:val="center"/>
          </w:tcPr>
          <w:p w14:paraId="73E2F46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Коэффициент перехода от намерения к оплате</w:t>
            </w:r>
          </w:p>
        </w:tc>
        <w:tc>
          <w:tcPr>
            <w:tcW w:w="4277" w:type="dxa"/>
            <w:vAlign w:val="center"/>
          </w:tcPr>
          <w:p w14:paraId="64C6A58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0,10</w:t>
            </w:r>
          </w:p>
        </w:tc>
        <w:tc>
          <w:tcPr>
            <w:tcW w:w="1918" w:type="dxa"/>
            <w:vAlign w:val="center"/>
          </w:tcPr>
          <w:p w14:paraId="33C9EA9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допущение</w:t>
            </w:r>
          </w:p>
        </w:tc>
      </w:tr>
      <w:tr w:rsidR="00603EEE" w14:paraId="738A05AF" w14:textId="77777777" w:rsidTr="00603EEE">
        <w:trPr>
          <w:cantSplit/>
          <w:jc w:val="center"/>
        </w:trPr>
        <w:tc>
          <w:tcPr>
            <w:tcW w:w="3160" w:type="dxa"/>
            <w:vAlign w:val="center"/>
          </w:tcPr>
          <w:p w14:paraId="65166F9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Ожидаемая конверсия среди опрошенных</w:t>
            </w:r>
          </w:p>
        </w:tc>
        <w:tc>
          <w:tcPr>
            <w:tcW w:w="4277" w:type="dxa"/>
            <w:vAlign w:val="center"/>
          </w:tcPr>
          <w:p w14:paraId="28C513D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7,0 %</w:t>
            </w:r>
          </w:p>
        </w:tc>
        <w:tc>
          <w:tcPr>
            <w:tcW w:w="1918" w:type="dxa"/>
            <w:vAlign w:val="center"/>
          </w:tcPr>
          <w:p w14:paraId="2B97A46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расчет: 70 % × 0,10</w:t>
            </w:r>
          </w:p>
        </w:tc>
      </w:tr>
      <w:tr w:rsidR="00603EEE" w14:paraId="3DAA88DF" w14:textId="77777777" w:rsidTr="00603EEE">
        <w:trPr>
          <w:cantSplit/>
          <w:jc w:val="center"/>
        </w:trPr>
        <w:tc>
          <w:tcPr>
            <w:tcW w:w="3160" w:type="dxa"/>
            <w:vAlign w:val="center"/>
          </w:tcPr>
          <w:p w14:paraId="110912B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Целевая конверсия в документации проекта</w:t>
            </w:r>
          </w:p>
        </w:tc>
        <w:tc>
          <w:tcPr>
            <w:tcW w:w="4277" w:type="dxa"/>
            <w:vAlign w:val="center"/>
          </w:tcPr>
          <w:p w14:paraId="241FF85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3–5 %</w:t>
            </w:r>
          </w:p>
        </w:tc>
        <w:tc>
          <w:tcPr>
            <w:tcW w:w="1918" w:type="dxa"/>
            <w:vAlign w:val="center"/>
          </w:tcPr>
          <w:p w14:paraId="7986A66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NotaCode/docs</w:t>
            </w:r>
          </w:p>
        </w:tc>
      </w:tr>
      <w:tr w:rsidR="00603EEE" w14:paraId="5F6022EF" w14:textId="77777777" w:rsidTr="00603EEE">
        <w:trPr>
          <w:cantSplit/>
          <w:jc w:val="center"/>
        </w:trPr>
        <w:tc>
          <w:tcPr>
            <w:tcW w:w="3160" w:type="dxa"/>
            <w:vAlign w:val="center"/>
          </w:tcPr>
          <w:p w14:paraId="5251A98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</w:t>
            </w:r>
          </w:p>
        </w:tc>
        <w:tc>
          <w:tcPr>
            <w:tcW w:w="4277" w:type="dxa"/>
            <w:vAlign w:val="center"/>
          </w:tcPr>
          <w:p w14:paraId="21E27E8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калиброванное значение укладывается в верхнюю часть целевого диапазона; для расчетов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используется 3 %</w:t>
            </w:r>
          </w:p>
        </w:tc>
        <w:tc>
          <w:tcPr>
            <w:tcW w:w="1918" w:type="dxa"/>
            <w:vAlign w:val="center"/>
          </w:tcPr>
          <w:p w14:paraId="091E02D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сравнение</w:t>
            </w:r>
          </w:p>
        </w:tc>
      </w:tr>
    </w:tbl>
    <w:p w14:paraId="06291E71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 xml:space="preserve">Остальные пропуски закрыты так. </w:t>
      </w:r>
      <w:r>
        <w:rPr>
          <w:rFonts w:ascii="Times New Roman" w:hAnsi="Times New Roman"/>
          <w:i/>
          <w:sz w:val="28"/>
        </w:rPr>
        <w:t>LinkedIn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Library</w:t>
      </w:r>
      <w:r>
        <w:rPr>
          <w:rFonts w:ascii="Times New Roman" w:hAnsi="Times New Roman"/>
          <w:sz w:val="28"/>
        </w:rPr>
        <w:t xml:space="preserve">: объявления </w:t>
      </w:r>
      <w:r>
        <w:rPr>
          <w:rFonts w:ascii="Times New Roman" w:hAnsi="Times New Roman"/>
          <w:i/>
          <w:sz w:val="28"/>
        </w:rPr>
        <w:t>Lucid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SmartDraw</w:t>
      </w:r>
      <w:r>
        <w:rPr>
          <w:rFonts w:ascii="Times New Roman" w:hAnsi="Times New Roman"/>
          <w:sz w:val="28"/>
        </w:rPr>
        <w:t xml:space="preserve"> по Беларуси не получены, фильтр по компании не применился; вместо него использована структура трафика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(ЛР4, приложение Д): платный поиск дает </w:t>
      </w:r>
      <w:r>
        <w:rPr>
          <w:rFonts w:ascii="Times New Roman" w:hAnsi="Times New Roman"/>
          <w:i/>
          <w:sz w:val="28"/>
        </w:rPr>
        <w:t>Lucid</w:t>
      </w:r>
      <w:r>
        <w:rPr>
          <w:rFonts w:ascii="Times New Roman" w:hAnsi="Times New Roman"/>
          <w:sz w:val="28"/>
        </w:rPr>
        <w:t xml:space="preserve"> 0,18 %,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0,65 %, </w:t>
      </w:r>
      <w:r>
        <w:rPr>
          <w:rFonts w:ascii="Times New Roman" w:hAnsi="Times New Roman"/>
          <w:i/>
          <w:sz w:val="28"/>
        </w:rPr>
        <w:t>mermaid.ai</w:t>
      </w:r>
      <w:r>
        <w:rPr>
          <w:rFonts w:ascii="Times New Roman" w:hAnsi="Times New Roman"/>
          <w:sz w:val="28"/>
        </w:rPr>
        <w:t xml:space="preserve"> 3,98 %, </w:t>
      </w:r>
      <w:r>
        <w:rPr>
          <w:rFonts w:ascii="Times New Roman" w:hAnsi="Times New Roman"/>
          <w:i/>
          <w:sz w:val="28"/>
        </w:rPr>
        <w:t>SmartDraw</w:t>
      </w:r>
      <w:r>
        <w:rPr>
          <w:rFonts w:ascii="Times New Roman" w:hAnsi="Times New Roman"/>
          <w:sz w:val="28"/>
        </w:rPr>
        <w:t xml:space="preserve"> 17,30 %, у </w:t>
      </w:r>
      <w:r>
        <w:rPr>
          <w:rFonts w:ascii="Times New Roman" w:hAnsi="Times New Roman"/>
          <w:i/>
          <w:sz w:val="28"/>
        </w:rPr>
        <w:t>drawio.com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eraser.io</w:t>
      </w:r>
      <w:r>
        <w:rPr>
          <w:rFonts w:ascii="Times New Roman" w:hAnsi="Times New Roman"/>
          <w:sz w:val="28"/>
        </w:rPr>
        <w:t xml:space="preserve"> он ничтожен, органический поиск дает 58 % и 38 % трафика. </w:t>
      </w:r>
      <w:r>
        <w:rPr>
          <w:rFonts w:ascii="Times New Roman" w:hAnsi="Times New Roman"/>
          <w:i/>
          <w:sz w:val="28"/>
        </w:rPr>
        <w:t>G2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 xml:space="preserve"> закрыты проверкой безопасности сайта; тексты отзывов взяты с 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 xml:space="preserve"> (49 записей) и </w:t>
      </w:r>
      <w:r>
        <w:rPr>
          <w:rFonts w:ascii="Times New Roman" w:hAnsi="Times New Roman"/>
          <w:i/>
          <w:sz w:val="28"/>
        </w:rPr>
        <w:t>SourceForge</w:t>
      </w:r>
      <w:r>
        <w:rPr>
          <w:rFonts w:ascii="Times New Roman" w:hAnsi="Times New Roman"/>
          <w:sz w:val="28"/>
        </w:rPr>
        <w:t xml:space="preserve"> (50 оценок и отзывы о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), что выполняет норматив не менее 30 высказываний; отзывы о </w:t>
      </w:r>
      <w:r>
        <w:rPr>
          <w:rFonts w:ascii="Times New Roman" w:hAnsi="Times New Roman"/>
          <w:i/>
          <w:sz w:val="28"/>
        </w:rPr>
        <w:t>Lucid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получены только с 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 xml:space="preserve">, и это ограничение выборки указано в приложении 6. Прямой </w:t>
      </w:r>
      <w:r>
        <w:rPr>
          <w:rFonts w:ascii="Times New Roman" w:hAnsi="Times New Roman"/>
          <w:i/>
          <w:sz w:val="28"/>
        </w:rPr>
        <w:t>CPC</w:t>
      </w:r>
      <w:r>
        <w:rPr>
          <w:rFonts w:ascii="Times New Roman" w:hAnsi="Times New Roman"/>
          <w:sz w:val="28"/>
        </w:rPr>
        <w:t xml:space="preserve"> и доля Беларуси в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заменены модельными оценками (ЛР2-3, приложение Е; ЛР4, приложение Д).</w:t>
      </w:r>
    </w:p>
    <w:p w14:paraId="728192F0" w14:textId="77777777" w:rsidR="00603EEE" w:rsidRDefault="004D556F">
      <w:pPr>
        <w:pStyle w:val="1"/>
        <w:pageBreakBefore/>
        <w:spacing w:before="0" w:after="0" w:line="360" w:lineRule="exact"/>
        <w:ind w:firstLine="0"/>
        <w:jc w:val="center"/>
      </w:pPr>
      <w:bookmarkStart w:id="48" w:name="выводы"/>
      <w:bookmarkStart w:id="49" w:name="_Toc241931044"/>
      <w:bookmarkEnd w:id="26"/>
      <w:bookmarkEnd w:id="46"/>
      <w:r>
        <w:rPr>
          <w:rFonts w:ascii="Times New Roman" w:hAnsi="Times New Roman"/>
          <w:sz w:val="28"/>
        </w:rPr>
        <w:lastRenderedPageBreak/>
        <w:t>ВЫВОДЫ</w:t>
      </w:r>
      <w:bookmarkEnd w:id="49"/>
    </w:p>
    <w:p w14:paraId="6FEF02BC" w14:textId="77777777" w:rsidR="00603EEE" w:rsidRDefault="004D556F">
      <w:pPr>
        <w:numPr>
          <w:ilvl w:val="0"/>
          <w:numId w:val="2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t>Итоговый отчет сводит результаты ЛР1–ЛР6 в 13 разделов и 10 приложений; резюме написано по итогам всех разделов и поставлено в начало.</w:t>
      </w:r>
    </w:p>
    <w:p w14:paraId="3F48E8BF" w14:textId="77777777" w:rsidR="00603EEE" w:rsidRDefault="004D556F">
      <w:pPr>
        <w:numPr>
          <w:ilvl w:val="0"/>
          <w:numId w:val="2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t>Спрос на нотации измерим, но сезонен, преимущественно информационный и снижается на 43–47 % за два года; рынок по клиентской базе оценен в 49 893–414 754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, достижимая выручка первого года – 249–16 590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.</w:t>
      </w:r>
    </w:p>
    <w:p w14:paraId="6B15CA5D" w14:textId="77777777" w:rsidR="00603EEE" w:rsidRDefault="004D556F">
      <w:pPr>
        <w:numPr>
          <w:ilvl w:val="0"/>
          <w:numId w:val="2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t xml:space="preserve">Конкурентная среда: 1 прямой конкурент, 4 близких, 9 косвенных и заменителей; зона отличия –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сети Петри, не найденные у 8 конкурентов.</w:t>
      </w:r>
    </w:p>
    <w:p w14:paraId="3E014FF7" w14:textId="77777777" w:rsidR="00603EEE" w:rsidRDefault="004D556F">
      <w:pPr>
        <w:numPr>
          <w:ilvl w:val="0"/>
          <w:numId w:val="2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t>Ценностное предложение, Канвас (полнота 71 %), сценарии, 13 интерфейсных единиц и план релизов согласованы между собой; в первый релиз входят 10 из 20 единиц.</w:t>
      </w:r>
    </w:p>
    <w:p w14:paraId="53658C13" w14:textId="77777777" w:rsidR="00603EEE" w:rsidRDefault="004D556F">
      <w:pPr>
        <w:numPr>
          <w:ilvl w:val="0"/>
          <w:numId w:val="2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t>Решение – стартовать ограниченно (пилот) для студентов и аналитиков ПО Беларуси при условиях проверки готовности платить, выяснения причины падения спроса и уточнения сметы (расчетная оценка – приложение 9).</w:t>
      </w:r>
    </w:p>
    <w:p w14:paraId="79BB8A78" w14:textId="77777777" w:rsidR="00603EEE" w:rsidRDefault="004D556F">
      <w:pPr>
        <w:numPr>
          <w:ilvl w:val="0"/>
          <w:numId w:val="2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t xml:space="preserve">Данные 02.10.2026 (Вордстат,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>, отзывы, реклама) решение не меняют: платная реклама не рекомендована (цена платящего клиента 91–485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против 118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выручки в год), труд окупается за 2,3 года по базовому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при допущенной ставке 15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час (оценка); реальные ставки Директа, доля Беларуси в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и реальный опрос остаются недоступными.</w:t>
      </w:r>
    </w:p>
    <w:p w14:paraId="2ABC0812" w14:textId="77777777" w:rsidR="00603EEE" w:rsidRDefault="004D556F">
      <w:pPr>
        <w:pStyle w:val="1"/>
        <w:pageBreakBefore/>
        <w:spacing w:before="0" w:after="0" w:line="360" w:lineRule="exact"/>
        <w:ind w:firstLine="0"/>
        <w:jc w:val="center"/>
      </w:pPr>
      <w:bookmarkStart w:id="50" w:name="список-использованных-источников"/>
      <w:bookmarkStart w:id="51" w:name="_Toc241931045"/>
      <w:bookmarkEnd w:id="48"/>
      <w:r>
        <w:rPr>
          <w:rFonts w:ascii="Times New Roman" w:hAnsi="Times New Roman"/>
          <w:sz w:val="28"/>
        </w:rPr>
        <w:lastRenderedPageBreak/>
        <w:t>СПИСОК ИСПОЛЬЗОВАННЫХ ИСТОЧНИКОВ</w:t>
      </w:r>
      <w:bookmarkEnd w:id="51"/>
    </w:p>
    <w:p w14:paraId="7418BFAC" w14:textId="77777777" w:rsidR="00603EEE" w:rsidRDefault="004D556F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Хаджинова, К. А. Отчеты по лабораторным работам ЛР1–ЛР6 «Электронный бизнес»: проект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. – Минск: БГУИР, 2026.</w:t>
      </w:r>
    </w:p>
    <w:p w14:paraId="747E0D70" w14:textId="77777777" w:rsidR="00603EEE" w:rsidRDefault="004D556F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>Яндекс Вордстат: статистика запросов [Электронный ресурс]. – Режим доступа: https://wordstat.yandex.ru. – Дата доступа: 30.09.2026.</w:t>
      </w:r>
    </w:p>
    <w:p w14:paraId="22D66784" w14:textId="77777777" w:rsidR="00603EEE" w:rsidRDefault="004D556F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https://trends.google.com. – Дата доступа: 29.09.2026.</w:t>
      </w:r>
    </w:p>
    <w:p w14:paraId="164E071A" w14:textId="77777777" w:rsidR="00603EEE" w:rsidRDefault="004D556F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https://pro.similarweb.com. – Дата доступа: 30.09.2026.</w:t>
      </w:r>
    </w:p>
    <w:p w14:paraId="4A73233F" w14:textId="77777777" w:rsidR="00603EEE" w:rsidRDefault="004D556F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Страницы сайтов конкурентов: </w:t>
      </w:r>
      <w:r>
        <w:rPr>
          <w:rFonts w:ascii="Times New Roman" w:hAnsi="Times New Roman"/>
          <w:i/>
          <w:sz w:val="28"/>
        </w:rPr>
        <w:t>mermaid.ai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lucid.app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eraser.io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whimsical.com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stormbpmn.com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drawio.com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[Электронный ресурс]. – Дата доступа: 01.10.2026.</w:t>
      </w:r>
      <w:bookmarkEnd w:id="50"/>
    </w:p>
    <w:sectPr w:rsidR="00603EEE">
      <w:headerReference w:type="default" r:id="rId7"/>
      <w:footerReference w:type="default" r:id="rId8"/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C62D55" w14:textId="77777777" w:rsidR="004D556F" w:rsidRDefault="004D556F">
      <w:pPr>
        <w:spacing w:after="0"/>
      </w:pPr>
      <w:r>
        <w:separator/>
      </w:r>
    </w:p>
  </w:endnote>
  <w:endnote w:type="continuationSeparator" w:id="0">
    <w:p w14:paraId="7C11D3F7" w14:textId="77777777" w:rsidR="004D556F" w:rsidRDefault="004D556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6287FA" w14:textId="77777777" w:rsidR="00603EEE" w:rsidRDefault="004D556F">
    <w:pPr>
      <w:jc w:val="right"/>
    </w:pPr>
    <w:r>
      <w:fldChar w:fldCharType="begin"/>
    </w:r>
    <w:r>
      <w:instrText>PAGE</w:instrText>
    </w:r>
    <w:r>
      <w:fldChar w:fldCharType="separate"/>
    </w:r>
    <w:r w:rsidR="00706D7E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9124F5" w14:textId="77777777" w:rsidR="004D556F" w:rsidRDefault="004D556F">
      <w:r>
        <w:separator/>
      </w:r>
    </w:p>
  </w:footnote>
  <w:footnote w:type="continuationSeparator" w:id="0">
    <w:p w14:paraId="0ABBC848" w14:textId="77777777" w:rsidR="004D556F" w:rsidRDefault="004D556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47E994" w14:textId="77777777" w:rsidR="00603EEE" w:rsidRDefault="00603EEE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A454B4C"/>
    <w:multiLevelType w:val="multilevel"/>
    <w:tmpl w:val="72C42580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1" w15:restartNumberingAfterBreak="0">
    <w:nsid w:val="2C1AE401"/>
    <w:multiLevelType w:val="multilevel"/>
    <w:tmpl w:val="588695EE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 w16cid:durableId="74132793">
    <w:abstractNumId w:val="1"/>
  </w:num>
  <w:num w:numId="2" w16cid:durableId="170000837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74842815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0D07"/>
    <w:rsid w:val="00011C8B"/>
    <w:rsid w:val="004D556F"/>
    <w:rsid w:val="004E29B3"/>
    <w:rsid w:val="00505164"/>
    <w:rsid w:val="00590D07"/>
    <w:rsid w:val="00603EEE"/>
    <w:rsid w:val="00706D7E"/>
    <w:rsid w:val="00784D58"/>
    <w:rsid w:val="008D6863"/>
    <w:rsid w:val="00B86B75"/>
    <w:rsid w:val="00BC48D5"/>
    <w:rsid w:val="00C36279"/>
    <w:rsid w:val="00E315A3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7A2B1F"/>
  <w15:docId w15:val="{DBC4D5B2-BD41-4317-A12C-08CC78DF83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line="360" w:lineRule="exact" w:after="0"/>
    </w:pPr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uiPriority w:val="9"/>
    <w:qFormat/>
    <w:pPr>
      <w:keepNext/>
      <w:keepLines/>
      <w:spacing w:before="0" w:after="0"/>
      <w:jc w:val="center"/>
      <w:outlineLvl w:val="0"/>
    </w:pPr>
    <w:rPr>
      <w:b/>
      <w:bCs/>
      <w:sz w:val="28"/>
      <w:szCs w:val="32"/>
    </w:rPr>
  </w:style>
  <w:style w:type="paragraph" w:styleId="2">
    <w:name w:val="heading 2"/>
    <w:basedOn w:val="a"/>
    <w:next w:val="a0"/>
    <w:uiPriority w:val="9"/>
    <w:unhideWhenUsed/>
    <w:qFormat/>
    <w:pPr>
      <w:keepNext/>
      <w:keepLines/>
      <w:spacing w:before="0" w:after="0"/>
      <w:jc w:val="both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0"/>
    <w:uiPriority w:val="9"/>
    <w:unhideWhenUsed/>
    <w:qFormat/>
    <w:pPr>
      <w:keepNext/>
      <w:keepLines/>
      <w:spacing w:before="0" w:after="0"/>
      <w:jc w:val="both"/>
      <w:outlineLvl w:val="2"/>
    </w:pPr>
    <w:rPr>
      <w:b/>
      <w:bCs/>
      <w:sz w:val="28"/>
    </w:rPr>
  </w:style>
  <w:style w:type="paragraph" w:styleId="4">
    <w:name w:val="heading 4"/>
    <w:basedOn w:val="a"/>
    <w:next w:val="a0"/>
    <w:uiPriority w:val="9"/>
    <w:unhideWhenUsed/>
    <w:qFormat/>
    <w:pPr>
      <w:keepNext/>
      <w:keepLines/>
      <w:spacing w:before="200" w:after="0"/>
      <w:outlineLvl w:val="3"/>
    </w:pPr>
    <w:rPr>
      <w:bCs/>
      <w:i/>
    </w:rPr>
  </w:style>
  <w:style w:type="paragraph" w:styleId="5">
    <w:name w:val="heading 5"/>
    <w:basedOn w:val="a"/>
    <w:next w:val="a0"/>
    <w:uiPriority w:val="9"/>
    <w:unhideWhenUsed/>
    <w:qFormat/>
    <w:pPr>
      <w:keepNext/>
      <w:keepLines/>
      <w:spacing w:before="200" w:after="0"/>
      <w:outlineLvl w:val="4"/>
    </w:pPr>
    <w:rPr>
      <w:iCs/>
    </w:rPr>
  </w:style>
  <w:style w:type="paragraph" w:styleId="6">
    <w:name w:val="heading 6"/>
    <w:basedOn w:val="a"/>
    <w:next w:val="a0"/>
    <w:uiPriority w:val="9"/>
    <w:unhideWhenUsed/>
    <w:qFormat/>
    <w:pPr>
      <w:keepNext/>
      <w:keepLines/>
      <w:spacing w:before="200" w:after="0"/>
      <w:outlineLvl w:val="5"/>
    </w:p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 w:after="0"/>
      <w:outlineLvl w:val="6"/>
    </w:p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 w:after="0"/>
      <w:outlineLvl w:val="7"/>
    </w:p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0" w:after="0" w:line="360" w:lineRule="exact"/>
    </w:pPr>
  </w:style>
  <w:style w:type="paragraph" w:customStyle="1" w:styleId="FirstParagraph">
    <w:name w:val="First Paragraph"/>
    <w:basedOn w:val="a0"/>
    <w:next w:val="a0"/>
    <w:qFormat/>
    <w:pPr>
      <w:spacing w:line="360" w:lineRule="exact" w:before="0" w:after="0"/>
      <w:ind w:firstLine="709"/>
      <w:jc w:val="both"/>
    </w:pPr>
  </w:style>
  <w:style w:type="paragraph" w:customStyle="1" w:styleId="Compact">
    <w:name w:val="Compact"/>
    <w:basedOn w:val="a0"/>
    <w:qFormat/>
    <w:pPr>
      <w:spacing w:before="0" w:after="0" w:line="360" w:lineRule="exact"/>
      <w:ind w:firstLine="709"/>
      <w:jc w:val="both"/>
    </w:pPr>
  </w:style>
  <w:style w:type="paragraph" w:styleId="a4">
    <w:name w:val="Title"/>
    <w:basedOn w:val="a"/>
    <w:next w:val="a0"/>
    <w:qFormat/>
    <w:pPr>
      <w:keepNext/>
      <w:keepLines/>
      <w:spacing w:before="480" w:after="240"/>
      <w:jc w:val="center"/>
    </w:pPr>
    <w:rPr>
      <w:b/>
      <w:bCs/>
      <w:sz w:val="36"/>
      <w:szCs w:val="36"/>
    </w:rPr>
  </w:style>
  <w:style w:type="paragraph" w:styleId="a5">
    <w:name w:val="Subtitle"/>
    <w:basedOn w:val="a4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styleId="a6">
    <w:name w:val="Date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3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paragraph" w:styleId="a8">
    <w:name w:val="Block Text"/>
    <w:basedOn w:val="a0"/>
    <w:next w:val="a0"/>
    <w:uiPriority w:val="9"/>
    <w:unhideWhenUsed/>
    <w:qFormat/>
    <w:pPr>
      <w:spacing w:before="0" w:after="0"/>
      <w:ind w:left="480" w:right="480"/>
      <w:jc w:val="both"/>
    </w:pPr>
  </w:style>
  <w:style w:type="paragraph" w:styleId="a9">
    <w:name w:val="footnote text"/>
    <w:basedOn w:val="a"/>
    <w:uiPriority w:val="9"/>
    <w:unhideWhenUsed/>
    <w:qFormat/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ab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b">
    <w:name w:val="Название объекта Знак"/>
    <w:basedOn w:val="a1"/>
    <w:link w:val="aa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b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b"/>
    <w:rPr>
      <w:rFonts w:ascii="Times New Roman" w:eastAsia="Times New Roman" w:hAnsi="Times New Roman" w:cs="Times New Roman"/>
      <w:color w:val="000000"/>
    </w:rPr>
  </w:style>
  <w:style w:type="character" w:styleId="ac">
    <w:name w:val="footnote reference"/>
    <w:basedOn w:val="ab"/>
    <w:rPr>
      <w:rFonts w:ascii="Times New Roman" w:eastAsia="Times New Roman" w:hAnsi="Times New Roman" w:cs="Times New Roman"/>
      <w:color w:val="000000"/>
      <w:vertAlign w:val="superscript"/>
    </w:rPr>
  </w:style>
  <w:style w:type="character" w:styleId="ad">
    <w:name w:val="Hyperlink"/>
    <w:basedOn w:val="ab"/>
    <w:uiPriority w:val="99"/>
    <w:rPr>
      <w:rFonts w:ascii="Times New Roman" w:eastAsia="Times New Roman" w:hAnsi="Times New Roman" w:cs="Times New Roman"/>
      <w:color w:val="000000"/>
    </w:rPr>
  </w:style>
  <w:style w:type="paragraph" w:styleId="ae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  <w:bCs w:val="0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0">
    <w:name w:val="toc 1"/>
    <w:basedOn w:val="a"/>
    <w:next w:val="a"/>
    <w:autoRedefine/>
    <w:uiPriority w:val="39"/>
    <w:rsid w:val="00706D7E"/>
    <w:pPr>
      <w:spacing w:after="100"/>
    </w:pPr>
  </w:style>
  <w:style w:type="paragraph" w:styleId="20">
    <w:name w:val="toc 2"/>
    <w:basedOn w:val="a"/>
    <w:next w:val="a"/>
    <w:autoRedefine/>
    <w:uiPriority w:val="39"/>
    <w:rsid w:val="00706D7E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36</Pages>
  <Words>7820</Words>
  <Characters>44579</Characters>
  <Application>Microsoft Office Word</Application>
  <DocSecurity>0</DocSecurity>
  <Lines>371</Lines>
  <Paragraphs>104</Paragraphs>
  <ScaleCrop>false</ScaleCrop>
  <Company/>
  <LinksUpToDate>false</LinksUpToDate>
  <CharactersWithSpaces>52295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К. А. Хаджинова</dc:creator>
  <cp:keywords/>
  <dc:description/>
  <cp:lastModifiedBy>К. А. Хаджинова</cp:lastModifiedBy>
  <cp:revision>2</cp:revision>
  <dcterms:created xsi:type="dcterms:W3CDTF">2026-10-03T12:43:00Z</dcterms:created>
  <dcterms:modified xsi:type="dcterms:W3CDTF">2026-10-03T12:43:00Z</dcterms:modified>
</cp:coreProperties>
</file>