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ABF82" w14:textId="77777777" w:rsidR="00A71109" w:rsidRDefault="00B70207">
      <w:pPr>
        <w:jc w:val="center"/>
      </w:pPr>
      <w:bookmarkStart w:id="0" w:name="цель-работы"/>
      <w:r>
        <w:t>Министерство образования Республики Беларусь</w:t>
      </w:r>
    </w:p>
    <w:p w14:paraId="21F1BA3E" w14:textId="77777777" w:rsidR="00A71109" w:rsidRDefault="00B70207">
      <w:pPr>
        <w:spacing w:before="360"/>
        <w:jc w:val="center"/>
      </w:pPr>
      <w:r>
        <w:t>Учреждение образования</w:t>
      </w:r>
    </w:p>
    <w:p w14:paraId="51829219" w14:textId="77777777" w:rsidR="00A71109" w:rsidRDefault="00B70207">
      <w:pPr>
        <w:jc w:val="center"/>
      </w:pPr>
      <w:r>
        <w:t>БЕЛОРУССКИЙ ГОСУДАРСТВЕННЫЙ УНИВЕРСИТЕТ</w:t>
      </w:r>
    </w:p>
    <w:p w14:paraId="192B9E0E" w14:textId="77777777" w:rsidR="00A71109" w:rsidRDefault="00B70207">
      <w:pPr>
        <w:jc w:val="center"/>
      </w:pPr>
      <w:r>
        <w:t>ИНФОРМАТИКИ И РАДИОЭЛЕКТРОНИКИ</w:t>
      </w:r>
    </w:p>
    <w:p w14:paraId="395B31D0" w14:textId="77777777" w:rsidR="00A71109" w:rsidRDefault="00B70207">
      <w:pPr>
        <w:spacing w:before="360"/>
        <w:jc w:val="center"/>
      </w:pPr>
      <w:r>
        <w:t>Факультет повышения квалификации и переподготовки</w:t>
      </w:r>
    </w:p>
    <w:p w14:paraId="7A92D146" w14:textId="77777777" w:rsidR="00A71109" w:rsidRDefault="00B70207">
      <w:pPr>
        <w:spacing w:before="360"/>
        <w:jc w:val="center"/>
      </w:pPr>
      <w:r>
        <w:t>Кафедра микропроцессорных систем и сетей</w:t>
      </w:r>
    </w:p>
    <w:p w14:paraId="6D736D07" w14:textId="77777777" w:rsidR="00A71109" w:rsidRDefault="00B70207">
      <w:pPr>
        <w:spacing w:before="2880"/>
        <w:jc w:val="center"/>
      </w:pPr>
      <w:r>
        <w:rPr>
          <w:b/>
        </w:rPr>
        <w:t>ОТЧЕТ</w:t>
      </w:r>
    </w:p>
    <w:p w14:paraId="002A9677" w14:textId="77777777" w:rsidR="00A71109" w:rsidRDefault="00B70207">
      <w:pPr>
        <w:jc w:val="center"/>
      </w:pPr>
      <w:r>
        <w:t>по лабораторной работе №5</w:t>
      </w:r>
    </w:p>
    <w:p w14:paraId="7CDAFC83" w14:textId="77777777" w:rsidR="00A71109" w:rsidRDefault="00B70207">
      <w:pPr>
        <w:jc w:val="center"/>
      </w:pPr>
      <w:r>
        <w:t>по дисциплине</w:t>
      </w:r>
    </w:p>
    <w:p w14:paraId="78163103" w14:textId="77777777" w:rsidR="00A71109" w:rsidRDefault="00B70207">
      <w:pPr>
        <w:jc w:val="center"/>
      </w:pPr>
      <w:r>
        <w:t>«Электронный бизнес»</w:t>
      </w:r>
    </w:p>
    <w:p w14:paraId="06633F3F" w14:textId="77777777" w:rsidR="00A71109" w:rsidRDefault="00B70207">
      <w:pPr>
        <w:jc w:val="center"/>
      </w:pPr>
      <w:r>
        <w:t>на тему «Анализ конкурентов по сайтам, моделям Левитта и Кано»</w:t>
      </w:r>
    </w:p>
    <w:p w14:paraId="287E10CE" w14:textId="77777777" w:rsidR="00A71109" w:rsidRDefault="00B70207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07577C2A" w14:textId="77777777" w:rsidR="00A71109" w:rsidRDefault="00B70207">
      <w:pPr>
        <w:tabs>
          <w:tab w:val="left" w:pos="6520"/>
        </w:tabs>
      </w:pPr>
      <w:r>
        <w:tab/>
        <w:t>К. А. Хаджинова</w:t>
      </w:r>
    </w:p>
    <w:p w14:paraId="42431C1E" w14:textId="77777777" w:rsidR="00A71109" w:rsidRDefault="00B70207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239A81F8" w14:textId="77777777" w:rsidR="00A71109" w:rsidRDefault="00B70207">
      <w:pPr>
        <w:spacing w:before="2520"/>
        <w:jc w:val="center"/>
      </w:pPr>
      <w:r>
        <w:t>Минск 2026</w:t>
      </w:r>
    </w:p>
    <w:p w14:paraId="7978BD1D" w14:textId="77777777" w:rsidR="00A71109" w:rsidRDefault="00B70207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7A0C3452" w14:textId="37B58089" w:rsidR="00875E79" w:rsidRDefault="00B7020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15067" w:history="1">
        <w:r w:rsidR="00875E79" w:rsidRPr="00922A46">
          <w:rPr>
            <w:rStyle w:val="ad"/>
            <w:noProof/>
          </w:rPr>
          <w:t>1 ЦЕЛЬ РАБОТЫ</w:t>
        </w:r>
        <w:r w:rsidR="00875E79">
          <w:rPr>
            <w:noProof/>
            <w:webHidden/>
          </w:rPr>
          <w:tab/>
        </w:r>
        <w:r w:rsidR="00875E79">
          <w:rPr>
            <w:noProof/>
            <w:webHidden/>
          </w:rPr>
          <w:fldChar w:fldCharType="begin"/>
        </w:r>
        <w:r w:rsidR="00875E79">
          <w:rPr>
            <w:noProof/>
            <w:webHidden/>
          </w:rPr>
          <w:instrText xml:space="preserve"> PAGEREF _Toc242215067 \h </w:instrText>
        </w:r>
        <w:r w:rsidR="00875E79">
          <w:rPr>
            <w:noProof/>
            <w:webHidden/>
          </w:rPr>
        </w:r>
        <w:r w:rsidR="00875E79">
          <w:rPr>
            <w:noProof/>
            <w:webHidden/>
          </w:rPr>
          <w:fldChar w:fldCharType="separate"/>
        </w:r>
        <w:r w:rsidR="00875E79">
          <w:rPr>
            <w:noProof/>
            <w:webHidden/>
          </w:rPr>
          <w:t>3</w:t>
        </w:r>
        <w:r w:rsidR="00875E79">
          <w:rPr>
            <w:noProof/>
            <w:webHidden/>
          </w:rPr>
          <w:fldChar w:fldCharType="end"/>
        </w:r>
      </w:hyperlink>
    </w:p>
    <w:p w14:paraId="41402620" w14:textId="26DA18C9" w:rsidR="00875E79" w:rsidRDefault="00875E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68" w:history="1">
        <w:r w:rsidRPr="00922A46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0368AC" w14:textId="4694A4D8" w:rsidR="00875E79" w:rsidRDefault="00875E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69" w:history="1">
        <w:r w:rsidRPr="00922A46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D38086" w14:textId="368A4E42" w:rsidR="00875E79" w:rsidRDefault="00875E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0" w:history="1">
        <w:r w:rsidRPr="00922A46">
          <w:rPr>
            <w:rStyle w:val="ad"/>
            <w:noProof/>
          </w:rPr>
          <w:t xml:space="preserve">2.2 Часть </w:t>
        </w:r>
        <w:r w:rsidRPr="00922A46">
          <w:rPr>
            <w:rStyle w:val="ad"/>
            <w:i/>
            <w:iCs/>
            <w:noProof/>
          </w:rPr>
          <w:t xml:space="preserve">A. </w:t>
        </w:r>
        <w:r w:rsidRPr="00922A46">
          <w:rPr>
            <w:rStyle w:val="ad"/>
            <w:noProof/>
          </w:rPr>
          <w:t>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F6800E" w14:textId="707983D0" w:rsidR="00875E79" w:rsidRDefault="00875E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1" w:history="1">
        <w:r w:rsidRPr="00922A46">
          <w:rPr>
            <w:rStyle w:val="ad"/>
            <w:noProof/>
          </w:rPr>
          <w:t xml:space="preserve">2.3 Часть </w:t>
        </w:r>
        <w:r w:rsidRPr="00922A46">
          <w:rPr>
            <w:rStyle w:val="ad"/>
            <w:i/>
            <w:iCs/>
            <w:noProof/>
          </w:rPr>
          <w:t xml:space="preserve">B. </w:t>
        </w:r>
        <w:r w:rsidRPr="00922A46">
          <w:rPr>
            <w:rStyle w:val="ad"/>
            <w:noProof/>
          </w:rPr>
          <w:t>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9B57CE" w14:textId="4A5AAF17" w:rsidR="00875E79" w:rsidRDefault="00875E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2" w:history="1">
        <w:r w:rsidRPr="00922A46">
          <w:rPr>
            <w:rStyle w:val="ad"/>
            <w:noProof/>
          </w:rPr>
          <w:t xml:space="preserve">2.4 Часть </w:t>
        </w:r>
        <w:r w:rsidRPr="00922A46">
          <w:rPr>
            <w:rStyle w:val="ad"/>
            <w:i/>
            <w:iCs/>
            <w:noProof/>
          </w:rPr>
          <w:t xml:space="preserve">C. </w:t>
        </w:r>
        <w:r w:rsidRPr="00922A46">
          <w:rPr>
            <w:rStyle w:val="ad"/>
            <w:noProof/>
          </w:rPr>
          <w:t>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842E97" w14:textId="3E6C984B" w:rsidR="00875E79" w:rsidRDefault="00875E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3" w:history="1">
        <w:r w:rsidRPr="00922A46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FC058A" w14:textId="1FD7F818" w:rsidR="00875E79" w:rsidRDefault="00875E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4" w:history="1">
        <w:r w:rsidRPr="00922A46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6D38D3" w14:textId="59447D8E" w:rsidR="00875E79" w:rsidRDefault="00875E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5" w:history="1">
        <w:r w:rsidRPr="00922A46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29F19C" w14:textId="7291FC98" w:rsidR="00875E79" w:rsidRDefault="00875E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6" w:history="1">
        <w:r w:rsidRPr="00922A46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26D5BF" w14:textId="0337CBAE" w:rsidR="00875E79" w:rsidRDefault="00875E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7" w:history="1">
        <w:r w:rsidRPr="00922A46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E2E5C4" w14:textId="65432EA3" w:rsidR="00875E79" w:rsidRDefault="00875E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8" w:history="1">
        <w:r w:rsidRPr="00922A46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9560E7" w14:textId="702BAD7A" w:rsidR="00875E79" w:rsidRDefault="00875E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79" w:history="1">
        <w:r w:rsidRPr="00922A46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BD03CA4" w14:textId="48B34972" w:rsidR="00A71109" w:rsidRDefault="00B70207">
      <w:pPr>
        <w:pStyle w:val="11"/>
      </w:pPr>
      <w:r>
        <w:fldChar w:fldCharType="end"/>
      </w:r>
    </w:p>
    <w:p w14:paraId="5EB33418" w14:textId="77777777" w:rsidR="00A71109" w:rsidRDefault="00B70207">
      <w:pPr>
        <w:pStyle w:val="1"/>
        <w:pageBreakBefore/>
        <w:spacing w:after="360"/>
        <w:ind w:firstLine="709"/>
        <w:jc w:val="left"/>
      </w:pPr>
      <w:bookmarkStart w:id="1" w:name="_Toc242215067"/>
      <w:r>
        <w:lastRenderedPageBreak/>
        <w:t>1 ЦЕЛЬ РАБОТЫ</w:t>
      </w:r>
      <w:bookmarkEnd w:id="1"/>
    </w:p>
    <w:p w14:paraId="1BE278BA" w14:textId="77777777" w:rsidR="00A71109" w:rsidRDefault="00B70207">
      <w:pPr>
        <w:pStyle w:val="FirstParagraph"/>
      </w:pPr>
      <w: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</w:rPr>
        <w:t>NotaCode</w:t>
      </w:r>
      <w: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конкурентов.</w:t>
      </w:r>
    </w:p>
    <w:p w14:paraId="5A3E42A6" w14:textId="77777777" w:rsidR="00A71109" w:rsidRDefault="00B70207">
      <w:pPr>
        <w:pStyle w:val="a0"/>
        <w:ind w:firstLine="709"/>
        <w:jc w:val="both"/>
      </w:pPr>
      <w: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218FB44C" w14:textId="77777777" w:rsidR="00A71109" w:rsidRDefault="00B70207">
      <w:pPr>
        <w:pStyle w:val="a0"/>
        <w:ind w:firstLine="709"/>
        <w:jc w:val="both"/>
      </w:pPr>
      <w:r>
        <w:t xml:space="preserve">Проект: </w:t>
      </w: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«диаграммы 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; тарифная модель </w:t>
      </w:r>
      <w:r>
        <w:rPr>
          <w:i/>
        </w:rPr>
        <w:t>freemium</w:t>
      </w:r>
      <w:r>
        <w:t xml:space="preserve"> –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за 40 </w:t>
      </w:r>
      <w:r>
        <w:rPr>
          <w:i/>
        </w:rPr>
        <w:t>у.е.</w:t>
      </w:r>
      <w:r>
        <w:t xml:space="preserve"> в год (48 </w:t>
      </w:r>
      <w:r>
        <w:rPr>
          <w:i/>
        </w:rPr>
        <w:t>у.е.</w:t>
      </w:r>
      <w:r>
        <w:t xml:space="preserve"> в год при цене 4 </w:t>
      </w:r>
      <w:r>
        <w:rPr>
          <w:i/>
        </w:rPr>
        <w:t>у.е.</w:t>
      </w:r>
      <w:r>
        <w:t xml:space="preserve"> в месяц, 4 × 12). Продукт находится до выпуска минимальной версии, собственных данных нет.</w:t>
      </w:r>
    </w:p>
    <w:p w14:paraId="210480DB" w14:textId="77777777" w:rsidR="00A71109" w:rsidRDefault="00B70207">
      <w:pPr>
        <w:pStyle w:val="a0"/>
        <w:ind w:firstLine="709"/>
        <w:jc w:val="both"/>
      </w:pPr>
      <w:r>
        <w:t xml:space="preserve">Конкурентная группа и данные </w:t>
      </w:r>
      <w:r>
        <w:rPr>
          <w:i/>
        </w:rPr>
        <w:t>Similarweb</w:t>
      </w:r>
      <w:r>
        <w:t xml:space="preserve">, Вордстат, </w:t>
      </w:r>
      <w:r>
        <w:rPr>
          <w:i/>
        </w:rPr>
        <w:t>GitHub</w:t>
      </w:r>
      <w:r>
        <w:t>, отзывов взяты из ЛР1–ЛР4 (снимок 30.09.2026) [1–4]; страницы конкурентов (главные, тарифы, документация, интеграции, шаблоны, безопасность) просмотрены 01.10.2026 [5–14].</w:t>
      </w:r>
    </w:p>
    <w:p w14:paraId="44D022B5" w14:textId="77777777" w:rsidR="00A71109" w:rsidRDefault="00B70207">
      <w:pPr>
        <w:pStyle w:val="1"/>
        <w:pageBreakBefore/>
        <w:spacing w:after="360"/>
        <w:ind w:firstLine="709"/>
        <w:jc w:val="left"/>
      </w:pPr>
      <w:bookmarkStart w:id="2" w:name="ход-работы"/>
      <w:bookmarkStart w:id="3" w:name="_Toc242215068"/>
      <w:bookmarkEnd w:id="0"/>
      <w:r>
        <w:lastRenderedPageBreak/>
        <w:t>2 ХОД РАБОТЫ</w:t>
      </w:r>
      <w:bookmarkEnd w:id="3"/>
    </w:p>
    <w:p w14:paraId="7FD048BA" w14:textId="77777777" w:rsidR="00A71109" w:rsidRDefault="00B70207">
      <w:pPr>
        <w:pStyle w:val="2"/>
        <w:spacing w:before="360" w:after="360"/>
        <w:ind w:firstLine="709"/>
        <w:jc w:val="left"/>
      </w:pPr>
      <w:bookmarkStart w:id="4" w:name="исходные-материалы-и-порядок-работы"/>
      <w:bookmarkStart w:id="5" w:name="_Toc242215069"/>
      <w:r>
        <w:t>2.1 Исходные материалы и порядок работы</w:t>
      </w:r>
      <w:bookmarkEnd w:id="5"/>
    </w:p>
    <w:p w14:paraId="7482F2A4" w14:textId="77777777" w:rsidR="00A71109" w:rsidRDefault="00B70207">
      <w:pPr>
        <w:pStyle w:val="FirstParagraph"/>
      </w:pPr>
      <w:r>
        <w:t xml:space="preserve">Работа выполнена по трем методикам и трем </w:t>
      </w:r>
      <w:r>
        <w:rPr>
          <w:i/>
        </w:rPr>
        <w:t>Excel</w:t>
      </w:r>
      <w:r>
        <w:t>-шаблонам. Расчеты ведутся в рабочих копиях шаблонов; найденные дефекты шаблонов исправлены и описаны в разделе 2.5.</w:t>
      </w:r>
    </w:p>
    <w:p w14:paraId="5EA36D25" w14:textId="77777777" w:rsidR="00A71109" w:rsidRDefault="00B70207">
      <w:pPr>
        <w:pStyle w:val="a0"/>
        <w:keepNext/>
        <w:spacing w:before="360"/>
      </w:pPr>
      <w: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199"/>
        <w:gridCol w:w="3230"/>
        <w:gridCol w:w="3075"/>
      </w:tblGrid>
      <w:tr w:rsidR="00A71109" w14:paraId="0EFBF92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3E9F101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</w:t>
            </w:r>
          </w:p>
        </w:tc>
        <w:tc>
          <w:tcPr>
            <w:tcW w:w="2199" w:type="dxa"/>
            <w:vAlign w:val="center"/>
          </w:tcPr>
          <w:p w14:paraId="773A030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3230" w:type="dxa"/>
            <w:vAlign w:val="center"/>
          </w:tcPr>
          <w:p w14:paraId="0793CD6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3075" w:type="dxa"/>
            <w:vAlign w:val="center"/>
          </w:tcPr>
          <w:p w14:paraId="4C3B035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A71109" w14:paraId="25401723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7392DB4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199" w:type="dxa"/>
            <w:vAlign w:val="center"/>
          </w:tcPr>
          <w:p w14:paraId="63F3523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3230" w:type="dxa"/>
            <w:vAlign w:val="center"/>
          </w:tcPr>
          <w:p w14:paraId="08A6DC6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3075" w:type="dxa"/>
            <w:vAlign w:val="center"/>
          </w:tcPr>
          <w:p w14:paraId="0461568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A71109" w14:paraId="47FE507D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26C45AC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199" w:type="dxa"/>
            <w:vAlign w:val="center"/>
          </w:tcPr>
          <w:p w14:paraId="55DA6B1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3230" w:type="dxa"/>
            <w:vAlign w:val="center"/>
          </w:tcPr>
          <w:p w14:paraId="374A338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3075" w:type="dxa"/>
            <w:vAlign w:val="center"/>
          </w:tcPr>
          <w:p w14:paraId="34A8BA4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268227F3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0262B57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199" w:type="dxa"/>
            <w:vAlign w:val="center"/>
          </w:tcPr>
          <w:p w14:paraId="1FD73D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3230" w:type="dxa"/>
            <w:vAlign w:val="center"/>
          </w:tcPr>
          <w:p w14:paraId="1F71E4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3075" w:type="dxa"/>
            <w:vAlign w:val="center"/>
          </w:tcPr>
          <w:p w14:paraId="6F5838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6A4361A1" w14:textId="77777777" w:rsidR="00A71109" w:rsidRDefault="00B70207">
      <w:pPr>
        <w:pStyle w:val="a0"/>
        <w:spacing w:before="360"/>
        <w:ind w:firstLine="709"/>
        <w:jc w:val="both"/>
      </w:pPr>
      <w: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методики. Оценки по шкалам – экспертные; правила начисления записаны в журналах книг. Для частей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36053ADA" w14:textId="77777777" w:rsidR="00A71109" w:rsidRDefault="00B70207">
      <w:pPr>
        <w:pStyle w:val="2"/>
        <w:spacing w:before="360" w:after="360"/>
        <w:ind w:firstLine="709"/>
        <w:jc w:val="left"/>
      </w:pPr>
      <w:bookmarkStart w:id="6" w:name="X93d29a5782a4517557fff9d6ebfc303d927dc5a"/>
      <w:bookmarkStart w:id="7" w:name="_Toc242215070"/>
      <w:bookmarkEnd w:id="4"/>
      <w:r>
        <w:lastRenderedPageBreak/>
        <w:t xml:space="preserve">2.2 Часть </w:t>
      </w:r>
      <w:r>
        <w:rPr>
          <w:i/>
          <w:iCs/>
        </w:rPr>
        <w:t xml:space="preserve">A. </w:t>
      </w:r>
      <w:r>
        <w:t>Классификация компаний по уровням конкуренции</w:t>
      </w:r>
      <w:bookmarkEnd w:id="7"/>
    </w:p>
    <w:p w14:paraId="445F72B0" w14:textId="77777777" w:rsidR="00A71109" w:rsidRDefault="00B70207">
      <w:pPr>
        <w:pStyle w:val="3"/>
        <w:spacing w:before="360" w:after="360"/>
        <w:ind w:firstLine="709"/>
        <w:jc w:val="left"/>
      </w:pPr>
      <w:bookmarkStart w:id="8" w:name="объект-анализа"/>
      <w:r>
        <w:t>2.2.1 Объект анализа</w:t>
      </w:r>
    </w:p>
    <w:p w14:paraId="1CBFA9C7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9"/>
        <w:gridCol w:w="6736"/>
      </w:tblGrid>
      <w:tr w:rsidR="00A71109" w14:paraId="352DF32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9" w:type="dxa"/>
            <w:vAlign w:val="center"/>
          </w:tcPr>
          <w:p w14:paraId="7FE0E79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736" w:type="dxa"/>
            <w:vAlign w:val="center"/>
          </w:tcPr>
          <w:p w14:paraId="72229EA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11636935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3ED5910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6736" w:type="dxa"/>
            <w:vAlign w:val="center"/>
          </w:tcPr>
          <w:p w14:paraId="2228C6E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A71109" w14:paraId="633A31B7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2DC7CF3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6736" w:type="dxa"/>
            <w:vAlign w:val="center"/>
          </w:tcPr>
          <w:p w14:paraId="6564B32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34BA1F4C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4A92230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736" w:type="dxa"/>
            <w:vAlign w:val="center"/>
          </w:tcPr>
          <w:p w14:paraId="6357A74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A71109" w14:paraId="0466F246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634F76C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6736" w:type="dxa"/>
            <w:vAlign w:val="center"/>
          </w:tcPr>
          <w:p w14:paraId="7A8CBE2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35EC9CB0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7C692BB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6736" w:type="dxa"/>
            <w:vAlign w:val="center"/>
          </w:tcPr>
          <w:p w14:paraId="69BDEAF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A71109" w14:paraId="4C2F693C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5143EF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6736" w:type="dxa"/>
            <w:vAlign w:val="center"/>
          </w:tcPr>
          <w:p w14:paraId="363FE4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6BA0A183" w14:textId="77777777" w:rsidR="00A71109" w:rsidRDefault="00B70207">
      <w:pPr>
        <w:pStyle w:val="a0"/>
        <w:spacing w:before="360"/>
        <w:ind w:firstLine="709"/>
        <w:jc w:val="both"/>
      </w:pPr>
      <w:r>
        <w:t>В таблице 2 приведено: описание объекта анализа.</w:t>
      </w:r>
    </w:p>
    <w:p w14:paraId="51E4FA3D" w14:textId="77777777" w:rsidR="00A71109" w:rsidRDefault="00B70207">
      <w:pPr>
        <w:pStyle w:val="3"/>
        <w:spacing w:before="360" w:after="360"/>
        <w:ind w:firstLine="709"/>
        <w:jc w:val="left"/>
      </w:pPr>
      <w:bookmarkStart w:id="9" w:name="реестр-компаний-и-источники-обнаружения"/>
      <w:bookmarkEnd w:id="8"/>
      <w:r>
        <w:t>2.2.2 Реестр компаний и источники обнаружения</w:t>
      </w:r>
    </w:p>
    <w:p w14:paraId="5860CF06" w14:textId="77777777" w:rsidR="00A71109" w:rsidRDefault="00B70207">
      <w:pPr>
        <w:pStyle w:val="FirstParagraph"/>
      </w:pPr>
      <w:r>
        <w:t xml:space="preserve">В реестр внесено 22 компаний: 20 кандидатов конкурентной группы ЛР4, </w:t>
      </w:r>
      <w:r>
        <w:rPr>
          <w:i/>
        </w:rPr>
        <w:t>Whimsical</w:t>
      </w:r>
      <w:r>
        <w:t xml:space="preserve"> (ЛР2-3) и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</w:rPr>
        <w:t>URL</w:t>
      </w:r>
      <w:r>
        <w:t>, факт, сила и достоверность сигнала. Рекламные библиотеки и выдача поиска не проверялись (доступ закрыт).</w:t>
      </w:r>
    </w:p>
    <w:p w14:paraId="14F3035B" w14:textId="77777777" w:rsidR="00A71109" w:rsidRDefault="00B70207">
      <w:pPr>
        <w:pStyle w:val="3"/>
        <w:spacing w:before="360" w:after="360"/>
        <w:ind w:firstLine="709"/>
        <w:jc w:val="left"/>
      </w:pPr>
      <w:bookmarkStart w:id="10" w:name="оценка-по-критериям-и-итоговые-уровни"/>
      <w:bookmarkEnd w:id="9"/>
      <w:r>
        <w:t>2.2.3 Оценка по критериям и итоговые уровни</w:t>
      </w:r>
    </w:p>
    <w:p w14:paraId="49D47C4C" w14:textId="77777777" w:rsidR="00A71109" w:rsidRDefault="00B70207">
      <w:pPr>
        <w:pStyle w:val="FirstParagraph"/>
      </w:pPr>
      <w:r>
        <w:t xml:space="preserve">Взвешенный балл – сумма произведений баллов </w:t>
      </w:r>
      <w:r>
        <w:rPr>
          <w:i/>
        </w:rPr>
        <w:t>C1</w:t>
      </w:r>
      <w:r>
        <w:t>–</w:t>
      </w:r>
      <w:r>
        <w:rPr>
          <w:i/>
        </w:rPr>
        <w:t>C10</w:t>
      </w:r>
      <w: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77B138F6" w14:textId="77777777" w:rsidR="00A71109" w:rsidRDefault="00B70207">
      <w:pPr>
        <w:pStyle w:val="a0"/>
        <w:keepNext/>
        <w:spacing w:before="360"/>
      </w:pPr>
      <w:r>
        <w:lastRenderedPageBreak/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0"/>
        <w:gridCol w:w="1225"/>
        <w:gridCol w:w="5520"/>
      </w:tblGrid>
      <w:tr w:rsidR="00A71109" w14:paraId="06D24957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0" w:type="dxa"/>
            <w:vAlign w:val="center"/>
          </w:tcPr>
          <w:p w14:paraId="64E32EE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25" w:type="dxa"/>
            <w:vAlign w:val="center"/>
          </w:tcPr>
          <w:p w14:paraId="7A8B1F5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520" w:type="dxa"/>
            <w:vAlign w:val="center"/>
          </w:tcPr>
          <w:p w14:paraId="463F55F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 (взвешенный балл)</w:t>
            </w:r>
          </w:p>
        </w:tc>
      </w:tr>
      <w:tr w:rsidR="00A71109" w14:paraId="5413B146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4C54493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25" w:type="dxa"/>
            <w:vAlign w:val="center"/>
          </w:tcPr>
          <w:p w14:paraId="5889050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520" w:type="dxa"/>
            <w:vAlign w:val="center"/>
          </w:tcPr>
          <w:p w14:paraId="1B923BF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A71109" w14:paraId="5F8F3FD2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1284A0E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25" w:type="dxa"/>
            <w:vAlign w:val="center"/>
          </w:tcPr>
          <w:p w14:paraId="051D629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520" w:type="dxa"/>
            <w:vAlign w:val="center"/>
          </w:tcPr>
          <w:p w14:paraId="535ADAF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A71109" w14:paraId="4B418C87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1590526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25" w:type="dxa"/>
            <w:vAlign w:val="center"/>
          </w:tcPr>
          <w:p w14:paraId="5CB6F21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520" w:type="dxa"/>
            <w:vAlign w:val="center"/>
          </w:tcPr>
          <w:p w14:paraId="71725C0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A71109" w14:paraId="20E72540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2CB8E6F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225" w:type="dxa"/>
            <w:vAlign w:val="center"/>
          </w:tcPr>
          <w:p w14:paraId="4C8270D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520" w:type="dxa"/>
            <w:vAlign w:val="center"/>
          </w:tcPr>
          <w:p w14:paraId="432FEEC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A71109" w14:paraId="065C8419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5E8CD8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25" w:type="dxa"/>
            <w:vAlign w:val="center"/>
          </w:tcPr>
          <w:p w14:paraId="5C5A6E9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520" w:type="dxa"/>
            <w:vAlign w:val="center"/>
          </w:tcPr>
          <w:p w14:paraId="145119E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2644753F" w14:textId="77777777" w:rsidR="00A71109" w:rsidRDefault="00B70207">
      <w:pPr>
        <w:pStyle w:val="a0"/>
        <w:spacing w:before="360"/>
        <w:ind w:firstLine="709"/>
        <w:jc w:val="both"/>
      </w:pPr>
      <w:r>
        <w:t>Средний взвешенный балл по 22 компаниям – 2,83. Карта конкурентной близости построена на листе «07_Карта» (</w:t>
      </w:r>
      <w:r>
        <w:rPr>
          <w:i/>
        </w:rPr>
        <w:t>X</w:t>
      </w:r>
      <w:r>
        <w:t xml:space="preserve"> – среднее задачи и заменяемости, </w:t>
      </w:r>
      <w:r>
        <w:rPr>
          <w:i/>
        </w:rPr>
        <w:t>Y</w:t>
      </w:r>
      <w:r>
        <w:t xml:space="preserve"> – среднее аудитории и географии), рисунок 1.</w:t>
      </w:r>
    </w:p>
    <w:p w14:paraId="2B52B446" w14:textId="77777777" w:rsidR="00A71109" w:rsidRDefault="00B70207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DAB8B9" w14:textId="77777777" w:rsidR="00A71109" w:rsidRDefault="00B70207">
      <w:pPr>
        <w:pStyle w:val="a0"/>
        <w:spacing w:after="360"/>
        <w:jc w:val="center"/>
      </w:pPr>
      <w:r>
        <w:t>Рисунок 1 – Карта конкурентной близости</w:t>
      </w:r>
    </w:p>
    <w:p w14:paraId="0C611AE6" w14:textId="77777777" w:rsidR="00A71109" w:rsidRDefault="00B70207">
      <w:pPr>
        <w:pStyle w:val="a0"/>
        <w:spacing w:before="360"/>
        <w:ind w:firstLine="709"/>
        <w:jc w:val="both"/>
      </w:pPr>
      <w:r>
        <w:t>На рисунке 1 показано: карта конкурентной близости.</w:t>
      </w:r>
    </w:p>
    <w:p w14:paraId="47ED5C23" w14:textId="77777777" w:rsidR="00A71109" w:rsidRDefault="00B70207">
      <w:pPr>
        <w:pStyle w:val="3"/>
        <w:spacing w:before="360" w:after="360"/>
        <w:ind w:firstLine="709"/>
        <w:jc w:val="left"/>
      </w:pPr>
      <w:bookmarkStart w:id="11" w:name="ограничения-части-a"/>
      <w:bookmarkEnd w:id="10"/>
      <w:r>
        <w:lastRenderedPageBreak/>
        <w:t xml:space="preserve">2.2.4 Ограничения части </w:t>
      </w:r>
      <w:r>
        <w:rPr>
          <w:i/>
          <w:iCs/>
        </w:rPr>
        <w:t>A</w:t>
      </w:r>
    </w:p>
    <w:p w14:paraId="77F476C4" w14:textId="77777777" w:rsidR="00A71109" w:rsidRDefault="00B70207">
      <w:pPr>
        <w:pStyle w:val="FirstParagraph"/>
      </w:pPr>
      <w:r>
        <w:t xml:space="preserve">Прямой конкурент требует не менее трех подтверждений: для </w:t>
      </w:r>
      <w:r>
        <w:rPr>
          <w:i/>
        </w:rPr>
        <w:t>PlantUML</w:t>
      </w:r>
      <w:r>
        <w:t xml:space="preserve"> подтверждены страница товара, задача, пересечение каналов и цена. Главная страница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вернула </w:t>
      </w:r>
      <w:r>
        <w:rPr>
          <w:i/>
        </w:rPr>
        <w:t>HTTP</w:t>
      </w:r>
      <w:r>
        <w:t xml:space="preserve"> 403, поэтому компания остается в уровне «Недостаточно данных». Критерий </w:t>
      </w:r>
      <w:r>
        <w:rPr>
          <w:i/>
        </w:rPr>
        <w:t>C10</w:t>
      </w:r>
      <w:r>
        <w:t xml:space="preserve"> (вероятность переключения) оценен только для инструментов, форматы которых </w:t>
      </w:r>
      <w:r>
        <w:rPr>
          <w:i/>
        </w:rPr>
        <w:t>NotaCode</w:t>
      </w:r>
      <w:r>
        <w:t xml:space="preserve"> планирует импортировать.</w:t>
      </w:r>
    </w:p>
    <w:p w14:paraId="787D250D" w14:textId="77777777" w:rsidR="00A71109" w:rsidRDefault="00B70207">
      <w:pPr>
        <w:pStyle w:val="2"/>
        <w:spacing w:before="360" w:after="360"/>
        <w:ind w:firstLine="709"/>
        <w:jc w:val="left"/>
      </w:pPr>
      <w:bookmarkStart w:id="12" w:name="X0896298018f4fcc355446c9f8279810908650e0"/>
      <w:bookmarkStart w:id="13" w:name="_Toc242215071"/>
      <w:bookmarkEnd w:id="6"/>
      <w:bookmarkEnd w:id="11"/>
      <w:r>
        <w:t xml:space="preserve">2.3 Часть </w:t>
      </w:r>
      <w:r>
        <w:rPr>
          <w:i/>
          <w:iCs/>
        </w:rPr>
        <w:t xml:space="preserve">B. </w:t>
      </w:r>
      <w:r>
        <w:t>Анализ цифрового товара по сайтам</w:t>
      </w:r>
      <w:bookmarkEnd w:id="13"/>
    </w:p>
    <w:p w14:paraId="3FB8DCE2" w14:textId="77777777" w:rsidR="00A71109" w:rsidRDefault="00B70207">
      <w:pPr>
        <w:pStyle w:val="3"/>
        <w:spacing w:before="360" w:after="360"/>
        <w:ind w:firstLine="709"/>
        <w:jc w:val="left"/>
      </w:pPr>
      <w:bookmarkStart w:id="14" w:name="исследовательский-вопрос-и-выборка"/>
      <w:r>
        <w:t>2.3.1 Исследовательский вопрос и выборка</w:t>
      </w:r>
    </w:p>
    <w:p w14:paraId="31FE9076" w14:textId="77777777" w:rsidR="00A71109" w:rsidRDefault="00B70207">
      <w:pPr>
        <w:pStyle w:val="FirstParagraph"/>
      </w:pPr>
      <w: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</w:rPr>
        <w:t>NotaCode</w:t>
      </w:r>
      <w:r>
        <w:t xml:space="preserve">. Выборка – 8 конкурентов из части </w:t>
      </w:r>
      <w:r>
        <w:rPr>
          <w:i/>
        </w:rPr>
        <w:t>A</w:t>
      </w:r>
      <w:r>
        <w:t xml:space="preserve"> (норма методики – 5–12): три текстовых инструмента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), редактор процессов </w:t>
      </w:r>
      <w:r>
        <w:rPr>
          <w:i/>
        </w:rPr>
        <w:t>Storm</w:t>
      </w:r>
      <w:r>
        <w:t>, универсальные редакторы (</w:t>
      </w:r>
      <w:r>
        <w:rPr>
          <w:i/>
        </w:rPr>
        <w:t>draw.io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Whimsical</w:t>
      </w:r>
      <w:r>
        <w:t xml:space="preserve">) и ИИ-сервис </w:t>
      </w:r>
      <w:r>
        <w:rPr>
          <w:i/>
        </w:rPr>
        <w:t>Eraser</w:t>
      </w:r>
      <w:r>
        <w:t>.</w:t>
      </w:r>
    </w:p>
    <w:p w14:paraId="0DF8C7DA" w14:textId="77777777" w:rsidR="00A71109" w:rsidRDefault="00B70207">
      <w:pPr>
        <w:pStyle w:val="a0"/>
        <w:keepNext/>
        <w:spacing w:before="360"/>
      </w:pPr>
      <w: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104"/>
        <w:gridCol w:w="2350"/>
        <w:gridCol w:w="4300"/>
      </w:tblGrid>
      <w:tr w:rsidR="00A71109" w14:paraId="2A06B2A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1C17A68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525C429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350" w:type="dxa"/>
            <w:vAlign w:val="center"/>
          </w:tcPr>
          <w:p w14:paraId="3873618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части 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4300" w:type="dxa"/>
            <w:vAlign w:val="center"/>
          </w:tcPr>
          <w:p w14:paraId="3D70C37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67BEC1B1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5DFF5F2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28F2D38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350" w:type="dxa"/>
            <w:vAlign w:val="center"/>
          </w:tcPr>
          <w:p w14:paraId="06AACDC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4300" w:type="dxa"/>
            <w:vAlign w:val="center"/>
          </w:tcPr>
          <w:p w14:paraId="61A3E61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A71109" w14:paraId="16A536E4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1C198C2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1B2185E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350" w:type="dxa"/>
            <w:vAlign w:val="center"/>
          </w:tcPr>
          <w:p w14:paraId="701A1C4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4300" w:type="dxa"/>
            <w:vAlign w:val="center"/>
          </w:tcPr>
          <w:p w14:paraId="34BB75D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A71109" w14:paraId="4C218E69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5B37849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7BE79FA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350" w:type="dxa"/>
            <w:vAlign w:val="center"/>
          </w:tcPr>
          <w:p w14:paraId="7FE4A5F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4300" w:type="dxa"/>
            <w:vAlign w:val="center"/>
          </w:tcPr>
          <w:p w14:paraId="01C05FA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631670B0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3E6133B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32095DE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350" w:type="dxa"/>
            <w:vAlign w:val="center"/>
          </w:tcPr>
          <w:p w14:paraId="2C6434C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4300" w:type="dxa"/>
            <w:vAlign w:val="center"/>
          </w:tcPr>
          <w:p w14:paraId="1B4938D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A71109" w14:paraId="659FB183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6EEDEEF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38F4A00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350" w:type="dxa"/>
            <w:vAlign w:val="center"/>
          </w:tcPr>
          <w:p w14:paraId="1BAC8FA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4300" w:type="dxa"/>
            <w:vAlign w:val="center"/>
          </w:tcPr>
          <w:p w14:paraId="460FC25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A71109" w14:paraId="40326C92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3A69DEF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0A9C2EB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350" w:type="dxa"/>
            <w:vAlign w:val="center"/>
          </w:tcPr>
          <w:p w14:paraId="24B8A25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4300" w:type="dxa"/>
            <w:vAlign w:val="center"/>
          </w:tcPr>
          <w:p w14:paraId="5A3862C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A71109" w14:paraId="196FED7D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697BF5A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538CE97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350" w:type="dxa"/>
            <w:vAlign w:val="center"/>
          </w:tcPr>
          <w:p w14:paraId="5FE5E24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4300" w:type="dxa"/>
            <w:vAlign w:val="center"/>
          </w:tcPr>
          <w:p w14:paraId="1126D2C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A71109" w14:paraId="58301AD2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75F690C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0F1DF1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350" w:type="dxa"/>
            <w:vAlign w:val="center"/>
          </w:tcPr>
          <w:p w14:paraId="0AD00E2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4300" w:type="dxa"/>
            <w:vAlign w:val="center"/>
          </w:tcPr>
          <w:p w14:paraId="6ABC630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0451AA39" w14:textId="77777777" w:rsidR="00A71109" w:rsidRDefault="00B70207">
      <w:pPr>
        <w:pStyle w:val="FirstParagraph"/>
        <w:spacing w:before="360"/>
      </w:pPr>
      <w:r>
        <w:t>В таблице 4 приведено: выборка конкурентов и модель монетизации.</w:t>
      </w:r>
    </w:p>
    <w:p w14:paraId="4881E03A" w14:textId="77777777" w:rsidR="00A71109" w:rsidRDefault="00B70207">
      <w:pPr>
        <w:pStyle w:val="3"/>
        <w:spacing w:before="360" w:after="360"/>
        <w:ind w:firstLine="709"/>
        <w:jc w:val="left"/>
      </w:pPr>
      <w:bookmarkStart w:id="15" w:name="карта-сайтов"/>
      <w:bookmarkEnd w:id="14"/>
      <w:r>
        <w:t>2.3.2 Карта сайтов</w:t>
      </w:r>
    </w:p>
    <w:p w14:paraId="3983E72A" w14:textId="77777777" w:rsidR="00A71109" w:rsidRDefault="00B70207">
      <w:pPr>
        <w:pStyle w:val="FirstParagraph"/>
      </w:pPr>
      <w: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</w:rPr>
        <w:t>GitHub</w:t>
      </w:r>
      <w: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i/>
          <w:iCs/>
        </w:rPr>
        <w:t xml:space="preserve">Материалы_собранные/sajty_konkurentov_stranicy_2026-10-01.json); </w:t>
      </w:r>
      <w:r>
        <w:t xml:space="preserve">страницы </w:t>
      </w:r>
      <w:r>
        <w:rPr>
          <w:i/>
        </w:rPr>
        <w:t>Lucidchart</w:t>
      </w:r>
      <w:r>
        <w:t xml:space="preserve"> и тарифы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недоступные автоматическому </w:t>
      </w:r>
      <w:r>
        <w:lastRenderedPageBreak/>
        <w:t xml:space="preserve">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>, 4 – страницам с автоматическим извлечением.</w:t>
      </w:r>
    </w:p>
    <w:p w14:paraId="144804C9" w14:textId="77777777" w:rsidR="00A71109" w:rsidRDefault="00B70207">
      <w:pPr>
        <w:pStyle w:val="a0"/>
        <w:keepNext/>
        <w:spacing w:before="360"/>
      </w:pPr>
      <w: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1100"/>
        <w:gridCol w:w="5681"/>
      </w:tblGrid>
      <w:tr w:rsidR="00A71109" w14:paraId="2C64796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29EC544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100" w:type="dxa"/>
            <w:vAlign w:val="center"/>
          </w:tcPr>
          <w:p w14:paraId="6A6A300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Записей</w:t>
            </w:r>
          </w:p>
        </w:tc>
        <w:tc>
          <w:tcPr>
            <w:tcW w:w="5680" w:type="dxa"/>
            <w:vAlign w:val="center"/>
          </w:tcPr>
          <w:p w14:paraId="06C0C57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страниц</w:t>
            </w:r>
          </w:p>
        </w:tc>
      </w:tr>
      <w:tr w:rsidR="00A71109" w14:paraId="3DD770AD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2591C14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0" w:type="dxa"/>
            <w:vAlign w:val="center"/>
          </w:tcPr>
          <w:p w14:paraId="63B0935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680" w:type="dxa"/>
            <w:vAlign w:val="center"/>
          </w:tcPr>
          <w:p w14:paraId="0812371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3102F316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0D0A6D1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00" w:type="dxa"/>
            <w:vAlign w:val="center"/>
          </w:tcPr>
          <w:p w14:paraId="6408202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680" w:type="dxa"/>
            <w:vAlign w:val="center"/>
          </w:tcPr>
          <w:p w14:paraId="26C6BB0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2695C3B0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5934552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00" w:type="dxa"/>
            <w:vAlign w:val="center"/>
          </w:tcPr>
          <w:p w14:paraId="47B3A1E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80" w:type="dxa"/>
            <w:vAlign w:val="center"/>
          </w:tcPr>
          <w:p w14:paraId="51578BA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A71109" w14:paraId="38F9622E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5A8102F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00" w:type="dxa"/>
            <w:vAlign w:val="center"/>
          </w:tcPr>
          <w:p w14:paraId="225C8BC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80" w:type="dxa"/>
            <w:vAlign w:val="center"/>
          </w:tcPr>
          <w:p w14:paraId="536A883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A71109" w14:paraId="69EFACE0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5238464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00" w:type="dxa"/>
            <w:vAlign w:val="center"/>
          </w:tcPr>
          <w:p w14:paraId="53EC8A7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680" w:type="dxa"/>
            <w:vAlign w:val="center"/>
          </w:tcPr>
          <w:p w14:paraId="34883F4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4C7222BC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2AC80EC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00" w:type="dxa"/>
            <w:vAlign w:val="center"/>
          </w:tcPr>
          <w:p w14:paraId="57EBB65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80" w:type="dxa"/>
            <w:vAlign w:val="center"/>
          </w:tcPr>
          <w:p w14:paraId="08C0185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A71109" w14:paraId="4784C551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51AB666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00" w:type="dxa"/>
            <w:vAlign w:val="center"/>
          </w:tcPr>
          <w:p w14:paraId="3785658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680" w:type="dxa"/>
            <w:vAlign w:val="center"/>
          </w:tcPr>
          <w:p w14:paraId="13949E2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A71109" w14:paraId="3D4E9AD1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4B928B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00" w:type="dxa"/>
            <w:vAlign w:val="center"/>
          </w:tcPr>
          <w:p w14:paraId="4FF59D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680" w:type="dxa"/>
            <w:vAlign w:val="center"/>
          </w:tcPr>
          <w:p w14:paraId="1CA9E8A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4BFBF6D1" w14:textId="77777777" w:rsidR="00A71109" w:rsidRDefault="00B70207">
      <w:pPr>
        <w:pStyle w:val="FirstParagraph"/>
        <w:spacing w:before="360"/>
      </w:pPr>
      <w:r>
        <w:t>В таблице 5 приведено: число записей карты сайтов по конкурентам.</w:t>
      </w:r>
    </w:p>
    <w:p w14:paraId="0B962975" w14:textId="77777777" w:rsidR="00A71109" w:rsidRDefault="00B70207">
      <w:pPr>
        <w:pStyle w:val="3"/>
        <w:spacing w:before="360" w:after="360"/>
        <w:ind w:firstLine="709"/>
        <w:jc w:val="left"/>
      </w:pPr>
      <w:bookmarkStart w:id="16" w:name="разбор-по-модели-левитта"/>
      <w:bookmarkEnd w:id="15"/>
      <w:r>
        <w:t>2.3.3 Разбор по модели Левитта</w:t>
      </w:r>
    </w:p>
    <w:p w14:paraId="1AC125B4" w14:textId="77777777" w:rsidR="00A71109" w:rsidRDefault="00B70207">
      <w:pPr>
        <w:pStyle w:val="FirstParagraph"/>
      </w:pPr>
      <w: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7ED026B4" w14:textId="77777777" w:rsidR="00A71109" w:rsidRDefault="00B70207">
      <w:pPr>
        <w:pStyle w:val="a0"/>
        <w:keepNext/>
        <w:spacing w:before="360"/>
      </w:pPr>
      <w: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4"/>
        <w:gridCol w:w="1349"/>
        <w:gridCol w:w="5382"/>
      </w:tblGrid>
      <w:tr w:rsidR="00A71109" w14:paraId="6D24487B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4" w:type="dxa"/>
            <w:vAlign w:val="center"/>
          </w:tcPr>
          <w:p w14:paraId="1269D01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49" w:type="dxa"/>
            <w:vAlign w:val="center"/>
          </w:tcPr>
          <w:p w14:paraId="005FB54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Признаков</w:t>
            </w:r>
          </w:p>
        </w:tc>
        <w:tc>
          <w:tcPr>
            <w:tcW w:w="5381" w:type="dxa"/>
            <w:vAlign w:val="center"/>
          </w:tcPr>
          <w:p w14:paraId="72BA38D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31EFAA36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23FD88F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349" w:type="dxa"/>
            <w:vAlign w:val="center"/>
          </w:tcPr>
          <w:p w14:paraId="507BAC4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81" w:type="dxa"/>
            <w:vAlign w:val="center"/>
          </w:tcPr>
          <w:p w14:paraId="338C8C5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A71109" w14:paraId="4D7EB77C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5261A89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349" w:type="dxa"/>
            <w:vAlign w:val="center"/>
          </w:tcPr>
          <w:p w14:paraId="078D93E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5381" w:type="dxa"/>
            <w:vAlign w:val="center"/>
          </w:tcPr>
          <w:p w14:paraId="5D70DA9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35F40F28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1151E7B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349" w:type="dxa"/>
            <w:vAlign w:val="center"/>
          </w:tcPr>
          <w:p w14:paraId="0E331EE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5381" w:type="dxa"/>
            <w:vAlign w:val="center"/>
          </w:tcPr>
          <w:p w14:paraId="5A34C84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5891B334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6EF6305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349" w:type="dxa"/>
            <w:vAlign w:val="center"/>
          </w:tcPr>
          <w:p w14:paraId="75A89BD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5381" w:type="dxa"/>
            <w:vAlign w:val="center"/>
          </w:tcPr>
          <w:p w14:paraId="60708B0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A71109" w14:paraId="51D2EE3C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6894A5C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349" w:type="dxa"/>
            <w:vAlign w:val="center"/>
          </w:tcPr>
          <w:p w14:paraId="29A9E0D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81" w:type="dxa"/>
            <w:vAlign w:val="center"/>
          </w:tcPr>
          <w:p w14:paraId="7522C4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1C388CEA" w14:textId="77777777" w:rsidR="00A71109" w:rsidRDefault="00B70207">
      <w:pPr>
        <w:pStyle w:val="FirstParagraph"/>
        <w:spacing w:before="360"/>
      </w:pPr>
      <w:r>
        <w:t>В таблице 6 приведено: число признаков по уровням Левитта.</w:t>
      </w:r>
    </w:p>
    <w:p w14:paraId="240A494B" w14:textId="77777777" w:rsidR="00A71109" w:rsidRDefault="00B70207">
      <w:pPr>
        <w:pStyle w:val="3"/>
        <w:spacing w:before="360" w:after="360"/>
        <w:ind w:firstLine="709"/>
        <w:jc w:val="left"/>
      </w:pPr>
      <w:bookmarkStart w:id="17" w:name="требования-по-кано-и-рыночный-стандарт"/>
      <w:bookmarkEnd w:id="16"/>
      <w:r>
        <w:t>2.3.4 Требования по Кано и рыночный стандарт</w:t>
      </w:r>
    </w:p>
    <w:p w14:paraId="39AA7F63" w14:textId="77777777" w:rsidR="00A71109" w:rsidRDefault="00B70207">
      <w:pPr>
        <w:pStyle w:val="FirstParagraph"/>
      </w:pPr>
      <w: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</w:rPr>
        <w:t>NotaCode</w:t>
      </w:r>
      <w:r>
        <w:t xml:space="preserve"> (полный набор нотаций, </w:t>
      </w:r>
      <w:r>
        <w:rPr>
          <w:i/>
        </w:rPr>
        <w:t>IDEF0</w:t>
      </w:r>
      <w:r>
        <w:t xml:space="preserve"> </w:t>
      </w:r>
      <w:r>
        <w:lastRenderedPageBreak/>
        <w:t xml:space="preserve">и </w:t>
      </w:r>
      <w:r>
        <w:rPr>
          <w:i/>
        </w:rPr>
        <w:t>DFD</w:t>
      </w:r>
      <w: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5CE5DB32" w14:textId="77777777" w:rsidR="00A71109" w:rsidRDefault="00B70207">
      <w:pPr>
        <w:pStyle w:val="a0"/>
        <w:keepNext/>
        <w:spacing w:before="360"/>
      </w:pPr>
      <w: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1"/>
        <w:gridCol w:w="1690"/>
        <w:gridCol w:w="726"/>
        <w:gridCol w:w="2298"/>
        <w:gridCol w:w="2100"/>
      </w:tblGrid>
      <w:tr w:rsidR="00A71109" w14:paraId="7138C9C1" w14:textId="77777777" w:rsidTr="00875E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1" w:type="dxa"/>
            <w:vAlign w:val="center"/>
          </w:tcPr>
          <w:p w14:paraId="7916EC0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1690" w:type="dxa"/>
            <w:vAlign w:val="center"/>
          </w:tcPr>
          <w:p w14:paraId="7F697A5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726" w:type="dxa"/>
            <w:vAlign w:val="center"/>
          </w:tcPr>
          <w:p w14:paraId="0C8860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298" w:type="dxa"/>
            <w:vAlign w:val="center"/>
          </w:tcPr>
          <w:p w14:paraId="66E764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 (экспертно)</w:t>
            </w:r>
          </w:p>
        </w:tc>
        <w:tc>
          <w:tcPr>
            <w:tcW w:w="2100" w:type="dxa"/>
            <w:vAlign w:val="center"/>
          </w:tcPr>
          <w:p w14:paraId="55F9F4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A71109" w14:paraId="3D38566A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2AA0D9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690" w:type="dxa"/>
            <w:vAlign w:val="center"/>
          </w:tcPr>
          <w:p w14:paraId="77BBCBC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7A84CB4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98" w:type="dxa"/>
            <w:vAlign w:val="center"/>
          </w:tcPr>
          <w:p w14:paraId="53787D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50613B9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4409AD1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355807A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690" w:type="dxa"/>
            <w:vAlign w:val="center"/>
          </w:tcPr>
          <w:p w14:paraId="0D2BA2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5E18724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98" w:type="dxa"/>
            <w:vAlign w:val="center"/>
          </w:tcPr>
          <w:p w14:paraId="6AE56B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7E57400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2C0AC37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6D8046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90" w:type="dxa"/>
            <w:vAlign w:val="center"/>
          </w:tcPr>
          <w:p w14:paraId="6D18B3D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67B8B07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98" w:type="dxa"/>
            <w:vAlign w:val="center"/>
          </w:tcPr>
          <w:p w14:paraId="3356082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06840BA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E2621EC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049B6E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690" w:type="dxa"/>
            <w:vAlign w:val="center"/>
          </w:tcPr>
          <w:p w14:paraId="59EE113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26" w:type="dxa"/>
            <w:vAlign w:val="center"/>
          </w:tcPr>
          <w:p w14:paraId="1D18131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298" w:type="dxa"/>
            <w:vAlign w:val="center"/>
          </w:tcPr>
          <w:p w14:paraId="3FA179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30CF5C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68F8806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37F00A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690" w:type="dxa"/>
            <w:vAlign w:val="center"/>
          </w:tcPr>
          <w:p w14:paraId="0EE264D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1E43C9F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298" w:type="dxa"/>
            <w:vAlign w:val="center"/>
          </w:tcPr>
          <w:p w14:paraId="29A839F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35C375E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4F86AB7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6B6204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690" w:type="dxa"/>
            <w:vAlign w:val="center"/>
          </w:tcPr>
          <w:p w14:paraId="2A61F6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0B2CAB2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298" w:type="dxa"/>
            <w:vAlign w:val="center"/>
          </w:tcPr>
          <w:p w14:paraId="4BAEDC7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0E4CD7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E8D3DBF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3922CFA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690" w:type="dxa"/>
            <w:vAlign w:val="center"/>
          </w:tcPr>
          <w:p w14:paraId="078576C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262AE8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298" w:type="dxa"/>
            <w:vAlign w:val="center"/>
          </w:tcPr>
          <w:p w14:paraId="5727E91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312549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25135AA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0B86C76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690" w:type="dxa"/>
            <w:vAlign w:val="center"/>
          </w:tcPr>
          <w:p w14:paraId="4C9C1CA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1C04C8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298" w:type="dxa"/>
            <w:vAlign w:val="center"/>
          </w:tcPr>
          <w:p w14:paraId="7E7B853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63B1AD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DF42A4F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70848F6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690" w:type="dxa"/>
            <w:vAlign w:val="center"/>
          </w:tcPr>
          <w:p w14:paraId="287F2C2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31CEA3A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5F67EC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30E78C0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4E7BA0D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5B07E7E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690" w:type="dxa"/>
            <w:vAlign w:val="center"/>
          </w:tcPr>
          <w:p w14:paraId="59583C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290920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5E3A4B8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7D6F60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FF85C8B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38D941C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690" w:type="dxa"/>
            <w:vAlign w:val="center"/>
          </w:tcPr>
          <w:p w14:paraId="01BDBD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672145E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028446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27937B9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D35D000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56031C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690" w:type="dxa"/>
            <w:vAlign w:val="center"/>
          </w:tcPr>
          <w:p w14:paraId="5066A3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0C934D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0A0AB4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57CCF73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39E56009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44797EF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690" w:type="dxa"/>
            <w:vAlign w:val="center"/>
          </w:tcPr>
          <w:p w14:paraId="0408CA6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6048E6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67C807D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7FE2C67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3CB4BDB3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2FA1FC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690" w:type="dxa"/>
            <w:vAlign w:val="center"/>
          </w:tcPr>
          <w:p w14:paraId="746B516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541DF6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1C841EC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100" w:type="dxa"/>
            <w:vAlign w:val="center"/>
          </w:tcPr>
          <w:p w14:paraId="139E587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299D61BF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7CDE482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690" w:type="dxa"/>
            <w:vAlign w:val="center"/>
          </w:tcPr>
          <w:p w14:paraId="7682EEF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18172C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4C09E3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327410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8D0A7A7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15BB963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690" w:type="dxa"/>
            <w:vAlign w:val="center"/>
          </w:tcPr>
          <w:p w14:paraId="587F37F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2392D3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52B9542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2ADE2F7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1817543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67BC71F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690" w:type="dxa"/>
            <w:vAlign w:val="center"/>
          </w:tcPr>
          <w:p w14:paraId="436C980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3810033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5958AF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100" w:type="dxa"/>
            <w:vAlign w:val="center"/>
          </w:tcPr>
          <w:p w14:paraId="3A64A10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19BC9EC2" w14:textId="74233C49" w:rsidR="00875E79" w:rsidRDefault="00875E79" w:rsidP="00875E79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1"/>
        <w:gridCol w:w="1690"/>
        <w:gridCol w:w="726"/>
        <w:gridCol w:w="2298"/>
        <w:gridCol w:w="2100"/>
      </w:tblGrid>
      <w:tr w:rsidR="00875E79" w14:paraId="248922A1" w14:textId="77777777" w:rsidTr="00875E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1" w:type="dxa"/>
            <w:vAlign w:val="center"/>
          </w:tcPr>
          <w:p w14:paraId="08F50888" w14:textId="3C0241BF" w:rsidR="00875E79" w:rsidRDefault="00875E79" w:rsidP="00875E79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Признак</w:t>
            </w:r>
          </w:p>
        </w:tc>
        <w:tc>
          <w:tcPr>
            <w:tcW w:w="1690" w:type="dxa"/>
            <w:vAlign w:val="center"/>
          </w:tcPr>
          <w:p w14:paraId="3B54F610" w14:textId="3DA10C43" w:rsidR="00875E79" w:rsidRDefault="00875E79" w:rsidP="00875E79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726" w:type="dxa"/>
            <w:vAlign w:val="center"/>
          </w:tcPr>
          <w:p w14:paraId="4570A78B" w14:textId="666031F1" w:rsidR="00875E79" w:rsidRDefault="00875E79" w:rsidP="00875E79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Доля</w:t>
            </w:r>
          </w:p>
        </w:tc>
        <w:tc>
          <w:tcPr>
            <w:tcW w:w="2298" w:type="dxa"/>
            <w:vAlign w:val="center"/>
          </w:tcPr>
          <w:p w14:paraId="0DD85046" w14:textId="1368CEF5" w:rsidR="00875E79" w:rsidRDefault="00875E79" w:rsidP="00875E79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Категория Кано (экспертно)</w:t>
            </w:r>
          </w:p>
        </w:tc>
        <w:tc>
          <w:tcPr>
            <w:tcW w:w="2100" w:type="dxa"/>
            <w:vAlign w:val="center"/>
          </w:tcPr>
          <w:p w14:paraId="3E8C3990" w14:textId="36D84FC4" w:rsidR="00875E79" w:rsidRDefault="00875E79" w:rsidP="00875E79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A71109" w14:paraId="4C9EF1F3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1E7C53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690" w:type="dxa"/>
            <w:vAlign w:val="center"/>
          </w:tcPr>
          <w:p w14:paraId="229366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0BC818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1652450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6D2F5A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202C9528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08B4E4E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690" w:type="dxa"/>
            <w:vAlign w:val="center"/>
          </w:tcPr>
          <w:p w14:paraId="1EBE1B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7E2F16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6F8176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54B433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7A81E278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6962DC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690" w:type="dxa"/>
            <w:vAlign w:val="center"/>
          </w:tcPr>
          <w:p w14:paraId="10BE547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70BAE31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4CA7F5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627696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3DB2397F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63DA019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90" w:type="dxa"/>
            <w:vAlign w:val="center"/>
          </w:tcPr>
          <w:p w14:paraId="3D7AE7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2F1A777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2564DBB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294E58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24E9C362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7954825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690" w:type="dxa"/>
            <w:vAlign w:val="center"/>
          </w:tcPr>
          <w:p w14:paraId="3A1A4A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1D97E94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67DE36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52E136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7E2645B5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36F9538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690" w:type="dxa"/>
            <w:vAlign w:val="center"/>
          </w:tcPr>
          <w:p w14:paraId="160736F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2DD48D6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4E4182E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4248CE7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13FC4B7C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1D4D28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690" w:type="dxa"/>
            <w:vAlign w:val="center"/>
          </w:tcPr>
          <w:p w14:paraId="341FC6F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42213E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298" w:type="dxa"/>
            <w:vAlign w:val="center"/>
          </w:tcPr>
          <w:p w14:paraId="10598BF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565B9F5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0B8EBC42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50E8921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690" w:type="dxa"/>
            <w:vAlign w:val="center"/>
          </w:tcPr>
          <w:p w14:paraId="05393F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003735A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298" w:type="dxa"/>
            <w:vAlign w:val="center"/>
          </w:tcPr>
          <w:p w14:paraId="6112BD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27087C2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02BE7351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7DD8E14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90" w:type="dxa"/>
            <w:vAlign w:val="center"/>
          </w:tcPr>
          <w:p w14:paraId="04474E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3E9DC8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298" w:type="dxa"/>
            <w:vAlign w:val="center"/>
          </w:tcPr>
          <w:p w14:paraId="461616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5877B0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2C6F7383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5F5A917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690" w:type="dxa"/>
            <w:vAlign w:val="center"/>
          </w:tcPr>
          <w:p w14:paraId="308B4E1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6B3E7F6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298" w:type="dxa"/>
            <w:vAlign w:val="center"/>
          </w:tcPr>
          <w:p w14:paraId="57AA3F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100" w:type="dxa"/>
            <w:vAlign w:val="center"/>
          </w:tcPr>
          <w:p w14:paraId="395C7E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400502F2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4AAF3A5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690" w:type="dxa"/>
            <w:vAlign w:val="center"/>
          </w:tcPr>
          <w:p w14:paraId="3F5DD59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0DD83F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298" w:type="dxa"/>
            <w:vAlign w:val="center"/>
          </w:tcPr>
          <w:p w14:paraId="3BF7A1D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100" w:type="dxa"/>
            <w:vAlign w:val="center"/>
          </w:tcPr>
          <w:p w14:paraId="2608F0A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2F9968FC" w14:textId="77777777" w:rsidTr="00875E79">
        <w:trPr>
          <w:cantSplit/>
          <w:jc w:val="center"/>
        </w:trPr>
        <w:tc>
          <w:tcPr>
            <w:tcW w:w="2541" w:type="dxa"/>
            <w:vAlign w:val="center"/>
          </w:tcPr>
          <w:p w14:paraId="1B4ED44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690" w:type="dxa"/>
            <w:vAlign w:val="center"/>
          </w:tcPr>
          <w:p w14:paraId="3A339E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695D697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298" w:type="dxa"/>
            <w:vAlign w:val="center"/>
          </w:tcPr>
          <w:p w14:paraId="3FA2D10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643A674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2B5D62FD" w14:textId="77777777" w:rsidR="00A71109" w:rsidRDefault="00B70207">
      <w:pPr>
        <w:pStyle w:val="a0"/>
        <w:spacing w:before="360"/>
        <w:ind w:firstLine="709"/>
        <w:jc w:val="both"/>
      </w:pPr>
      <w: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на просмотренных страницах 8 конкурентов не найдены (</w:t>
      </w:r>
      <w:r>
        <w:rPr>
          <w:i/>
        </w:rPr>
        <w:t>IDEF</w:t>
      </w:r>
      <w:r>
        <w:t xml:space="preserve"> упомянут в блоге </w:t>
      </w:r>
      <w:r>
        <w:rPr>
          <w:i/>
        </w:rPr>
        <w:t>Storm</w:t>
      </w:r>
      <w:r>
        <w:t xml:space="preserve">);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найден только у </w:t>
      </w:r>
      <w:r>
        <w:rPr>
          <w:i/>
        </w:rPr>
        <w:t>Lucidchart</w:t>
      </w:r>
      <w:r>
        <w:t xml:space="preserve"> – это зона отличия </w:t>
      </w:r>
      <w:r>
        <w:rPr>
          <w:i/>
        </w:rPr>
        <w:t>NotaCode</w:t>
      </w:r>
      <w:r>
        <w:t>. Доли признаков показаны на рисунке 2.</w:t>
      </w:r>
    </w:p>
    <w:p w14:paraId="38AB5CC7" w14:textId="77777777" w:rsidR="00A71109" w:rsidRDefault="00B70207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13021B" w14:textId="77777777" w:rsidR="00A71109" w:rsidRDefault="00B70207">
      <w:pPr>
        <w:pStyle w:val="a0"/>
        <w:spacing w:after="360"/>
        <w:jc w:val="center"/>
      </w:pPr>
      <w:r>
        <w:t>Рисунок 2 – Доля конкурентов с признаком по категориям Кано</w:t>
      </w:r>
    </w:p>
    <w:p w14:paraId="4082B072" w14:textId="77777777" w:rsidR="00A71109" w:rsidRDefault="00B70207">
      <w:pPr>
        <w:pStyle w:val="a0"/>
        <w:spacing w:before="360"/>
        <w:ind w:firstLine="709"/>
        <w:jc w:val="both"/>
      </w:pPr>
      <w:r>
        <w:t>На рисунке 2 показано: доля конкурентов с признаком по категориям Кано.</w:t>
      </w:r>
    </w:p>
    <w:p w14:paraId="7144880B" w14:textId="77777777" w:rsidR="00A71109" w:rsidRDefault="00B70207">
      <w:pPr>
        <w:pStyle w:val="3"/>
        <w:spacing w:before="360" w:after="360"/>
        <w:ind w:firstLine="709"/>
        <w:jc w:val="left"/>
      </w:pPr>
      <w:bookmarkStart w:id="18" w:name="сравнение-конкурентов-и-преимущества"/>
      <w:bookmarkEnd w:id="17"/>
      <w:r>
        <w:t>2.3.5 Сравнение конкурентов и преимущества</w:t>
      </w:r>
    </w:p>
    <w:p w14:paraId="6D23FDB6" w14:textId="77777777" w:rsidR="00A71109" w:rsidRDefault="00B70207">
      <w:pPr>
        <w:pStyle w:val="FirstParagraph"/>
      </w:pPr>
      <w: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</w:rPr>
        <w:t>Storm</w:t>
      </w:r>
      <w:r>
        <w:t xml:space="preserve">, контакты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 xml:space="preserve">, документация </w:t>
      </w:r>
      <w:r>
        <w:rPr>
          <w:i/>
        </w:rPr>
        <w:t>Whimsical</w:t>
      </w:r>
      <w:r>
        <w:t xml:space="preserve">, дорожная карта </w:t>
      </w:r>
      <w:r>
        <w:rPr>
          <w:i/>
        </w:rPr>
        <w:t>draw.io</w:t>
      </w:r>
      <w:r>
        <w:t>), оставлены пустыми и не входят в знаменатель. Итоговые баллы приведены в таблице 8 и на рисунке 3.</w:t>
      </w:r>
    </w:p>
    <w:p w14:paraId="18C928BB" w14:textId="77777777" w:rsidR="00A71109" w:rsidRDefault="00B70207">
      <w:pPr>
        <w:pStyle w:val="a0"/>
        <w:keepNext/>
        <w:spacing w:before="360"/>
      </w:pPr>
      <w:r>
        <w:lastRenderedPageBreak/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2"/>
        <w:gridCol w:w="1891"/>
        <w:gridCol w:w="3652"/>
      </w:tblGrid>
      <w:tr w:rsidR="00A71109" w14:paraId="4DE5F61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2" w:type="dxa"/>
            <w:vAlign w:val="center"/>
          </w:tcPr>
          <w:p w14:paraId="782C39E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891" w:type="dxa"/>
            <w:vAlign w:val="center"/>
          </w:tcPr>
          <w:p w14:paraId="53B6B7C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23B4106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 шаблона</w:t>
            </w:r>
          </w:p>
        </w:tc>
      </w:tr>
      <w:tr w:rsidR="00A71109" w14:paraId="21EDEB99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0A1FA74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891" w:type="dxa"/>
            <w:vAlign w:val="center"/>
          </w:tcPr>
          <w:p w14:paraId="7B621CF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652" w:type="dxa"/>
            <w:vAlign w:val="center"/>
          </w:tcPr>
          <w:p w14:paraId="7DFE5AC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3EBE7F53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3F741BE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891" w:type="dxa"/>
            <w:vAlign w:val="center"/>
          </w:tcPr>
          <w:p w14:paraId="6460610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652" w:type="dxa"/>
            <w:vAlign w:val="center"/>
          </w:tcPr>
          <w:p w14:paraId="60768AF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5BC01708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2D27593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891" w:type="dxa"/>
            <w:vAlign w:val="center"/>
          </w:tcPr>
          <w:p w14:paraId="5996401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652" w:type="dxa"/>
            <w:vAlign w:val="center"/>
          </w:tcPr>
          <w:p w14:paraId="7425732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7DA9EC48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734062A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891" w:type="dxa"/>
            <w:vAlign w:val="center"/>
          </w:tcPr>
          <w:p w14:paraId="081564D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652" w:type="dxa"/>
            <w:vAlign w:val="center"/>
          </w:tcPr>
          <w:p w14:paraId="37CAE46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33A881E1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7ADA795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891" w:type="dxa"/>
            <w:vAlign w:val="center"/>
          </w:tcPr>
          <w:p w14:paraId="2A6D1FA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652" w:type="dxa"/>
            <w:vAlign w:val="center"/>
          </w:tcPr>
          <w:p w14:paraId="3764DE1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06271166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628B5BB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891" w:type="dxa"/>
            <w:vAlign w:val="center"/>
          </w:tcPr>
          <w:p w14:paraId="1749960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652" w:type="dxa"/>
            <w:vAlign w:val="center"/>
          </w:tcPr>
          <w:p w14:paraId="7D0D66A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1111B301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23D3208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891" w:type="dxa"/>
            <w:vAlign w:val="center"/>
          </w:tcPr>
          <w:p w14:paraId="7594279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652" w:type="dxa"/>
            <w:vAlign w:val="center"/>
          </w:tcPr>
          <w:p w14:paraId="4FBFEDC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A71109" w14:paraId="575E3607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6F0CDA5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891" w:type="dxa"/>
            <w:vAlign w:val="center"/>
          </w:tcPr>
          <w:p w14:paraId="5B20550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652" w:type="dxa"/>
            <w:vAlign w:val="center"/>
          </w:tcPr>
          <w:p w14:paraId="026AD4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70B7CB2B" w14:textId="77777777" w:rsidR="00A71109" w:rsidRDefault="00B70207">
      <w:pPr>
        <w:pStyle w:val="FirstParagraph"/>
        <w:spacing w:before="360"/>
      </w:pPr>
      <w:r>
        <w:t>В таблице 8 приведено: итоговый взвешенный балл конкурентов по 25 критериям.</w:t>
      </w:r>
    </w:p>
    <w:p w14:paraId="544B9804" w14:textId="77777777" w:rsidR="00A71109" w:rsidRDefault="00B70207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13AA64" w14:textId="77777777" w:rsidR="00A71109" w:rsidRDefault="00B70207">
      <w:pPr>
        <w:pStyle w:val="a0"/>
        <w:spacing w:after="360"/>
        <w:jc w:val="center"/>
      </w:pPr>
      <w:r>
        <w:t>Рисунок 3 – Итоговые баллы конкурентов по листу сравнения</w:t>
      </w:r>
    </w:p>
    <w:p w14:paraId="547CAF78" w14:textId="77777777" w:rsidR="00A71109" w:rsidRDefault="00B70207">
      <w:pPr>
        <w:pStyle w:val="a0"/>
        <w:ind w:firstLine="709"/>
        <w:jc w:val="both"/>
      </w:pPr>
      <w: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4E647339" w14:textId="77777777" w:rsidR="00A71109" w:rsidRDefault="00B70207">
      <w:pPr>
        <w:pStyle w:val="a0"/>
        <w:keepNext/>
        <w:spacing w:before="360"/>
      </w:pPr>
      <w:r>
        <w:lastRenderedPageBreak/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4"/>
        <w:gridCol w:w="4878"/>
        <w:gridCol w:w="975"/>
        <w:gridCol w:w="1848"/>
      </w:tblGrid>
      <w:tr w:rsidR="00A71109" w14:paraId="7F40342E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4" w:type="dxa"/>
            <w:vAlign w:val="center"/>
          </w:tcPr>
          <w:p w14:paraId="7EA5295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4877" w:type="dxa"/>
            <w:vAlign w:val="center"/>
          </w:tcPr>
          <w:p w14:paraId="21310F4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</w:t>
            </w:r>
          </w:p>
        </w:tc>
        <w:tc>
          <w:tcPr>
            <w:tcW w:w="975" w:type="dxa"/>
            <w:vAlign w:val="center"/>
          </w:tcPr>
          <w:p w14:paraId="72241B0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48" w:type="dxa"/>
            <w:vAlign w:val="center"/>
          </w:tcPr>
          <w:p w14:paraId="6E2E3F5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шаблона</w:t>
            </w:r>
          </w:p>
        </w:tc>
      </w:tr>
      <w:tr w:rsidR="00A71109" w14:paraId="0FBA79C0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5D1ED19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877" w:type="dxa"/>
            <w:vAlign w:val="center"/>
          </w:tcPr>
          <w:p w14:paraId="025BFBC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5" w:type="dxa"/>
            <w:vAlign w:val="center"/>
          </w:tcPr>
          <w:p w14:paraId="1DD5E9C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848" w:type="dxa"/>
            <w:vAlign w:val="center"/>
          </w:tcPr>
          <w:p w14:paraId="3276B99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71E071EA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7FDD6E7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877" w:type="dxa"/>
            <w:vAlign w:val="center"/>
          </w:tcPr>
          <w:p w14:paraId="6CE3185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5" w:type="dxa"/>
            <w:vAlign w:val="center"/>
          </w:tcPr>
          <w:p w14:paraId="5F2A282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848" w:type="dxa"/>
            <w:vAlign w:val="center"/>
          </w:tcPr>
          <w:p w14:paraId="6F53834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1DB1B9B5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4A7F1B8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877" w:type="dxa"/>
            <w:vAlign w:val="center"/>
          </w:tcPr>
          <w:p w14:paraId="094F540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5" w:type="dxa"/>
            <w:vAlign w:val="center"/>
          </w:tcPr>
          <w:p w14:paraId="43571F1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848" w:type="dxa"/>
            <w:vAlign w:val="center"/>
          </w:tcPr>
          <w:p w14:paraId="0050254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09A55088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462E03B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877" w:type="dxa"/>
            <w:vAlign w:val="center"/>
          </w:tcPr>
          <w:p w14:paraId="6E52274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5" w:type="dxa"/>
            <w:vAlign w:val="center"/>
          </w:tcPr>
          <w:p w14:paraId="60B8A7E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848" w:type="dxa"/>
            <w:vAlign w:val="center"/>
          </w:tcPr>
          <w:p w14:paraId="270F1BA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4A818E4C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260F29F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877" w:type="dxa"/>
            <w:vAlign w:val="center"/>
          </w:tcPr>
          <w:p w14:paraId="2ECA3AF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5" w:type="dxa"/>
            <w:vAlign w:val="center"/>
          </w:tcPr>
          <w:p w14:paraId="1F457CE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48" w:type="dxa"/>
            <w:vAlign w:val="center"/>
          </w:tcPr>
          <w:p w14:paraId="47D4D1C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5901D75B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673CD7D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877" w:type="dxa"/>
            <w:vAlign w:val="center"/>
          </w:tcPr>
          <w:p w14:paraId="24324CD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5" w:type="dxa"/>
            <w:vAlign w:val="center"/>
          </w:tcPr>
          <w:p w14:paraId="38B9E0B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48" w:type="dxa"/>
            <w:vAlign w:val="center"/>
          </w:tcPr>
          <w:p w14:paraId="4DEEB0C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3F36FBE1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36AF95F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877" w:type="dxa"/>
            <w:vAlign w:val="center"/>
          </w:tcPr>
          <w:p w14:paraId="0918679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5" w:type="dxa"/>
            <w:vAlign w:val="center"/>
          </w:tcPr>
          <w:p w14:paraId="084ADD4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848" w:type="dxa"/>
            <w:vAlign w:val="center"/>
          </w:tcPr>
          <w:p w14:paraId="3B18BDD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291B4B9F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3B69B15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877" w:type="dxa"/>
            <w:vAlign w:val="center"/>
          </w:tcPr>
          <w:p w14:paraId="60C639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5" w:type="dxa"/>
            <w:vAlign w:val="center"/>
          </w:tcPr>
          <w:p w14:paraId="2FA00D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848" w:type="dxa"/>
            <w:vAlign w:val="center"/>
          </w:tcPr>
          <w:p w14:paraId="2A2A05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55FA34F2" w14:textId="77777777" w:rsidR="00A71109" w:rsidRDefault="00B70207">
      <w:pPr>
        <w:pStyle w:val="a0"/>
        <w:spacing w:before="360"/>
        <w:ind w:firstLine="709"/>
        <w:jc w:val="both"/>
      </w:pPr>
      <w:r>
        <w:t>В таблице 9 приведено: конкурентные преимущества по товару.</w:t>
      </w:r>
    </w:p>
    <w:p w14:paraId="1730E004" w14:textId="77777777" w:rsidR="00A71109" w:rsidRDefault="00B70207">
      <w:pPr>
        <w:pStyle w:val="3"/>
        <w:spacing w:before="360" w:after="360"/>
        <w:ind w:firstLine="709"/>
        <w:jc w:val="left"/>
      </w:pPr>
      <w:bookmarkStart w:id="19" w:name="собственный-цифровой-товар"/>
      <w:bookmarkEnd w:id="18"/>
      <w:r>
        <w:t>2.3.6 Собственный цифровой товар</w:t>
      </w:r>
    </w:p>
    <w:p w14:paraId="490EB758" w14:textId="77777777" w:rsidR="00A71109" w:rsidRDefault="00B70207">
      <w:pPr>
        <w:pStyle w:val="FirstParagraph"/>
      </w:pPr>
      <w:r>
        <w:t xml:space="preserve">Лист «05_Матрица_товара» заполнен по 12 блокам определения. Формулировка: цифровой товар </w:t>
      </w:r>
      <w:r>
        <w:rPr>
          <w:i/>
        </w:rPr>
        <w:t>NotaCode</w:t>
      </w:r>
      <w:r>
        <w:t xml:space="preserve"> – это веб-</w:t>
      </w:r>
      <w:r>
        <w:rPr>
          <w:i/>
        </w:rPr>
        <w:t>IDE</w:t>
      </w:r>
      <w: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по текстовому описанию за счет онлайн-редактора с экспортом, бесплатного уровня </w:t>
      </w:r>
      <w:r>
        <w:rPr>
          <w:i/>
        </w:rPr>
        <w:t>Free</w:t>
      </w:r>
      <w:r>
        <w:t xml:space="preserve"> и подписки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год. Минимальный состав: бесплатный доступ, 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</w:rPr>
        <w:t>API</w:t>
      </w:r>
      <w:r>
        <w:t xml:space="preserve">. Цена </w:t>
      </w:r>
      <w:r>
        <w:rPr>
          <w:i/>
        </w:rPr>
        <w:t>Pro</w:t>
      </w:r>
      <w:r>
        <w:t xml:space="preserve"> ниже минимальных тарифов конкурентов (от 9 </w:t>
      </w:r>
      <w:r>
        <w:rPr>
          <w:i/>
        </w:rPr>
        <w:t>у.е.</w:t>
      </w:r>
      <w:r>
        <w:t xml:space="preserve"> в месяц), но ее нужно подтвердить опросом потребителей.</w:t>
      </w:r>
    </w:p>
    <w:p w14:paraId="549C8628" w14:textId="77777777" w:rsidR="00A71109" w:rsidRDefault="00B70207">
      <w:pPr>
        <w:pStyle w:val="2"/>
        <w:spacing w:before="360" w:after="360"/>
        <w:ind w:firstLine="709"/>
        <w:jc w:val="left"/>
      </w:pPr>
      <w:bookmarkStart w:id="20" w:name="X4253a8e12fd5158fd37918e6e474d634b541850"/>
      <w:bookmarkStart w:id="21" w:name="_Toc242215072"/>
      <w:bookmarkEnd w:id="12"/>
      <w:bookmarkEnd w:id="19"/>
      <w:r>
        <w:t xml:space="preserve">2.4 Часть </w:t>
      </w:r>
      <w:r>
        <w:rPr>
          <w:i/>
          <w:iCs/>
        </w:rPr>
        <w:t xml:space="preserve">C. </w:t>
      </w:r>
      <w:r>
        <w:t>Анализ бизнес-модели конкурентов</w:t>
      </w:r>
      <w:bookmarkEnd w:id="21"/>
    </w:p>
    <w:p w14:paraId="13D3888C" w14:textId="77777777" w:rsidR="00DB08D5" w:rsidRDefault="00EF61E1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52A186F" w14:textId="77777777" w:rsidR="00A71109" w:rsidRDefault="00B70207">
      <w:pPr>
        <w:pStyle w:val="3"/>
        <w:spacing w:before="360" w:after="360"/>
        <w:ind w:firstLine="709"/>
        <w:jc w:val="left"/>
      </w:pPr>
      <w:bookmarkStart w:id="22" w:name="паспорт-исследования"/>
      <w:r>
        <w:t>2.4.1 Паспорт исследования</w:t>
      </w:r>
    </w:p>
    <w:p w14:paraId="2AF82F4B" w14:textId="77777777" w:rsidR="00A71109" w:rsidRDefault="00B70207">
      <w:pPr>
        <w:pStyle w:val="FirstParagraph"/>
      </w:pPr>
      <w: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</w:rPr>
        <w:t>NotaCode</w:t>
      </w:r>
      <w:r>
        <w:t xml:space="preserve">. Единица анализа – предложение </w:t>
      </w:r>
      <w:r>
        <w:lastRenderedPageBreak/>
        <w:t>конкурента на его сайте; рынок и период сбора – по ЛР4 и страницам 01.10.2026; конкуренты – 8 из таблицы 4.</w:t>
      </w:r>
    </w:p>
    <w:p w14:paraId="0E3B2957" w14:textId="77777777" w:rsidR="00A71109" w:rsidRDefault="00B70207">
      <w:pPr>
        <w:pStyle w:val="3"/>
        <w:spacing w:before="360" w:after="360"/>
        <w:ind w:firstLine="709"/>
        <w:jc w:val="left"/>
      </w:pPr>
      <w:bookmarkStart w:id="23" w:name="факты-сайтов-и-блоки-бизнес-модели"/>
      <w:bookmarkEnd w:id="22"/>
      <w:r>
        <w:t>2.4.2 Факты сайтов и блоки бизнес-модели</w:t>
      </w:r>
    </w:p>
    <w:p w14:paraId="0EADA0F6" w14:textId="77777777" w:rsidR="00A71109" w:rsidRDefault="00B70207">
      <w:pPr>
        <w:pStyle w:val="FirstParagraph"/>
      </w:pPr>
      <w:r>
        <w:t xml:space="preserve">На листе «03_Факты_сайта» зафиксировано 145 фактов с доказательностью 1–5 (5 – данные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 xml:space="preserve"> и страницы тарифов </w:t>
      </w:r>
      <w:r>
        <w:rPr>
          <w:i/>
        </w:rPr>
        <w:t>SaaS</w:t>
      </w:r>
      <w:r>
        <w:t xml:space="preserve">-конкурентов; 4 – явное описание на странице; 3 – найдено по ключевым словам или данным </w:t>
      </w:r>
      <w:r>
        <w:rPr>
          <w:i/>
        </w:rPr>
        <w:t>Similarweb</w:t>
      </w:r>
      <w: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3604B33E" w14:textId="77777777" w:rsidR="00A71109" w:rsidRDefault="00B70207">
      <w:pPr>
        <w:pStyle w:val="a0"/>
        <w:keepNext/>
        <w:spacing w:before="360"/>
      </w:pPr>
      <w: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8"/>
        <w:gridCol w:w="975"/>
        <w:gridCol w:w="2523"/>
        <w:gridCol w:w="1241"/>
        <w:gridCol w:w="2218"/>
      </w:tblGrid>
      <w:tr w:rsidR="00A71109" w14:paraId="2814227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D5D1C0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28081AF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Фактов</w:t>
            </w:r>
          </w:p>
        </w:tc>
        <w:tc>
          <w:tcPr>
            <w:tcW w:w="2523" w:type="dxa"/>
            <w:vAlign w:val="center"/>
          </w:tcPr>
          <w:p w14:paraId="59FF766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доказательность</w:t>
            </w:r>
          </w:p>
        </w:tc>
        <w:tc>
          <w:tcPr>
            <w:tcW w:w="1241" w:type="dxa"/>
            <w:vAlign w:val="center"/>
          </w:tcPr>
          <w:p w14:paraId="386D62B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силы</w:t>
            </w:r>
          </w:p>
        </w:tc>
        <w:tc>
          <w:tcPr>
            <w:tcW w:w="2218" w:type="dxa"/>
            <w:vAlign w:val="center"/>
          </w:tcPr>
          <w:p w14:paraId="577113D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с учетом надежности</w:t>
            </w:r>
          </w:p>
        </w:tc>
      </w:tr>
      <w:tr w:rsidR="00A71109" w14:paraId="608C9D3A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277BCC0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534F38B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23" w:type="dxa"/>
            <w:vAlign w:val="center"/>
          </w:tcPr>
          <w:p w14:paraId="213F3D8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241" w:type="dxa"/>
            <w:vAlign w:val="center"/>
          </w:tcPr>
          <w:p w14:paraId="1227A88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218" w:type="dxa"/>
            <w:vAlign w:val="center"/>
          </w:tcPr>
          <w:p w14:paraId="1679FA8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4,52</w:t>
            </w:r>
          </w:p>
        </w:tc>
      </w:tr>
      <w:tr w:rsidR="00A71109" w14:paraId="03E95C7D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0D789CE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672813C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23" w:type="dxa"/>
            <w:vAlign w:val="center"/>
          </w:tcPr>
          <w:p w14:paraId="078C56B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41" w:type="dxa"/>
            <w:vAlign w:val="center"/>
          </w:tcPr>
          <w:p w14:paraId="2DE6BF7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218" w:type="dxa"/>
            <w:vAlign w:val="center"/>
          </w:tcPr>
          <w:p w14:paraId="084CC33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</w:tr>
      <w:tr w:rsidR="00A71109" w14:paraId="11820D1A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2A8DDC8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1F52454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23" w:type="dxa"/>
            <w:vAlign w:val="center"/>
          </w:tcPr>
          <w:p w14:paraId="323919B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1" w:type="dxa"/>
            <w:vAlign w:val="center"/>
          </w:tcPr>
          <w:p w14:paraId="539BBE7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218" w:type="dxa"/>
            <w:vAlign w:val="center"/>
          </w:tcPr>
          <w:p w14:paraId="18E7D92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</w:tr>
      <w:tr w:rsidR="00A71109" w14:paraId="6E6C9C23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453D5BD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DF80B5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23" w:type="dxa"/>
            <w:vAlign w:val="center"/>
          </w:tcPr>
          <w:p w14:paraId="0FD7B4B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241" w:type="dxa"/>
            <w:vAlign w:val="center"/>
          </w:tcPr>
          <w:p w14:paraId="613D8FF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218" w:type="dxa"/>
            <w:vAlign w:val="center"/>
          </w:tcPr>
          <w:p w14:paraId="11C9311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3,99</w:t>
            </w:r>
          </w:p>
        </w:tc>
      </w:tr>
      <w:tr w:rsidR="00A71109" w14:paraId="204533B6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57AEDCA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6A54E3B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23" w:type="dxa"/>
            <w:vAlign w:val="center"/>
          </w:tcPr>
          <w:p w14:paraId="55AFC70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241" w:type="dxa"/>
            <w:vAlign w:val="center"/>
          </w:tcPr>
          <w:p w14:paraId="53734D8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218" w:type="dxa"/>
            <w:vAlign w:val="center"/>
          </w:tcPr>
          <w:p w14:paraId="09731DA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3,98</w:t>
            </w:r>
          </w:p>
        </w:tc>
      </w:tr>
      <w:tr w:rsidR="00A71109" w14:paraId="6CAB14D3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19DD8EC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63BA607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23" w:type="dxa"/>
            <w:vAlign w:val="center"/>
          </w:tcPr>
          <w:p w14:paraId="0012E98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1" w:type="dxa"/>
            <w:vAlign w:val="center"/>
          </w:tcPr>
          <w:p w14:paraId="7096B4E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218" w:type="dxa"/>
            <w:vAlign w:val="center"/>
          </w:tcPr>
          <w:p w14:paraId="60A6738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</w:tr>
      <w:tr w:rsidR="00A71109" w14:paraId="65BC95A4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7A4ADC7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24F9686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23" w:type="dxa"/>
            <w:vAlign w:val="center"/>
          </w:tcPr>
          <w:p w14:paraId="0F25F0F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241" w:type="dxa"/>
            <w:vAlign w:val="center"/>
          </w:tcPr>
          <w:p w14:paraId="3D98D44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218" w:type="dxa"/>
            <w:vAlign w:val="center"/>
          </w:tcPr>
          <w:p w14:paraId="2B15286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3,81</w:t>
            </w:r>
          </w:p>
        </w:tc>
      </w:tr>
      <w:tr w:rsidR="00A71109" w14:paraId="27ED6C86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0EC5AF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50F1B7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23" w:type="dxa"/>
            <w:vAlign w:val="center"/>
          </w:tcPr>
          <w:p w14:paraId="640B05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241" w:type="dxa"/>
            <w:vAlign w:val="center"/>
          </w:tcPr>
          <w:p w14:paraId="15D8B5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218" w:type="dxa"/>
            <w:vAlign w:val="center"/>
          </w:tcPr>
          <w:p w14:paraId="35C028E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7ACDF95C" w14:textId="77777777" w:rsidR="00A71109" w:rsidRDefault="00B70207">
      <w:pPr>
        <w:pStyle w:val="FirstParagraph"/>
        <w:spacing w:before="360"/>
      </w:pPr>
      <w:r>
        <w:t>В таблице 10 приведено: доказательность и итог матрицы бизнес-моделей.</w:t>
      </w:r>
    </w:p>
    <w:p w14:paraId="5A692546" w14:textId="77777777" w:rsidR="00A71109" w:rsidRDefault="00B70207">
      <w:pPr>
        <w:pStyle w:val="3"/>
        <w:spacing w:before="360" w:after="360"/>
        <w:ind w:firstLine="709"/>
        <w:jc w:val="left"/>
      </w:pPr>
      <w:bookmarkStart w:id="24" w:name="монетизация"/>
      <w:bookmarkEnd w:id="23"/>
      <w:r>
        <w:t>2.4.3 Монетизация</w:t>
      </w:r>
    </w:p>
    <w:p w14:paraId="0EC7CB0B" w14:textId="77777777" w:rsidR="00A71109" w:rsidRDefault="00B70207">
      <w:pPr>
        <w:pStyle w:val="FirstParagraph"/>
      </w:pPr>
      <w:r>
        <w:t xml:space="preserve">Преобладает условно-бесплатная модель: </w:t>
      </w:r>
      <w:r>
        <w:rPr>
          <w:i/>
        </w:rPr>
        <w:t>Free</w:t>
      </w:r>
      <w:r>
        <w:t xml:space="preserve"> и подписка за пользователя или редактора в месяц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Storm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– 5 из 8); три инструмента бесплатны с открытым кодом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). Тарифы </w:t>
      </w:r>
      <w:r>
        <w:rPr>
          <w:i/>
        </w:rPr>
        <w:t>Storm</w:t>
      </w:r>
      <w:r>
        <w:t xml:space="preserve"> указаны в рублях, у остальных – в </w:t>
      </w:r>
      <w:r>
        <w:rPr>
          <w:i/>
        </w:rPr>
        <w:t>у.е.</w:t>
      </w:r>
      <w: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</w:rPr>
        <w:t>Storm</w:t>
      </w:r>
      <w:r>
        <w:t xml:space="preserve"> (бесплатный старт, тарифы за пользователя, </w:t>
      </w:r>
      <w:r>
        <w:rPr>
          <w:i/>
        </w:rPr>
        <w:t>on-prem</w:t>
      </w:r>
      <w:r>
        <w:t>).</w:t>
      </w:r>
    </w:p>
    <w:p w14:paraId="21C52BF5" w14:textId="77777777" w:rsidR="00A71109" w:rsidRDefault="00B70207">
      <w:pPr>
        <w:pStyle w:val="3"/>
        <w:spacing w:before="360" w:after="360"/>
        <w:ind w:firstLine="709"/>
        <w:jc w:val="left"/>
      </w:pPr>
      <w:bookmarkStart w:id="25" w:name="каналы-и-воронка"/>
      <w:bookmarkEnd w:id="24"/>
      <w:r>
        <w:lastRenderedPageBreak/>
        <w:t>2.4.4 Каналы и воронка</w:t>
      </w:r>
    </w:p>
    <w:p w14:paraId="24340A02" w14:textId="77777777" w:rsidR="00A71109" w:rsidRDefault="00B70207">
      <w:pPr>
        <w:pStyle w:val="FirstParagraph"/>
      </w:pPr>
      <w:r>
        <w:t xml:space="preserve">Каналы по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(июнь – август 2026) приведены для доменов, по которым данные получены (</w:t>
      </w:r>
      <w:r>
        <w:rPr>
          <w:i/>
        </w:rPr>
        <w:t>PlantUML</w:t>
      </w:r>
      <w:r>
        <w:t>: органический поиск 47,25 %, прямые заходы 38,11 %). Типы воронок: контентная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>), регистрация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>), корпоративные продажи (</w:t>
      </w:r>
      <w:r>
        <w:rPr>
          <w:i/>
        </w:rPr>
        <w:t>Storm</w:t>
      </w:r>
      <w:r>
        <w:t>), пробный доступ (</w:t>
      </w:r>
      <w:r>
        <w:rPr>
          <w:i/>
        </w:rPr>
        <w:t>Lucidchart</w:t>
      </w:r>
      <w:r>
        <w:t>), самостоятельная работа без регистрации (</w:t>
      </w:r>
      <w:r>
        <w:rPr>
          <w:i/>
        </w:rPr>
        <w:t>draw.io</w:t>
      </w:r>
      <w:r>
        <w:t xml:space="preserve">). Сложность пути клиента минимальна у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(вход без регистрации).</w:t>
      </w:r>
    </w:p>
    <w:p w14:paraId="7B70A472" w14:textId="77777777" w:rsidR="00A71109" w:rsidRDefault="00B70207">
      <w:pPr>
        <w:pStyle w:val="3"/>
        <w:spacing w:before="360" w:after="360"/>
        <w:ind w:firstLine="709"/>
        <w:jc w:val="left"/>
      </w:pPr>
      <w:bookmarkStart w:id="26" w:name="рыночный-стандарт-бизнес-модели"/>
      <w:bookmarkEnd w:id="25"/>
      <w:r>
        <w:t>2.4.5 Рыночный стандарт бизнес-модели</w:t>
      </w:r>
    </w:p>
    <w:p w14:paraId="2B61B2AF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30"/>
        <w:gridCol w:w="2032"/>
        <w:gridCol w:w="726"/>
        <w:gridCol w:w="2667"/>
      </w:tblGrid>
      <w:tr w:rsidR="00A71109" w14:paraId="5F0FA3F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0" w:type="dxa"/>
            <w:vAlign w:val="center"/>
          </w:tcPr>
          <w:p w14:paraId="5E10B46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Практика</w:t>
            </w:r>
          </w:p>
        </w:tc>
        <w:tc>
          <w:tcPr>
            <w:tcW w:w="2032" w:type="dxa"/>
            <w:vAlign w:val="center"/>
          </w:tcPr>
          <w:p w14:paraId="41E66CB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726" w:type="dxa"/>
            <w:vAlign w:val="center"/>
          </w:tcPr>
          <w:p w14:paraId="3FE4E43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667" w:type="dxa"/>
            <w:vAlign w:val="center"/>
          </w:tcPr>
          <w:p w14:paraId="4B1426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по шаблону</w:t>
            </w:r>
          </w:p>
        </w:tc>
      </w:tr>
      <w:tr w:rsidR="00A71109" w14:paraId="790E5246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7611CB5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032" w:type="dxa"/>
            <w:vAlign w:val="center"/>
          </w:tcPr>
          <w:p w14:paraId="23B3951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3B6A5E6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667" w:type="dxa"/>
            <w:vAlign w:val="center"/>
          </w:tcPr>
          <w:p w14:paraId="7AB47C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E1487FB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357730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032" w:type="dxa"/>
            <w:vAlign w:val="center"/>
          </w:tcPr>
          <w:p w14:paraId="389A0A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08A1862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37A55E0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7EB4940C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54B1A1C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032" w:type="dxa"/>
            <w:vAlign w:val="center"/>
          </w:tcPr>
          <w:p w14:paraId="3D98BB0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274B733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14904BB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7AA157A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70A08CE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032" w:type="dxa"/>
            <w:vAlign w:val="center"/>
          </w:tcPr>
          <w:p w14:paraId="5A49DC7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5E9BD91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1BE4E8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341C036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1306BA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032" w:type="dxa"/>
            <w:vAlign w:val="center"/>
          </w:tcPr>
          <w:p w14:paraId="043ABB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5C4823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567B4CE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2814EED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1C77BB5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032" w:type="dxa"/>
            <w:vAlign w:val="center"/>
          </w:tcPr>
          <w:p w14:paraId="385B16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196BDC4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667" w:type="dxa"/>
            <w:vAlign w:val="center"/>
          </w:tcPr>
          <w:p w14:paraId="59EF75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A71109" w14:paraId="6809E18F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45BDA9F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032" w:type="dxa"/>
            <w:vAlign w:val="center"/>
          </w:tcPr>
          <w:p w14:paraId="182E811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4B1A00D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3F9F94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CB475A2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5E1F07A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032" w:type="dxa"/>
            <w:vAlign w:val="center"/>
          </w:tcPr>
          <w:p w14:paraId="6774C6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05E229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667" w:type="dxa"/>
            <w:vAlign w:val="center"/>
          </w:tcPr>
          <w:p w14:paraId="50580B4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6E9F560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1211AA7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032" w:type="dxa"/>
            <w:vAlign w:val="center"/>
          </w:tcPr>
          <w:p w14:paraId="4AC525D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084993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099B53C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917A781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787735E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032" w:type="dxa"/>
            <w:vAlign w:val="center"/>
          </w:tcPr>
          <w:p w14:paraId="105C74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45F2181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739292D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78E3ECF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7B81EDA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032" w:type="dxa"/>
            <w:vAlign w:val="center"/>
          </w:tcPr>
          <w:p w14:paraId="42863DA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32F866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7E72720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1487CF66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770C35D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032" w:type="dxa"/>
            <w:vAlign w:val="center"/>
          </w:tcPr>
          <w:p w14:paraId="2A7A13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2855AC9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667" w:type="dxa"/>
            <w:vAlign w:val="center"/>
          </w:tcPr>
          <w:p w14:paraId="79CBA50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4BD21E4A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392C304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032" w:type="dxa"/>
            <w:vAlign w:val="center"/>
          </w:tcPr>
          <w:p w14:paraId="6F4504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26" w:type="dxa"/>
            <w:vAlign w:val="center"/>
          </w:tcPr>
          <w:p w14:paraId="45D5699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667" w:type="dxa"/>
            <w:vAlign w:val="center"/>
          </w:tcPr>
          <w:p w14:paraId="273F8B5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F6D06FE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56E0DCD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032" w:type="dxa"/>
            <w:vAlign w:val="center"/>
          </w:tcPr>
          <w:p w14:paraId="0B85FE4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2E78A42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653EA5D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B7F83FF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04B208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о безопасности и приватности</w:t>
            </w:r>
          </w:p>
        </w:tc>
        <w:tc>
          <w:tcPr>
            <w:tcW w:w="2032" w:type="dxa"/>
            <w:vAlign w:val="center"/>
          </w:tcPr>
          <w:p w14:paraId="3D00DCF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652A45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667" w:type="dxa"/>
            <w:vAlign w:val="center"/>
          </w:tcPr>
          <w:p w14:paraId="21B0823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CACDC4C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35F77A3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032" w:type="dxa"/>
            <w:vAlign w:val="center"/>
          </w:tcPr>
          <w:p w14:paraId="721893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33D047B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667" w:type="dxa"/>
            <w:vAlign w:val="center"/>
          </w:tcPr>
          <w:p w14:paraId="585B96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BB7F341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1E8C275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032" w:type="dxa"/>
            <w:vAlign w:val="center"/>
          </w:tcPr>
          <w:p w14:paraId="01CE76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68946A3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20BC1D2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4400913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0AFBEF6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032" w:type="dxa"/>
            <w:vAlign w:val="center"/>
          </w:tcPr>
          <w:p w14:paraId="7E1B7CA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7F8A351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74246B9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09956D5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17A8DE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032" w:type="dxa"/>
            <w:vAlign w:val="center"/>
          </w:tcPr>
          <w:p w14:paraId="446F31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78BD5BC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667" w:type="dxa"/>
            <w:vAlign w:val="center"/>
          </w:tcPr>
          <w:p w14:paraId="13773E2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75A50756" w14:textId="77777777" w:rsidR="00A71109" w:rsidRDefault="00B70207">
      <w:pPr>
        <w:pStyle w:val="a0"/>
        <w:spacing w:before="360"/>
        <w:ind w:firstLine="709"/>
        <w:jc w:val="both"/>
      </w:pPr>
      <w:r>
        <w:lastRenderedPageBreak/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</w:rPr>
        <w:t>Lucidchart</w:t>
      </w:r>
      <w:r>
        <w:t xml:space="preserve"> (4,52), </w:t>
      </w:r>
      <w:r>
        <w:rPr>
          <w:i/>
        </w:rPr>
        <w:t>Storm</w:t>
      </w:r>
      <w:r>
        <w:t xml:space="preserve"> (4,05), </w:t>
      </w:r>
      <w:r>
        <w:rPr>
          <w:i/>
        </w:rPr>
        <w:t>Eraser</w:t>
      </w:r>
      <w:r>
        <w:t xml:space="preserve"> (4,01), </w:t>
      </w:r>
      <w:r>
        <w:rPr>
          <w:i/>
        </w:rPr>
        <w:t>draw.io</w:t>
      </w:r>
      <w:r>
        <w:t xml:space="preserve"> (3,99),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 (3,98), </w:t>
      </w:r>
      <w:r>
        <w:rPr>
          <w:i/>
        </w:rPr>
        <w:t>Whimsical</w:t>
      </w:r>
      <w:r>
        <w:t xml:space="preserve"> (3,92), </w:t>
      </w:r>
      <w:r>
        <w:rPr>
          <w:i/>
        </w:rPr>
        <w:t>Mermaid</w:t>
      </w:r>
      <w:r>
        <w:t xml:space="preserve"> (3,81), </w:t>
      </w:r>
      <w:r>
        <w:rPr>
          <w:i/>
        </w:rPr>
        <w:t>PlantUML</w:t>
      </w:r>
      <w:r>
        <w:t xml:space="preserve"> (3,6).</w:t>
      </w:r>
    </w:p>
    <w:p w14:paraId="571765E7" w14:textId="77777777" w:rsidR="00A71109" w:rsidRDefault="00B70207">
      <w:pPr>
        <w:pStyle w:val="3"/>
        <w:spacing w:before="360" w:after="360"/>
        <w:ind w:firstLine="709"/>
        <w:jc w:val="left"/>
      </w:pPr>
      <w:bookmarkStart w:id="27" w:name="гипотезы-для-notacode"/>
      <w:bookmarkEnd w:id="26"/>
      <w:r>
        <w:t xml:space="preserve">2.4.6 Гипотезы для </w:t>
      </w:r>
      <w:r>
        <w:rPr>
          <w:i/>
          <w:iCs/>
        </w:rPr>
        <w:t>NotaCode</w:t>
      </w:r>
    </w:p>
    <w:p w14:paraId="37AD2BE8" w14:textId="77777777" w:rsidR="00A71109" w:rsidRDefault="00B70207">
      <w:pPr>
        <w:pStyle w:val="FirstParagraph"/>
      </w:pPr>
      <w: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</w:rPr>
        <w:t>Pro</w:t>
      </w:r>
      <w:r>
        <w:t xml:space="preserve"> (цена ниже минимальных тарифов конкурентов), набор нотаций (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Петри). Проверить: ИИ-функции и </w:t>
      </w:r>
      <w:r>
        <w:rPr>
          <w:i/>
        </w:rPr>
        <w:t>API</w:t>
      </w:r>
      <w:r>
        <w:t xml:space="preserve"> как платные возможности </w:t>
      </w:r>
      <w:r>
        <w:rPr>
          <w:i/>
        </w:rPr>
        <w:t>Pro</w:t>
      </w:r>
      <w:r>
        <w:t xml:space="preserve">, тариф за пользователя для команд. Не копировать: корпоративные тарифы и </w:t>
      </w:r>
      <w:r>
        <w:rPr>
          <w:i/>
        </w:rPr>
        <w:t>SSO</w:t>
      </w:r>
      <w: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097A26B8" w14:textId="77777777" w:rsidR="00A71109" w:rsidRDefault="00B70207">
      <w:pPr>
        <w:pStyle w:val="2"/>
        <w:spacing w:before="360" w:after="360"/>
        <w:ind w:firstLine="709"/>
        <w:jc w:val="left"/>
      </w:pPr>
      <w:bookmarkStart w:id="28" w:name="исправления-рабочих-копий-шаблонов"/>
      <w:bookmarkStart w:id="29" w:name="_Toc242215073"/>
      <w:bookmarkEnd w:id="20"/>
      <w:bookmarkEnd w:id="27"/>
      <w:r>
        <w:t>2.5 Исправления рабочих копий шаблонов</w:t>
      </w:r>
      <w:bookmarkEnd w:id="29"/>
    </w:p>
    <w:p w14:paraId="2E2C269A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404"/>
        <w:gridCol w:w="3626"/>
        <w:gridCol w:w="2474"/>
      </w:tblGrid>
      <w:tr w:rsidR="00A71109" w14:paraId="0C940BDB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6ED1BFE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2404" w:type="dxa"/>
            <w:vAlign w:val="center"/>
          </w:tcPr>
          <w:p w14:paraId="7FBBF89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и ячейки</w:t>
            </w:r>
          </w:p>
        </w:tc>
        <w:tc>
          <w:tcPr>
            <w:tcW w:w="3626" w:type="dxa"/>
            <w:vAlign w:val="center"/>
          </w:tcPr>
          <w:p w14:paraId="693C22C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474" w:type="dxa"/>
            <w:vAlign w:val="center"/>
          </w:tcPr>
          <w:p w14:paraId="430E09A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A71109" w14:paraId="75C6B90B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2697840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04" w:type="dxa"/>
            <w:vAlign w:val="center"/>
          </w:tcPr>
          <w:p w14:paraId="1DB11EF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626" w:type="dxa"/>
            <w:vAlign w:val="center"/>
          </w:tcPr>
          <w:p w14:paraId="2EFCDCF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474" w:type="dxa"/>
            <w:vAlign w:val="center"/>
          </w:tcPr>
          <w:p w14:paraId="35B4D7C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A71109" w14:paraId="373AC57A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63B5CD5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04" w:type="dxa"/>
            <w:vAlign w:val="center"/>
          </w:tcPr>
          <w:p w14:paraId="50933D4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626" w:type="dxa"/>
            <w:vAlign w:val="center"/>
          </w:tcPr>
          <w:p w14:paraId="3BA288E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474" w:type="dxa"/>
            <w:vAlign w:val="center"/>
          </w:tcPr>
          <w:p w14:paraId="656A39D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A71109" w14:paraId="4B64AC39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64B6AC4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04" w:type="dxa"/>
            <w:vAlign w:val="center"/>
          </w:tcPr>
          <w:p w14:paraId="4EFB897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626" w:type="dxa"/>
            <w:vAlign w:val="center"/>
          </w:tcPr>
          <w:p w14:paraId="22D56F2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474" w:type="dxa"/>
            <w:vAlign w:val="center"/>
          </w:tcPr>
          <w:p w14:paraId="7114F0B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A71109" w14:paraId="086A36FB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702FE2A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04" w:type="dxa"/>
            <w:vAlign w:val="center"/>
          </w:tcPr>
          <w:p w14:paraId="7816A8E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626" w:type="dxa"/>
            <w:vAlign w:val="center"/>
          </w:tcPr>
          <w:p w14:paraId="185ACBE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474" w:type="dxa"/>
            <w:vAlign w:val="center"/>
          </w:tcPr>
          <w:p w14:paraId="6E4C83D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A71109" w14:paraId="04E312DF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6DCC027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04" w:type="dxa"/>
            <w:vAlign w:val="center"/>
          </w:tcPr>
          <w:p w14:paraId="468678E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626" w:type="dxa"/>
            <w:vAlign w:val="center"/>
          </w:tcPr>
          <w:p w14:paraId="2FD9E7D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474" w:type="dxa"/>
            <w:vAlign w:val="center"/>
          </w:tcPr>
          <w:p w14:paraId="55A0622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A71109" w14:paraId="52336C8D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1657A32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04" w:type="dxa"/>
            <w:vAlign w:val="center"/>
          </w:tcPr>
          <w:p w14:paraId="3B1B7E4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626" w:type="dxa"/>
            <w:vAlign w:val="center"/>
          </w:tcPr>
          <w:p w14:paraId="28C7C1C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474" w:type="dxa"/>
            <w:vAlign w:val="center"/>
          </w:tcPr>
          <w:p w14:paraId="1261EFA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A71109" w14:paraId="211F1BF6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19D82E5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04" w:type="dxa"/>
            <w:vAlign w:val="center"/>
          </w:tcPr>
          <w:p w14:paraId="1577C17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626" w:type="dxa"/>
            <w:vAlign w:val="center"/>
          </w:tcPr>
          <w:p w14:paraId="2E469D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474" w:type="dxa"/>
            <w:vAlign w:val="center"/>
          </w:tcPr>
          <w:p w14:paraId="6606776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41805DAC" w14:textId="77777777" w:rsidR="00A71109" w:rsidRDefault="00B70207">
      <w:pPr>
        <w:pStyle w:val="a0"/>
        <w:spacing w:before="360"/>
        <w:ind w:firstLine="709"/>
        <w:jc w:val="both"/>
      </w:pPr>
      <w:r>
        <w:t>Полный перечень – на листах журналов рабочих книг.</w:t>
      </w:r>
    </w:p>
    <w:p w14:paraId="749656E3" w14:textId="77777777" w:rsidR="00A71109" w:rsidRDefault="00B70207">
      <w:pPr>
        <w:pStyle w:val="1"/>
        <w:pageBreakBefore/>
        <w:spacing w:after="360"/>
        <w:ind w:firstLine="709"/>
        <w:jc w:val="left"/>
      </w:pPr>
      <w:bookmarkStart w:id="30" w:name="проверка-по-критериям-методики"/>
      <w:bookmarkStart w:id="31" w:name="_Toc242215074"/>
      <w:bookmarkEnd w:id="2"/>
      <w:bookmarkEnd w:id="28"/>
      <w:r>
        <w:lastRenderedPageBreak/>
        <w:t>3 ПРОВЕРКА ПО КРИТЕРИЯМ МЕТОДИКИ</w:t>
      </w:r>
      <w:bookmarkEnd w:id="31"/>
    </w:p>
    <w:p w14:paraId="469046A3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"/>
        <w:gridCol w:w="4150"/>
        <w:gridCol w:w="2658"/>
        <w:gridCol w:w="2070"/>
      </w:tblGrid>
      <w:tr w:rsidR="00A71109" w14:paraId="5A451B5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27F2C4F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150" w:type="dxa"/>
            <w:vAlign w:val="center"/>
          </w:tcPr>
          <w:p w14:paraId="277A105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2658" w:type="dxa"/>
            <w:vAlign w:val="center"/>
          </w:tcPr>
          <w:p w14:paraId="10D1BBB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070" w:type="dxa"/>
            <w:vAlign w:val="center"/>
          </w:tcPr>
          <w:p w14:paraId="591A1FD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A71109" w14:paraId="2D406160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283743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50" w:type="dxa"/>
            <w:vAlign w:val="center"/>
          </w:tcPr>
          <w:p w14:paraId="6B17375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658" w:type="dxa"/>
            <w:vAlign w:val="center"/>
          </w:tcPr>
          <w:p w14:paraId="74B38D4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273EBF5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A71109" w14:paraId="7082C343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19E46C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50" w:type="dxa"/>
            <w:vAlign w:val="center"/>
          </w:tcPr>
          <w:p w14:paraId="6B2CE98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658" w:type="dxa"/>
            <w:vAlign w:val="center"/>
          </w:tcPr>
          <w:p w14:paraId="3507A9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01FD61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A71109" w14:paraId="770A6B1B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6389D09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50" w:type="dxa"/>
            <w:vAlign w:val="center"/>
          </w:tcPr>
          <w:p w14:paraId="3914D76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658" w:type="dxa"/>
            <w:vAlign w:val="center"/>
          </w:tcPr>
          <w:p w14:paraId="6F983F0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070" w:type="dxa"/>
            <w:vAlign w:val="center"/>
          </w:tcPr>
          <w:p w14:paraId="3EB669E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A71109" w14:paraId="4A5E10C3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65BBEBF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50" w:type="dxa"/>
            <w:vAlign w:val="center"/>
          </w:tcPr>
          <w:p w14:paraId="7559021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658" w:type="dxa"/>
            <w:vAlign w:val="center"/>
          </w:tcPr>
          <w:p w14:paraId="72B1A9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070" w:type="dxa"/>
            <w:vAlign w:val="center"/>
          </w:tcPr>
          <w:p w14:paraId="24CC3D7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A71109" w14:paraId="0584028A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15B5D43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50" w:type="dxa"/>
            <w:vAlign w:val="center"/>
          </w:tcPr>
          <w:p w14:paraId="7B9B37D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658" w:type="dxa"/>
            <w:vAlign w:val="center"/>
          </w:tcPr>
          <w:p w14:paraId="0CBA289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5CB421D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A71109" w14:paraId="3BCA2BE2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346227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50" w:type="dxa"/>
            <w:vAlign w:val="center"/>
          </w:tcPr>
          <w:p w14:paraId="3484AD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658" w:type="dxa"/>
            <w:vAlign w:val="center"/>
          </w:tcPr>
          <w:p w14:paraId="60FE198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070" w:type="dxa"/>
            <w:vAlign w:val="center"/>
          </w:tcPr>
          <w:p w14:paraId="0F25E4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A71109" w14:paraId="35577110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5602540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50" w:type="dxa"/>
            <w:vAlign w:val="center"/>
          </w:tcPr>
          <w:p w14:paraId="325E12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658" w:type="dxa"/>
            <w:vAlign w:val="center"/>
          </w:tcPr>
          <w:p w14:paraId="5DEF9B5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070" w:type="dxa"/>
            <w:vAlign w:val="center"/>
          </w:tcPr>
          <w:p w14:paraId="4C27FE6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A71109" w14:paraId="11106D77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76993CC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150" w:type="dxa"/>
            <w:vAlign w:val="center"/>
          </w:tcPr>
          <w:p w14:paraId="6FBD0F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658" w:type="dxa"/>
            <w:vAlign w:val="center"/>
          </w:tcPr>
          <w:p w14:paraId="431256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070" w:type="dxa"/>
            <w:vAlign w:val="center"/>
          </w:tcPr>
          <w:p w14:paraId="318687B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A71109" w14:paraId="7317AF6E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3E4431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50" w:type="dxa"/>
            <w:vAlign w:val="center"/>
          </w:tcPr>
          <w:p w14:paraId="593512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658" w:type="dxa"/>
            <w:vAlign w:val="center"/>
          </w:tcPr>
          <w:p w14:paraId="641D29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070" w:type="dxa"/>
            <w:vAlign w:val="center"/>
          </w:tcPr>
          <w:p w14:paraId="4DD1578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A71109" w14:paraId="78F099AE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6EB203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150" w:type="dxa"/>
            <w:vAlign w:val="center"/>
          </w:tcPr>
          <w:p w14:paraId="3E3F03F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658" w:type="dxa"/>
            <w:vAlign w:val="center"/>
          </w:tcPr>
          <w:p w14:paraId="128859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13ECA7D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A71109" w14:paraId="695996EA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4144A49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150" w:type="dxa"/>
            <w:vAlign w:val="center"/>
          </w:tcPr>
          <w:p w14:paraId="016B22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658" w:type="dxa"/>
            <w:vAlign w:val="center"/>
          </w:tcPr>
          <w:p w14:paraId="0621F1A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5F415B5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A71109" w14:paraId="58C4C172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2CFF711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150" w:type="dxa"/>
            <w:vAlign w:val="center"/>
          </w:tcPr>
          <w:p w14:paraId="5EA2504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658" w:type="dxa"/>
            <w:vAlign w:val="center"/>
          </w:tcPr>
          <w:p w14:paraId="13EE943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42B946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4AE42945" w14:textId="77777777" w:rsidR="00A71109" w:rsidRDefault="00B70207">
      <w:pPr>
        <w:pStyle w:val="FirstParagraph"/>
        <w:spacing w:before="360"/>
      </w:pPr>
      <w:r>
        <w:t>В таблице 13 приведено: контрольный перечень результатов.</w:t>
      </w:r>
    </w:p>
    <w:p w14:paraId="0F3E219C" w14:textId="77777777" w:rsidR="00A71109" w:rsidRDefault="00B70207">
      <w:pPr>
        <w:pStyle w:val="1"/>
        <w:pageBreakBefore/>
        <w:spacing w:before="360" w:after="360"/>
      </w:pPr>
      <w:bookmarkStart w:id="32" w:name="выводы"/>
      <w:bookmarkStart w:id="33" w:name="_Toc242215075"/>
      <w:bookmarkEnd w:id="30"/>
      <w:r>
        <w:lastRenderedPageBreak/>
        <w:t>ВЫВОДЫ</w:t>
      </w:r>
      <w:bookmarkEnd w:id="33"/>
    </w:p>
    <w:p w14:paraId="5D9C266D" w14:textId="77777777" w:rsidR="00A71109" w:rsidRDefault="00B70207">
      <w:pPr>
        <w:ind w:left="709" w:firstLine="709"/>
        <w:jc w:val="both"/>
      </w:pPr>
      <w:r>
        <w:t>Сформировано конкурентное поле из 22 компаний: один прямой конкурент (</w:t>
      </w:r>
      <w:r>
        <w:rPr>
          <w:i/>
        </w:rPr>
        <w:t>PlantUML</w:t>
      </w:r>
      <w:r>
        <w:t>), четыре близких, девять косвенных и заменителей, семь смежных, одна компания с недостаточными данными (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>); средний взвешенный балл 2,83.</w:t>
      </w:r>
    </w:p>
    <w:p w14:paraId="4A7B0BBF" w14:textId="77777777" w:rsidR="00A71109" w:rsidRDefault="00B70207">
      <w:pPr>
        <w:ind w:left="709" w:firstLine="709"/>
        <w:jc w:val="both"/>
      </w:pPr>
      <w: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D7E8AA8" w14:textId="77777777" w:rsidR="00A71109" w:rsidRDefault="00B70207">
      <w:pPr>
        <w:ind w:left="709" w:firstLine="709"/>
        <w:jc w:val="both"/>
      </w:pPr>
      <w: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</w:rPr>
        <w:t>ERD</w:t>
      </w:r>
      <w:r>
        <w:t xml:space="preserve">; </w:t>
      </w:r>
      <w:r>
        <w:rPr>
          <w:i/>
        </w:rPr>
        <w:t>UML</w:t>
      </w:r>
      <w:r>
        <w:t xml:space="preserve"> (4 из 8), </w:t>
      </w:r>
      <w:r>
        <w:rPr>
          <w:i/>
        </w:rPr>
        <w:t>BPMN</w:t>
      </w:r>
      <w:r>
        <w:t xml:space="preserve"> и шаблоны – формирующаяся норма. ИИ-помощник и </w:t>
      </w:r>
      <w:r>
        <w:rPr>
          <w:i/>
        </w:rPr>
        <w:t>API</w:t>
      </w:r>
      <w:r>
        <w:t xml:space="preserve"> переходят в ожидаемое (по 5 из 8). В зону отличия </w:t>
      </w:r>
      <w:r>
        <w:rPr>
          <w:i/>
        </w:rPr>
        <w:t>NotaCode</w:t>
      </w:r>
      <w:r>
        <w:t xml:space="preserve"> попадают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которые на сайтах конкурентов не найдены.</w:t>
      </w:r>
    </w:p>
    <w:p w14:paraId="2A9A3AEE" w14:textId="77777777" w:rsidR="00A71109" w:rsidRDefault="00B70207">
      <w:pPr>
        <w:ind w:left="709" w:firstLine="709"/>
        <w:jc w:val="both"/>
      </w:pPr>
      <w: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</w:rPr>
        <w:t>Lucidchart</w:t>
      </w:r>
      <w:r>
        <w:t>.</w:t>
      </w:r>
    </w:p>
    <w:p w14:paraId="79D38583" w14:textId="77777777" w:rsidR="00A71109" w:rsidRDefault="00B70207">
      <w:pPr>
        <w:ind w:left="709"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предварительно принята модель </w:t>
      </w:r>
      <w:r>
        <w:rPr>
          <w:i/>
        </w:rPr>
        <w:t>freemium</w:t>
      </w:r>
      <w:r>
        <w:t xml:space="preserve">: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год; она соответствует практике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цена </w:t>
      </w:r>
      <w:r>
        <w:rPr>
          <w:i/>
        </w:rPr>
        <w:t>Pro</w:t>
      </w:r>
      <w:r>
        <w:t xml:space="preserve"> ниже минимальных тарифов конкурентов (от 9 </w:t>
      </w:r>
      <w:r>
        <w:rPr>
          <w:i/>
        </w:rPr>
        <w:t>у.е.</w:t>
      </w:r>
      <w:r>
        <w:t xml:space="preserve"> в месяц).</w:t>
      </w:r>
    </w:p>
    <w:p w14:paraId="42B5F69D" w14:textId="77777777" w:rsidR="00A71109" w:rsidRDefault="00B70207">
      <w:pPr>
        <w:ind w:left="709" w:firstLine="709"/>
        <w:jc w:val="both"/>
      </w:pPr>
      <w: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59C2C0F9" w14:textId="77777777" w:rsidR="00A71109" w:rsidRDefault="00B70207">
      <w:pPr>
        <w:ind w:left="709" w:firstLine="709"/>
        <w:jc w:val="both"/>
      </w:pPr>
      <w:r>
        <w:t xml:space="preserve">Данные 02.10.2026 (приложение В):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, 49 отзывов </w:t>
      </w:r>
      <w:r>
        <w:rPr>
          <w:i/>
        </w:rPr>
        <w:t>Trustpilot</w:t>
      </w:r>
      <w:r>
        <w:t xml:space="preserve"> и отзывы </w:t>
      </w:r>
      <w:r>
        <w:rPr>
          <w:i/>
        </w:rPr>
        <w:t>SourceForge</w:t>
      </w:r>
      <w:r>
        <w:t xml:space="preserve"> о </w:t>
      </w:r>
      <w:r>
        <w:rPr>
          <w:i/>
        </w:rPr>
        <w:t>PlantUML</w:t>
      </w:r>
      <w: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</w:rPr>
        <w:t>DFD</w:t>
      </w:r>
      <w:r>
        <w:t xml:space="preserve"> и сети Петри – безразличными; проверка работы продуктов остается (приложение Б).</w:t>
      </w:r>
    </w:p>
    <w:p w14:paraId="1F71E56E" w14:textId="77777777" w:rsidR="00A71109" w:rsidRDefault="00B70207">
      <w:pPr>
        <w:pStyle w:val="1"/>
        <w:pageBreakBefore/>
        <w:spacing w:after="360"/>
      </w:pPr>
      <w:bookmarkStart w:id="34" w:name="список-использованных-источников"/>
      <w:bookmarkStart w:id="35" w:name="_Toc242215076"/>
      <w:bookmarkEnd w:id="32"/>
      <w:r>
        <w:lastRenderedPageBreak/>
        <w:t>СПИСОК ИСПОЛЬЗОВАННЫХ ИСТОЧНИКОВ</w:t>
      </w:r>
      <w:bookmarkEnd w:id="35"/>
    </w:p>
    <w:p w14:paraId="48B5D1E8" w14:textId="77777777" w:rsidR="00A71109" w:rsidRDefault="00B70207">
      <w:pPr>
        <w:pStyle w:val="Compact"/>
        <w:ind w:left="709"/>
      </w:pPr>
      <w:r>
        <w:t>1 Similarweb Pro : обзор доменов, июнь – август 2026 : [сайт]. – URL: https://pro.similarweb.com (дата обращения: 30.09.2026).</w:t>
      </w:r>
    </w:p>
    <w:p w14:paraId="02427BD7" w14:textId="77777777" w:rsidR="00A71109" w:rsidRDefault="00B70207">
      <w:pPr>
        <w:pStyle w:val="Compact"/>
        <w:ind w:left="709"/>
      </w:pPr>
      <w:r>
        <w:t>2 GitHub REST API : данные репозиториев : [сайт]. – URL: https://api.github.com (дата обращения: 30.09.2026).</w:t>
      </w:r>
    </w:p>
    <w:p w14:paraId="4B959051" w14:textId="77777777" w:rsidR="00A71109" w:rsidRDefault="00B70207">
      <w:pPr>
        <w:pStyle w:val="Compact"/>
        <w:ind w:left="709"/>
      </w:pPr>
      <w:r>
        <w:t>3 Trustpilot : страницы оценок доменов : [сайт]. – URL: https://www.trustpilot.com (дата обращения: 30.09.2026).</w:t>
      </w:r>
    </w:p>
    <w:p w14:paraId="43CE4985" w14:textId="77777777" w:rsidR="00A71109" w:rsidRDefault="00B70207">
      <w:pPr>
        <w:pStyle w:val="Compact"/>
        <w:ind w:left="709"/>
      </w:pPr>
      <w:r>
        <w:t>4 Яндекс Вордстат : статистика запросов : [сайт]. – URL: https://wordstat.yandex.ru (дата обращения: 30.09.2026).</w:t>
      </w:r>
    </w:p>
    <w:p w14:paraId="5BE758D8" w14:textId="77777777" w:rsidR="00A71109" w:rsidRDefault="00B70207">
      <w:pPr>
        <w:pStyle w:val="Compact"/>
        <w:ind w:left="709"/>
      </w:pPr>
      <w:r>
        <w:t>5 plantuml.com : [сайт]. – URL: https://plantuml.com (дата обращения: 01.10.2026).</w:t>
      </w:r>
    </w:p>
    <w:p w14:paraId="2E1016CE" w14:textId="77777777" w:rsidR="00A71109" w:rsidRDefault="00B70207">
      <w:pPr>
        <w:pStyle w:val="Compact"/>
        <w:ind w:left="709"/>
      </w:pPr>
      <w:r>
        <w:t>6 mermaid.js.org : [сайт]. – URL: https://mermaid.js.org (дата обращения: 01.10.2026).</w:t>
      </w:r>
    </w:p>
    <w:p w14:paraId="3A47B567" w14:textId="77777777" w:rsidR="00A71109" w:rsidRDefault="00B70207">
      <w:pPr>
        <w:pStyle w:val="Compact"/>
        <w:ind w:left="709"/>
      </w:pPr>
      <w:r>
        <w:t>7 mermaid.ai : [сайт]. – URL: https://mermaid.ai (дата обращения: 01.10.2026).</w:t>
      </w:r>
    </w:p>
    <w:p w14:paraId="6C06FEB7" w14:textId="77777777" w:rsidR="00A71109" w:rsidRDefault="00B70207">
      <w:pPr>
        <w:pStyle w:val="Compact"/>
        <w:ind w:left="709"/>
      </w:pPr>
      <w:r>
        <w:t>8 mermaidchart.com : [сайт]. – URL: https://mermaidchart.com (дата обращения: 01.10.2026).</w:t>
      </w:r>
    </w:p>
    <w:p w14:paraId="6366AB90" w14:textId="77777777" w:rsidR="00A71109" w:rsidRDefault="00B70207">
      <w:pPr>
        <w:pStyle w:val="Compact"/>
        <w:ind w:left="709"/>
      </w:pPr>
      <w:r>
        <w:t>9 stormbpmn.com : [сайт]. – URL: https://stormbpmn.com (дата обращения: 01.10.2026).</w:t>
      </w:r>
    </w:p>
    <w:p w14:paraId="74D0A187" w14:textId="77777777" w:rsidR="00A71109" w:rsidRDefault="00B70207">
      <w:pPr>
        <w:pStyle w:val="Compact"/>
        <w:ind w:left="709"/>
      </w:pPr>
      <w:r>
        <w:t>10 drawio.com : [сайт]. – URL: https://drawio.com (дата обращения: 01.10.2026).</w:t>
      </w:r>
    </w:p>
    <w:p w14:paraId="02D1BFAB" w14:textId="77777777" w:rsidR="00A71109" w:rsidRDefault="00B70207">
      <w:pPr>
        <w:pStyle w:val="Compact"/>
        <w:ind w:left="709"/>
      </w:pPr>
      <w:r>
        <w:t>11 lucid.co : [сайт]. – URL: https://lucid.co (дата обращения: 01.10.2026).</w:t>
      </w:r>
    </w:p>
    <w:p w14:paraId="43B2ADE8" w14:textId="77777777" w:rsidR="00A71109" w:rsidRDefault="00B70207">
      <w:pPr>
        <w:pStyle w:val="Compact"/>
        <w:ind w:left="709"/>
      </w:pPr>
      <w:r>
        <w:t>12 lucid.app : [сайт]. – URL: https://lucid.app (дата обращения: 01.10.2026).</w:t>
      </w:r>
    </w:p>
    <w:p w14:paraId="38C66C42" w14:textId="77777777" w:rsidR="00A71109" w:rsidRDefault="00B70207">
      <w:pPr>
        <w:pStyle w:val="Compact"/>
        <w:ind w:left="709"/>
      </w:pPr>
      <w:r>
        <w:t>13 eraser.io : [сайт]. – URL: https://eraser.io (дата обращения: 01.10.2026).</w:t>
      </w:r>
    </w:p>
    <w:p w14:paraId="2F33FBB1" w14:textId="77777777" w:rsidR="00A71109" w:rsidRDefault="00B70207">
      <w:pPr>
        <w:pStyle w:val="Compact"/>
        <w:ind w:left="709"/>
      </w:pPr>
      <w:r>
        <w:t>14 whimsical.com : [сайт]. – URL: https://whimsical.com (дата обращения: 01.10.2026).</w:t>
      </w:r>
    </w:p>
    <w:p w14:paraId="55483507" w14:textId="77777777" w:rsidR="00A71109" w:rsidRDefault="00B70207">
      <w:pPr>
        <w:pStyle w:val="Compact"/>
        <w:ind w:left="709"/>
      </w:pPr>
      <w:r>
        <w:t>15 Sparx Systems Enterprise Architect : главная страница и цены : [сайт]. – URL: https://sparxsystems.com/products/ea/ (дата обращения: 02.10.2026).</w:t>
      </w:r>
    </w:p>
    <w:p w14:paraId="4E273039" w14:textId="77777777" w:rsidR="00A71109" w:rsidRDefault="00B70207">
      <w:pPr>
        <w:pStyle w:val="Compact"/>
        <w:ind w:left="709"/>
      </w:pPr>
      <w:r>
        <w:t>16 Trustpilot : отзывы о Lucid, Miro, Creately, SmartDraw, Visual Paradigm : [сайт]. – URL: https://www.trustpilot.com (дата обращения: 02.10.2026).</w:t>
      </w:r>
    </w:p>
    <w:p w14:paraId="5071DD03" w14:textId="77777777" w:rsidR="00A71109" w:rsidRDefault="00B70207">
      <w:pPr>
        <w:pStyle w:val="Compact"/>
        <w:ind w:left="709"/>
      </w:pPr>
      <w:r>
        <w:t>17 Google Ads Transparency Center, регион Беларусь : [сайт]. – URL: https://adstransparency.google.com (дата обращения: 02.10.2026).</w:t>
      </w:r>
    </w:p>
    <w:p w14:paraId="3B38A1EB" w14:textId="77777777" w:rsidR="00A71109" w:rsidRDefault="00B70207">
      <w:pPr>
        <w:pStyle w:val="Compact"/>
        <w:ind w:left="709"/>
      </w:pPr>
      <w:r>
        <w:lastRenderedPageBreak/>
        <w:t>18 SourceForge : отзывы о PlantUML : [сайт]. – URL: https://sourceforge.net/projects/plantuml/reviews/ (дата обращения: 02.10.2026).</w:t>
      </w:r>
    </w:p>
    <w:p w14:paraId="06A88872" w14:textId="77777777" w:rsidR="00A71109" w:rsidRDefault="00B70207">
      <w:pPr>
        <w:pStyle w:val="1"/>
        <w:pageBreakBefore/>
        <w:spacing w:after="360"/>
      </w:pPr>
      <w:bookmarkStart w:id="36" w:name="X0d652d9c320698e7c8068993b30a2dd7ee59c14"/>
      <w:bookmarkStart w:id="37" w:name="_Toc242215077"/>
      <w:bookmarkEnd w:id="34"/>
      <w:r>
        <w:lastRenderedPageBreak/>
        <w:t>ПРИЛОЖЕНИЕ А</w:t>
      </w:r>
      <w:bookmarkEnd w:id="37"/>
    </w:p>
    <w:p w14:paraId="0A872940" w14:textId="77777777" w:rsidR="00A71109" w:rsidRDefault="00B70207">
      <w:pPr>
        <w:ind w:firstLine="709"/>
        <w:jc w:val="both"/>
      </w:pPr>
      <w:r>
        <w:t>(обязательное)</w:t>
      </w:r>
    </w:p>
    <w:p w14:paraId="7E4639B0" w14:textId="77777777" w:rsidR="00A71109" w:rsidRDefault="00B70207">
      <w:pPr>
        <w:ind w:firstLine="709"/>
        <w:jc w:val="both"/>
      </w:pPr>
      <w:r>
        <w:rPr>
          <w:b/>
        </w:rPr>
        <w:t>Перечень файлов работы</w:t>
      </w:r>
    </w:p>
    <w:p w14:paraId="6720130A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64"/>
        <w:gridCol w:w="3891"/>
      </w:tblGrid>
      <w:tr w:rsidR="00A71109" w14:paraId="18EB698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64" w:type="dxa"/>
            <w:vAlign w:val="center"/>
          </w:tcPr>
          <w:p w14:paraId="54875B7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91" w:type="dxa"/>
            <w:vAlign w:val="center"/>
          </w:tcPr>
          <w:p w14:paraId="67CC051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4CF79758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1A3BCEF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3891" w:type="dxa"/>
            <w:vAlign w:val="center"/>
          </w:tcPr>
          <w:p w14:paraId="037F7D5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A71109" w14:paraId="09348FBE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5175DBA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3891" w:type="dxa"/>
            <w:vAlign w:val="center"/>
          </w:tcPr>
          <w:p w14:paraId="3178FAA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A71109" w14:paraId="6E7EEA0E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407B32E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3891" w:type="dxa"/>
            <w:vAlign w:val="center"/>
          </w:tcPr>
          <w:p w14:paraId="515CC1A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A71109" w14:paraId="22F2AF25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15E5FD9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Материалы_собранные/sajty_konkurentov_stranicy_2026-10-01.json</w:t>
            </w:r>
          </w:p>
        </w:tc>
        <w:tc>
          <w:tcPr>
            <w:tcW w:w="3891" w:type="dxa"/>
            <w:vAlign w:val="center"/>
          </w:tcPr>
          <w:p w14:paraId="333F6AD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7E2AE8ED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5335EDA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91" w:type="dxa"/>
            <w:vAlign w:val="center"/>
          </w:tcPr>
          <w:p w14:paraId="56EA863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68E452AF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4F36D83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891" w:type="dxa"/>
            <w:vAlign w:val="center"/>
          </w:tcPr>
          <w:p w14:paraId="0611833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A71109" w14:paraId="5F3AE126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1A45052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91" w:type="dxa"/>
            <w:vAlign w:val="center"/>
          </w:tcPr>
          <w:p w14:paraId="64E278A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784B755D" w14:textId="77777777" w:rsidR="00A71109" w:rsidRDefault="00B70207">
      <w:pPr>
        <w:pStyle w:val="Compact"/>
        <w:spacing w:before="360"/>
        <w:ind w:left="709"/>
      </w:pPr>
      <w:r>
        <w:rPr>
          <w:i/>
        </w:rPr>
        <w:t>В таблице 14 приведено: файлы лабораторной работы.</w:t>
      </w:r>
    </w:p>
    <w:p w14:paraId="70DC6A22" w14:textId="77777777" w:rsidR="00A71109" w:rsidRDefault="00B70207">
      <w:pPr>
        <w:pStyle w:val="1"/>
        <w:pageBreakBefore/>
        <w:spacing w:before="360" w:after="360"/>
      </w:pPr>
      <w:bookmarkStart w:id="38" w:name="Xe57dfa954bc99fa1a56051ea98d15e9969e72a7"/>
      <w:bookmarkStart w:id="39" w:name="_Toc242215078"/>
      <w:bookmarkEnd w:id="36"/>
      <w:r>
        <w:lastRenderedPageBreak/>
        <w:t>ПРИЛОЖЕНИЕ Б</w:t>
      </w:r>
      <w:bookmarkEnd w:id="39"/>
    </w:p>
    <w:p w14:paraId="52E099CE" w14:textId="77777777" w:rsidR="00A71109" w:rsidRDefault="00B70207">
      <w:pPr>
        <w:ind w:firstLine="709"/>
        <w:jc w:val="both"/>
      </w:pPr>
      <w:r>
        <w:t>(обязательное)</w:t>
      </w:r>
    </w:p>
    <w:p w14:paraId="0D794CA1" w14:textId="77777777" w:rsidR="00A71109" w:rsidRDefault="00B70207">
      <w:pPr>
        <w:ind w:firstLine="709"/>
        <w:jc w:val="both"/>
      </w:pPr>
      <w:r>
        <w:rPr>
          <w:b/>
        </w:rPr>
        <w:t>Данные, не подтвержденные источниками</w:t>
      </w:r>
    </w:p>
    <w:p w14:paraId="017D7956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"/>
        <w:gridCol w:w="3153"/>
        <w:gridCol w:w="5851"/>
      </w:tblGrid>
      <w:tr w:rsidR="00A71109" w14:paraId="306A0DB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" w:type="dxa"/>
            <w:vAlign w:val="center"/>
          </w:tcPr>
          <w:p w14:paraId="45A4783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153" w:type="dxa"/>
            <w:vAlign w:val="center"/>
          </w:tcPr>
          <w:p w14:paraId="51A5852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850" w:type="dxa"/>
            <w:vAlign w:val="center"/>
          </w:tcPr>
          <w:p w14:paraId="55F1983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A71109" w14:paraId="34C2A80D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6F9BF53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53" w:type="dxa"/>
            <w:vAlign w:val="center"/>
          </w:tcPr>
          <w:p w14:paraId="4D1C69B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850" w:type="dxa"/>
            <w:vAlign w:val="center"/>
          </w:tcPr>
          <w:p w14:paraId="560FBC9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59920E19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2AB5C13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53" w:type="dxa"/>
            <w:vAlign w:val="center"/>
          </w:tcPr>
          <w:p w14:paraId="19C2CB5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850" w:type="dxa"/>
            <w:vAlign w:val="center"/>
          </w:tcPr>
          <w:p w14:paraId="61000A2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29A6C710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5333BB0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53" w:type="dxa"/>
            <w:vAlign w:val="center"/>
          </w:tcPr>
          <w:p w14:paraId="029C107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5850" w:type="dxa"/>
            <w:vAlign w:val="center"/>
          </w:tcPr>
          <w:p w14:paraId="3830227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569AD680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7E2F722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153" w:type="dxa"/>
            <w:vAlign w:val="center"/>
          </w:tcPr>
          <w:p w14:paraId="7D3B04A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5850" w:type="dxa"/>
            <w:vAlign w:val="center"/>
          </w:tcPr>
          <w:p w14:paraId="5C2D72D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A71109" w14:paraId="60214E86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0D23E22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53" w:type="dxa"/>
            <w:vAlign w:val="center"/>
          </w:tcPr>
          <w:p w14:paraId="34A7394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5850" w:type="dxa"/>
            <w:vAlign w:val="center"/>
          </w:tcPr>
          <w:p w14:paraId="0E4DF79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Б); выдача Яндекса не снималась</w:t>
            </w:r>
          </w:p>
        </w:tc>
      </w:tr>
      <w:tr w:rsidR="00A71109" w14:paraId="5A4EC5E2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78CE5A9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53" w:type="dxa"/>
            <w:vAlign w:val="center"/>
          </w:tcPr>
          <w:p w14:paraId="1F776DD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5850" w:type="dxa"/>
            <w:vAlign w:val="center"/>
          </w:tcPr>
          <w:p w14:paraId="43BD901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A71109" w14:paraId="40F75E9D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1B0A5A0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53" w:type="dxa"/>
            <w:vAlign w:val="center"/>
          </w:tcPr>
          <w:p w14:paraId="772C79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5850" w:type="dxa"/>
            <w:vAlign w:val="center"/>
          </w:tcPr>
          <w:p w14:paraId="00470E2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год; в пробном опросе 37 % готовы платить до 3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реальный спрос не проверялся</w:t>
            </w:r>
          </w:p>
        </w:tc>
      </w:tr>
    </w:tbl>
    <w:p w14:paraId="01E2563E" w14:textId="77777777" w:rsidR="00A71109" w:rsidRDefault="00B70207">
      <w:pPr>
        <w:pStyle w:val="Compact"/>
        <w:spacing w:before="360"/>
        <w:ind w:left="709"/>
      </w:pPr>
      <w:r>
        <w:rPr>
          <w:i/>
        </w:rPr>
        <w:t>В таблице 15 приведено: перечень данных, требующих дополнительного сбора.</w:t>
      </w:r>
    </w:p>
    <w:p w14:paraId="6CF58274" w14:textId="77777777" w:rsidR="00A71109" w:rsidRDefault="00B70207">
      <w:pPr>
        <w:pStyle w:val="1"/>
        <w:pageBreakBefore/>
        <w:spacing w:before="360" w:after="360"/>
      </w:pPr>
      <w:bookmarkStart w:id="40" w:name="X5524ab9f965042c4d6511d6315044a9f4f6816c"/>
      <w:bookmarkStart w:id="41" w:name="_Toc242215079"/>
      <w:bookmarkEnd w:id="38"/>
      <w:r>
        <w:lastRenderedPageBreak/>
        <w:t>ПРИЛОЖЕНИЕ В</w:t>
      </w:r>
      <w:bookmarkEnd w:id="41"/>
    </w:p>
    <w:p w14:paraId="219A8711" w14:textId="77777777" w:rsidR="00A71109" w:rsidRDefault="00B70207">
      <w:pPr>
        <w:ind w:firstLine="709"/>
        <w:jc w:val="both"/>
      </w:pPr>
      <w:r>
        <w:t>(обязательное)</w:t>
      </w:r>
    </w:p>
    <w:p w14:paraId="403C5272" w14:textId="77777777" w:rsidR="00A71109" w:rsidRDefault="00B70207">
      <w:pPr>
        <w:ind w:firstLine="709"/>
        <w:jc w:val="both"/>
      </w:pPr>
      <w:r>
        <w:rPr>
          <w:b/>
        </w:rPr>
        <w:t>Данные, собранные 02.10.2026</w:t>
      </w:r>
    </w:p>
    <w:p w14:paraId="6533ACE3" w14:textId="77777777" w:rsidR="00A71109" w:rsidRDefault="00B70207">
      <w:pPr>
        <w:pStyle w:val="FirstParagraph"/>
      </w:pPr>
      <w:r>
        <w:t xml:space="preserve">Данные получены после первой сборки отчета и дополняют части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[10], отзывы пользователей [11], рекламная активность в Беларуси [12], опрос по методу Кано.</w:t>
      </w:r>
    </w:p>
    <w:p w14:paraId="0A7C79A1" w14:textId="77777777" w:rsidR="00A71109" w:rsidRDefault="00B70207">
      <w:pPr>
        <w:pStyle w:val="a0"/>
        <w:keepNext/>
        <w:spacing w:before="360"/>
      </w:pPr>
      <w: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3"/>
        <w:gridCol w:w="5482"/>
      </w:tblGrid>
      <w:tr w:rsidR="00A71109" w14:paraId="2A0CE3E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3" w:type="dxa"/>
            <w:vAlign w:val="center"/>
          </w:tcPr>
          <w:p w14:paraId="6452BDF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481" w:type="dxa"/>
            <w:vAlign w:val="center"/>
          </w:tcPr>
          <w:p w14:paraId="554DF06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45BEFA6D" w14:textId="77777777" w:rsidTr="00A71109">
        <w:trPr>
          <w:cantSplit/>
          <w:jc w:val="center"/>
        </w:trPr>
        <w:tc>
          <w:tcPr>
            <w:tcW w:w="3873" w:type="dxa"/>
            <w:vAlign w:val="center"/>
          </w:tcPr>
          <w:p w14:paraId="4B8F129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5481" w:type="dxa"/>
            <w:vAlign w:val="center"/>
          </w:tcPr>
          <w:p w14:paraId="4ACA161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A71109" w14:paraId="29329B7C" w14:textId="77777777" w:rsidTr="00A71109">
        <w:trPr>
          <w:cantSplit/>
          <w:jc w:val="center"/>
        </w:trPr>
        <w:tc>
          <w:tcPr>
            <w:tcW w:w="3873" w:type="dxa"/>
            <w:vAlign w:val="center"/>
          </w:tcPr>
          <w:p w14:paraId="4A9A01A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5481" w:type="dxa"/>
            <w:vAlign w:val="center"/>
          </w:tcPr>
          <w:p w14:paraId="113E96F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4A505269" w14:textId="77777777" w:rsidTr="00A71109">
        <w:trPr>
          <w:cantSplit/>
          <w:jc w:val="center"/>
        </w:trPr>
        <w:tc>
          <w:tcPr>
            <w:tcW w:w="3873" w:type="dxa"/>
            <w:vAlign w:val="center"/>
          </w:tcPr>
          <w:p w14:paraId="1583B36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5481" w:type="dxa"/>
            <w:vAlign w:val="center"/>
          </w:tcPr>
          <w:p w14:paraId="7886113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A71109" w14:paraId="11694726" w14:textId="77777777" w:rsidTr="00A71109">
        <w:trPr>
          <w:cantSplit/>
          <w:jc w:val="center"/>
        </w:trPr>
        <w:tc>
          <w:tcPr>
            <w:tcW w:w="3873" w:type="dxa"/>
            <w:vAlign w:val="center"/>
          </w:tcPr>
          <w:p w14:paraId="06766C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5481" w:type="dxa"/>
            <w:vAlign w:val="center"/>
          </w:tcPr>
          <w:p w14:paraId="0835C23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631339E6" w14:textId="77777777" w:rsidR="00A71109" w:rsidRDefault="00B70207">
      <w:pPr>
        <w:pStyle w:val="FirstParagraph"/>
        <w:spacing w:before="360"/>
      </w:pPr>
      <w:r>
        <w:t>В таблице 16 приведено: новые данные о конкурентах.</w:t>
      </w:r>
    </w:p>
    <w:p w14:paraId="0EDB3DFF" w14:textId="77777777" w:rsidR="00A71109" w:rsidRDefault="00B70207">
      <w:pPr>
        <w:pStyle w:val="a0"/>
        <w:keepNext/>
        <w:spacing w:before="360"/>
      </w:pPr>
      <w:r>
        <w:t xml:space="preserve">Таблица 17 – Темы жалоб пользователей по отзывам </w:t>
      </w:r>
      <w:r>
        <w:rPr>
          <w:i/>
        </w:rPr>
        <w:t>Trustpilot</w:t>
      </w:r>
      <w: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2"/>
        <w:gridCol w:w="1480"/>
        <w:gridCol w:w="4253"/>
      </w:tblGrid>
      <w:tr w:rsidR="00A71109" w14:paraId="1BADA60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2" w:type="dxa"/>
            <w:vAlign w:val="center"/>
          </w:tcPr>
          <w:p w14:paraId="0BE6142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1480" w:type="dxa"/>
            <w:vAlign w:val="center"/>
          </w:tcPr>
          <w:p w14:paraId="14A04F6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отзывов</w:t>
            </w:r>
          </w:p>
        </w:tc>
        <w:tc>
          <w:tcPr>
            <w:tcW w:w="4253" w:type="dxa"/>
            <w:vAlign w:val="center"/>
          </w:tcPr>
          <w:p w14:paraId="6512C21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221126B6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6FC65B8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80" w:type="dxa"/>
            <w:vAlign w:val="center"/>
          </w:tcPr>
          <w:p w14:paraId="27B29B8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253" w:type="dxa"/>
            <w:vAlign w:val="center"/>
          </w:tcPr>
          <w:p w14:paraId="0A05F83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A71109" w14:paraId="563CDFFC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0706D2D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80" w:type="dxa"/>
            <w:vAlign w:val="center"/>
          </w:tcPr>
          <w:p w14:paraId="2BD3107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3" w:type="dxa"/>
            <w:vAlign w:val="center"/>
          </w:tcPr>
          <w:p w14:paraId="5B2C86D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2445C758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78699B2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80" w:type="dxa"/>
            <w:vAlign w:val="center"/>
          </w:tcPr>
          <w:p w14:paraId="067190B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253" w:type="dxa"/>
            <w:vAlign w:val="center"/>
          </w:tcPr>
          <w:p w14:paraId="4DC89D4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A71109" w14:paraId="594F99E9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23FD30B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80" w:type="dxa"/>
            <w:vAlign w:val="center"/>
          </w:tcPr>
          <w:p w14:paraId="4341D93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53" w:type="dxa"/>
            <w:vAlign w:val="center"/>
          </w:tcPr>
          <w:p w14:paraId="5036971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A71109" w14:paraId="35E06E74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5DD054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80" w:type="dxa"/>
            <w:vAlign w:val="center"/>
          </w:tcPr>
          <w:p w14:paraId="1C5383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3" w:type="dxa"/>
            <w:vAlign w:val="center"/>
          </w:tcPr>
          <w:p w14:paraId="4AF1B6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73A1214B" w14:textId="77777777" w:rsidR="00A71109" w:rsidRDefault="00B70207">
      <w:pPr>
        <w:pStyle w:val="FirstParagraph"/>
        <w:spacing w:before="360"/>
      </w:pPr>
      <w:r>
        <w:t>В таблице 17 приведено: темы жалоб пользователей по отзывам Trustpilot (49 записей, пять продуктов).</w:t>
      </w:r>
    </w:p>
    <w:p w14:paraId="7DFA180D" w14:textId="77777777" w:rsidR="00A71109" w:rsidRDefault="00B70207">
      <w:pPr>
        <w:pStyle w:val="a0"/>
        <w:keepNext/>
        <w:spacing w:before="360"/>
      </w:pPr>
      <w:r>
        <w:lastRenderedPageBreak/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3"/>
        <w:gridCol w:w="2566"/>
        <w:gridCol w:w="3286"/>
      </w:tblGrid>
      <w:tr w:rsidR="00A71109" w14:paraId="7332E3D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3" w:type="dxa"/>
            <w:vAlign w:val="center"/>
          </w:tcPr>
          <w:p w14:paraId="7E79A89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566" w:type="dxa"/>
            <w:vAlign w:val="center"/>
          </w:tcPr>
          <w:p w14:paraId="1C45FBC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3286" w:type="dxa"/>
            <w:vAlign w:val="center"/>
          </w:tcPr>
          <w:p w14:paraId="43D8E76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Число ответов </w:t>
            </w: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I</w:t>
            </w:r>
          </w:p>
        </w:tc>
      </w:tr>
      <w:tr w:rsidR="00A71109" w14:paraId="50F12908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025A8AA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2566" w:type="dxa"/>
            <w:vAlign w:val="center"/>
          </w:tcPr>
          <w:p w14:paraId="6685749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3286" w:type="dxa"/>
            <w:vAlign w:val="center"/>
          </w:tcPr>
          <w:p w14:paraId="28D6BBD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A71109" w14:paraId="4DD988AE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4EBFF06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2566" w:type="dxa"/>
            <w:vAlign w:val="center"/>
          </w:tcPr>
          <w:p w14:paraId="3476406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286" w:type="dxa"/>
            <w:vAlign w:val="center"/>
          </w:tcPr>
          <w:p w14:paraId="3790ECC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A71109" w14:paraId="3AAECA89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2D5D5FF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2566" w:type="dxa"/>
            <w:vAlign w:val="center"/>
          </w:tcPr>
          <w:p w14:paraId="7238528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286" w:type="dxa"/>
            <w:vAlign w:val="center"/>
          </w:tcPr>
          <w:p w14:paraId="75C2511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A71109" w14:paraId="5434F0D1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5E9CAD2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2566" w:type="dxa"/>
            <w:vAlign w:val="center"/>
          </w:tcPr>
          <w:p w14:paraId="3BAAB02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286" w:type="dxa"/>
            <w:vAlign w:val="center"/>
          </w:tcPr>
          <w:p w14:paraId="1E34372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A71109" w14:paraId="50CAB845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0E07625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2566" w:type="dxa"/>
            <w:vAlign w:val="center"/>
          </w:tcPr>
          <w:p w14:paraId="4C55347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286" w:type="dxa"/>
            <w:vAlign w:val="center"/>
          </w:tcPr>
          <w:p w14:paraId="7BCBB42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A71109" w14:paraId="593FA1B7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0C0C1E3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2566" w:type="dxa"/>
            <w:vAlign w:val="center"/>
          </w:tcPr>
          <w:p w14:paraId="47EED93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3286" w:type="dxa"/>
            <w:vAlign w:val="center"/>
          </w:tcPr>
          <w:p w14:paraId="31104BF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792BD8E5" w14:textId="77777777" w:rsidR="00A71109" w:rsidRDefault="00B70207">
      <w:pPr>
        <w:pStyle w:val="a0"/>
        <w:spacing w:before="360"/>
        <w:ind w:firstLine="709"/>
        <w:jc w:val="both"/>
      </w:pPr>
      <w: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</w:rPr>
        <w:t>Pro</w:t>
      </w:r>
      <w: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i/>
          <w:iCs/>
        </w:rPr>
        <w:t>Материалы_собранные/opros_kano_sgenerirovan_2026-10-02.md.</w:t>
      </w:r>
    </w:p>
    <w:p w14:paraId="222CCD38" w14:textId="77777777" w:rsidR="00A71109" w:rsidRDefault="00B70207">
      <w:pPr>
        <w:pStyle w:val="a0"/>
        <w:ind w:firstLine="709"/>
        <w:jc w:val="both"/>
      </w:pPr>
      <w:r>
        <w:t xml:space="preserve">Для закрытых сайтов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(проверка безопасности </w:t>
      </w:r>
      <w:r>
        <w:rPr>
          <w:i/>
        </w:rPr>
        <w:t>Cloudflare</w:t>
      </w:r>
      <w:r>
        <w:t xml:space="preserve">) источником отзывов о прямом конкуренте выбран </w:t>
      </w:r>
      <w:r>
        <w:rPr>
          <w:i/>
        </w:rPr>
        <w:t>SourceForge</w:t>
      </w:r>
      <w:r>
        <w:t xml:space="preserve"> [13]: у </w:t>
      </w:r>
      <w:r>
        <w:rPr>
          <w:i/>
        </w:rPr>
        <w:t>PlantUML</w:t>
      </w:r>
      <w:r>
        <w:t xml:space="preserve"> рейтинг 4,8 из 5 по 50 оценкам (47 – пять звезд, одна – две звезды, одна – одна звезда).</w:t>
      </w:r>
    </w:p>
    <w:p w14:paraId="2BC992EB" w14:textId="77777777" w:rsidR="00A71109" w:rsidRDefault="00B70207">
      <w:pPr>
        <w:pStyle w:val="a0"/>
        <w:keepNext/>
        <w:spacing w:before="360"/>
      </w:pPr>
      <w:r>
        <w:t xml:space="preserve">Таблица 19 – 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3785"/>
        <w:gridCol w:w="3288"/>
      </w:tblGrid>
      <w:tr w:rsidR="00A71109" w14:paraId="6602765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1" w:type="dxa"/>
            <w:vAlign w:val="center"/>
          </w:tcPr>
          <w:p w14:paraId="6F16165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785" w:type="dxa"/>
            <w:vAlign w:val="center"/>
          </w:tcPr>
          <w:p w14:paraId="3D63E0B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3288" w:type="dxa"/>
            <w:vAlign w:val="center"/>
          </w:tcPr>
          <w:p w14:paraId="3BAFE57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43916DBE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0782FAB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785" w:type="dxa"/>
            <w:vAlign w:val="center"/>
          </w:tcPr>
          <w:p w14:paraId="46D8214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288" w:type="dxa"/>
            <w:vAlign w:val="center"/>
          </w:tcPr>
          <w:p w14:paraId="6C819DD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A71109" w14:paraId="4F244B02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3D2BD8A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785" w:type="dxa"/>
            <w:vAlign w:val="center"/>
          </w:tcPr>
          <w:p w14:paraId="5624701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288" w:type="dxa"/>
            <w:vAlign w:val="center"/>
          </w:tcPr>
          <w:p w14:paraId="4EEC026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A71109" w14:paraId="3026CD39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3E5E6AA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785" w:type="dxa"/>
            <w:vAlign w:val="center"/>
          </w:tcPr>
          <w:p w14:paraId="472EB48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288" w:type="dxa"/>
            <w:vAlign w:val="center"/>
          </w:tcPr>
          <w:p w14:paraId="65D1794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0AB03014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5B9BC62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785" w:type="dxa"/>
            <w:vAlign w:val="center"/>
          </w:tcPr>
          <w:p w14:paraId="020E3DE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288" w:type="dxa"/>
            <w:vAlign w:val="center"/>
          </w:tcPr>
          <w:p w14:paraId="7768CDE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A71109" w14:paraId="25CD4C56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24311D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785" w:type="dxa"/>
            <w:vAlign w:val="center"/>
          </w:tcPr>
          <w:p w14:paraId="0B56ACF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288" w:type="dxa"/>
            <w:vAlign w:val="center"/>
          </w:tcPr>
          <w:p w14:paraId="1736A1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4FF64633" w14:textId="77777777" w:rsidR="00A71109" w:rsidRDefault="00B70207">
      <w:pPr>
        <w:pStyle w:val="a0"/>
        <w:spacing w:before="360"/>
        <w:ind w:firstLine="709"/>
        <w:jc w:val="both"/>
      </w:pP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 классификации части </w:t>
      </w:r>
      <w:r>
        <w:rPr>
          <w:i/>
        </w:rPr>
        <w:t>A</w:t>
      </w:r>
      <w: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моделирование данных, но не заявляет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footerReference w:type="default" r:id="rId10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37125" w14:textId="77777777" w:rsidR="00B7217E" w:rsidRDefault="00B7217E">
      <w:r>
        <w:separator/>
      </w:r>
    </w:p>
  </w:endnote>
  <w:endnote w:type="continuationSeparator" w:id="0">
    <w:p w14:paraId="43BEEAD1" w14:textId="77777777" w:rsidR="00B7217E" w:rsidRDefault="00B721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4775C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E824E" w14:textId="77777777" w:rsidR="00B7217E" w:rsidRDefault="00B7217E">
      <w:r>
        <w:separator/>
      </w:r>
    </w:p>
  </w:footnote>
  <w:footnote w:type="continuationSeparator" w:id="0">
    <w:p w14:paraId="23BA1D1C" w14:textId="77777777" w:rsidR="00B7217E" w:rsidRDefault="00B721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C426A"/>
    <w:rsid w:val="00414C05"/>
    <w:rsid w:val="004E29B3"/>
    <w:rsid w:val="00590D07"/>
    <w:rsid w:val="00784D58"/>
    <w:rsid w:val="00823B03"/>
    <w:rsid w:val="00875E79"/>
    <w:rsid w:val="008D27B3"/>
    <w:rsid w:val="008D6863"/>
    <w:rsid w:val="009C3537"/>
    <w:rsid w:val="00A3512A"/>
    <w:rsid w:val="00A71109"/>
    <w:rsid w:val="00B70207"/>
    <w:rsid w:val="00B7217E"/>
    <w:rsid w:val="00B86B75"/>
    <w:rsid w:val="00BC48D5"/>
    <w:rsid w:val="00C357BC"/>
    <w:rsid w:val="00C36279"/>
    <w:rsid w:val="00C415F6"/>
    <w:rsid w:val="00C42CDA"/>
    <w:rsid w:val="00C84D08"/>
    <w:rsid w:val="00D12A84"/>
    <w:rsid w:val="00D66BE1"/>
    <w:rsid w:val="00DB08D5"/>
    <w:rsid w:val="00DB67A5"/>
    <w:rsid w:val="00E315A3"/>
    <w:rsid w:val="00EF61E1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A31679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4976</Words>
  <Characters>28367</Characters>
  <Application>Microsoft Office Word</Application>
  <DocSecurity>4</DocSecurity>
  <Lines>236</Lines>
  <Paragraphs>66</Paragraphs>
  <ScaleCrop>false</ScaleCrop>
  <Company/>
  <LinksUpToDate>false</LinksUpToDate>
  <CharactersWithSpaces>33277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2026-10-06T19:37:00Z</dcterms:created>
  <dcterms:modified xsi:type="dcterms:W3CDTF">2026-10-06T19:37:00Z</dcterms:modified>
</cp:coreProperties>
</file>