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9EC941" w14:textId="77777777" w:rsidR="00603EEE" w:rsidRDefault="00035DA2">
      <w:pPr>
        <w:jc w:val="center"/>
      </w:pPr>
      <w:bookmarkStart w:id="0" w:name="резюме-проекта"/>
      <w:r>
        <w:rPr>
          <w:lang w:val="ru-RU"/>
        </w:rPr>
        <w:t>с</w:t>
      </w:r>
      <w:r w:rsidR="004D556F">
        <w:t>Министерство образования Республики Беларусь</w:t>
      </w:r>
    </w:p>
    <w:p w14:paraId="5C9BB720" w14:textId="77777777" w:rsidR="00603EEE" w:rsidRDefault="004D556F">
      <w:pPr>
        <w:spacing w:before="360"/>
        <w:jc w:val="center"/>
      </w:pPr>
      <w:r>
        <w:t>Учреждение образования</w:t>
      </w:r>
    </w:p>
    <w:p w14:paraId="5CCD31D9" w14:textId="77777777" w:rsidR="00603EEE" w:rsidRDefault="004D556F">
      <w:pPr>
        <w:jc w:val="center"/>
      </w:pPr>
      <w:r>
        <w:t>БЕЛОРУССКИЙ ГОСУДАРСТВЕННЫЙ УНИВЕРСИТЕТ</w:t>
      </w:r>
    </w:p>
    <w:p w14:paraId="46FE28E6" w14:textId="77777777" w:rsidR="00603EEE" w:rsidRDefault="004D556F">
      <w:pPr>
        <w:jc w:val="center"/>
      </w:pPr>
      <w:r>
        <w:t>ИНФОРМАТИКИ И РАДИОЭЛЕКТРОНИКИ</w:t>
      </w:r>
    </w:p>
    <w:p w14:paraId="1F73DBF2" w14:textId="77777777" w:rsidR="00603EEE" w:rsidRDefault="004D556F">
      <w:pPr>
        <w:spacing w:before="360"/>
        <w:jc w:val="center"/>
      </w:pPr>
      <w:r>
        <w:t>Факультет повышения квалификации и переподготовки</w:t>
      </w:r>
    </w:p>
    <w:p w14:paraId="3AC984F8" w14:textId="77777777" w:rsidR="00603EEE" w:rsidRDefault="004D556F">
      <w:pPr>
        <w:spacing w:before="360"/>
        <w:jc w:val="center"/>
      </w:pPr>
      <w:r>
        <w:t>Кафедра микропроцессорных систем и сетей</w:t>
      </w:r>
    </w:p>
    <w:p w14:paraId="5FFEDE75" w14:textId="77777777" w:rsidR="00603EEE" w:rsidRDefault="004D556F">
      <w:pPr>
        <w:spacing w:before="2880"/>
        <w:jc w:val="center"/>
      </w:pPr>
      <w:r>
        <w:rPr>
          <w:b/>
        </w:rPr>
        <w:t>ОТЧЕТ</w:t>
      </w:r>
    </w:p>
    <w:p w14:paraId="4FA90977" w14:textId="77777777" w:rsidR="00603EEE" w:rsidRDefault="004D556F">
      <w:pPr>
        <w:jc w:val="center"/>
      </w:pPr>
      <w:r>
        <w:t>по лабораторной работе №7</w:t>
      </w:r>
    </w:p>
    <w:p w14:paraId="22DD07B4" w14:textId="77777777" w:rsidR="00603EEE" w:rsidRDefault="004D556F">
      <w:pPr>
        <w:jc w:val="center"/>
      </w:pPr>
      <w:r>
        <w:t>по дисциплине</w:t>
      </w:r>
    </w:p>
    <w:p w14:paraId="147D4655" w14:textId="77777777" w:rsidR="00603EEE" w:rsidRDefault="004D556F">
      <w:pPr>
        <w:jc w:val="center"/>
      </w:pPr>
      <w:r>
        <w:t>«Электронный бизнес»</w:t>
      </w:r>
    </w:p>
    <w:p w14:paraId="24FFD85D" w14:textId="77777777" w:rsidR="00603EEE" w:rsidRDefault="004D556F">
      <w:pPr>
        <w:jc w:val="center"/>
      </w:pPr>
      <w:r>
        <w:t>на тему «Итоговый отчет по бизнес-анализу цифрового товара»</w:t>
      </w:r>
    </w:p>
    <w:p w14:paraId="061C2515" w14:textId="77777777" w:rsidR="00603EEE" w:rsidRDefault="004D556F">
      <w:pPr>
        <w:tabs>
          <w:tab w:val="left" w:pos="6520"/>
        </w:tabs>
        <w:spacing w:before="1800"/>
      </w:pPr>
      <w:r>
        <w:t>Выполнила:</w:t>
      </w:r>
      <w:r>
        <w:tab/>
        <w:t>ст. гр. 60131</w:t>
      </w:r>
    </w:p>
    <w:p w14:paraId="00C73A13" w14:textId="77777777" w:rsidR="00603EEE" w:rsidRDefault="004D556F">
      <w:pPr>
        <w:tabs>
          <w:tab w:val="left" w:pos="6520"/>
        </w:tabs>
      </w:pPr>
      <w:r>
        <w:tab/>
        <w:t>К. А. Хаджинова</w:t>
      </w:r>
    </w:p>
    <w:p w14:paraId="760B9B27" w14:textId="77777777" w:rsidR="00603EEE" w:rsidRDefault="004D556F">
      <w:pPr>
        <w:tabs>
          <w:tab w:val="left" w:pos="6520"/>
        </w:tabs>
        <w:spacing w:before="360"/>
      </w:pPr>
      <w:r>
        <w:t>Проверила:</w:t>
      </w:r>
      <w:r>
        <w:tab/>
        <w:t>Т. Н. Беляцкая</w:t>
      </w:r>
    </w:p>
    <w:p w14:paraId="364C2679" w14:textId="77777777" w:rsidR="00603EEE" w:rsidRDefault="004D556F">
      <w:pPr>
        <w:spacing w:before="2520"/>
        <w:jc w:val="center"/>
      </w:pPr>
      <w:r>
        <w:t>Минск 2026</w:t>
      </w:r>
    </w:p>
    <w:p w14:paraId="226CC65A" w14:textId="77777777" w:rsidR="00603EEE" w:rsidRDefault="004D556F">
      <w:pPr>
        <w:pageBreakBefore/>
        <w:spacing w:after="360"/>
        <w:jc w:val="center"/>
      </w:pPr>
      <w:r>
        <w:rPr>
          <w:b/>
        </w:rPr>
        <w:lastRenderedPageBreak/>
        <w:t>СОДЕРЖАНИЕ</w:t>
      </w:r>
    </w:p>
    <w:p w14:paraId="5CD69C00" w14:textId="30085311" w:rsidR="00FB7C3F" w:rsidRDefault="004D556F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214983" w:history="1">
        <w:r w:rsidR="00FB7C3F" w:rsidRPr="00731B37">
          <w:rPr>
            <w:rStyle w:val="ad"/>
            <w:noProof/>
          </w:rPr>
          <w:t>1 РЕЗЮМЕ ПРОЕКТА</w:t>
        </w:r>
        <w:r w:rsidR="00FB7C3F">
          <w:rPr>
            <w:noProof/>
            <w:webHidden/>
          </w:rPr>
          <w:tab/>
        </w:r>
        <w:r w:rsidR="00FB7C3F">
          <w:rPr>
            <w:noProof/>
            <w:webHidden/>
          </w:rPr>
          <w:fldChar w:fldCharType="begin"/>
        </w:r>
        <w:r w:rsidR="00FB7C3F">
          <w:rPr>
            <w:noProof/>
            <w:webHidden/>
          </w:rPr>
          <w:instrText xml:space="preserve"> PAGEREF _Toc242214983 \h </w:instrText>
        </w:r>
        <w:r w:rsidR="00FB7C3F">
          <w:rPr>
            <w:noProof/>
            <w:webHidden/>
          </w:rPr>
        </w:r>
        <w:r w:rsidR="00FB7C3F">
          <w:rPr>
            <w:noProof/>
            <w:webHidden/>
          </w:rPr>
          <w:fldChar w:fldCharType="separate"/>
        </w:r>
        <w:r w:rsidR="00FB7C3F">
          <w:rPr>
            <w:noProof/>
            <w:webHidden/>
          </w:rPr>
          <w:t>3</w:t>
        </w:r>
        <w:r w:rsidR="00FB7C3F">
          <w:rPr>
            <w:noProof/>
            <w:webHidden/>
          </w:rPr>
          <w:fldChar w:fldCharType="end"/>
        </w:r>
      </w:hyperlink>
    </w:p>
    <w:p w14:paraId="302BA4DC" w14:textId="025A3B77" w:rsidR="00FB7C3F" w:rsidRDefault="00FB7C3F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4984" w:history="1">
        <w:r w:rsidRPr="00731B37">
          <w:rPr>
            <w:rStyle w:val="ad"/>
            <w:noProof/>
          </w:rPr>
          <w:t>2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_Toc242214984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560653D" w14:textId="77A31A43" w:rsidR="00FB7C3F" w:rsidRDefault="00FB7C3F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4985" w:history="1">
        <w:r w:rsidRPr="00731B37">
          <w:rPr>
            <w:rStyle w:val="ad"/>
            <w:noProof/>
          </w:rPr>
          <w:t xml:space="preserve">3 АРГУМЕНТАЦИЯ СПРОСА: </w:t>
        </w:r>
        <w:r w:rsidRPr="00731B37">
          <w:rPr>
            <w:rStyle w:val="ad"/>
            <w:i/>
            <w:iCs/>
            <w:noProof/>
          </w:rPr>
          <w:t xml:space="preserve">GOOGLE TRENDS </w:t>
        </w:r>
        <w:r w:rsidRPr="00731B37">
          <w:rPr>
            <w:rStyle w:val="ad"/>
            <w:noProof/>
          </w:rPr>
          <w:t>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_Toc242214985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E189C6B" w14:textId="1DB66CD0" w:rsidR="00FB7C3F" w:rsidRDefault="00FB7C3F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4986" w:history="1">
        <w:r w:rsidRPr="00731B37">
          <w:rPr>
            <w:rStyle w:val="ad"/>
            <w:noProof/>
          </w:rPr>
          <w:t>4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_Toc242214986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13584C0" w14:textId="16D7D4BA" w:rsidR="00FB7C3F" w:rsidRDefault="00FB7C3F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4987" w:history="1">
        <w:r w:rsidRPr="00731B37">
          <w:rPr>
            <w:rStyle w:val="ad"/>
            <w:noProof/>
          </w:rPr>
          <w:t>5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_Toc242214987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D325EFC" w14:textId="706106FF" w:rsidR="00FB7C3F" w:rsidRDefault="00FB7C3F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4988" w:history="1">
        <w:r w:rsidRPr="00731B37">
          <w:rPr>
            <w:rStyle w:val="ad"/>
            <w:noProof/>
          </w:rPr>
          <w:t>6 БАРЬЕРЫ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_Toc242214988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072F452" w14:textId="6C1178C0" w:rsidR="00FB7C3F" w:rsidRDefault="00FB7C3F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4989" w:history="1">
        <w:r w:rsidRPr="00731B37">
          <w:rPr>
            <w:rStyle w:val="ad"/>
            <w:noProof/>
          </w:rPr>
          <w:t>7 ПРОБЛЕМЫ ПОЛЬЗОВАТЕЛЕЙ И РЫНОЧНЫЕ ПРОБЕЛЫ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_Toc242214989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51395BA" w14:textId="711F6BA9" w:rsidR="00FB7C3F" w:rsidRDefault="00FB7C3F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4990" w:history="1">
        <w:r w:rsidRPr="00731B37">
          <w:rPr>
            <w:rStyle w:val="ad"/>
            <w:noProof/>
          </w:rPr>
          <w:t>8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_Toc242214990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B63D34A" w14:textId="01A1629C" w:rsidR="00FB7C3F" w:rsidRDefault="00FB7C3F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4991" w:history="1">
        <w:r w:rsidRPr="00731B37">
          <w:rPr>
            <w:rStyle w:val="ad"/>
            <w:noProof/>
          </w:rPr>
          <w:t>9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_Toc242214991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FADAC1A" w14:textId="5AD17506" w:rsidR="00FB7C3F" w:rsidRDefault="00FB7C3F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4992" w:history="1">
        <w:r w:rsidRPr="00731B37">
          <w:rPr>
            <w:rStyle w:val="ad"/>
            <w:noProof/>
          </w:rPr>
          <w:t>10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_Toc242214992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4B042C8" w14:textId="375AD344" w:rsidR="00FB7C3F" w:rsidRDefault="00FB7C3F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4993" w:history="1">
        <w:r w:rsidRPr="00731B37">
          <w:rPr>
            <w:rStyle w:val="ad"/>
            <w:noProof/>
          </w:rPr>
          <w:t>11 ТЗ: СТРАНИЦЫ, ЭКРАНЫ, ФУНКЦИОНАЛ И КОНТЕНТ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_Toc242214993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8FEA441" w14:textId="4CCE4D4B" w:rsidR="00FB7C3F" w:rsidRDefault="00FB7C3F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4994" w:history="1">
        <w:r w:rsidRPr="00731B37">
          <w:rPr>
            <w:rStyle w:val="ad"/>
            <w:noProof/>
          </w:rPr>
          <w:t>12 ДЕЛЕНИЕ РАЗРАБОТКИ НА ПЕРВЫЙ И ПОСЛЕДУЮЩИЕ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_Toc242214994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BF05B41" w14:textId="1442025C" w:rsidR="00FB7C3F" w:rsidRDefault="00FB7C3F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4995" w:history="1">
        <w:r w:rsidRPr="00731B37">
          <w:rPr>
            <w:rStyle w:val="ad"/>
            <w:noProof/>
          </w:rPr>
          <w:t>13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_Toc242214995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EE9C061" w14:textId="04869B97" w:rsidR="00FB7C3F" w:rsidRDefault="00FB7C3F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4996" w:history="1">
        <w:r w:rsidRPr="00731B37">
          <w:rPr>
            <w:rStyle w:val="ad"/>
            <w:noProof/>
          </w:rPr>
          <w:t>14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_Toc242214996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8861511" w14:textId="4A5D3057" w:rsidR="00FB7C3F" w:rsidRDefault="00FB7C3F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4997" w:history="1">
        <w:r w:rsidRPr="00731B37">
          <w:rPr>
            <w:rStyle w:val="ad"/>
            <w:noProof/>
          </w:rPr>
          <w:t>Приложение 1.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_Toc242214997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AE3001F" w14:textId="4CF43583" w:rsidR="00FB7C3F" w:rsidRDefault="00FB7C3F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4998" w:history="1">
        <w:r w:rsidRPr="00731B37">
          <w:rPr>
            <w:rStyle w:val="ad"/>
            <w:noProof/>
          </w:rPr>
          <w:t>Приложение 2. Карта доказательств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_Toc242214998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1888205" w14:textId="0D5D735B" w:rsidR="00FB7C3F" w:rsidRDefault="00FB7C3F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4999" w:history="1">
        <w:r w:rsidRPr="00731B37">
          <w:rPr>
            <w:rStyle w:val="ad"/>
            <w:noProof/>
          </w:rPr>
          <w:t>Приложение 3.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_Toc242214999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CF0F513" w14:textId="26D695C5" w:rsidR="00FB7C3F" w:rsidRDefault="00FB7C3F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5000" w:history="1">
        <w:r w:rsidRPr="00731B37">
          <w:rPr>
            <w:rStyle w:val="ad"/>
            <w:noProof/>
          </w:rPr>
          <w:t>Приложение 4. Минимальное ТЗ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_Toc242215000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2F6AC06" w14:textId="55FD8B25" w:rsidR="00FB7C3F" w:rsidRDefault="00FB7C3F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5001" w:history="1">
        <w:r w:rsidRPr="00731B37">
          <w:rPr>
            <w:rStyle w:val="ad"/>
            <w:noProof/>
          </w:rPr>
          <w:t>Приложение 5. Заключение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_Toc242215001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C323F04" w14:textId="181E85AC" w:rsidR="00FB7C3F" w:rsidRDefault="00FB7C3F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5002" w:history="1">
        <w:r w:rsidRPr="00731B37">
          <w:rPr>
            <w:rStyle w:val="ad"/>
            <w:noProof/>
          </w:rPr>
          <w:t>Приложение 6. Данные, не подтвержденные источниками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_Toc242215002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EA85852" w14:textId="611B131B" w:rsidR="00FB7C3F" w:rsidRDefault="00FB7C3F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5003" w:history="1">
        <w:r w:rsidRPr="00731B37">
          <w:rPr>
            <w:rStyle w:val="ad"/>
            <w:noProof/>
          </w:rPr>
          <w:t xml:space="preserve">Приложение 7. Сверка с проектной документацией </w:t>
        </w:r>
        <w:r w:rsidRPr="00731B37">
          <w:rPr>
            <w:rStyle w:val="ad"/>
            <w:i/>
            <w:iCs/>
            <w:noProof/>
          </w:rPr>
          <w:t>NotaCode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_Toc242215003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B50E96C" w14:textId="5EA05F29" w:rsidR="00FB7C3F" w:rsidRDefault="00FB7C3F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5004" w:history="1">
        <w:r w:rsidRPr="00731B37">
          <w:rPr>
            <w:rStyle w:val="ad"/>
            <w:noProof/>
          </w:rPr>
          <w:t>Приложение 8. Данные, собранные 02.10.2026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_Toc242215004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A17D7D0" w14:textId="5666543E" w:rsidR="00FB7C3F" w:rsidRDefault="00FB7C3F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5005" w:history="1">
        <w:r w:rsidRPr="00731B37">
          <w:rPr>
            <w:rStyle w:val="ad"/>
            <w:noProof/>
          </w:rPr>
          <w:t>Приложение 9. Расчетные значения для заполнения пропусков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_Toc242215005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FBEF88B" w14:textId="4C29EED1" w:rsidR="00FB7C3F" w:rsidRDefault="00FB7C3F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5006" w:history="1">
        <w:r w:rsidRPr="00731B37">
          <w:rPr>
            <w:rStyle w:val="ad"/>
            <w:noProof/>
          </w:rPr>
          <w:t>Приложение 10. Калибровка пробного опроса и закрытие остальных пропусков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_Toc242215006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7C51A5E3" w14:textId="5B6AB72F" w:rsidR="00FB7C3F" w:rsidRDefault="00FB7C3F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5007" w:history="1">
        <w:r w:rsidRPr="00731B37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_Toc242215007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6355FAE9" w14:textId="0253B593" w:rsidR="00FB7C3F" w:rsidRDefault="00FB7C3F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5008" w:history="1">
        <w:r w:rsidRPr="00731B37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_Toc242215008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6F7121C1" w14:textId="7487A9D0" w:rsidR="00603EEE" w:rsidRDefault="004D556F">
      <w:pPr>
        <w:pStyle w:val="11"/>
      </w:pPr>
      <w:r>
        <w:fldChar w:fldCharType="end"/>
      </w:r>
    </w:p>
    <w:p w14:paraId="6228CBA4" w14:textId="77777777" w:rsidR="00603EEE" w:rsidRDefault="004D556F">
      <w:pPr>
        <w:pStyle w:val="1"/>
        <w:pageBreakBefore/>
        <w:spacing w:after="360"/>
        <w:ind w:firstLine="709"/>
        <w:jc w:val="left"/>
      </w:pPr>
      <w:bookmarkStart w:id="1" w:name="_Toc242214983"/>
      <w:r>
        <w:lastRenderedPageBreak/>
        <w:t>1 РЕЗЮМЕ ПРОЕКТА</w:t>
      </w:r>
      <w:bookmarkEnd w:id="1"/>
    </w:p>
    <w:p w14:paraId="52194D63" w14:textId="77777777" w:rsidR="00603EEE" w:rsidRDefault="004D556F">
      <w:pPr>
        <w:pStyle w:val="FirstParagraph"/>
        <w:keepNext/>
        <w:spacing w:before="360"/>
        <w:ind w:firstLine="0"/>
        <w:jc w:val="left"/>
      </w:pPr>
      <w:r>
        <w:t>Таблица 1 – Резюме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7"/>
        <w:gridCol w:w="7358"/>
      </w:tblGrid>
      <w:tr w:rsidR="00603EEE" w14:paraId="66B98AE8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7" w:type="dxa"/>
            <w:vAlign w:val="center"/>
          </w:tcPr>
          <w:p w14:paraId="2FBA9DA4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Блок</w:t>
            </w:r>
          </w:p>
        </w:tc>
        <w:tc>
          <w:tcPr>
            <w:tcW w:w="7358" w:type="dxa"/>
            <w:vAlign w:val="center"/>
          </w:tcPr>
          <w:p w14:paraId="253E6BC7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Краткая запись</w:t>
            </w:r>
          </w:p>
        </w:tc>
      </w:tr>
      <w:tr w:rsidR="00603EEE" w14:paraId="07A092CF" w14:textId="77777777" w:rsidTr="00603EEE">
        <w:trPr>
          <w:cantSplit/>
          <w:jc w:val="center"/>
        </w:trPr>
        <w:tc>
          <w:tcPr>
            <w:tcW w:w="1997" w:type="dxa"/>
            <w:vAlign w:val="center"/>
          </w:tcPr>
          <w:p w14:paraId="7712C969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Идея</w:t>
            </w:r>
          </w:p>
        </w:tc>
        <w:tc>
          <w:tcPr>
            <w:tcW w:w="7358" w:type="dxa"/>
            <w:vAlign w:val="center"/>
          </w:tcPr>
          <w:p w14:paraId="26C5A6E6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Проект представляет собой 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«диаграммы как код»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для студентов технических специальностей и аналитиков ПО, чтобы строить диаграммы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сетей Петри из текстового описания в одном инструменте.</w:t>
            </w:r>
          </w:p>
        </w:tc>
      </w:tr>
      <w:tr w:rsidR="00603EEE" w14:paraId="6B019E81" w14:textId="77777777" w:rsidTr="00603EEE">
        <w:trPr>
          <w:cantSplit/>
          <w:jc w:val="center"/>
        </w:trPr>
        <w:tc>
          <w:tcPr>
            <w:tcW w:w="1997" w:type="dxa"/>
            <w:vAlign w:val="center"/>
          </w:tcPr>
          <w:p w14:paraId="362CCD17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Рыночное основание</w:t>
            </w:r>
          </w:p>
        </w:tc>
        <w:tc>
          <w:tcPr>
            <w:tcW w:w="7358" w:type="dxa"/>
            <w:vAlign w:val="center"/>
          </w:tcPr>
          <w:p w14:paraId="6FC4C68A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Поисковый спрос измерим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591 запрос в месяц,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476 в Беларуси), но сезонен и снижается на 43–47 % за два года; рынок по клиентской базе оценен в 49 893–414 754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год, достижимая выручка первого года – 249–16 590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. Рынок достаточен для проверки модели, но не для масштабного старта.</w:t>
            </w:r>
          </w:p>
        </w:tc>
      </w:tr>
      <w:tr w:rsidR="00603EEE" w14:paraId="71E26F07" w14:textId="77777777" w:rsidTr="00603EEE">
        <w:trPr>
          <w:cantSplit/>
          <w:jc w:val="center"/>
        </w:trPr>
        <w:tc>
          <w:tcPr>
            <w:tcW w:w="1997" w:type="dxa"/>
            <w:vAlign w:val="center"/>
          </w:tcPr>
          <w:p w14:paraId="382ABD2A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7358" w:type="dxa"/>
            <w:vAlign w:val="center"/>
          </w:tcPr>
          <w:p w14:paraId="5AA7C94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Диаграмма любой нотации проекта из текста в одном бесплатном веб-инструменте: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не найдены на сайтах 8 конкурентов, полный набор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есть только у платного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>.</w:t>
            </w:r>
          </w:p>
        </w:tc>
      </w:tr>
      <w:tr w:rsidR="00603EEE" w14:paraId="26ACA85D" w14:textId="77777777" w:rsidTr="00603EEE">
        <w:trPr>
          <w:cantSplit/>
          <w:jc w:val="center"/>
        </w:trPr>
        <w:tc>
          <w:tcPr>
            <w:tcW w:w="1997" w:type="dxa"/>
            <w:vAlign w:val="center"/>
          </w:tcPr>
          <w:p w14:paraId="16CA5A8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Бизнес-модель</w:t>
            </w:r>
          </w:p>
        </w:tc>
        <w:tc>
          <w:tcPr>
            <w:tcW w:w="7358" w:type="dxa"/>
            <w:vAlign w:val="center"/>
          </w:tcPr>
          <w:p w14:paraId="6BFEBD2F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для студентов и 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год за пользователя (48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при цене 4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месяц); канал привлечения – поиск, сайт с открытой ценой и вузы.</w:t>
            </w:r>
          </w:p>
        </w:tc>
      </w:tr>
      <w:tr w:rsidR="00603EEE" w14:paraId="628368BF" w14:textId="77777777" w:rsidTr="00603EEE">
        <w:trPr>
          <w:cantSplit/>
          <w:jc w:val="center"/>
        </w:trPr>
        <w:tc>
          <w:tcPr>
            <w:tcW w:w="1997" w:type="dxa"/>
            <w:vAlign w:val="center"/>
          </w:tcPr>
          <w:p w14:paraId="48C3CE07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7358" w:type="dxa"/>
            <w:vAlign w:val="center"/>
          </w:tcPr>
          <w:p w14:paraId="1AC3BF02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 из 20 единиц разработки: главная, возможности, тарифы, регистрация, выбор нотации, редактор, экспорт, оплата или заявка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правовые тексты, аналитика; с нотациями волны 1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) и заглушкой ИИ-ассистента; без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и сетей Петри (волны 2–3), подсказок об ошибках, совместной работы и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.</w:t>
            </w:r>
          </w:p>
        </w:tc>
      </w:tr>
      <w:tr w:rsidR="00603EEE" w14:paraId="1029FAA0" w14:textId="77777777" w:rsidTr="00603EEE">
        <w:trPr>
          <w:cantSplit/>
          <w:jc w:val="center"/>
        </w:trPr>
        <w:tc>
          <w:tcPr>
            <w:tcW w:w="1997" w:type="dxa"/>
            <w:vAlign w:val="center"/>
          </w:tcPr>
          <w:p w14:paraId="665649F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358" w:type="dxa"/>
            <w:vAlign w:val="center"/>
          </w:tcPr>
          <w:p w14:paraId="1761709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Стартовать ограниченно (пилот) в сегменте студентов вузов Беларуси при условиях: проверить готовность платить и причину снижения спроса, ограничить инвестиции до получения метрик пилота.</w:t>
            </w:r>
          </w:p>
        </w:tc>
      </w:tr>
    </w:tbl>
    <w:p w14:paraId="35807975" w14:textId="77777777" w:rsidR="00603EEE" w:rsidRDefault="004D556F">
      <w:pPr>
        <w:pStyle w:val="a0"/>
        <w:spacing w:before="360"/>
        <w:ind w:firstLine="709"/>
        <w:jc w:val="both"/>
      </w:pPr>
      <w:r>
        <w:t xml:space="preserve">Итоговый текст. На основе проведенного анализа рекомендуется стартовать ограниченно проект </w:t>
      </w:r>
      <w:r>
        <w:rPr>
          <w:i/>
        </w:rPr>
        <w:t>NotaCode</w:t>
      </w:r>
      <w:r>
        <w:t xml:space="preserve"> в границах Республики Беларусь, сегмента студентов и аналитиков ПО и канала поиска, поскольку подтверждены проблема отсутствия единого набора нотаций, конкурентный пробел и определенная единица монетизации, а первый релиз может быть реализован в составе редактора, экспорта, тарифов и регистрации без утраты ценностного предложения. Спрос и готовность платить подтверждены не полностью, поэтому решение условное.</w:t>
      </w:r>
    </w:p>
    <w:p w14:paraId="1CC05339" w14:textId="77777777" w:rsidR="00603EEE" w:rsidRDefault="004D556F">
      <w:pPr>
        <w:pStyle w:val="1"/>
        <w:pageBreakBefore/>
        <w:spacing w:after="360"/>
        <w:ind w:firstLine="709"/>
        <w:jc w:val="left"/>
      </w:pPr>
      <w:bookmarkStart w:id="2" w:name="идея-и-исходная-гипотеза"/>
      <w:bookmarkStart w:id="3" w:name="_Toc242214984"/>
      <w:bookmarkEnd w:id="0"/>
      <w:r>
        <w:lastRenderedPageBreak/>
        <w:t>2 ИДЕЯ И ИСХОДНАЯ ГИПОТЕЗА</w:t>
      </w:r>
      <w:bookmarkEnd w:id="3"/>
    </w:p>
    <w:p w14:paraId="194583C2" w14:textId="77777777" w:rsidR="00603EEE" w:rsidRDefault="004D556F">
      <w:pPr>
        <w:pStyle w:val="FirstParagraph"/>
      </w:pPr>
      <w:r>
        <w:t>Идея описана как проверяемая гипотеза (данные ЛР1, ЛР6).</w:t>
      </w:r>
    </w:p>
    <w:p w14:paraId="1ADC58FC" w14:textId="77777777" w:rsidR="00603EEE" w:rsidRDefault="004D556F">
      <w:pPr>
        <w:pStyle w:val="a0"/>
        <w:keepNext/>
        <w:spacing w:before="360"/>
      </w:pPr>
      <w:r>
        <w:t>Таблица 2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5"/>
        <w:gridCol w:w="7420"/>
      </w:tblGrid>
      <w:tr w:rsidR="00603EEE" w14:paraId="6369119E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5" w:type="dxa"/>
            <w:vAlign w:val="center"/>
          </w:tcPr>
          <w:p w14:paraId="124E752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Элемент</w:t>
            </w:r>
          </w:p>
        </w:tc>
        <w:tc>
          <w:tcPr>
            <w:tcW w:w="7419" w:type="dxa"/>
            <w:vAlign w:val="center"/>
          </w:tcPr>
          <w:p w14:paraId="66F1C03F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Ответ</w:t>
            </w:r>
          </w:p>
        </w:tc>
      </w:tr>
      <w:tr w:rsidR="00603EEE" w14:paraId="165693E4" w14:textId="77777777" w:rsidTr="00603EEE">
        <w:trPr>
          <w:cantSplit/>
          <w:jc w:val="center"/>
        </w:trPr>
        <w:tc>
          <w:tcPr>
            <w:tcW w:w="1935" w:type="dxa"/>
            <w:vAlign w:val="center"/>
          </w:tcPr>
          <w:p w14:paraId="50D5C75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Проблема</w:t>
            </w:r>
          </w:p>
        </w:tc>
        <w:tc>
          <w:tcPr>
            <w:tcW w:w="7419" w:type="dxa"/>
            <w:vAlign w:val="center"/>
          </w:tcPr>
          <w:p w14:paraId="344D58D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Студент или аналитик, которому нужна диаграмма формальной нотации к проекту, вынужден использовать несколько инструментов и осваивать синтаксис текстовых языков;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не поддерживаются конкурентами</w:t>
            </w:r>
          </w:p>
        </w:tc>
      </w:tr>
      <w:tr w:rsidR="00603EEE" w14:paraId="3FE3429F" w14:textId="77777777" w:rsidTr="00603EEE">
        <w:trPr>
          <w:cantSplit/>
          <w:jc w:val="center"/>
        </w:trPr>
        <w:tc>
          <w:tcPr>
            <w:tcW w:w="1935" w:type="dxa"/>
            <w:vAlign w:val="center"/>
          </w:tcPr>
          <w:p w14:paraId="12744C8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7419" w:type="dxa"/>
            <w:vAlign w:val="center"/>
          </w:tcPr>
          <w:p w14:paraId="12A7869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Студенты технических специальностей (229,0 тыс. в Беларуси, 2025/26) – тариф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; аналитики и разработчики ПО – тариф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(платит сам пользователь)</w:t>
            </w:r>
          </w:p>
        </w:tc>
      </w:tr>
      <w:tr w:rsidR="00603EEE" w14:paraId="65427D3B" w14:textId="77777777" w:rsidTr="00603EEE">
        <w:trPr>
          <w:cantSplit/>
          <w:jc w:val="center"/>
        </w:trPr>
        <w:tc>
          <w:tcPr>
            <w:tcW w:w="1935" w:type="dxa"/>
            <w:vAlign w:val="center"/>
          </w:tcPr>
          <w:p w14:paraId="0C7F999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Текущее решение</w:t>
            </w:r>
          </w:p>
        </w:tc>
        <w:tc>
          <w:tcPr>
            <w:tcW w:w="7419" w:type="dxa"/>
            <w:vAlign w:val="center"/>
          </w:tcPr>
          <w:p w14:paraId="163408CE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(бесплатный заменитель),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(текстовые языки),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(платные редакторы), ручные схемы</w:t>
            </w:r>
          </w:p>
        </w:tc>
      </w:tr>
      <w:tr w:rsidR="00603EEE" w14:paraId="50985712" w14:textId="77777777" w:rsidTr="00603EEE">
        <w:trPr>
          <w:cantSplit/>
          <w:jc w:val="center"/>
        </w:trPr>
        <w:tc>
          <w:tcPr>
            <w:tcW w:w="1935" w:type="dxa"/>
            <w:vAlign w:val="center"/>
          </w:tcPr>
          <w:p w14:paraId="42CB3BB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Предлагаемое решение</w:t>
            </w:r>
          </w:p>
        </w:tc>
        <w:tc>
          <w:tcPr>
            <w:tcW w:w="7419" w:type="dxa"/>
            <w:vAlign w:val="center"/>
          </w:tcPr>
          <w:p w14:paraId="09BDC76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Единый редактор нотаций с текстовым вводом, предпросмотром, экспортом и ИИ-ассистентом; бесплатный уровень</w:t>
            </w:r>
          </w:p>
        </w:tc>
      </w:tr>
      <w:tr w:rsidR="00603EEE" w14:paraId="1E6B4029" w14:textId="77777777" w:rsidTr="00603EEE">
        <w:trPr>
          <w:cantSplit/>
          <w:jc w:val="center"/>
        </w:trPr>
        <w:tc>
          <w:tcPr>
            <w:tcW w:w="1935" w:type="dxa"/>
            <w:vAlign w:val="center"/>
          </w:tcPr>
          <w:p w14:paraId="7F512966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7419" w:type="dxa"/>
            <w:vAlign w:val="center"/>
          </w:tcPr>
          <w:p w14:paraId="67AE226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– подписка на год (40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>)</w:t>
            </w:r>
          </w:p>
        </w:tc>
      </w:tr>
      <w:tr w:rsidR="00603EEE" w14:paraId="5F6C047B" w14:textId="77777777" w:rsidTr="00603EEE">
        <w:trPr>
          <w:cantSplit/>
          <w:jc w:val="center"/>
        </w:trPr>
        <w:tc>
          <w:tcPr>
            <w:tcW w:w="1935" w:type="dxa"/>
            <w:vAlign w:val="center"/>
          </w:tcPr>
          <w:p w14:paraId="13891DD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Гипотеза старта</w:t>
            </w:r>
          </w:p>
        </w:tc>
        <w:tc>
          <w:tcPr>
            <w:tcW w:w="7419" w:type="dxa"/>
            <w:vAlign w:val="center"/>
          </w:tcPr>
          <w:p w14:paraId="0E4A9CB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Минимальный первый релиз без ИИ и командных функций можно выпустить быстро; рынок старта ограничен студентами Беларуси</w:t>
            </w:r>
          </w:p>
        </w:tc>
      </w:tr>
    </w:tbl>
    <w:p w14:paraId="0A167221" w14:textId="77777777" w:rsidR="00603EEE" w:rsidRDefault="004D556F">
      <w:pPr>
        <w:pStyle w:val="a0"/>
        <w:spacing w:before="360"/>
        <w:ind w:firstLine="709"/>
        <w:jc w:val="both"/>
      </w:pPr>
      <w:r>
        <w:t>В таблице 2 приведено: паспорт идеи.</w:t>
      </w:r>
    </w:p>
    <w:p w14:paraId="4DF4CC42" w14:textId="77777777" w:rsidR="00603EEE" w:rsidRDefault="004D556F">
      <w:pPr>
        <w:pStyle w:val="a0"/>
        <w:keepNext/>
        <w:spacing w:before="360"/>
      </w:pPr>
      <w:r>
        <w:t>Таблица 3 – Пять гипотез и критерии подтверждения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99"/>
        <w:gridCol w:w="3809"/>
        <w:gridCol w:w="3947"/>
      </w:tblGrid>
      <w:tr w:rsidR="00603EEE" w14:paraId="10ACCDBD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99" w:type="dxa"/>
            <w:vAlign w:val="center"/>
          </w:tcPr>
          <w:p w14:paraId="434CD73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Гипотеза</w:t>
            </w:r>
          </w:p>
        </w:tc>
        <w:tc>
          <w:tcPr>
            <w:tcW w:w="3809" w:type="dxa"/>
            <w:vAlign w:val="center"/>
          </w:tcPr>
          <w:p w14:paraId="75E85D1F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Чем проверяется</w:t>
            </w:r>
          </w:p>
        </w:tc>
        <w:tc>
          <w:tcPr>
            <w:tcW w:w="3947" w:type="dxa"/>
            <w:vAlign w:val="center"/>
          </w:tcPr>
          <w:p w14:paraId="6E4964C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603EEE" w14:paraId="455EE52F" w14:textId="77777777" w:rsidTr="00603EEE">
        <w:trPr>
          <w:cantSplit/>
          <w:jc w:val="center"/>
        </w:trPr>
        <w:tc>
          <w:tcPr>
            <w:tcW w:w="1599" w:type="dxa"/>
            <w:vAlign w:val="center"/>
          </w:tcPr>
          <w:p w14:paraId="505D873A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Проблемы</w:t>
            </w:r>
          </w:p>
        </w:tc>
        <w:tc>
          <w:tcPr>
            <w:tcW w:w="3809" w:type="dxa"/>
            <w:vAlign w:val="center"/>
          </w:tcPr>
          <w:p w14:paraId="2F19A56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Опрос, страницы конкурентов (ЛР5), отзывы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SourceForge</w:t>
            </w:r>
            <w:r>
              <w:rPr>
                <w:sz w:val="24"/>
              </w:rPr>
              <w:t xml:space="preserve"> (49 и 50 записей)</w:t>
            </w:r>
          </w:p>
        </w:tc>
        <w:tc>
          <w:tcPr>
            <w:tcW w:w="3947" w:type="dxa"/>
            <w:vAlign w:val="center"/>
          </w:tcPr>
          <w:p w14:paraId="05EBE28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Частично: конкурентный пробел и жалобы пользователей подтверждены, проведен пробный опрос</w:t>
            </w:r>
          </w:p>
        </w:tc>
      </w:tr>
      <w:tr w:rsidR="00603EEE" w14:paraId="22F45BF9" w14:textId="77777777" w:rsidTr="00603EEE">
        <w:trPr>
          <w:cantSplit/>
          <w:jc w:val="center"/>
        </w:trPr>
        <w:tc>
          <w:tcPr>
            <w:tcW w:w="1599" w:type="dxa"/>
            <w:vAlign w:val="center"/>
          </w:tcPr>
          <w:p w14:paraId="648B0B1F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Спроса</w:t>
            </w:r>
          </w:p>
        </w:tc>
        <w:tc>
          <w:tcPr>
            <w:tcW w:w="3809" w:type="dxa"/>
            <w:vAlign w:val="center"/>
          </w:tcPr>
          <w:p w14:paraId="4536964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(ЛР1)</w:t>
            </w:r>
          </w:p>
        </w:tc>
        <w:tc>
          <w:tcPr>
            <w:tcW w:w="3947" w:type="dxa"/>
            <w:vAlign w:val="center"/>
          </w:tcPr>
          <w:p w14:paraId="5A30F35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Частично: спрос есть, но сезонен и снижается</w:t>
            </w:r>
          </w:p>
        </w:tc>
      </w:tr>
      <w:tr w:rsidR="00603EEE" w14:paraId="3B4AEAAD" w14:textId="77777777" w:rsidTr="00603EEE">
        <w:trPr>
          <w:cantSplit/>
          <w:jc w:val="center"/>
        </w:trPr>
        <w:tc>
          <w:tcPr>
            <w:tcW w:w="1599" w:type="dxa"/>
            <w:vAlign w:val="center"/>
          </w:tcPr>
          <w:p w14:paraId="1379339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Ценности</w:t>
            </w:r>
          </w:p>
        </w:tc>
        <w:tc>
          <w:tcPr>
            <w:tcW w:w="3809" w:type="dxa"/>
            <w:vAlign w:val="center"/>
          </w:tcPr>
          <w:p w14:paraId="2BBD741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Сравнение функций 8 конкурентов (ЛР5)</w:t>
            </w:r>
          </w:p>
        </w:tc>
        <w:tc>
          <w:tcPr>
            <w:tcW w:w="3947" w:type="dxa"/>
            <w:vAlign w:val="center"/>
          </w:tcPr>
          <w:p w14:paraId="1E1C35D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Подтверждена</w:t>
            </w:r>
          </w:p>
        </w:tc>
      </w:tr>
      <w:tr w:rsidR="00603EEE" w14:paraId="64E8FE7C" w14:textId="77777777" w:rsidTr="00603EEE">
        <w:trPr>
          <w:cantSplit/>
          <w:jc w:val="center"/>
        </w:trPr>
        <w:tc>
          <w:tcPr>
            <w:tcW w:w="1599" w:type="dxa"/>
            <w:vAlign w:val="center"/>
          </w:tcPr>
          <w:p w14:paraId="4419B9B3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Монетизации</w:t>
            </w:r>
          </w:p>
        </w:tc>
        <w:tc>
          <w:tcPr>
            <w:tcW w:w="3809" w:type="dxa"/>
            <w:vAlign w:val="center"/>
          </w:tcPr>
          <w:p w14:paraId="29F5F37A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Тарифы 5 конкурентов 9–20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месяц; опрос: 18 из 27 готовы платить</w:t>
            </w:r>
          </w:p>
        </w:tc>
        <w:tc>
          <w:tcPr>
            <w:tcW w:w="3947" w:type="dxa"/>
            <w:vAlign w:val="center"/>
          </w:tcPr>
          <w:p w14:paraId="5B8A54E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Частично: аналоги платные, готовность студентов не доказана</w:t>
            </w:r>
          </w:p>
        </w:tc>
      </w:tr>
      <w:tr w:rsidR="00603EEE" w14:paraId="48BCDB39" w14:textId="77777777" w:rsidTr="00603EEE">
        <w:trPr>
          <w:cantSplit/>
          <w:jc w:val="center"/>
        </w:trPr>
        <w:tc>
          <w:tcPr>
            <w:tcW w:w="1599" w:type="dxa"/>
            <w:vAlign w:val="center"/>
          </w:tcPr>
          <w:p w14:paraId="5977B49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Удержания</w:t>
            </w:r>
          </w:p>
        </w:tc>
        <w:tc>
          <w:tcPr>
            <w:tcW w:w="3809" w:type="dxa"/>
            <w:vAlign w:val="center"/>
          </w:tcPr>
          <w:p w14:paraId="6057BAA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Сценарии повторного использования (6.3)</w:t>
            </w:r>
          </w:p>
        </w:tc>
        <w:tc>
          <w:tcPr>
            <w:tcW w:w="3947" w:type="dxa"/>
            <w:vAlign w:val="center"/>
          </w:tcPr>
          <w:p w14:paraId="20A0828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проверена: задача сезонная</w:t>
            </w:r>
          </w:p>
        </w:tc>
      </w:tr>
    </w:tbl>
    <w:p w14:paraId="1032F38D" w14:textId="77777777" w:rsidR="00603EEE" w:rsidRDefault="004D556F">
      <w:pPr>
        <w:pStyle w:val="a0"/>
        <w:spacing w:before="360"/>
        <w:ind w:firstLine="709"/>
        <w:jc w:val="both"/>
      </w:pPr>
      <w:r>
        <w:t>Итоговый текст. Идея заслуживает проверки: она опирается на конкурентный пробел по нотациям и существующую оплату аналогов, однако гипотезы спроса, готовности платить и удержания пока подтверждены лишь частично.</w:t>
      </w:r>
    </w:p>
    <w:p w14:paraId="0DB61389" w14:textId="77777777" w:rsidR="00603EEE" w:rsidRDefault="004D556F">
      <w:pPr>
        <w:pStyle w:val="1"/>
        <w:pageBreakBefore/>
        <w:spacing w:after="360"/>
        <w:ind w:firstLine="709"/>
        <w:jc w:val="left"/>
      </w:pPr>
      <w:bookmarkStart w:id="4" w:name="X2d8330dba6ca9104e828058da16ce2833187e11"/>
      <w:bookmarkStart w:id="5" w:name="_Toc242214985"/>
      <w:bookmarkEnd w:id="2"/>
      <w:r>
        <w:lastRenderedPageBreak/>
        <w:t xml:space="preserve">3 АРГУМЕНТАЦИЯ СПРОСА: </w:t>
      </w:r>
      <w:r>
        <w:rPr>
          <w:i/>
          <w:iCs/>
        </w:rPr>
        <w:t xml:space="preserve">GOOGLE TRENDS </w:t>
      </w:r>
      <w:r>
        <w:t>И ВОРДСТАТ</w:t>
      </w:r>
      <w:bookmarkEnd w:id="5"/>
    </w:p>
    <w:p w14:paraId="1D1821CC" w14:textId="77777777" w:rsidR="00603EEE" w:rsidRDefault="004D556F">
      <w:pPr>
        <w:pStyle w:val="FirstParagraph"/>
      </w:pPr>
      <w:r>
        <w:t>Источники – ЛР1 (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[1], Вордстат, снимок 29.09.2026) и ЛР2-3, ЛР4 (Вордстат, 29.08–27.09.2026).</w:t>
      </w:r>
    </w:p>
    <w:p w14:paraId="41D55D56" w14:textId="77777777" w:rsidR="00603EEE" w:rsidRDefault="004D556F">
      <w:pPr>
        <w:pStyle w:val="a0"/>
        <w:keepNext/>
        <w:spacing w:before="360"/>
      </w:pPr>
      <w:r>
        <w:t>Таблица 4 – Группы запросов (Вордстат, Беларусь, запросов за 30 дней)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5"/>
        <w:gridCol w:w="3156"/>
        <w:gridCol w:w="2175"/>
        <w:gridCol w:w="2089"/>
      </w:tblGrid>
      <w:tr w:rsidR="00603EEE" w14:paraId="3B400F79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5" w:type="dxa"/>
            <w:vAlign w:val="center"/>
          </w:tcPr>
          <w:p w14:paraId="316A77FF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Группа</w:t>
            </w:r>
          </w:p>
        </w:tc>
        <w:tc>
          <w:tcPr>
            <w:tcW w:w="3156" w:type="dxa"/>
            <w:vAlign w:val="center"/>
          </w:tcPr>
          <w:p w14:paraId="5C8A3D9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Примеры и частотность</w:t>
            </w:r>
          </w:p>
        </w:tc>
        <w:tc>
          <w:tcPr>
            <w:tcW w:w="2175" w:type="dxa"/>
            <w:vAlign w:val="center"/>
          </w:tcPr>
          <w:p w14:paraId="3E6A90E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Намерение</w:t>
            </w:r>
          </w:p>
        </w:tc>
        <w:tc>
          <w:tcPr>
            <w:tcW w:w="2089" w:type="dxa"/>
            <w:vAlign w:val="center"/>
          </w:tcPr>
          <w:p w14:paraId="19465BE5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для первого релиза</w:t>
            </w:r>
          </w:p>
        </w:tc>
      </w:tr>
      <w:tr w:rsidR="00603EEE" w14:paraId="38FB1B8E" w14:textId="77777777" w:rsidTr="00603EEE">
        <w:trPr>
          <w:cantSplit/>
          <w:jc w:val="center"/>
        </w:trPr>
        <w:tc>
          <w:tcPr>
            <w:tcW w:w="1935" w:type="dxa"/>
            <w:vAlign w:val="center"/>
          </w:tcPr>
          <w:p w14:paraId="239E600A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Категорийные (нотации)</w:t>
            </w:r>
          </w:p>
        </w:tc>
        <w:tc>
          <w:tcPr>
            <w:tcW w:w="3156" w:type="dxa"/>
            <w:vAlign w:val="center"/>
          </w:tcPr>
          <w:p w14:paraId="0DD71343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652,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473,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101,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 28,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 25, сеть петри 16</w:t>
            </w:r>
          </w:p>
        </w:tc>
        <w:tc>
          <w:tcPr>
            <w:tcW w:w="2175" w:type="dxa"/>
            <w:vAlign w:val="center"/>
          </w:tcPr>
          <w:p w14:paraId="0F0AAA97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Информационное, учебное</w:t>
            </w:r>
          </w:p>
        </w:tc>
        <w:tc>
          <w:tcPr>
            <w:tcW w:w="2089" w:type="dxa"/>
            <w:vAlign w:val="center"/>
          </w:tcPr>
          <w:p w14:paraId="273F0DA4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Назвать нотации на главной и странице возможностей</w:t>
            </w:r>
          </w:p>
        </w:tc>
      </w:tr>
      <w:tr w:rsidR="00603EEE" w14:paraId="53E334C7" w14:textId="77777777" w:rsidTr="00603EEE">
        <w:trPr>
          <w:cantSplit/>
          <w:jc w:val="center"/>
        </w:trPr>
        <w:tc>
          <w:tcPr>
            <w:tcW w:w="1935" w:type="dxa"/>
            <w:vAlign w:val="center"/>
          </w:tcPr>
          <w:p w14:paraId="145CDB4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Проблемные и ИИ</w:t>
            </w:r>
          </w:p>
        </w:tc>
        <w:tc>
          <w:tcPr>
            <w:tcW w:w="3156" w:type="dxa"/>
            <w:vAlign w:val="center"/>
          </w:tcPr>
          <w:p w14:paraId="4955BBB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схема 81, нейросеть диаграмма 28 (около 107 по ЛР1)</w:t>
            </w:r>
          </w:p>
        </w:tc>
        <w:tc>
          <w:tcPr>
            <w:tcW w:w="2175" w:type="dxa"/>
            <w:vAlign w:val="center"/>
          </w:tcPr>
          <w:p w14:paraId="79102649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 задачи</w:t>
            </w:r>
          </w:p>
        </w:tc>
        <w:tc>
          <w:tcPr>
            <w:tcW w:w="2089" w:type="dxa"/>
            <w:vAlign w:val="center"/>
          </w:tcPr>
          <w:p w14:paraId="7B99BC8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про построение диаграммы по тексту</w:t>
            </w:r>
          </w:p>
        </w:tc>
      </w:tr>
      <w:tr w:rsidR="00603EEE" w14:paraId="50FD9104" w14:textId="77777777" w:rsidTr="00603EEE">
        <w:trPr>
          <w:cantSplit/>
          <w:jc w:val="center"/>
        </w:trPr>
        <w:tc>
          <w:tcPr>
            <w:tcW w:w="1935" w:type="dxa"/>
            <w:vAlign w:val="center"/>
          </w:tcPr>
          <w:p w14:paraId="4E6CA21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Брендовые</w:t>
            </w:r>
          </w:p>
        </w:tc>
        <w:tc>
          <w:tcPr>
            <w:tcW w:w="3156" w:type="dxa"/>
            <w:vAlign w:val="center"/>
          </w:tcPr>
          <w:p w14:paraId="38941AF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200,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17,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1 072,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1 660,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1 501</w:t>
            </w:r>
          </w:p>
        </w:tc>
        <w:tc>
          <w:tcPr>
            <w:tcW w:w="2175" w:type="dxa"/>
            <w:vAlign w:val="center"/>
          </w:tcPr>
          <w:p w14:paraId="24DC1755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Выбор инструмента</w:t>
            </w:r>
          </w:p>
        </w:tc>
        <w:tc>
          <w:tcPr>
            <w:tcW w:w="2089" w:type="dxa"/>
            <w:vAlign w:val="center"/>
          </w:tcPr>
          <w:p w14:paraId="2A77CCEE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Блок отличий от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PlantUML</w:t>
            </w:r>
          </w:p>
        </w:tc>
      </w:tr>
      <w:tr w:rsidR="00603EEE" w14:paraId="69BA9760" w14:textId="77777777" w:rsidTr="00603EEE">
        <w:trPr>
          <w:cantSplit/>
          <w:jc w:val="center"/>
        </w:trPr>
        <w:tc>
          <w:tcPr>
            <w:tcW w:w="1935" w:type="dxa"/>
            <w:vAlign w:val="center"/>
          </w:tcPr>
          <w:p w14:paraId="2AB11607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</w:t>
            </w:r>
          </w:p>
        </w:tc>
        <w:tc>
          <w:tcPr>
            <w:tcW w:w="3156" w:type="dxa"/>
            <w:vAlign w:val="center"/>
          </w:tcPr>
          <w:p w14:paraId="66A6E0A2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16 формулировок за 30 дней против 170 инструментальных и 87 проблемных (ЛР2-3)</w:t>
            </w:r>
          </w:p>
        </w:tc>
        <w:tc>
          <w:tcPr>
            <w:tcW w:w="2175" w:type="dxa"/>
            <w:vAlign w:val="center"/>
          </w:tcPr>
          <w:p w14:paraId="2B049BBE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Редко транзакционное</w:t>
            </w:r>
          </w:p>
        </w:tc>
        <w:tc>
          <w:tcPr>
            <w:tcW w:w="2089" w:type="dxa"/>
            <w:vAlign w:val="center"/>
          </w:tcPr>
          <w:p w14:paraId="6AD78949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Открытые 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</w:tr>
      <w:tr w:rsidR="00603EEE" w14:paraId="5CE4C2C6" w14:textId="77777777" w:rsidTr="00603EEE">
        <w:trPr>
          <w:cantSplit/>
          <w:jc w:val="center"/>
        </w:trPr>
        <w:tc>
          <w:tcPr>
            <w:tcW w:w="1935" w:type="dxa"/>
            <w:vAlign w:val="center"/>
          </w:tcPr>
          <w:p w14:paraId="364E206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Сравнительные</w:t>
            </w:r>
          </w:p>
        </w:tc>
        <w:tc>
          <w:tcPr>
            <w:tcW w:w="3156" w:type="dxa"/>
            <w:vAlign w:val="center"/>
          </w:tcPr>
          <w:p w14:paraId="6E3E0A2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Прямых запросов «аналог», «альтернатива» в ядре мало (модельная оценка (допущение; причина: подбор формулировок))</w:t>
            </w:r>
          </w:p>
        </w:tc>
        <w:tc>
          <w:tcPr>
            <w:tcW w:w="2175" w:type="dxa"/>
            <w:vAlign w:val="center"/>
          </w:tcPr>
          <w:p w14:paraId="5D1841D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Сравнение</w:t>
            </w:r>
          </w:p>
        </w:tc>
        <w:tc>
          <w:tcPr>
            <w:tcW w:w="2089" w:type="dxa"/>
            <w:vAlign w:val="center"/>
          </w:tcPr>
          <w:p w14:paraId="06A401C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сравнения</w:t>
            </w:r>
          </w:p>
        </w:tc>
      </w:tr>
    </w:tbl>
    <w:p w14:paraId="1A250EF1" w14:textId="77777777" w:rsidR="00603EEE" w:rsidRDefault="004D556F">
      <w:pPr>
        <w:pStyle w:val="FirstParagraph"/>
        <w:spacing w:before="360"/>
      </w:pPr>
      <w:r>
        <w:t>В таблице 4 приведено: группы запросов (Вордстат, Беларусь, запросов за 30 дней).</w:t>
      </w:r>
    </w:p>
    <w:p w14:paraId="4F110876" w14:textId="77777777" w:rsidR="00603EEE" w:rsidRDefault="004D556F">
      <w:pPr>
        <w:pStyle w:val="a0"/>
        <w:keepNext/>
        <w:spacing w:before="360"/>
      </w:pPr>
      <w:r>
        <w:t>Таблица 5 – Шкалы оценки спроса (0–3)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53"/>
        <w:gridCol w:w="975"/>
        <w:gridCol w:w="5727"/>
      </w:tblGrid>
      <w:tr w:rsidR="00603EEE" w14:paraId="581EF855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53" w:type="dxa"/>
            <w:vAlign w:val="center"/>
          </w:tcPr>
          <w:p w14:paraId="5B7E6B3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975" w:type="dxa"/>
            <w:vAlign w:val="center"/>
          </w:tcPr>
          <w:p w14:paraId="1BE4CADE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</w:t>
            </w:r>
          </w:p>
        </w:tc>
        <w:tc>
          <w:tcPr>
            <w:tcW w:w="5726" w:type="dxa"/>
            <w:vAlign w:val="center"/>
          </w:tcPr>
          <w:p w14:paraId="334779F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Основание</w:t>
            </w:r>
          </w:p>
        </w:tc>
      </w:tr>
      <w:tr w:rsidR="00603EEE" w14:paraId="501EF7DE" w14:textId="77777777" w:rsidTr="00603EEE">
        <w:trPr>
          <w:cantSplit/>
          <w:jc w:val="center"/>
        </w:trPr>
        <w:tc>
          <w:tcPr>
            <w:tcW w:w="2653" w:type="dxa"/>
            <w:vAlign w:val="center"/>
          </w:tcPr>
          <w:p w14:paraId="3729BB8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975" w:type="dxa"/>
            <w:vAlign w:val="center"/>
          </w:tcPr>
          <w:p w14:paraId="570C2466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726" w:type="dxa"/>
            <w:vAlign w:val="center"/>
          </w:tcPr>
          <w:p w14:paraId="07DD4EA6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Спад на 42,7–46,7 % (сентябрь 2024 – август 2026) и фаза спада по модели ЛР1</w:t>
            </w:r>
          </w:p>
        </w:tc>
      </w:tr>
      <w:tr w:rsidR="00603EEE" w14:paraId="34BECC5A" w14:textId="77777777" w:rsidTr="00603EEE">
        <w:trPr>
          <w:cantSplit/>
          <w:jc w:val="center"/>
        </w:trPr>
        <w:tc>
          <w:tcPr>
            <w:tcW w:w="2653" w:type="dxa"/>
            <w:vAlign w:val="center"/>
          </w:tcPr>
          <w:p w14:paraId="4F17D704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975" w:type="dxa"/>
            <w:vAlign w:val="center"/>
          </w:tcPr>
          <w:p w14:paraId="60A08659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726" w:type="dxa"/>
            <w:vAlign w:val="center"/>
          </w:tcPr>
          <w:p w14:paraId="094EF2A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Выраженная: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максимум в декабре, минимум в июле–августе;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максимум в мае</w:t>
            </w:r>
          </w:p>
        </w:tc>
      </w:tr>
      <w:tr w:rsidR="00603EEE" w14:paraId="497D4D32" w14:textId="77777777" w:rsidTr="00603EEE">
        <w:trPr>
          <w:cantSplit/>
          <w:jc w:val="center"/>
        </w:trPr>
        <w:tc>
          <w:tcPr>
            <w:tcW w:w="2653" w:type="dxa"/>
            <w:vAlign w:val="center"/>
          </w:tcPr>
          <w:p w14:paraId="16B26593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Коммерческая направленность</w:t>
            </w:r>
          </w:p>
        </w:tc>
        <w:tc>
          <w:tcPr>
            <w:tcW w:w="975" w:type="dxa"/>
            <w:vAlign w:val="center"/>
          </w:tcPr>
          <w:p w14:paraId="54EF79D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5726" w:type="dxa"/>
            <w:vAlign w:val="center"/>
          </w:tcPr>
          <w:p w14:paraId="0221105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Преобладают информационные и инструментальные запросы</w:t>
            </w:r>
          </w:p>
        </w:tc>
      </w:tr>
      <w:tr w:rsidR="00603EEE" w14:paraId="0244FA63" w14:textId="77777777" w:rsidTr="00603EEE">
        <w:trPr>
          <w:cantSplit/>
          <w:jc w:val="center"/>
        </w:trPr>
        <w:tc>
          <w:tcPr>
            <w:tcW w:w="2653" w:type="dxa"/>
            <w:vAlign w:val="center"/>
          </w:tcPr>
          <w:p w14:paraId="670764B6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Ширина поискового ядра</w:t>
            </w:r>
          </w:p>
        </w:tc>
        <w:tc>
          <w:tcPr>
            <w:tcW w:w="975" w:type="dxa"/>
            <w:vAlign w:val="center"/>
          </w:tcPr>
          <w:p w14:paraId="21AF7A07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726" w:type="dxa"/>
            <w:vAlign w:val="center"/>
          </w:tcPr>
          <w:p w14:paraId="63E92533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Пять групп запросов (4–6 групп)</w:t>
            </w:r>
          </w:p>
        </w:tc>
      </w:tr>
      <w:tr w:rsidR="00603EEE" w14:paraId="7378AFFA" w14:textId="77777777" w:rsidTr="00603EEE">
        <w:trPr>
          <w:cantSplit/>
          <w:jc w:val="center"/>
        </w:trPr>
        <w:tc>
          <w:tcPr>
            <w:tcW w:w="2653" w:type="dxa"/>
            <w:vAlign w:val="center"/>
          </w:tcPr>
          <w:p w14:paraId="2B4647D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975" w:type="dxa"/>
            <w:vAlign w:val="center"/>
          </w:tcPr>
          <w:p w14:paraId="423DB19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726" w:type="dxa"/>
            <w:vAlign w:val="center"/>
          </w:tcPr>
          <w:p w14:paraId="53D37D3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73–77 % запросов – Минск и область; десктопы 84–86 %</w:t>
            </w:r>
          </w:p>
        </w:tc>
      </w:tr>
    </w:tbl>
    <w:p w14:paraId="7803FEB5" w14:textId="77777777" w:rsidR="00603EEE" w:rsidRDefault="004D556F">
      <w:pPr>
        <w:pStyle w:val="a0"/>
        <w:spacing w:before="360"/>
        <w:ind w:firstLine="709"/>
        <w:jc w:val="both"/>
      </w:pPr>
      <w:r>
        <w:t xml:space="preserve">Значения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различаются между выгрузками (591 и 476 – ЛР1, 652 и 473 – окно 29.08–27.09.2026, ЛР4) из-за разных окон. Ограничения. </w:t>
      </w:r>
      <w:r>
        <w:rPr>
          <w:i/>
        </w:rPr>
        <w:lastRenderedPageBreak/>
        <w:t>Google</w:t>
      </w:r>
      <w:r>
        <w:t xml:space="preserve"> </w:t>
      </w:r>
      <w:r>
        <w:rPr>
          <w:i/>
        </w:rPr>
        <w:t>Trends</w:t>
      </w:r>
      <w:r>
        <w:t xml:space="preserve"> показывает относительные значения, а Вордстат – частотность, но не число покупателей; омонимы «</w:t>
      </w:r>
      <w:r>
        <w:rPr>
          <w:i/>
        </w:rPr>
        <w:t>mermaid</w:t>
      </w:r>
      <w:r>
        <w:t>» (1 163 в месяц), «</w:t>
      </w:r>
      <w:r>
        <w:rPr>
          <w:i/>
        </w:rPr>
        <w:t>erd</w:t>
      </w:r>
      <w:r>
        <w:t>» (656), «</w:t>
      </w:r>
      <w:r>
        <w:rPr>
          <w:i/>
        </w:rPr>
        <w:t>whimsical</w:t>
      </w:r>
      <w:r>
        <w:t>» (59) искажают данные и не использованы для вывода о динамике. Оценка спроса по шкалам – 7 из 15.</w:t>
      </w:r>
    </w:p>
    <w:p w14:paraId="4C4F4D61" w14:textId="77777777" w:rsidR="00603EEE" w:rsidRDefault="004D556F">
      <w:pPr>
        <w:pStyle w:val="a0"/>
        <w:ind w:firstLine="709"/>
        <w:jc w:val="both"/>
      </w:pPr>
      <w:r>
        <w:t>Итоговый текст. Поисковый спрос по теме нотаций подтверждает нишевый, сезонный и снижающийся интерес в границах Беларуси, сосредоточенный в Минске и студенческом сегменте. Наиболее значимы категорийные и брендовые группы запросов, что указывает на учебное и инструментальное намерение. Для первого релиза нужно использовать формулировки «</w:t>
      </w:r>
      <w:r>
        <w:rPr>
          <w:i/>
        </w:rPr>
        <w:t>UML</w:t>
      </w:r>
      <w:r>
        <w:t>», «</w:t>
      </w:r>
      <w:r>
        <w:rPr>
          <w:i/>
        </w:rPr>
        <w:t>BPMN</w:t>
      </w:r>
      <w:r>
        <w:t>», «</w:t>
      </w:r>
      <w:r>
        <w:rPr>
          <w:i/>
        </w:rPr>
        <w:t>IDEF0</w:t>
      </w:r>
      <w:r>
        <w:t>», «диаграмма по тексту» и включить страницу возможностей и открытые тарифы; причину снижения интереса нужно выяснить до масштабного старта (ЛР1).</w:t>
      </w:r>
    </w:p>
    <w:p w14:paraId="1958642C" w14:textId="77777777" w:rsidR="00603EEE" w:rsidRDefault="004D556F">
      <w:pPr>
        <w:pStyle w:val="1"/>
        <w:pageBreakBefore/>
        <w:spacing w:after="360"/>
        <w:ind w:firstLine="709"/>
        <w:jc w:val="left"/>
      </w:pPr>
      <w:bookmarkStart w:id="6" w:name="границы-и-размер-рынка"/>
      <w:bookmarkStart w:id="7" w:name="_Toc242214986"/>
      <w:bookmarkEnd w:id="4"/>
      <w:r>
        <w:lastRenderedPageBreak/>
        <w:t>4 ГРАНИЦЫ И РАЗМЕР РЫНКА</w:t>
      </w:r>
      <w:bookmarkEnd w:id="7"/>
    </w:p>
    <w:p w14:paraId="6F07AEF8" w14:textId="77777777" w:rsidR="00603EEE" w:rsidRDefault="004D556F">
      <w:pPr>
        <w:pStyle w:val="FirstParagraph"/>
      </w:pPr>
      <w:r>
        <w:t xml:space="preserve">Границы рынка зафиксированы в ЛР1, объем – в ЛР2-3 (девять методик, расчеты по </w:t>
      </w:r>
      <w:r>
        <w:rPr>
          <w:i/>
        </w:rPr>
        <w:t>Excel</w:t>
      </w:r>
      <w:r>
        <w:t xml:space="preserve">-шаблонам и независимая сверка на </w:t>
      </w:r>
      <w:r>
        <w:rPr>
          <w:i/>
        </w:rPr>
        <w:t>Python</w:t>
      </w:r>
      <w:r>
        <w:t xml:space="preserve"> по 44 величинам).</w:t>
      </w:r>
    </w:p>
    <w:p w14:paraId="14D048C6" w14:textId="77777777" w:rsidR="00603EEE" w:rsidRDefault="004D556F">
      <w:pPr>
        <w:pStyle w:val="a0"/>
        <w:keepNext/>
        <w:spacing w:before="360"/>
      </w:pPr>
      <w:r>
        <w:t>Таблица 6 – Границы рынка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3"/>
        <w:gridCol w:w="3909"/>
        <w:gridCol w:w="3113"/>
      </w:tblGrid>
      <w:tr w:rsidR="00603EEE" w14:paraId="26B5A716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2" w:type="dxa"/>
            <w:vAlign w:val="center"/>
          </w:tcPr>
          <w:p w14:paraId="15847DF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Граница</w:t>
            </w:r>
          </w:p>
        </w:tc>
        <w:tc>
          <w:tcPr>
            <w:tcW w:w="3909" w:type="dxa"/>
            <w:vAlign w:val="center"/>
          </w:tcPr>
          <w:p w14:paraId="16E142C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3113" w:type="dxa"/>
            <w:vAlign w:val="center"/>
          </w:tcPr>
          <w:p w14:paraId="5ACA874E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Риск</w:t>
            </w:r>
          </w:p>
        </w:tc>
      </w:tr>
      <w:tr w:rsidR="00603EEE" w14:paraId="6DE144B3" w14:textId="77777777" w:rsidTr="00603EEE">
        <w:trPr>
          <w:cantSplit/>
          <w:jc w:val="center"/>
        </w:trPr>
        <w:tc>
          <w:tcPr>
            <w:tcW w:w="2332" w:type="dxa"/>
            <w:vAlign w:val="center"/>
          </w:tcPr>
          <w:p w14:paraId="21D7B21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3909" w:type="dxa"/>
            <w:vAlign w:val="center"/>
          </w:tcPr>
          <w:p w14:paraId="6AD8C212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Построить и проверить диаграмму формальной нотации</w:t>
            </w:r>
          </w:p>
        </w:tc>
        <w:tc>
          <w:tcPr>
            <w:tcW w:w="3113" w:type="dxa"/>
            <w:vAlign w:val="center"/>
          </w:tcPr>
          <w:p w14:paraId="189A2DF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Задача сезонная, учебная</w:t>
            </w:r>
          </w:p>
        </w:tc>
      </w:tr>
      <w:tr w:rsidR="00603EEE" w14:paraId="6DABA26D" w14:textId="77777777" w:rsidTr="00603EEE">
        <w:trPr>
          <w:cantSplit/>
          <w:jc w:val="center"/>
        </w:trPr>
        <w:tc>
          <w:tcPr>
            <w:tcW w:w="2332" w:type="dxa"/>
            <w:vAlign w:val="center"/>
          </w:tcPr>
          <w:p w14:paraId="7615722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Целевой сегмент</w:t>
            </w:r>
          </w:p>
        </w:tc>
        <w:tc>
          <w:tcPr>
            <w:tcW w:w="3909" w:type="dxa"/>
            <w:vAlign w:val="center"/>
          </w:tcPr>
          <w:p w14:paraId="2FC9F899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технических специальностей; аналитики и разработчики ПО</w:t>
            </w:r>
          </w:p>
        </w:tc>
        <w:tc>
          <w:tcPr>
            <w:tcW w:w="3113" w:type="dxa"/>
            <w:vAlign w:val="center"/>
          </w:tcPr>
          <w:p w14:paraId="7252CDB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не платят, аналитики мало ищут нотации</w:t>
            </w:r>
          </w:p>
        </w:tc>
      </w:tr>
      <w:tr w:rsidR="00603EEE" w14:paraId="0E2C5850" w14:textId="77777777" w:rsidTr="00603EEE">
        <w:trPr>
          <w:cantSplit/>
          <w:jc w:val="center"/>
        </w:trPr>
        <w:tc>
          <w:tcPr>
            <w:tcW w:w="2332" w:type="dxa"/>
            <w:vAlign w:val="center"/>
          </w:tcPr>
          <w:p w14:paraId="6C83169F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3909" w:type="dxa"/>
            <w:vAlign w:val="center"/>
          </w:tcPr>
          <w:p w14:paraId="7C07C8A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Беларусь; затем Россия и СНГ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21 755 запросов в месяц в России)</w:t>
            </w:r>
          </w:p>
        </w:tc>
        <w:tc>
          <w:tcPr>
            <w:tcW w:w="3113" w:type="dxa"/>
            <w:vAlign w:val="center"/>
          </w:tcPr>
          <w:p w14:paraId="51AA5283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Расширение не смешивается с основной оценкой</w:t>
            </w:r>
          </w:p>
        </w:tc>
      </w:tr>
      <w:tr w:rsidR="00603EEE" w14:paraId="3D7C407D" w14:textId="77777777" w:rsidTr="00603EEE">
        <w:trPr>
          <w:cantSplit/>
          <w:jc w:val="center"/>
        </w:trPr>
        <w:tc>
          <w:tcPr>
            <w:tcW w:w="2332" w:type="dxa"/>
            <w:vAlign w:val="center"/>
          </w:tcPr>
          <w:p w14:paraId="5644BE0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 доступа</w:t>
            </w:r>
          </w:p>
        </w:tc>
        <w:tc>
          <w:tcPr>
            <w:tcW w:w="3909" w:type="dxa"/>
            <w:vAlign w:val="center"/>
          </w:tcPr>
          <w:p w14:paraId="263B82B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Поиск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Яндекс, сайт, вузы</w:t>
            </w:r>
          </w:p>
        </w:tc>
        <w:tc>
          <w:tcPr>
            <w:tcW w:w="3113" w:type="dxa"/>
            <w:vAlign w:val="center"/>
          </w:tcPr>
          <w:p w14:paraId="541179D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 коммерческая направленность запросов</w:t>
            </w:r>
          </w:p>
        </w:tc>
      </w:tr>
      <w:tr w:rsidR="00603EEE" w14:paraId="232773A9" w14:textId="77777777" w:rsidTr="00603EEE">
        <w:trPr>
          <w:cantSplit/>
          <w:jc w:val="center"/>
        </w:trPr>
        <w:tc>
          <w:tcPr>
            <w:tcW w:w="2332" w:type="dxa"/>
            <w:vAlign w:val="center"/>
          </w:tcPr>
          <w:p w14:paraId="62C2E043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Заменители</w:t>
            </w:r>
          </w:p>
        </w:tc>
        <w:tc>
          <w:tcPr>
            <w:tcW w:w="3909" w:type="dxa"/>
            <w:vAlign w:val="center"/>
          </w:tcPr>
          <w:p w14:paraId="692256E9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(бесплатный),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, ручные схемы</w:t>
            </w:r>
          </w:p>
        </w:tc>
        <w:tc>
          <w:tcPr>
            <w:tcW w:w="3113" w:type="dxa"/>
            <w:vAlign w:val="center"/>
          </w:tcPr>
          <w:p w14:paraId="656D0A0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Бесплатный заменитель снижает готовность платить</w:t>
            </w:r>
          </w:p>
        </w:tc>
      </w:tr>
      <w:tr w:rsidR="00603EEE" w14:paraId="0DBAB75B" w14:textId="77777777" w:rsidTr="00603EEE">
        <w:trPr>
          <w:cantSplit/>
          <w:jc w:val="center"/>
        </w:trPr>
        <w:tc>
          <w:tcPr>
            <w:tcW w:w="2332" w:type="dxa"/>
            <w:vAlign w:val="center"/>
          </w:tcPr>
          <w:p w14:paraId="3B8CD33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Платежная логика</w:t>
            </w:r>
          </w:p>
        </w:tc>
        <w:tc>
          <w:tcPr>
            <w:tcW w:w="3909" w:type="dxa"/>
            <w:vAlign w:val="center"/>
          </w:tcPr>
          <w:p w14:paraId="248ECC8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год;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без оплаты</w:t>
            </w:r>
          </w:p>
        </w:tc>
        <w:tc>
          <w:tcPr>
            <w:tcW w:w="3113" w:type="dxa"/>
            <w:vAlign w:val="center"/>
          </w:tcPr>
          <w:p w14:paraId="1548323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Готовность платить – допущение</w:t>
            </w:r>
          </w:p>
        </w:tc>
      </w:tr>
    </w:tbl>
    <w:p w14:paraId="1ABAFACF" w14:textId="77777777" w:rsidR="00603EEE" w:rsidRDefault="004D556F">
      <w:pPr>
        <w:pStyle w:val="FirstParagraph"/>
        <w:spacing w:before="360"/>
      </w:pPr>
      <w:r>
        <w:t>В таблице 6 приведено: границы рынка старта.</w:t>
      </w:r>
    </w:p>
    <w:p w14:paraId="4F18D5F4" w14:textId="77777777" w:rsidR="00603EEE" w:rsidRDefault="004D556F">
      <w:pPr>
        <w:pStyle w:val="a0"/>
        <w:keepNext/>
        <w:spacing w:before="360"/>
      </w:pPr>
      <w:r>
        <w:lastRenderedPageBreak/>
        <w:t>Таблица 7 – Расчет рынка (ЛР2-3, ЛР4)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19"/>
        <w:gridCol w:w="2316"/>
        <w:gridCol w:w="1870"/>
        <w:gridCol w:w="2550"/>
      </w:tblGrid>
      <w:tr w:rsidR="00603EEE" w14:paraId="34E5F851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19" w:type="dxa"/>
            <w:vAlign w:val="center"/>
          </w:tcPr>
          <w:p w14:paraId="06D4DED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Параметр</w:t>
            </w:r>
          </w:p>
        </w:tc>
        <w:tc>
          <w:tcPr>
            <w:tcW w:w="2316" w:type="dxa"/>
            <w:vAlign w:val="center"/>
          </w:tcPr>
          <w:p w14:paraId="2F749DFE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1870" w:type="dxa"/>
            <w:vAlign w:val="center"/>
          </w:tcPr>
          <w:p w14:paraId="27DDD73E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2550" w:type="dxa"/>
            <w:vAlign w:val="center"/>
          </w:tcPr>
          <w:p w14:paraId="04972152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603EEE" w14:paraId="2C2A4B49" w14:textId="77777777" w:rsidTr="00603EEE">
        <w:trPr>
          <w:cantSplit/>
          <w:jc w:val="center"/>
        </w:trPr>
        <w:tc>
          <w:tcPr>
            <w:tcW w:w="2619" w:type="dxa"/>
            <w:vAlign w:val="center"/>
          </w:tcPr>
          <w:p w14:paraId="757417B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Потенциальные клиенты</w:t>
            </w:r>
          </w:p>
        </w:tc>
        <w:tc>
          <w:tcPr>
            <w:tcW w:w="2316" w:type="dxa"/>
            <w:vAlign w:val="center"/>
          </w:tcPr>
          <w:p w14:paraId="01BF7F1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229,0 тыс. студентов УВО Беларуси (2025/26) и специалисты ИТ</w:t>
            </w:r>
          </w:p>
        </w:tc>
        <w:tc>
          <w:tcPr>
            <w:tcW w:w="1870" w:type="dxa"/>
            <w:vAlign w:val="center"/>
          </w:tcPr>
          <w:p w14:paraId="2A7C19B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Белстат</w:t>
            </w:r>
          </w:p>
        </w:tc>
        <w:tc>
          <w:tcPr>
            <w:tcW w:w="2550" w:type="dxa"/>
            <w:vAlign w:val="center"/>
          </w:tcPr>
          <w:p w14:paraId="75F3FC7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Верхняя граница, не доказательство старта</w:t>
            </w:r>
          </w:p>
        </w:tc>
      </w:tr>
      <w:tr w:rsidR="00603EEE" w14:paraId="0EED2F8D" w14:textId="77777777" w:rsidTr="00603EEE">
        <w:trPr>
          <w:cantSplit/>
          <w:jc w:val="center"/>
        </w:trPr>
        <w:tc>
          <w:tcPr>
            <w:tcW w:w="2619" w:type="dxa"/>
            <w:vAlign w:val="center"/>
          </w:tcPr>
          <w:p w14:paraId="6D96FD5E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Доступный рынок по клиентской базе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2316" w:type="dxa"/>
            <w:vAlign w:val="center"/>
          </w:tcPr>
          <w:p w14:paraId="5482F4C9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49 893–414 754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год, базовая оценка 197 988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(около 65 375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>), около 1 634 платящих</w:t>
            </w:r>
          </w:p>
        </w:tc>
        <w:tc>
          <w:tcPr>
            <w:tcW w:w="1870" w:type="dxa"/>
            <w:vAlign w:val="center"/>
          </w:tcPr>
          <w:p w14:paraId="3EF5A3C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550" w:type="dxa"/>
            <w:vAlign w:val="center"/>
          </w:tcPr>
          <w:p w14:paraId="7097E9B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Потенциал при полной достижимости</w:t>
            </w:r>
          </w:p>
        </w:tc>
      </w:tr>
      <w:tr w:rsidR="00603EEE" w14:paraId="79C0EBE5" w14:textId="77777777" w:rsidTr="00603EEE">
        <w:trPr>
          <w:cantSplit/>
          <w:jc w:val="center"/>
        </w:trPr>
        <w:tc>
          <w:tcPr>
            <w:tcW w:w="2619" w:type="dxa"/>
            <w:vAlign w:val="center"/>
          </w:tcPr>
          <w:p w14:paraId="3C45FEA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Достижимая выручка первого года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</w:t>
            </w:r>
          </w:p>
        </w:tc>
        <w:tc>
          <w:tcPr>
            <w:tcW w:w="2316" w:type="dxa"/>
            <w:vAlign w:val="center"/>
          </w:tcPr>
          <w:p w14:paraId="6446282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249–16 590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; базовая 3 960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(доля 2 %), по сегментам 3 007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870" w:type="dxa"/>
            <w:vAlign w:val="center"/>
          </w:tcPr>
          <w:p w14:paraId="727E31F5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550" w:type="dxa"/>
            <w:vAlign w:val="center"/>
          </w:tcPr>
          <w:p w14:paraId="6E4F7824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Соответствует примерно 2–137 платящим пользователям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 121.14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(базовая – 33)</w:t>
            </w:r>
          </w:p>
        </w:tc>
      </w:tr>
      <w:tr w:rsidR="00603EEE" w14:paraId="197E3FD5" w14:textId="77777777" w:rsidTr="00603EEE">
        <w:trPr>
          <w:cantSplit/>
          <w:jc w:val="center"/>
        </w:trPr>
        <w:tc>
          <w:tcPr>
            <w:tcW w:w="2619" w:type="dxa"/>
            <w:vAlign w:val="center"/>
          </w:tcPr>
          <w:p w14:paraId="7926A2E7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Выручка через канал поиска и воронку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316" w:type="dxa"/>
            <w:vAlign w:val="center"/>
          </w:tcPr>
          <w:p w14:paraId="5A447BB7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2–91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и до 4 894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70" w:type="dxa"/>
            <w:vAlign w:val="center"/>
          </w:tcPr>
          <w:p w14:paraId="104B08CE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550" w:type="dxa"/>
            <w:vAlign w:val="center"/>
          </w:tcPr>
          <w:p w14:paraId="299D7AD6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Нижняя граница, а не размер рынка</w:t>
            </w:r>
          </w:p>
        </w:tc>
      </w:tr>
      <w:tr w:rsidR="00603EEE" w14:paraId="58B63B23" w14:textId="77777777" w:rsidTr="00603EEE">
        <w:trPr>
          <w:cantSplit/>
          <w:jc w:val="center"/>
        </w:trPr>
        <w:tc>
          <w:tcPr>
            <w:tcW w:w="2619" w:type="dxa"/>
            <w:vAlign w:val="center"/>
          </w:tcPr>
          <w:p w14:paraId="1B638AE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Платежеспособность</w:t>
            </w:r>
          </w:p>
        </w:tc>
        <w:tc>
          <w:tcPr>
            <w:tcW w:w="2316" w:type="dxa"/>
            <w:vAlign w:val="center"/>
          </w:tcPr>
          <w:p w14:paraId="54D55095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10,10 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 – 3,4 % стипендии (298,68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, таблица БГУИР с 01.08.2026); для специалистов бюджет в 26 раз выше цены</w:t>
            </w:r>
          </w:p>
        </w:tc>
        <w:tc>
          <w:tcPr>
            <w:tcW w:w="1870" w:type="dxa"/>
            <w:vAlign w:val="center"/>
          </w:tcPr>
          <w:p w14:paraId="16813D99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550" w:type="dxa"/>
            <w:vAlign w:val="center"/>
          </w:tcPr>
          <w:p w14:paraId="7724C569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не платят, специалисты – да</w:t>
            </w:r>
          </w:p>
        </w:tc>
      </w:tr>
      <w:tr w:rsidR="00603EEE" w14:paraId="515B6A22" w14:textId="77777777" w:rsidTr="00603EEE">
        <w:trPr>
          <w:cantSplit/>
          <w:jc w:val="center"/>
        </w:trPr>
        <w:tc>
          <w:tcPr>
            <w:tcW w:w="2619" w:type="dxa"/>
            <w:vAlign w:val="center"/>
          </w:tcPr>
          <w:p w14:paraId="6207A06E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Минимальная выручка для проверки</w:t>
            </w:r>
          </w:p>
        </w:tc>
        <w:tc>
          <w:tcPr>
            <w:tcW w:w="2316" w:type="dxa"/>
            <w:vAlign w:val="center"/>
          </w:tcPr>
          <w:p w14:paraId="59A27952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Денежные расходы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0 (бесплатные тарифы хостинга); стоимость труда около 610 ч и продвижения не оценена</w:t>
            </w:r>
          </w:p>
        </w:tc>
        <w:tc>
          <w:tcPr>
            <w:tcW w:w="1870" w:type="dxa"/>
            <w:vAlign w:val="center"/>
          </w:tcPr>
          <w:p w14:paraId="4915251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Концепция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(допущения </w:t>
            </w:r>
            <w:r>
              <w:rPr>
                <w:i/>
                <w:sz w:val="24"/>
              </w:rPr>
              <w:t>A-01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C-03</w:t>
            </w:r>
            <w:r>
              <w:rPr>
                <w:sz w:val="24"/>
              </w:rPr>
              <w:t>)</w:t>
            </w:r>
          </w:p>
        </w:tc>
        <w:tc>
          <w:tcPr>
            <w:tcW w:w="2550" w:type="dxa"/>
            <w:vAlign w:val="center"/>
          </w:tcPr>
          <w:p w14:paraId="4B3BD4B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Для проверки модели достаточно любой выручки; окупаемость труда не оценивалась</w:t>
            </w:r>
          </w:p>
        </w:tc>
      </w:tr>
      <w:tr w:rsidR="00603EEE" w14:paraId="20EF02DA" w14:textId="77777777" w:rsidTr="00603EEE">
        <w:trPr>
          <w:cantSplit/>
          <w:jc w:val="center"/>
        </w:trPr>
        <w:tc>
          <w:tcPr>
            <w:tcW w:w="2619" w:type="dxa"/>
            <w:vAlign w:val="center"/>
          </w:tcPr>
          <w:p w14:paraId="3B03806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Достаточность рынка</w:t>
            </w:r>
          </w:p>
        </w:tc>
        <w:tc>
          <w:tcPr>
            <w:tcW w:w="2316" w:type="dxa"/>
            <w:vAlign w:val="center"/>
          </w:tcPr>
          <w:p w14:paraId="1061D86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Для проверки модели – да (денежные расходы 0; конкуренты уже монетизируют близкую задачу); для окупаемости труда – не доказана</w:t>
            </w:r>
          </w:p>
        </w:tc>
        <w:tc>
          <w:tcPr>
            <w:tcW w:w="1870" w:type="dxa"/>
            <w:vAlign w:val="center"/>
          </w:tcPr>
          <w:p w14:paraId="14B7608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Расчет, документация проекта</w:t>
            </w:r>
          </w:p>
        </w:tc>
        <w:tc>
          <w:tcPr>
            <w:tcW w:w="2550" w:type="dxa"/>
            <w:vAlign w:val="center"/>
          </w:tcPr>
          <w:p w14:paraId="59FED99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проекта: 1 500 пользователей и конверсия 3 % дают 45 платящих и 1 800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год – в пределах диапазона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(2–137 платящих)</w:t>
            </w:r>
          </w:p>
        </w:tc>
      </w:tr>
    </w:tbl>
    <w:p w14:paraId="0C4D1C1F" w14:textId="77777777" w:rsidR="00603EEE" w:rsidRDefault="004D556F">
      <w:pPr>
        <w:pStyle w:val="a0"/>
        <w:spacing w:before="360"/>
        <w:ind w:firstLine="709"/>
        <w:jc w:val="both"/>
      </w:pPr>
      <w:r>
        <w:t>Итоговый текст. Рынок старта ограничен студентами и аналитиками ПО Беларуси. Такой выбор снижает стоимость выхода, поскольку канал (поиск, вузы) и продукт (</w:t>
      </w:r>
      <w:r>
        <w:rPr>
          <w:i/>
        </w:rPr>
        <w:t>PWA</w:t>
      </w:r>
      <w:r>
        <w:t xml:space="preserve">) не требуют платной рекламы. Расчет показывает, что при достижении базовой доли 2 % обслуживаемого рынка </w:t>
      </w:r>
      <w:r>
        <w:lastRenderedPageBreak/>
        <w:t>проект получит около 33 платящих пользователей и 3 960 </w:t>
      </w:r>
      <w:r>
        <w:rPr>
          <w:i/>
        </w:rPr>
        <w:t>BYN</w:t>
      </w:r>
      <w:r>
        <w:t xml:space="preserve"> в год, что достаточно для проверки бизнес-модели в первом релизе, но не для окупаемости; минимальный жизнеспособный объем по денежным расходам равен нулю, а по труду (около 610 ч) не оценивался.</w:t>
      </w:r>
    </w:p>
    <w:p w14:paraId="053C8A36" w14:textId="77777777" w:rsidR="00603EEE" w:rsidRDefault="004D556F">
      <w:pPr>
        <w:pStyle w:val="1"/>
        <w:pageBreakBefore/>
        <w:spacing w:after="360"/>
        <w:ind w:firstLine="709"/>
        <w:jc w:val="left"/>
      </w:pPr>
      <w:bookmarkStart w:id="8" w:name="конкурентная-среда-и-уровни-конкуренции"/>
      <w:bookmarkStart w:id="9" w:name="_Toc242214987"/>
      <w:bookmarkEnd w:id="6"/>
      <w:r>
        <w:lastRenderedPageBreak/>
        <w:t>5 КОНКУРЕНТНАЯ СРЕДА И УРОВНИ КОНКУРЕНЦИИ</w:t>
      </w:r>
      <w:bookmarkEnd w:id="9"/>
    </w:p>
    <w:p w14:paraId="7E8EEEE3" w14:textId="77777777" w:rsidR="00603EEE" w:rsidRDefault="004D556F">
      <w:pPr>
        <w:pStyle w:val="FirstParagraph"/>
      </w:pPr>
      <w:r>
        <w:t>Классификация – ЛР5 (22 компании, шкала шаблона 0–5), пять сил Портера – ЛР4.</w:t>
      </w:r>
    </w:p>
    <w:p w14:paraId="4C6F8049" w14:textId="77777777" w:rsidR="00603EEE" w:rsidRDefault="004D556F">
      <w:pPr>
        <w:pStyle w:val="a0"/>
        <w:keepNext/>
        <w:spacing w:before="360"/>
      </w:pPr>
      <w:r>
        <w:t>Таблица 8 – Распределение компаний по уровням конкуренции (ЛР5)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6"/>
        <w:gridCol w:w="1225"/>
        <w:gridCol w:w="5754"/>
      </w:tblGrid>
      <w:tr w:rsidR="00603EEE" w14:paraId="0C4FBA21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6" w:type="dxa"/>
            <w:vAlign w:val="center"/>
          </w:tcPr>
          <w:p w14:paraId="6C995A3E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1225" w:type="dxa"/>
            <w:vAlign w:val="center"/>
          </w:tcPr>
          <w:p w14:paraId="5227E1A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Компаний</w:t>
            </w:r>
          </w:p>
        </w:tc>
        <w:tc>
          <w:tcPr>
            <w:tcW w:w="5754" w:type="dxa"/>
            <w:vAlign w:val="center"/>
          </w:tcPr>
          <w:p w14:paraId="5F098C14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Компании</w:t>
            </w:r>
          </w:p>
        </w:tc>
      </w:tr>
      <w:tr w:rsidR="00603EEE" w14:paraId="343D6477" w14:textId="77777777" w:rsidTr="00603EEE">
        <w:trPr>
          <w:cantSplit/>
          <w:jc w:val="center"/>
        </w:trPr>
        <w:tc>
          <w:tcPr>
            <w:tcW w:w="2376" w:type="dxa"/>
            <w:vAlign w:val="center"/>
          </w:tcPr>
          <w:p w14:paraId="69A435D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Прямые конкуренты</w:t>
            </w:r>
          </w:p>
        </w:tc>
        <w:tc>
          <w:tcPr>
            <w:tcW w:w="1225" w:type="dxa"/>
            <w:vAlign w:val="center"/>
          </w:tcPr>
          <w:p w14:paraId="5BB164BF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754" w:type="dxa"/>
            <w:vAlign w:val="center"/>
          </w:tcPr>
          <w:p w14:paraId="3F72DAB7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</w:tr>
      <w:tr w:rsidR="00603EEE" w14:paraId="08AD96F0" w14:textId="77777777" w:rsidTr="00603EEE">
        <w:trPr>
          <w:cantSplit/>
          <w:jc w:val="center"/>
        </w:trPr>
        <w:tc>
          <w:tcPr>
            <w:tcW w:w="2376" w:type="dxa"/>
            <w:vAlign w:val="center"/>
          </w:tcPr>
          <w:p w14:paraId="3243F5B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Близкие конкуренты</w:t>
            </w:r>
          </w:p>
        </w:tc>
        <w:tc>
          <w:tcPr>
            <w:tcW w:w="1225" w:type="dxa"/>
            <w:vAlign w:val="center"/>
          </w:tcPr>
          <w:p w14:paraId="7436F23A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754" w:type="dxa"/>
            <w:vAlign w:val="center"/>
          </w:tcPr>
          <w:p w14:paraId="7AF79F77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PlantText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</w:tr>
      <w:tr w:rsidR="00603EEE" w14:paraId="3A7DE724" w14:textId="77777777" w:rsidTr="00603EEE">
        <w:trPr>
          <w:cantSplit/>
          <w:jc w:val="center"/>
        </w:trPr>
        <w:tc>
          <w:tcPr>
            <w:tcW w:w="2376" w:type="dxa"/>
            <w:vAlign w:val="center"/>
          </w:tcPr>
          <w:p w14:paraId="06842EA9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Косвенные и заменители</w:t>
            </w:r>
          </w:p>
        </w:tc>
        <w:tc>
          <w:tcPr>
            <w:tcW w:w="1225" w:type="dxa"/>
            <w:vAlign w:val="center"/>
          </w:tcPr>
          <w:p w14:paraId="17FEC916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5754" w:type="dxa"/>
            <w:vAlign w:val="center"/>
          </w:tcPr>
          <w:p w14:paraId="2475139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</w:t>
            </w:r>
          </w:p>
        </w:tc>
      </w:tr>
      <w:tr w:rsidR="00603EEE" w14:paraId="2F3A0333" w14:textId="77777777" w:rsidTr="00603EEE">
        <w:trPr>
          <w:cantSplit/>
          <w:jc w:val="center"/>
        </w:trPr>
        <w:tc>
          <w:tcPr>
            <w:tcW w:w="2376" w:type="dxa"/>
            <w:vAlign w:val="center"/>
          </w:tcPr>
          <w:p w14:paraId="0B193503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Смежные и потенциальные</w:t>
            </w:r>
          </w:p>
        </w:tc>
        <w:tc>
          <w:tcPr>
            <w:tcW w:w="1225" w:type="dxa"/>
            <w:vAlign w:val="center"/>
          </w:tcPr>
          <w:p w14:paraId="61135AE7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5754" w:type="dxa"/>
            <w:vAlign w:val="center"/>
          </w:tcPr>
          <w:p w14:paraId="3E932D34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Kroki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DrawSQL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Modeler</w:t>
            </w:r>
          </w:p>
        </w:tc>
      </w:tr>
      <w:tr w:rsidR="00603EEE" w14:paraId="04801B4E" w14:textId="77777777" w:rsidTr="00603EEE">
        <w:trPr>
          <w:cantSplit/>
          <w:jc w:val="center"/>
        </w:trPr>
        <w:tc>
          <w:tcPr>
            <w:tcW w:w="2376" w:type="dxa"/>
            <w:vAlign w:val="center"/>
          </w:tcPr>
          <w:p w14:paraId="5F99972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Недостаточно данных</w:t>
            </w:r>
          </w:p>
        </w:tc>
        <w:tc>
          <w:tcPr>
            <w:tcW w:w="1225" w:type="dxa"/>
            <w:vAlign w:val="center"/>
          </w:tcPr>
          <w:p w14:paraId="224905B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754" w:type="dxa"/>
            <w:vAlign w:val="center"/>
          </w:tcPr>
          <w:p w14:paraId="666D270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</w:p>
        </w:tc>
      </w:tr>
    </w:tbl>
    <w:p w14:paraId="1234A713" w14:textId="77777777" w:rsidR="00603EEE" w:rsidRDefault="004D556F">
      <w:pPr>
        <w:pStyle w:val="FirstParagraph"/>
        <w:spacing w:before="360"/>
      </w:pPr>
      <w:r>
        <w:t>В таблице 8 приведено: распределение компаний по уровням конкуренции (ЛР5).</w:t>
      </w:r>
    </w:p>
    <w:p w14:paraId="41A4434C" w14:textId="77777777" w:rsidR="00603EEE" w:rsidRDefault="004D556F">
      <w:pPr>
        <w:pStyle w:val="a0"/>
        <w:keepNext/>
        <w:spacing w:before="360"/>
      </w:pPr>
      <w:r>
        <w:t>Таблица 9 – Взвешенная оценка близости (шкала 0–2, веса методики; по критериям шаблона ЛР5)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54"/>
        <w:gridCol w:w="3161"/>
        <w:gridCol w:w="3640"/>
      </w:tblGrid>
      <w:tr w:rsidR="00603EEE" w14:paraId="3C0C8FB1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53" w:type="dxa"/>
            <w:vAlign w:val="center"/>
          </w:tcPr>
          <w:p w14:paraId="55B68AC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Компания</w:t>
            </w:r>
          </w:p>
        </w:tc>
        <w:tc>
          <w:tcPr>
            <w:tcW w:w="3161" w:type="dxa"/>
            <w:vAlign w:val="center"/>
          </w:tcPr>
          <w:p w14:paraId="56F70222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Близость, % (6 критериев методики)</w:t>
            </w:r>
          </w:p>
        </w:tc>
        <w:tc>
          <w:tcPr>
            <w:tcW w:w="3640" w:type="dxa"/>
            <w:vAlign w:val="center"/>
          </w:tcPr>
          <w:p w14:paraId="5D19A645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 по ЛР5 (10 критериев шаблона)</w:t>
            </w:r>
          </w:p>
        </w:tc>
      </w:tr>
      <w:tr w:rsidR="00603EEE" w14:paraId="0B53B4C3" w14:textId="77777777" w:rsidTr="00603EEE">
        <w:trPr>
          <w:cantSplit/>
          <w:jc w:val="center"/>
        </w:trPr>
        <w:tc>
          <w:tcPr>
            <w:tcW w:w="2553" w:type="dxa"/>
            <w:vAlign w:val="center"/>
          </w:tcPr>
          <w:p w14:paraId="48F13EF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3161" w:type="dxa"/>
            <w:vAlign w:val="center"/>
          </w:tcPr>
          <w:p w14:paraId="6A0A2089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80,0</w:t>
            </w:r>
          </w:p>
        </w:tc>
        <w:tc>
          <w:tcPr>
            <w:tcW w:w="3640" w:type="dxa"/>
            <w:vAlign w:val="center"/>
          </w:tcPr>
          <w:p w14:paraId="218F238E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 конкурент</w:t>
            </w:r>
          </w:p>
        </w:tc>
      </w:tr>
      <w:tr w:rsidR="00603EEE" w14:paraId="44EB670B" w14:textId="77777777" w:rsidTr="00603EEE">
        <w:trPr>
          <w:cantSplit/>
          <w:jc w:val="center"/>
        </w:trPr>
        <w:tc>
          <w:tcPr>
            <w:tcW w:w="2553" w:type="dxa"/>
            <w:vAlign w:val="center"/>
          </w:tcPr>
          <w:p w14:paraId="254A5CD5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(библиотека)</w:t>
            </w:r>
          </w:p>
        </w:tc>
        <w:tc>
          <w:tcPr>
            <w:tcW w:w="3161" w:type="dxa"/>
            <w:vAlign w:val="center"/>
          </w:tcPr>
          <w:p w14:paraId="30D80F8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82,0</w:t>
            </w:r>
          </w:p>
        </w:tc>
        <w:tc>
          <w:tcPr>
            <w:tcW w:w="3640" w:type="dxa"/>
            <w:vAlign w:val="center"/>
          </w:tcPr>
          <w:p w14:paraId="6BD77D36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603EEE" w14:paraId="73D7E169" w14:textId="77777777" w:rsidTr="00603EEE">
        <w:trPr>
          <w:cantSplit/>
          <w:jc w:val="center"/>
        </w:trPr>
        <w:tc>
          <w:tcPr>
            <w:tcW w:w="2553" w:type="dxa"/>
            <w:vAlign w:val="center"/>
          </w:tcPr>
          <w:p w14:paraId="15DCF687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3161" w:type="dxa"/>
            <w:vAlign w:val="center"/>
          </w:tcPr>
          <w:p w14:paraId="58EA513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82,0</w:t>
            </w:r>
          </w:p>
        </w:tc>
        <w:tc>
          <w:tcPr>
            <w:tcW w:w="3640" w:type="dxa"/>
            <w:vAlign w:val="center"/>
          </w:tcPr>
          <w:p w14:paraId="303B73D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603EEE" w14:paraId="2E5B44DB" w14:textId="77777777" w:rsidTr="00603EEE">
        <w:trPr>
          <w:cantSplit/>
          <w:jc w:val="center"/>
        </w:trPr>
        <w:tc>
          <w:tcPr>
            <w:tcW w:w="2553" w:type="dxa"/>
            <w:vAlign w:val="center"/>
          </w:tcPr>
          <w:p w14:paraId="3BEF5EF9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StormBPMN</w:t>
            </w:r>
            <w:r>
              <w:rPr>
                <w:sz w:val="24"/>
              </w:rPr>
              <w:t>)</w:t>
            </w:r>
          </w:p>
        </w:tc>
        <w:tc>
          <w:tcPr>
            <w:tcW w:w="3161" w:type="dxa"/>
            <w:vAlign w:val="center"/>
          </w:tcPr>
          <w:p w14:paraId="691B4A99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47,0</w:t>
            </w:r>
          </w:p>
        </w:tc>
        <w:tc>
          <w:tcPr>
            <w:tcW w:w="3640" w:type="dxa"/>
            <w:vAlign w:val="center"/>
          </w:tcPr>
          <w:p w14:paraId="5709CF1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Смежная или потенциальная конкуренция</w:t>
            </w:r>
          </w:p>
        </w:tc>
      </w:tr>
      <w:tr w:rsidR="00603EEE" w14:paraId="5E1173CC" w14:textId="77777777" w:rsidTr="00603EEE">
        <w:trPr>
          <w:cantSplit/>
          <w:jc w:val="center"/>
        </w:trPr>
        <w:tc>
          <w:tcPr>
            <w:tcW w:w="2553" w:type="dxa"/>
            <w:vAlign w:val="center"/>
          </w:tcPr>
          <w:p w14:paraId="7E6D5DA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3161" w:type="dxa"/>
            <w:vAlign w:val="center"/>
          </w:tcPr>
          <w:p w14:paraId="44AF80B3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58,0</w:t>
            </w:r>
          </w:p>
        </w:tc>
        <w:tc>
          <w:tcPr>
            <w:tcW w:w="3640" w:type="dxa"/>
            <w:vAlign w:val="center"/>
          </w:tcPr>
          <w:p w14:paraId="1BE93E8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603EEE" w14:paraId="0C573487" w14:textId="77777777" w:rsidTr="00603EEE">
        <w:trPr>
          <w:cantSplit/>
          <w:jc w:val="center"/>
        </w:trPr>
        <w:tc>
          <w:tcPr>
            <w:tcW w:w="2553" w:type="dxa"/>
            <w:vAlign w:val="center"/>
          </w:tcPr>
          <w:p w14:paraId="5E944B6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3161" w:type="dxa"/>
            <w:vAlign w:val="center"/>
          </w:tcPr>
          <w:p w14:paraId="7A1C7BC9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66,0</w:t>
            </w:r>
          </w:p>
        </w:tc>
        <w:tc>
          <w:tcPr>
            <w:tcW w:w="3640" w:type="dxa"/>
            <w:vAlign w:val="center"/>
          </w:tcPr>
          <w:p w14:paraId="31C5CD06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603EEE" w14:paraId="58E864A4" w14:textId="77777777" w:rsidTr="00603EEE">
        <w:trPr>
          <w:cantSplit/>
          <w:jc w:val="center"/>
        </w:trPr>
        <w:tc>
          <w:tcPr>
            <w:tcW w:w="2553" w:type="dxa"/>
            <w:vAlign w:val="center"/>
          </w:tcPr>
          <w:p w14:paraId="0886CE4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3161" w:type="dxa"/>
            <w:vAlign w:val="center"/>
          </w:tcPr>
          <w:p w14:paraId="36A3315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69,0</w:t>
            </w:r>
          </w:p>
        </w:tc>
        <w:tc>
          <w:tcPr>
            <w:tcW w:w="3640" w:type="dxa"/>
            <w:vAlign w:val="center"/>
          </w:tcPr>
          <w:p w14:paraId="2DA97489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603EEE" w14:paraId="00F8FCB4" w14:textId="77777777" w:rsidTr="00603EEE">
        <w:trPr>
          <w:cantSplit/>
          <w:jc w:val="center"/>
        </w:trPr>
        <w:tc>
          <w:tcPr>
            <w:tcW w:w="2553" w:type="dxa"/>
            <w:vAlign w:val="center"/>
          </w:tcPr>
          <w:p w14:paraId="6669BC3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3161" w:type="dxa"/>
            <w:vAlign w:val="center"/>
          </w:tcPr>
          <w:p w14:paraId="0167A07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58,0</w:t>
            </w:r>
          </w:p>
        </w:tc>
        <w:tc>
          <w:tcPr>
            <w:tcW w:w="3640" w:type="dxa"/>
            <w:vAlign w:val="center"/>
          </w:tcPr>
          <w:p w14:paraId="7F83DE6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Смежная или потенциальная конкуренция</w:t>
            </w:r>
          </w:p>
        </w:tc>
      </w:tr>
    </w:tbl>
    <w:p w14:paraId="6B034334" w14:textId="77777777" w:rsidR="00603EEE" w:rsidRDefault="004D556F">
      <w:pPr>
        <w:pStyle w:val="a0"/>
        <w:spacing w:before="360"/>
        <w:ind w:firstLine="709"/>
        <w:jc w:val="both"/>
      </w:pPr>
      <w:r>
        <w:t xml:space="preserve">Показатель близости по методике ЛР7 ранжирует компании по шести критериям; уровень присвоен по шаблону ЛР5 (десять критериев с ограничителями по задаче и заменяемости), поэтому высокая близость не равна статусу прямого конкурента. Рыночный стандарт (ЛР5): бесплатный доступ и интеграции – у 8 из 8 конкурентов, независимые отзывы – у 7, документация и раздел безопасности – у 6, экспорт – у 8; открытая страница </w:t>
      </w:r>
      <w:r>
        <w:lastRenderedPageBreak/>
        <w:t xml:space="preserve">тарифов и подписка – у 5. Зона отличия: </w:t>
      </w:r>
      <w:r>
        <w:rPr>
          <w:i/>
        </w:rPr>
        <w:t>IDEF0</w:t>
      </w:r>
      <w:r>
        <w:t xml:space="preserve">, </w:t>
      </w:r>
      <w:r>
        <w:rPr>
          <w:i/>
        </w:rPr>
        <w:t>DFD</w:t>
      </w:r>
      <w:r>
        <w:t xml:space="preserve"> и сети Петри не найдены на сайтах 8 конкурентов; полный набор 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 и </w:t>
      </w:r>
      <w:r>
        <w:rPr>
          <w:i/>
        </w:rPr>
        <w:t>ERD</w:t>
      </w:r>
      <w:r>
        <w:t xml:space="preserve"> – только у платного </w:t>
      </w:r>
      <w:r>
        <w:rPr>
          <w:i/>
        </w:rPr>
        <w:t>Lucidchart</w:t>
      </w:r>
      <w:r>
        <w:t>. Пять сил Портера (ЛР4): конкуренция игроков 4, новые участники 3, покупатели 4, поставщики 3, заменители 5 из 5; среднее 3,7 – высокое давление.</w:t>
      </w:r>
    </w:p>
    <w:p w14:paraId="77361C79" w14:textId="77777777" w:rsidR="00603EEE" w:rsidRDefault="004D556F">
      <w:pPr>
        <w:pStyle w:val="a0"/>
        <w:ind w:firstLine="709"/>
        <w:jc w:val="both"/>
      </w:pPr>
      <w:r>
        <w:t xml:space="preserve">Итоговый текст. Конкурентная среда включает 1 прямого конкурента, 4 близких и 9 косвенных конкурентов и заменителей. Рыночный стандарт формируют бесплатный доступ, экспорт, документация, интеграции и открытые тарифы, поэтому их нужно учесть в первом релизе. Потенциальная зона отличия связана с нотациями </w:t>
      </w:r>
      <w:r>
        <w:rPr>
          <w:i/>
        </w:rPr>
        <w:t>IDEF0</w:t>
      </w:r>
      <w:r>
        <w:t xml:space="preserve">, </w:t>
      </w:r>
      <w:r>
        <w:rPr>
          <w:i/>
        </w:rPr>
        <w:t>DFD</w:t>
      </w:r>
      <w:r>
        <w:t xml:space="preserve"> и сетями Петри в одном инструменте, поскольку у конкурентов они не выявлены; главный риск – бесплатный заменитель </w:t>
      </w:r>
      <w:r>
        <w:rPr>
          <w:i/>
        </w:rPr>
        <w:t>draw.io</w:t>
      </w:r>
      <w:r>
        <w:t>.</w:t>
      </w:r>
    </w:p>
    <w:p w14:paraId="71EF39A0" w14:textId="77777777" w:rsidR="00603EEE" w:rsidRDefault="004D556F">
      <w:pPr>
        <w:pStyle w:val="1"/>
        <w:pageBreakBefore/>
        <w:spacing w:after="360"/>
        <w:ind w:firstLine="709"/>
        <w:jc w:val="left"/>
      </w:pPr>
      <w:bookmarkStart w:id="10" w:name="барьеры-входа-и-выхода"/>
      <w:bookmarkStart w:id="11" w:name="_Toc242214988"/>
      <w:bookmarkEnd w:id="8"/>
      <w:r>
        <w:lastRenderedPageBreak/>
        <w:t>6 БАРЬЕРЫ ВХОДА И ВЫХОДА</w:t>
      </w:r>
      <w:bookmarkEnd w:id="11"/>
    </w:p>
    <w:p w14:paraId="0182B015" w14:textId="77777777" w:rsidR="00603EEE" w:rsidRDefault="004D556F">
      <w:pPr>
        <w:pStyle w:val="FirstParagraph"/>
      </w:pPr>
      <w:r>
        <w:rPr>
          <w:i/>
        </w:rPr>
        <w:t>Индекс барьеров Excel-шаблона ЛР4 не рассчитан из-за отсутствия данных Similarweb [2]; ниже – оценка на основе сравнения с аналогами по данным ЛР4–ЛР6.</w:t>
      </w:r>
    </w:p>
    <w:p w14:paraId="0DA9B9F9" w14:textId="77777777" w:rsidR="00603EEE" w:rsidRDefault="004D556F">
      <w:pPr>
        <w:pStyle w:val="a0"/>
        <w:keepNext/>
        <w:spacing w:before="360"/>
      </w:pPr>
      <w:r>
        <w:t>Таблица 10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99"/>
        <w:gridCol w:w="1349"/>
        <w:gridCol w:w="3452"/>
        <w:gridCol w:w="2455"/>
      </w:tblGrid>
      <w:tr w:rsidR="00603EEE" w14:paraId="0F4F37B7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98" w:type="dxa"/>
            <w:vAlign w:val="center"/>
          </w:tcPr>
          <w:p w14:paraId="43503C9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1349" w:type="dxa"/>
            <w:vAlign w:val="center"/>
          </w:tcPr>
          <w:p w14:paraId="7831DFA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</w:t>
            </w:r>
          </w:p>
        </w:tc>
        <w:tc>
          <w:tcPr>
            <w:tcW w:w="3452" w:type="dxa"/>
            <w:vAlign w:val="center"/>
          </w:tcPr>
          <w:p w14:paraId="2C5E345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Содержание</w:t>
            </w:r>
          </w:p>
        </w:tc>
        <w:tc>
          <w:tcPr>
            <w:tcW w:w="2455" w:type="dxa"/>
            <w:vAlign w:val="center"/>
          </w:tcPr>
          <w:p w14:paraId="350B5882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Влияние на первый релиз</w:t>
            </w:r>
          </w:p>
        </w:tc>
      </w:tr>
      <w:tr w:rsidR="00603EEE" w14:paraId="5F172D47" w14:textId="77777777" w:rsidTr="00603EEE">
        <w:trPr>
          <w:cantSplit/>
          <w:jc w:val="center"/>
        </w:trPr>
        <w:tc>
          <w:tcPr>
            <w:tcW w:w="2098" w:type="dxa"/>
            <w:vAlign w:val="center"/>
          </w:tcPr>
          <w:p w14:paraId="6D191BB4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Технологический</w:t>
            </w:r>
          </w:p>
        </w:tc>
        <w:tc>
          <w:tcPr>
            <w:tcW w:w="1349" w:type="dxa"/>
            <w:vAlign w:val="center"/>
          </w:tcPr>
          <w:p w14:paraId="7748B96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3452" w:type="dxa"/>
            <w:vAlign w:val="center"/>
          </w:tcPr>
          <w:p w14:paraId="3BFCBB25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Разбор шести нотаций; сложность реализации редактора</w:t>
            </w:r>
          </w:p>
        </w:tc>
        <w:tc>
          <w:tcPr>
            <w:tcW w:w="2455" w:type="dxa"/>
            <w:vAlign w:val="center"/>
          </w:tcPr>
          <w:p w14:paraId="69A44C7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Нотации волнами: волна 1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)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волна 2, сети Петри – волна 3</w:t>
            </w:r>
          </w:p>
        </w:tc>
      </w:tr>
      <w:tr w:rsidR="00603EEE" w14:paraId="2A53B337" w14:textId="77777777" w:rsidTr="00603EEE">
        <w:trPr>
          <w:cantSplit/>
          <w:jc w:val="center"/>
        </w:trPr>
        <w:tc>
          <w:tcPr>
            <w:tcW w:w="2098" w:type="dxa"/>
            <w:vAlign w:val="center"/>
          </w:tcPr>
          <w:p w14:paraId="1730DCC7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Контентный</w:t>
            </w:r>
          </w:p>
        </w:tc>
        <w:tc>
          <w:tcPr>
            <w:tcW w:w="1349" w:type="dxa"/>
            <w:vAlign w:val="center"/>
          </w:tcPr>
          <w:p w14:paraId="48928BE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Умеренный</w:t>
            </w:r>
          </w:p>
        </w:tc>
        <w:tc>
          <w:tcPr>
            <w:tcW w:w="3452" w:type="dxa"/>
            <w:vAlign w:val="center"/>
          </w:tcPr>
          <w:p w14:paraId="390E971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Примеры нотаций и документация</w:t>
            </w:r>
          </w:p>
        </w:tc>
        <w:tc>
          <w:tcPr>
            <w:tcW w:w="2455" w:type="dxa"/>
            <w:vAlign w:val="center"/>
          </w:tcPr>
          <w:p w14:paraId="7FC7AD63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 примеров, не полный каталог</w:t>
            </w:r>
          </w:p>
        </w:tc>
      </w:tr>
      <w:tr w:rsidR="00603EEE" w14:paraId="47E5A821" w14:textId="77777777" w:rsidTr="00603EEE">
        <w:trPr>
          <w:cantSplit/>
          <w:jc w:val="center"/>
        </w:trPr>
        <w:tc>
          <w:tcPr>
            <w:tcW w:w="2098" w:type="dxa"/>
            <w:vAlign w:val="center"/>
          </w:tcPr>
          <w:p w14:paraId="680F0F62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Доверительный</w:t>
            </w:r>
          </w:p>
        </w:tc>
        <w:tc>
          <w:tcPr>
            <w:tcW w:w="1349" w:type="dxa"/>
            <w:vAlign w:val="center"/>
          </w:tcPr>
          <w:p w14:paraId="24CE0A9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3452" w:type="dxa"/>
            <w:vAlign w:val="center"/>
          </w:tcPr>
          <w:p w14:paraId="0F799449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отзывов; у конкурентов тысячи оценок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)</w:t>
            </w:r>
          </w:p>
        </w:tc>
        <w:tc>
          <w:tcPr>
            <w:tcW w:w="2455" w:type="dxa"/>
            <w:vAlign w:val="center"/>
          </w:tcPr>
          <w:p w14:paraId="463A5BEF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Прозрачные условия, открытая цена, примеры, раздел безопасности</w:t>
            </w:r>
          </w:p>
        </w:tc>
      </w:tr>
      <w:tr w:rsidR="00603EEE" w14:paraId="4F7A4705" w14:textId="77777777" w:rsidTr="00603EEE">
        <w:trPr>
          <w:cantSplit/>
          <w:jc w:val="center"/>
        </w:trPr>
        <w:tc>
          <w:tcPr>
            <w:tcW w:w="2098" w:type="dxa"/>
            <w:vAlign w:val="center"/>
          </w:tcPr>
          <w:p w14:paraId="506FDEB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Канальный</w:t>
            </w:r>
          </w:p>
        </w:tc>
        <w:tc>
          <w:tcPr>
            <w:tcW w:w="1349" w:type="dxa"/>
            <w:vAlign w:val="center"/>
          </w:tcPr>
          <w:p w14:paraId="6EBF0AEF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Умеренный</w:t>
            </w:r>
          </w:p>
        </w:tc>
        <w:tc>
          <w:tcPr>
            <w:tcW w:w="3452" w:type="dxa"/>
            <w:vAlign w:val="center"/>
          </w:tcPr>
          <w:p w14:paraId="32135C79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Поисковый трафик 47–59 % у текстовых инструментов</w:t>
            </w:r>
          </w:p>
        </w:tc>
        <w:tc>
          <w:tcPr>
            <w:tcW w:w="2455" w:type="dxa"/>
            <w:vAlign w:val="center"/>
          </w:tcPr>
          <w:p w14:paraId="2BCF6C4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Страницы нотаций для поиска</w:t>
            </w:r>
          </w:p>
        </w:tc>
      </w:tr>
      <w:tr w:rsidR="00603EEE" w14:paraId="4D42F46F" w14:textId="77777777" w:rsidTr="00603EEE">
        <w:trPr>
          <w:cantSplit/>
          <w:jc w:val="center"/>
        </w:trPr>
        <w:tc>
          <w:tcPr>
            <w:tcW w:w="2098" w:type="dxa"/>
            <w:vAlign w:val="center"/>
          </w:tcPr>
          <w:p w14:paraId="2103797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Правовой</w:t>
            </w:r>
          </w:p>
        </w:tc>
        <w:tc>
          <w:tcPr>
            <w:tcW w:w="1349" w:type="dxa"/>
            <w:vAlign w:val="center"/>
          </w:tcPr>
          <w:p w14:paraId="1D586EC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Умеренный</w:t>
            </w:r>
          </w:p>
        </w:tc>
        <w:tc>
          <w:tcPr>
            <w:tcW w:w="3452" w:type="dxa"/>
            <w:vAlign w:val="center"/>
          </w:tcPr>
          <w:p w14:paraId="649D9A62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Политика конфиденциальности, условия, платежи</w:t>
            </w:r>
          </w:p>
        </w:tc>
        <w:tc>
          <w:tcPr>
            <w:tcW w:w="2455" w:type="dxa"/>
            <w:vAlign w:val="center"/>
          </w:tcPr>
          <w:p w14:paraId="0D388B4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Включить минимальный правовой комплект</w:t>
            </w:r>
          </w:p>
        </w:tc>
      </w:tr>
      <w:tr w:rsidR="00603EEE" w14:paraId="7A78069C" w14:textId="77777777" w:rsidTr="00603EEE">
        <w:trPr>
          <w:cantSplit/>
          <w:jc w:val="center"/>
        </w:trPr>
        <w:tc>
          <w:tcPr>
            <w:tcW w:w="2098" w:type="dxa"/>
            <w:vAlign w:val="center"/>
          </w:tcPr>
          <w:p w14:paraId="1CA82C87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Операционный</w:t>
            </w:r>
          </w:p>
        </w:tc>
        <w:tc>
          <w:tcPr>
            <w:tcW w:w="1349" w:type="dxa"/>
            <w:vAlign w:val="center"/>
          </w:tcPr>
          <w:p w14:paraId="7AC10796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3452" w:type="dxa"/>
            <w:vAlign w:val="center"/>
          </w:tcPr>
          <w:p w14:paraId="5A4D0FCF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Поддержка и документация</w:t>
            </w:r>
          </w:p>
        </w:tc>
        <w:tc>
          <w:tcPr>
            <w:tcW w:w="2455" w:type="dxa"/>
            <w:vAlign w:val="center"/>
          </w:tcPr>
          <w:p w14:paraId="59645E07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Форма обращения, ручная поддержка</w:t>
            </w:r>
          </w:p>
        </w:tc>
      </w:tr>
      <w:tr w:rsidR="00603EEE" w14:paraId="70BD9423" w14:textId="77777777" w:rsidTr="00603EEE">
        <w:trPr>
          <w:cantSplit/>
          <w:jc w:val="center"/>
        </w:trPr>
        <w:tc>
          <w:tcPr>
            <w:tcW w:w="2098" w:type="dxa"/>
            <w:vAlign w:val="center"/>
          </w:tcPr>
          <w:p w14:paraId="69A2873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Финансовый</w:t>
            </w:r>
          </w:p>
        </w:tc>
        <w:tc>
          <w:tcPr>
            <w:tcW w:w="1349" w:type="dxa"/>
            <w:vAlign w:val="center"/>
          </w:tcPr>
          <w:p w14:paraId="1B2AC65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3452" w:type="dxa"/>
            <w:vAlign w:val="center"/>
          </w:tcPr>
          <w:p w14:paraId="5306C9C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Бюджет инфраструктуры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0 (бесплатные тарифы хостинга, допущение </w:t>
            </w:r>
            <w:r>
              <w:rPr>
                <w:i/>
                <w:sz w:val="24"/>
              </w:rPr>
              <w:t>C-03</w:t>
            </w:r>
            <w:r>
              <w:rPr>
                <w:sz w:val="24"/>
              </w:rPr>
              <w:t>), труд – около 610 ч одного разработчика с ИИ-ассистентом</w:t>
            </w:r>
          </w:p>
        </w:tc>
        <w:tc>
          <w:tcPr>
            <w:tcW w:w="2455" w:type="dxa"/>
            <w:vAlign w:val="center"/>
          </w:tcPr>
          <w:p w14:paraId="46777B2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Урезать функции без прямой связи с ценностью</w:t>
            </w:r>
          </w:p>
        </w:tc>
      </w:tr>
    </w:tbl>
    <w:p w14:paraId="08FA4F82" w14:textId="77777777" w:rsidR="00603EEE" w:rsidRDefault="004D556F">
      <w:pPr>
        <w:pStyle w:val="FirstParagraph"/>
        <w:spacing w:before="360"/>
      </w:pPr>
      <w:r>
        <w:rPr>
          <w:i/>
        </w:rPr>
        <w:t>В таблице 10 приведено: барьеры входа.</w:t>
      </w:r>
    </w:p>
    <w:p w14:paraId="33E8E94B" w14:textId="77777777" w:rsidR="00603EEE" w:rsidRDefault="004D556F">
      <w:pPr>
        <w:pStyle w:val="a0"/>
        <w:keepNext/>
        <w:spacing w:before="360"/>
      </w:pPr>
      <w:r>
        <w:t>Таблица 11 – Барьеры выхода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58"/>
        <w:gridCol w:w="2766"/>
        <w:gridCol w:w="4031"/>
      </w:tblGrid>
      <w:tr w:rsidR="00603EEE" w14:paraId="4508D58F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58" w:type="dxa"/>
            <w:vAlign w:val="center"/>
          </w:tcPr>
          <w:p w14:paraId="094AAF5A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проверяется</w:t>
            </w:r>
          </w:p>
        </w:tc>
        <w:tc>
          <w:tcPr>
            <w:tcW w:w="2765" w:type="dxa"/>
            <w:vAlign w:val="center"/>
          </w:tcPr>
          <w:p w14:paraId="1135BFA7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Риск</w:t>
            </w:r>
          </w:p>
        </w:tc>
        <w:tc>
          <w:tcPr>
            <w:tcW w:w="4030" w:type="dxa"/>
            <w:vAlign w:val="center"/>
          </w:tcPr>
          <w:p w14:paraId="560626B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Как снизить</w:t>
            </w:r>
          </w:p>
        </w:tc>
      </w:tr>
      <w:tr w:rsidR="00603EEE" w14:paraId="65B39048" w14:textId="77777777" w:rsidTr="00603EEE">
        <w:trPr>
          <w:cantSplit/>
          <w:jc w:val="center"/>
        </w:trPr>
        <w:tc>
          <w:tcPr>
            <w:tcW w:w="2558" w:type="dxa"/>
            <w:vAlign w:val="center"/>
          </w:tcPr>
          <w:p w14:paraId="7EF5B1E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Финансовые обязательства</w:t>
            </w:r>
          </w:p>
        </w:tc>
        <w:tc>
          <w:tcPr>
            <w:tcW w:w="2765" w:type="dxa"/>
            <w:vAlign w:val="center"/>
          </w:tcPr>
          <w:p w14:paraId="32B7CF47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Помесячные сервисы ИИ и облака</w:t>
            </w:r>
          </w:p>
        </w:tc>
        <w:tc>
          <w:tcPr>
            <w:tcW w:w="4030" w:type="dxa"/>
            <w:vAlign w:val="center"/>
          </w:tcPr>
          <w:p w14:paraId="5097AC23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Лимиты ИИ, отложить ИИ-ассистент до релиза 2</w:t>
            </w:r>
          </w:p>
        </w:tc>
      </w:tr>
      <w:tr w:rsidR="00603EEE" w14:paraId="17A5C499" w14:textId="77777777" w:rsidTr="00603EEE">
        <w:trPr>
          <w:cantSplit/>
          <w:jc w:val="center"/>
        </w:trPr>
        <w:tc>
          <w:tcPr>
            <w:tcW w:w="2558" w:type="dxa"/>
            <w:vAlign w:val="center"/>
          </w:tcPr>
          <w:p w14:paraId="34B304A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Репутационные</w:t>
            </w:r>
          </w:p>
        </w:tc>
        <w:tc>
          <w:tcPr>
            <w:tcW w:w="2765" w:type="dxa"/>
            <w:vAlign w:val="center"/>
          </w:tcPr>
          <w:p w14:paraId="52C57299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Обещание «все нотации»</w:t>
            </w:r>
          </w:p>
        </w:tc>
        <w:tc>
          <w:tcPr>
            <w:tcW w:w="4030" w:type="dxa"/>
            <w:vAlign w:val="center"/>
          </w:tcPr>
          <w:p w14:paraId="7BCA36D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Заявлять только реализованные нотации</w:t>
            </w:r>
          </w:p>
        </w:tc>
      </w:tr>
      <w:tr w:rsidR="00603EEE" w14:paraId="5A9A77BB" w14:textId="77777777" w:rsidTr="00603EEE">
        <w:trPr>
          <w:cantSplit/>
          <w:jc w:val="center"/>
        </w:trPr>
        <w:tc>
          <w:tcPr>
            <w:tcW w:w="2558" w:type="dxa"/>
            <w:vAlign w:val="center"/>
          </w:tcPr>
          <w:p w14:paraId="4D73DEF3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Техническая зависимость</w:t>
            </w:r>
          </w:p>
        </w:tc>
        <w:tc>
          <w:tcPr>
            <w:tcW w:w="2765" w:type="dxa"/>
            <w:vAlign w:val="center"/>
          </w:tcPr>
          <w:p w14:paraId="713CE10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Движок нотаций – единый модуль</w:t>
            </w:r>
          </w:p>
        </w:tc>
        <w:tc>
          <w:tcPr>
            <w:tcW w:w="4030" w:type="dxa"/>
            <w:vAlign w:val="center"/>
          </w:tcPr>
          <w:p w14:paraId="4792823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Модульная структура, переиспользуемые тексты</w:t>
            </w:r>
          </w:p>
        </w:tc>
      </w:tr>
      <w:tr w:rsidR="00603EEE" w14:paraId="1C6929BA" w14:textId="77777777" w:rsidTr="00603EEE">
        <w:trPr>
          <w:cantSplit/>
          <w:jc w:val="center"/>
        </w:trPr>
        <w:tc>
          <w:tcPr>
            <w:tcW w:w="2558" w:type="dxa"/>
            <w:vAlign w:val="center"/>
          </w:tcPr>
          <w:p w14:paraId="72F03585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пользователей</w:t>
            </w:r>
          </w:p>
        </w:tc>
        <w:tc>
          <w:tcPr>
            <w:tcW w:w="2765" w:type="dxa"/>
            <w:vAlign w:val="center"/>
          </w:tcPr>
          <w:p w14:paraId="0442217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Хранение диаграмм</w:t>
            </w:r>
          </w:p>
        </w:tc>
        <w:tc>
          <w:tcPr>
            <w:tcW w:w="4030" w:type="dxa"/>
            <w:vAlign w:val="center"/>
          </w:tcPr>
          <w:p w14:paraId="78096B6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Правила экспорта и удаления</w:t>
            </w:r>
          </w:p>
        </w:tc>
      </w:tr>
      <w:tr w:rsidR="00603EEE" w14:paraId="74C08281" w14:textId="77777777" w:rsidTr="00603EEE">
        <w:trPr>
          <w:cantSplit/>
          <w:jc w:val="center"/>
        </w:trPr>
        <w:tc>
          <w:tcPr>
            <w:tcW w:w="2558" w:type="dxa"/>
            <w:vAlign w:val="center"/>
          </w:tcPr>
          <w:p w14:paraId="0972951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Командная нагрузка</w:t>
            </w:r>
          </w:p>
        </w:tc>
        <w:tc>
          <w:tcPr>
            <w:tcW w:w="2765" w:type="dxa"/>
            <w:vAlign w:val="center"/>
          </w:tcPr>
          <w:p w14:paraId="0BCF83D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Поддержка</w:t>
            </w:r>
          </w:p>
        </w:tc>
        <w:tc>
          <w:tcPr>
            <w:tcW w:w="4030" w:type="dxa"/>
            <w:vAlign w:val="center"/>
          </w:tcPr>
          <w:p w14:paraId="330227E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Без круглосуточной поддержки в релизе 1</w:t>
            </w:r>
          </w:p>
        </w:tc>
      </w:tr>
    </w:tbl>
    <w:p w14:paraId="05C8EC45" w14:textId="77777777" w:rsidR="00603EEE" w:rsidRDefault="004D556F">
      <w:pPr>
        <w:pStyle w:val="FirstParagraph"/>
        <w:spacing w:before="360"/>
      </w:pPr>
      <w:r>
        <w:rPr>
          <w:i/>
        </w:rPr>
        <w:lastRenderedPageBreak/>
        <w:t>В таблице 11 приведено: барьеры выхода.</w:t>
      </w:r>
    </w:p>
    <w:p w14:paraId="185B8FAB" w14:textId="77777777" w:rsidR="00603EEE" w:rsidRDefault="004D556F">
      <w:pPr>
        <w:pStyle w:val="a0"/>
        <w:keepNext/>
        <w:spacing w:before="360"/>
      </w:pPr>
      <w:r>
        <w:t>Таблица 12 – Сводная оценка барьеров (1–5)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2"/>
        <w:gridCol w:w="975"/>
        <w:gridCol w:w="5958"/>
      </w:tblGrid>
      <w:tr w:rsidR="00603EEE" w14:paraId="1496FDBC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2" w:type="dxa"/>
            <w:vAlign w:val="center"/>
          </w:tcPr>
          <w:p w14:paraId="0BA34FE4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975" w:type="dxa"/>
            <w:vAlign w:val="center"/>
          </w:tcPr>
          <w:p w14:paraId="133C9D3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</w:t>
            </w:r>
          </w:p>
        </w:tc>
        <w:tc>
          <w:tcPr>
            <w:tcW w:w="5957" w:type="dxa"/>
            <w:vAlign w:val="center"/>
          </w:tcPr>
          <w:p w14:paraId="17683A73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</w:t>
            </w:r>
          </w:p>
        </w:tc>
      </w:tr>
      <w:tr w:rsidR="00603EEE" w14:paraId="5A3BB13D" w14:textId="77777777" w:rsidTr="00603EEE">
        <w:trPr>
          <w:cantSplit/>
          <w:jc w:val="center"/>
        </w:trPr>
        <w:tc>
          <w:tcPr>
            <w:tcW w:w="2422" w:type="dxa"/>
            <w:vAlign w:val="center"/>
          </w:tcPr>
          <w:p w14:paraId="7F90D25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Сложность входа</w:t>
            </w:r>
          </w:p>
        </w:tc>
        <w:tc>
          <w:tcPr>
            <w:tcW w:w="975" w:type="dxa"/>
            <w:vAlign w:val="center"/>
          </w:tcPr>
          <w:p w14:paraId="71E3150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957" w:type="dxa"/>
            <w:vAlign w:val="center"/>
          </w:tcPr>
          <w:p w14:paraId="2FAB507E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Снижать: ограничить набор нотаций первого релиза</w:t>
            </w:r>
          </w:p>
        </w:tc>
      </w:tr>
      <w:tr w:rsidR="00603EEE" w14:paraId="370992FD" w14:textId="77777777" w:rsidTr="00603EEE">
        <w:trPr>
          <w:cantSplit/>
          <w:jc w:val="center"/>
        </w:trPr>
        <w:tc>
          <w:tcPr>
            <w:tcW w:w="2422" w:type="dxa"/>
            <w:vAlign w:val="center"/>
          </w:tcPr>
          <w:p w14:paraId="3F0B453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Стоимость входа</w:t>
            </w:r>
          </w:p>
        </w:tc>
        <w:tc>
          <w:tcPr>
            <w:tcW w:w="975" w:type="dxa"/>
            <w:vAlign w:val="center"/>
          </w:tcPr>
          <w:p w14:paraId="2E6BBAA2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957" w:type="dxa"/>
            <w:vAlign w:val="center"/>
          </w:tcPr>
          <w:p w14:paraId="75E3964A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Принимать: денежные расходы 0, труд около 610 ч</w:t>
            </w:r>
          </w:p>
        </w:tc>
      </w:tr>
      <w:tr w:rsidR="00603EEE" w14:paraId="7197A187" w14:textId="77777777" w:rsidTr="00603EEE">
        <w:trPr>
          <w:cantSplit/>
          <w:jc w:val="center"/>
        </w:trPr>
        <w:tc>
          <w:tcPr>
            <w:tcW w:w="2422" w:type="dxa"/>
            <w:vAlign w:val="center"/>
          </w:tcPr>
          <w:p w14:paraId="0558C25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Скорость запуска</w:t>
            </w:r>
          </w:p>
        </w:tc>
        <w:tc>
          <w:tcPr>
            <w:tcW w:w="975" w:type="dxa"/>
            <w:vAlign w:val="center"/>
          </w:tcPr>
          <w:p w14:paraId="39252415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957" w:type="dxa"/>
            <w:vAlign w:val="center"/>
          </w:tcPr>
          <w:p w14:paraId="60E5F93E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Принимать при варианте А или Б плана</w:t>
            </w:r>
          </w:p>
        </w:tc>
      </w:tr>
      <w:tr w:rsidR="00603EEE" w14:paraId="2EAF0BBC" w14:textId="77777777" w:rsidTr="00603EEE">
        <w:trPr>
          <w:cantSplit/>
          <w:jc w:val="center"/>
        </w:trPr>
        <w:tc>
          <w:tcPr>
            <w:tcW w:w="2422" w:type="dxa"/>
            <w:vAlign w:val="center"/>
          </w:tcPr>
          <w:p w14:paraId="611CA85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Обратимость выхода</w:t>
            </w:r>
          </w:p>
        </w:tc>
        <w:tc>
          <w:tcPr>
            <w:tcW w:w="975" w:type="dxa"/>
            <w:vAlign w:val="center"/>
          </w:tcPr>
          <w:p w14:paraId="2373B60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957" w:type="dxa"/>
            <w:vAlign w:val="center"/>
          </w:tcPr>
          <w:p w14:paraId="291BE864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Принимать: веб-сервис без крупных обязательств</w:t>
            </w:r>
          </w:p>
        </w:tc>
      </w:tr>
      <w:tr w:rsidR="00603EEE" w14:paraId="36C04808" w14:textId="77777777" w:rsidTr="00603EEE">
        <w:trPr>
          <w:cantSplit/>
          <w:jc w:val="center"/>
        </w:trPr>
        <w:tc>
          <w:tcPr>
            <w:tcW w:w="2422" w:type="dxa"/>
            <w:vAlign w:val="center"/>
          </w:tcPr>
          <w:p w14:paraId="0C62091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Суммарный риск</w:t>
            </w:r>
          </w:p>
        </w:tc>
        <w:tc>
          <w:tcPr>
            <w:tcW w:w="975" w:type="dxa"/>
            <w:vAlign w:val="center"/>
          </w:tcPr>
          <w:p w14:paraId="28043A8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957" w:type="dxa"/>
            <w:vAlign w:val="center"/>
          </w:tcPr>
          <w:p w14:paraId="4546588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Снижать: пилот с лимитом инвестиций</w:t>
            </w:r>
          </w:p>
        </w:tc>
      </w:tr>
    </w:tbl>
    <w:p w14:paraId="09982BD5" w14:textId="77777777" w:rsidR="00603EEE" w:rsidRDefault="004D556F">
      <w:pPr>
        <w:pStyle w:val="a0"/>
        <w:spacing w:before="360"/>
        <w:ind w:firstLine="709"/>
        <w:jc w:val="both"/>
      </w:pPr>
      <w:r>
        <w:t xml:space="preserve">Итоговый текст. Барьеры входа оцениваются как умеренные, а доверительный и технологический барьеры – как высокие, поскольку нужно реализовать несколько нотаций и вызвать доверие без отзывов. Для быстрого и дешевого старта первый релиз нужно ограничить ядром нотаций, экспортом и тарифами, а ИИ, совместную работу и </w:t>
      </w:r>
      <w:r>
        <w:rPr>
          <w:i/>
        </w:rPr>
        <w:t>API</w:t>
      </w:r>
      <w:r>
        <w:t xml:space="preserve"> перенести. Барьеры выхода оцениваются как низкие, поэтому решение о пилоте обратимое.</w:t>
      </w:r>
    </w:p>
    <w:p w14:paraId="2DD64473" w14:textId="77777777" w:rsidR="00603EEE" w:rsidRDefault="004D556F">
      <w:pPr>
        <w:pStyle w:val="1"/>
        <w:pageBreakBefore/>
        <w:spacing w:after="360"/>
        <w:ind w:firstLine="709"/>
        <w:jc w:val="left"/>
      </w:pPr>
      <w:bookmarkStart w:id="12" w:name="Xa88b4cd92fed3dc81e67f6d97f9a1c979895bb8"/>
      <w:bookmarkStart w:id="13" w:name="_Toc242214989"/>
      <w:bookmarkEnd w:id="10"/>
      <w:r>
        <w:lastRenderedPageBreak/>
        <w:t>7 ПРОБЛЕМЫ ПОЛЬЗОВАТЕЛЕЙ И РЫНОЧНЫЕ ПРОБЕЛЫ</w:t>
      </w:r>
      <w:bookmarkEnd w:id="13"/>
    </w:p>
    <w:p w14:paraId="100CC0DA" w14:textId="77777777" w:rsidR="00603EEE" w:rsidRDefault="004D556F">
      <w:pPr>
        <w:pStyle w:val="FirstParagraph"/>
      </w:pPr>
      <w:r>
        <w:t xml:space="preserve">Реестр проблем – методика 6.1 (ЛР6); источники сигналов: страницы 8 конкурентов [3] (ЛР5), опрос 27 студентов (ЛР4, данные пробного опроса), оценки </w:t>
      </w:r>
      <w:r>
        <w:rPr>
          <w:i/>
        </w:rPr>
        <w:t>Trustpilot</w:t>
      </w:r>
      <w:r>
        <w:t xml:space="preserve">, </w:t>
      </w:r>
      <w:r>
        <w:rPr>
          <w:i/>
        </w:rPr>
        <w:t>G2</w:t>
      </w:r>
      <w:r>
        <w:t xml:space="preserve">, </w:t>
      </w:r>
      <w:r>
        <w:rPr>
          <w:i/>
        </w:rPr>
        <w:t>Capterra</w:t>
      </w:r>
      <w:r>
        <w:t>.</w:t>
      </w:r>
    </w:p>
    <w:p w14:paraId="544F3333" w14:textId="77777777" w:rsidR="00603EEE" w:rsidRDefault="004D556F">
      <w:pPr>
        <w:pStyle w:val="a0"/>
        <w:keepNext/>
        <w:spacing w:before="360"/>
      </w:pPr>
      <w:r>
        <w:lastRenderedPageBreak/>
        <w:t>Таблица 13 – Реестр проблем и индекс проблемы (шаблон 6.1, 0–100)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1"/>
        <w:gridCol w:w="1396"/>
        <w:gridCol w:w="1973"/>
        <w:gridCol w:w="2811"/>
        <w:gridCol w:w="975"/>
        <w:gridCol w:w="1349"/>
      </w:tblGrid>
      <w:tr w:rsidR="00603EEE" w14:paraId="6E4CB1D0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50" w:type="dxa"/>
            <w:vAlign w:val="center"/>
          </w:tcPr>
          <w:p w14:paraId="7D6C1AB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1396" w:type="dxa"/>
            <w:vAlign w:val="center"/>
          </w:tcPr>
          <w:p w14:paraId="3749F3F7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1973" w:type="dxa"/>
            <w:vAlign w:val="center"/>
          </w:tcPr>
          <w:p w14:paraId="2B210C9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2810" w:type="dxa"/>
            <w:vAlign w:val="center"/>
          </w:tcPr>
          <w:p w14:paraId="2DECF019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Проблема</w:t>
            </w:r>
          </w:p>
        </w:tc>
        <w:tc>
          <w:tcPr>
            <w:tcW w:w="975" w:type="dxa"/>
            <w:vAlign w:val="center"/>
          </w:tcPr>
          <w:p w14:paraId="75C3B07E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</w:t>
            </w:r>
          </w:p>
        </w:tc>
        <w:tc>
          <w:tcPr>
            <w:tcW w:w="1349" w:type="dxa"/>
            <w:vAlign w:val="center"/>
          </w:tcPr>
          <w:p w14:paraId="6F56C19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Приоритет</w:t>
            </w:r>
          </w:p>
        </w:tc>
      </w:tr>
      <w:tr w:rsidR="00603EEE" w14:paraId="66BC2FFC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0F4E663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1396" w:type="dxa"/>
            <w:vAlign w:val="center"/>
          </w:tcPr>
          <w:p w14:paraId="4DB2E906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B2C</w:t>
            </w:r>
          </w:p>
        </w:tc>
        <w:tc>
          <w:tcPr>
            <w:tcW w:w="1973" w:type="dxa"/>
            <w:vAlign w:val="center"/>
          </w:tcPr>
          <w:p w14:paraId="63A25DC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Информационная</w:t>
            </w:r>
          </w:p>
        </w:tc>
        <w:tc>
          <w:tcPr>
            <w:tcW w:w="2810" w:type="dxa"/>
            <w:vAlign w:val="center"/>
          </w:tcPr>
          <w:p w14:paraId="66F36F0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Студент или аналитик, которому нужна диаграмма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к проекту, тратит время на освоение синтаксиса текстовых языков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>, …</w:t>
            </w:r>
          </w:p>
        </w:tc>
        <w:tc>
          <w:tcPr>
            <w:tcW w:w="975" w:type="dxa"/>
            <w:vAlign w:val="center"/>
          </w:tcPr>
          <w:p w14:paraId="23F76F6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67</w:t>
            </w:r>
          </w:p>
        </w:tc>
        <w:tc>
          <w:tcPr>
            <w:tcW w:w="1349" w:type="dxa"/>
            <w:vAlign w:val="center"/>
          </w:tcPr>
          <w:p w14:paraId="6679B907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3EEE" w14:paraId="5C1AE498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5C89CCB5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1396" w:type="dxa"/>
            <w:vAlign w:val="center"/>
          </w:tcPr>
          <w:p w14:paraId="2D7F26C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Смешанный сегмент</w:t>
            </w:r>
          </w:p>
        </w:tc>
        <w:tc>
          <w:tcPr>
            <w:tcW w:w="1973" w:type="dxa"/>
            <w:vAlign w:val="center"/>
          </w:tcPr>
          <w:p w14:paraId="01FE7C47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Функциональная</w:t>
            </w:r>
          </w:p>
        </w:tc>
        <w:tc>
          <w:tcPr>
            <w:tcW w:w="2810" w:type="dxa"/>
            <w:vAlign w:val="center"/>
          </w:tcPr>
          <w:p w14:paraId="1AF2722F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не поддерживаются ни одним из 8 просмотренных конкурентов; полный набор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есть только у платно…</w:t>
            </w:r>
          </w:p>
        </w:tc>
        <w:tc>
          <w:tcPr>
            <w:tcW w:w="975" w:type="dxa"/>
            <w:vAlign w:val="center"/>
          </w:tcPr>
          <w:p w14:paraId="6213260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349" w:type="dxa"/>
            <w:vAlign w:val="center"/>
          </w:tcPr>
          <w:p w14:paraId="13A5D64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3EEE" w14:paraId="4F1F1913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0EC083E6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1396" w:type="dxa"/>
            <w:vAlign w:val="center"/>
          </w:tcPr>
          <w:p w14:paraId="0A90B885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B2C</w:t>
            </w:r>
          </w:p>
        </w:tc>
        <w:tc>
          <w:tcPr>
            <w:tcW w:w="1973" w:type="dxa"/>
            <w:vAlign w:val="center"/>
          </w:tcPr>
          <w:p w14:paraId="6D036F0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Экономическая</w:t>
            </w:r>
          </w:p>
        </w:tc>
        <w:tc>
          <w:tcPr>
            <w:tcW w:w="2810" w:type="dxa"/>
            <w:vAlign w:val="center"/>
          </w:tcPr>
          <w:p w14:paraId="37C6450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Платные редакторы тарифицируются за пользователя от 9 до 20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месяц (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>); бесплатные тарифы ог…</w:t>
            </w:r>
          </w:p>
        </w:tc>
        <w:tc>
          <w:tcPr>
            <w:tcW w:w="975" w:type="dxa"/>
            <w:vAlign w:val="center"/>
          </w:tcPr>
          <w:p w14:paraId="4C537C2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349" w:type="dxa"/>
            <w:vAlign w:val="center"/>
          </w:tcPr>
          <w:p w14:paraId="39CED71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3EEE" w14:paraId="2314EC55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7711C7D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1396" w:type="dxa"/>
            <w:vAlign w:val="center"/>
          </w:tcPr>
          <w:p w14:paraId="002B7592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B2C</w:t>
            </w:r>
          </w:p>
        </w:tc>
        <w:tc>
          <w:tcPr>
            <w:tcW w:w="1973" w:type="dxa"/>
            <w:vAlign w:val="center"/>
          </w:tcPr>
          <w:p w14:paraId="1E4A1106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Функциональная</w:t>
            </w:r>
          </w:p>
        </w:tc>
        <w:tc>
          <w:tcPr>
            <w:tcW w:w="2810" w:type="dxa"/>
            <w:vAlign w:val="center"/>
          </w:tcPr>
          <w:p w14:paraId="1A7BC263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Совместная работа и экспорт - ожидаемый минимум: коллаборация важна 26 из 27 опрошенных, 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27 из 27,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 18 из 27; эти функции уже…</w:t>
            </w:r>
          </w:p>
        </w:tc>
        <w:tc>
          <w:tcPr>
            <w:tcW w:w="975" w:type="dxa"/>
            <w:vAlign w:val="center"/>
          </w:tcPr>
          <w:p w14:paraId="18DD2277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349" w:type="dxa"/>
            <w:vAlign w:val="center"/>
          </w:tcPr>
          <w:p w14:paraId="767FE22E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03EEE" w14:paraId="757A3690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74BB48D3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1396" w:type="dxa"/>
            <w:vAlign w:val="center"/>
          </w:tcPr>
          <w:p w14:paraId="4FE5BF96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B2C</w:t>
            </w:r>
          </w:p>
        </w:tc>
        <w:tc>
          <w:tcPr>
            <w:tcW w:w="1973" w:type="dxa"/>
            <w:vAlign w:val="center"/>
          </w:tcPr>
          <w:p w14:paraId="3BF3BDE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Техническая</w:t>
            </w:r>
          </w:p>
        </w:tc>
        <w:tc>
          <w:tcPr>
            <w:tcW w:w="2810" w:type="dxa"/>
            <w:vAlign w:val="center"/>
          </w:tcPr>
          <w:p w14:paraId="10C9FE2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Редактор не подсказывает ошибки правил нотации при вводе; данных о реализации у конкурентов нет (модельная оценка (допущение; причина: проверка продуктов)).</w:t>
            </w:r>
          </w:p>
        </w:tc>
        <w:tc>
          <w:tcPr>
            <w:tcW w:w="975" w:type="dxa"/>
            <w:vAlign w:val="center"/>
          </w:tcPr>
          <w:p w14:paraId="3028A5FE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349" w:type="dxa"/>
            <w:vAlign w:val="center"/>
          </w:tcPr>
          <w:p w14:paraId="2274CA1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03EEE" w14:paraId="5F8BA2BC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6C8C1A7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1396" w:type="dxa"/>
            <w:vAlign w:val="center"/>
          </w:tcPr>
          <w:p w14:paraId="55E00D4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Смешанный сегмент</w:t>
            </w:r>
          </w:p>
        </w:tc>
        <w:tc>
          <w:tcPr>
            <w:tcW w:w="1973" w:type="dxa"/>
            <w:vAlign w:val="center"/>
          </w:tcPr>
          <w:p w14:paraId="0F6AA36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Информационная</w:t>
            </w:r>
          </w:p>
        </w:tc>
        <w:tc>
          <w:tcPr>
            <w:tcW w:w="2810" w:type="dxa"/>
            <w:vAlign w:val="center"/>
          </w:tcPr>
          <w:p w14:paraId="090C7AB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Русскоязычная среда и оплата в рублях: на русском языке с тарифами в рублях найден только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(платформа процессов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).</w:t>
            </w:r>
          </w:p>
        </w:tc>
        <w:tc>
          <w:tcPr>
            <w:tcW w:w="975" w:type="dxa"/>
            <w:vAlign w:val="center"/>
          </w:tcPr>
          <w:p w14:paraId="3ECDA55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349" w:type="dxa"/>
            <w:vAlign w:val="center"/>
          </w:tcPr>
          <w:p w14:paraId="724BC32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</w:tbl>
    <w:p w14:paraId="0AEEFD36" w14:textId="77777777" w:rsidR="00603EEE" w:rsidRDefault="004D556F">
      <w:pPr>
        <w:pStyle w:val="a0"/>
        <w:spacing w:before="360"/>
        <w:ind w:firstLine="709"/>
        <w:jc w:val="both"/>
      </w:pPr>
      <w:r>
        <w:lastRenderedPageBreak/>
        <w:t>Тексты отзывов собраны 02.10.2026 (</w:t>
      </w:r>
      <w:r>
        <w:rPr>
          <w:i/>
        </w:rPr>
        <w:t>Trustpilot</w:t>
      </w:r>
      <w:r>
        <w:t xml:space="preserve">, 49 записей; </w:t>
      </w:r>
      <w:r>
        <w:rPr>
          <w:i/>
        </w:rPr>
        <w:t>SourceForge</w:t>
      </w:r>
      <w:r>
        <w:t xml:space="preserve">, отзывы о </w:t>
      </w:r>
      <w:r>
        <w:rPr>
          <w:i/>
        </w:rPr>
        <w:t>PlantUML</w:t>
      </w:r>
      <w:r>
        <w:t xml:space="preserve">; </w:t>
      </w:r>
      <w:r>
        <w:rPr>
          <w:i/>
        </w:rPr>
        <w:t>G2</w:t>
      </w:r>
      <w:r>
        <w:t xml:space="preserve"> и </w:t>
      </w:r>
      <w:r>
        <w:rPr>
          <w:i/>
        </w:rPr>
        <w:t>Capterra</w:t>
      </w:r>
      <w:r>
        <w:t xml:space="preserve"> закрыты проверкой безопасности), поэтому проблемы подтверждены сайтами конкурентов, отзывами пользователей и пробным опросом; главные жалобы – платный экспорт и лимиты бесплатного плана (18 отзывов), непрозрачный биллинг (9).</w:t>
      </w:r>
    </w:p>
    <w:p w14:paraId="0D74BE36" w14:textId="77777777" w:rsidR="00603EEE" w:rsidRDefault="004D556F">
      <w:pPr>
        <w:pStyle w:val="a0"/>
        <w:ind w:firstLine="709"/>
        <w:jc w:val="both"/>
      </w:pPr>
      <w:r>
        <w:t>Итоговый текст. Ключевой проблемой для сегмента студентов и аналитиков ПО является отсутствие единого инструмента для всех нотаций проекта (</w:t>
      </w:r>
      <w:r>
        <w:rPr>
          <w:i/>
        </w:rPr>
        <w:t>P-002</w:t>
      </w:r>
      <w:r>
        <w:t>, индекс 74), поскольку она подтверждается страницами 8 конкурентов и проявляется через необходимость нескольких инструментов. Проблема имеет функциональный характер и ложится в основу ценностного предложения; проблемы стоимости (</w:t>
      </w:r>
      <w:r>
        <w:rPr>
          <w:i/>
        </w:rPr>
        <w:t>P-003</w:t>
      </w:r>
      <w:r>
        <w:t>) и сложности синтаксиса (</w:t>
      </w:r>
      <w:r>
        <w:rPr>
          <w:i/>
        </w:rPr>
        <w:t>P-001</w:t>
      </w:r>
      <w:r>
        <w:t>) – дополнительные.</w:t>
      </w:r>
    </w:p>
    <w:p w14:paraId="52B1DCEE" w14:textId="77777777" w:rsidR="00603EEE" w:rsidRDefault="004D556F">
      <w:pPr>
        <w:pStyle w:val="1"/>
        <w:pageBreakBefore/>
        <w:spacing w:after="360"/>
        <w:ind w:firstLine="709"/>
        <w:jc w:val="left"/>
      </w:pPr>
      <w:bookmarkStart w:id="14" w:name="ценностное-предложение-и-цифровой-товар"/>
      <w:bookmarkStart w:id="15" w:name="_Toc242214990"/>
      <w:bookmarkEnd w:id="12"/>
      <w:r>
        <w:lastRenderedPageBreak/>
        <w:t>8 ЦЕННОСТНОЕ ПРЕДЛОЖЕНИЕ И ЦИФРОВОЙ ТОВАР</w:t>
      </w:r>
      <w:bookmarkEnd w:id="15"/>
    </w:p>
    <w:p w14:paraId="0C7582F6" w14:textId="77777777" w:rsidR="00603EEE" w:rsidRDefault="004D556F">
      <w:pPr>
        <w:pStyle w:val="FirstParagraph"/>
        <w:keepNext/>
        <w:spacing w:before="360"/>
        <w:ind w:firstLine="0"/>
        <w:jc w:val="left"/>
      </w:pPr>
      <w:r>
        <w:t>Таблица 14 – Паспорт ценности (методика 6.1)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3"/>
        <w:gridCol w:w="7382"/>
      </w:tblGrid>
      <w:tr w:rsidR="00603EEE" w14:paraId="34E59798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73" w:type="dxa"/>
            <w:vAlign w:val="center"/>
          </w:tcPr>
          <w:p w14:paraId="132DCB72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Элемент</w:t>
            </w:r>
          </w:p>
        </w:tc>
        <w:tc>
          <w:tcPr>
            <w:tcW w:w="7381" w:type="dxa"/>
            <w:vAlign w:val="center"/>
          </w:tcPr>
          <w:p w14:paraId="5EE2911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603EEE" w14:paraId="39B9763A" w14:textId="77777777" w:rsidTr="00603EEE">
        <w:trPr>
          <w:cantSplit/>
          <w:jc w:val="center"/>
        </w:trPr>
        <w:tc>
          <w:tcPr>
            <w:tcW w:w="1973" w:type="dxa"/>
            <w:vAlign w:val="center"/>
          </w:tcPr>
          <w:p w14:paraId="66F5737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7381" w:type="dxa"/>
            <w:vAlign w:val="center"/>
          </w:tcPr>
          <w:p w14:paraId="715A8BFE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технических специальностей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), аналитики и разработчики ПО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</w:t>
            </w:r>
          </w:p>
        </w:tc>
      </w:tr>
      <w:tr w:rsidR="00603EEE" w14:paraId="6D89986E" w14:textId="77777777" w:rsidTr="00603EEE">
        <w:trPr>
          <w:cantSplit/>
          <w:jc w:val="center"/>
        </w:trPr>
        <w:tc>
          <w:tcPr>
            <w:tcW w:w="1973" w:type="dxa"/>
            <w:vAlign w:val="center"/>
          </w:tcPr>
          <w:p w14:paraId="1AF958BA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Проблема</w:t>
            </w:r>
          </w:p>
        </w:tc>
        <w:tc>
          <w:tcPr>
            <w:tcW w:w="7381" w:type="dxa"/>
            <w:vAlign w:val="center"/>
          </w:tcPr>
          <w:p w14:paraId="6ACDA04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P-002</w:t>
            </w:r>
            <w:r>
              <w:rPr>
                <w:sz w:val="24"/>
              </w:rPr>
              <w:t>: нет единого инструмента для всех нотаций</w:t>
            </w:r>
          </w:p>
        </w:tc>
      </w:tr>
      <w:tr w:rsidR="00603EEE" w14:paraId="4EAC06AE" w14:textId="77777777" w:rsidTr="00603EEE">
        <w:trPr>
          <w:cantSplit/>
          <w:jc w:val="center"/>
        </w:trPr>
        <w:tc>
          <w:tcPr>
            <w:tcW w:w="1973" w:type="dxa"/>
            <w:vAlign w:val="center"/>
          </w:tcPr>
          <w:p w14:paraId="52A9A46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</w:t>
            </w:r>
          </w:p>
        </w:tc>
        <w:tc>
          <w:tcPr>
            <w:tcW w:w="7381" w:type="dxa"/>
            <w:vAlign w:val="center"/>
          </w:tcPr>
          <w:p w14:paraId="5115DC2A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Диаграмма в выбранной нотации из текстового описания</w:t>
            </w:r>
          </w:p>
        </w:tc>
      </w:tr>
      <w:tr w:rsidR="00603EEE" w14:paraId="46108CE7" w14:textId="77777777" w:rsidTr="00603EEE">
        <w:trPr>
          <w:cantSplit/>
          <w:jc w:val="center"/>
        </w:trPr>
        <w:tc>
          <w:tcPr>
            <w:tcW w:w="1973" w:type="dxa"/>
            <w:vAlign w:val="center"/>
          </w:tcPr>
          <w:p w14:paraId="38892FB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Механизм</w:t>
            </w:r>
          </w:p>
        </w:tc>
        <w:tc>
          <w:tcPr>
            <w:tcW w:w="7381" w:type="dxa"/>
            <w:vAlign w:val="center"/>
          </w:tcPr>
          <w:p w14:paraId="01F8EFB4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Единый текстовый формат, редактор, предпросмотр, ИИ-ассистент</w:t>
            </w:r>
          </w:p>
        </w:tc>
      </w:tr>
      <w:tr w:rsidR="00603EEE" w14:paraId="25B02684" w14:textId="77777777" w:rsidTr="00603EEE">
        <w:trPr>
          <w:cantSplit/>
          <w:jc w:val="center"/>
        </w:trPr>
        <w:tc>
          <w:tcPr>
            <w:tcW w:w="1973" w:type="dxa"/>
            <w:vAlign w:val="center"/>
          </w:tcPr>
          <w:p w14:paraId="03FA62D3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Отличие</w:t>
            </w:r>
          </w:p>
        </w:tc>
        <w:tc>
          <w:tcPr>
            <w:tcW w:w="7381" w:type="dxa"/>
            <w:vAlign w:val="center"/>
          </w:tcPr>
          <w:p w14:paraId="37ADE82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не найдены у 8 конкурентов; бесплатный уровень</w:t>
            </w:r>
          </w:p>
        </w:tc>
      </w:tr>
      <w:tr w:rsidR="00603EEE" w14:paraId="5CA6C628" w14:textId="77777777" w:rsidTr="00603EEE">
        <w:trPr>
          <w:cantSplit/>
          <w:jc w:val="center"/>
        </w:trPr>
        <w:tc>
          <w:tcPr>
            <w:tcW w:w="1973" w:type="dxa"/>
            <w:vAlign w:val="center"/>
          </w:tcPr>
          <w:p w14:paraId="71C2639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Доказательство</w:t>
            </w:r>
          </w:p>
        </w:tc>
        <w:tc>
          <w:tcPr>
            <w:tcW w:w="7381" w:type="dxa"/>
            <w:vAlign w:val="center"/>
          </w:tcPr>
          <w:p w14:paraId="4973057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ЛР5: страницы 8 конкурентов; индекс проблемы 74; ИКЦП 3,83</w:t>
            </w:r>
          </w:p>
        </w:tc>
      </w:tr>
    </w:tbl>
    <w:p w14:paraId="081CD5D5" w14:textId="77777777" w:rsidR="00603EEE" w:rsidRDefault="004D556F">
      <w:pPr>
        <w:pStyle w:val="a0"/>
        <w:spacing w:before="360"/>
        <w:ind w:firstLine="709"/>
        <w:jc w:val="both"/>
      </w:pPr>
      <w:r>
        <w:t>В таблице 14 приведено: паспорт ценности (методика 6.1).</w:t>
      </w:r>
    </w:p>
    <w:p w14:paraId="050CD163" w14:textId="77777777" w:rsidR="00603EEE" w:rsidRDefault="004D556F">
      <w:pPr>
        <w:pStyle w:val="a0"/>
        <w:keepNext/>
        <w:spacing w:before="360"/>
      </w:pPr>
      <w:r>
        <w:t>Таблица 15 – Уровни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9"/>
        <w:gridCol w:w="5081"/>
        <w:gridCol w:w="2215"/>
      </w:tblGrid>
      <w:tr w:rsidR="00603EEE" w14:paraId="154E2680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59" w:type="dxa"/>
            <w:vAlign w:val="center"/>
          </w:tcPr>
          <w:p w14:paraId="57C9892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5081" w:type="dxa"/>
            <w:vAlign w:val="center"/>
          </w:tcPr>
          <w:p w14:paraId="69A03E64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Состав </w:t>
            </w:r>
            <w:r>
              <w:rPr>
                <w:i/>
                <w:sz w:val="24"/>
              </w:rPr>
              <w:t>NotaCode</w:t>
            </w:r>
          </w:p>
        </w:tc>
        <w:tc>
          <w:tcPr>
            <w:tcW w:w="2215" w:type="dxa"/>
            <w:vAlign w:val="center"/>
          </w:tcPr>
          <w:p w14:paraId="43866143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Связь с монетизацией</w:t>
            </w:r>
          </w:p>
        </w:tc>
      </w:tr>
      <w:tr w:rsidR="00603EEE" w14:paraId="57D2A286" w14:textId="77777777" w:rsidTr="00603EEE">
        <w:trPr>
          <w:cantSplit/>
          <w:jc w:val="center"/>
        </w:trPr>
        <w:tc>
          <w:tcPr>
            <w:tcW w:w="2059" w:type="dxa"/>
            <w:vAlign w:val="center"/>
          </w:tcPr>
          <w:p w14:paraId="7227CA33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 пользы</w:t>
            </w:r>
          </w:p>
        </w:tc>
        <w:tc>
          <w:tcPr>
            <w:tcW w:w="5081" w:type="dxa"/>
            <w:vAlign w:val="center"/>
          </w:tcPr>
          <w:p w14:paraId="7B84EE3A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Диаграмма в нужной нотации из текста</w:t>
            </w:r>
          </w:p>
        </w:tc>
        <w:tc>
          <w:tcPr>
            <w:tcW w:w="2215" w:type="dxa"/>
            <w:vAlign w:val="center"/>
          </w:tcPr>
          <w:p w14:paraId="35B40FE5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За это платит </w:t>
            </w:r>
            <w:r>
              <w:rPr>
                <w:i/>
                <w:sz w:val="24"/>
              </w:rPr>
              <w:t>Pro</w:t>
            </w:r>
          </w:p>
        </w:tc>
      </w:tr>
      <w:tr w:rsidR="00603EEE" w14:paraId="238F055F" w14:textId="77777777" w:rsidTr="00603EEE">
        <w:trPr>
          <w:cantSplit/>
          <w:jc w:val="center"/>
        </w:trPr>
        <w:tc>
          <w:tcPr>
            <w:tcW w:w="2059" w:type="dxa"/>
            <w:vAlign w:val="center"/>
          </w:tcPr>
          <w:p w14:paraId="46B1E2D2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Базовый товар</w:t>
            </w:r>
          </w:p>
        </w:tc>
        <w:tc>
          <w:tcPr>
            <w:tcW w:w="5081" w:type="dxa"/>
            <w:vAlign w:val="center"/>
          </w:tcPr>
          <w:p w14:paraId="31575A99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Выбор нотации, редактор, предпросмотр, 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>, вход</w:t>
            </w:r>
          </w:p>
        </w:tc>
        <w:tc>
          <w:tcPr>
            <w:tcW w:w="2215" w:type="dxa"/>
            <w:vAlign w:val="center"/>
          </w:tcPr>
          <w:p w14:paraId="7F3B5DE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Бесплатный </w:t>
            </w:r>
            <w:r>
              <w:rPr>
                <w:i/>
                <w:sz w:val="24"/>
              </w:rPr>
              <w:t>Free</w:t>
            </w:r>
          </w:p>
        </w:tc>
      </w:tr>
      <w:tr w:rsidR="00603EEE" w14:paraId="00B11388" w14:textId="77777777" w:rsidTr="00603EEE">
        <w:trPr>
          <w:cantSplit/>
          <w:jc w:val="center"/>
        </w:trPr>
        <w:tc>
          <w:tcPr>
            <w:tcW w:w="2059" w:type="dxa"/>
            <w:vAlign w:val="center"/>
          </w:tcPr>
          <w:p w14:paraId="40CDD0DF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Ожидаемый товар</w:t>
            </w:r>
          </w:p>
        </w:tc>
        <w:tc>
          <w:tcPr>
            <w:tcW w:w="5081" w:type="dxa"/>
            <w:vAlign w:val="center"/>
          </w:tcPr>
          <w:p w14:paraId="32D2E02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документация, открытая цена, раздел безопасности</w:t>
            </w:r>
          </w:p>
        </w:tc>
        <w:tc>
          <w:tcPr>
            <w:tcW w:w="2215" w:type="dxa"/>
            <w:vAlign w:val="center"/>
          </w:tcPr>
          <w:p w14:paraId="5EEE8D56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Отсутствие снижает доверие</w:t>
            </w:r>
          </w:p>
        </w:tc>
      </w:tr>
      <w:tr w:rsidR="00603EEE" w14:paraId="5793850B" w14:textId="77777777" w:rsidTr="00603EEE">
        <w:trPr>
          <w:cantSplit/>
          <w:jc w:val="center"/>
        </w:trPr>
        <w:tc>
          <w:tcPr>
            <w:tcW w:w="2059" w:type="dxa"/>
            <w:vAlign w:val="center"/>
          </w:tcPr>
          <w:p w14:paraId="2447027A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Расширенный товар</w:t>
            </w:r>
          </w:p>
        </w:tc>
        <w:tc>
          <w:tcPr>
            <w:tcW w:w="5081" w:type="dxa"/>
            <w:vAlign w:val="center"/>
          </w:tcPr>
          <w:p w14:paraId="5336D365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(волна 1),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и сети Петри (волны 2–3), ИИ-ассистент, история версий</w:t>
            </w:r>
          </w:p>
        </w:tc>
        <w:tc>
          <w:tcPr>
            <w:tcW w:w="2215" w:type="dxa"/>
            <w:vAlign w:val="center"/>
          </w:tcPr>
          <w:p w14:paraId="79589D32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Обосновывает </w:t>
            </w:r>
            <w:r>
              <w:rPr>
                <w:i/>
                <w:sz w:val="24"/>
              </w:rPr>
              <w:t>Pro</w:t>
            </w:r>
          </w:p>
        </w:tc>
      </w:tr>
      <w:tr w:rsidR="00603EEE" w14:paraId="18829014" w14:textId="77777777" w:rsidTr="00603EEE">
        <w:trPr>
          <w:cantSplit/>
          <w:jc w:val="center"/>
        </w:trPr>
        <w:tc>
          <w:tcPr>
            <w:tcW w:w="2059" w:type="dxa"/>
            <w:vAlign w:val="center"/>
          </w:tcPr>
          <w:p w14:paraId="5163D6D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Потенциальный товар</w:t>
            </w:r>
          </w:p>
        </w:tc>
        <w:tc>
          <w:tcPr>
            <w:tcW w:w="5081" w:type="dxa"/>
            <w:vAlign w:val="center"/>
          </w:tcPr>
          <w:p w14:paraId="7E35691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Совместное редактирование,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, командный тариф</w:t>
            </w:r>
          </w:p>
        </w:tc>
        <w:tc>
          <w:tcPr>
            <w:tcW w:w="2215" w:type="dxa"/>
            <w:vAlign w:val="center"/>
          </w:tcPr>
          <w:p w14:paraId="620C9A2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Релизы 3–4</w:t>
            </w:r>
          </w:p>
        </w:tc>
      </w:tr>
    </w:tbl>
    <w:p w14:paraId="63DE14CC" w14:textId="77777777" w:rsidR="00603EEE" w:rsidRDefault="004D556F">
      <w:pPr>
        <w:pStyle w:val="a0"/>
        <w:spacing w:before="360"/>
        <w:ind w:firstLine="709"/>
        <w:jc w:val="both"/>
      </w:pPr>
      <w:r>
        <w:t xml:space="preserve">Единица монетизации – пользователь </w:t>
      </w:r>
      <w:r>
        <w:rPr>
          <w:i/>
        </w:rPr>
        <w:t>Pro</w:t>
      </w:r>
      <w:r>
        <w:t>, подписка на год 40 </w:t>
      </w:r>
      <w:r>
        <w:rPr>
          <w:i/>
        </w:rPr>
        <w:t>у.е.</w:t>
      </w:r>
      <w:r>
        <w:t xml:space="preserve"> (48 </w:t>
      </w:r>
      <w:r>
        <w:rPr>
          <w:i/>
        </w:rPr>
        <w:t>у.е.</w:t>
      </w:r>
      <w:r>
        <w:t xml:space="preserve"> при 4 × 12); у конкурентов подписка за пользователя 9–20 </w:t>
      </w:r>
      <w:r>
        <w:rPr>
          <w:i/>
        </w:rPr>
        <w:t>у.е.</w:t>
      </w:r>
      <w:r>
        <w:t xml:space="preserve"> в месяц. ИКЦП 3,83 и ИКСТ 3,30 (шкала 1–5) показывают, что предложение требует уточнения на клиентах.</w:t>
      </w:r>
    </w:p>
    <w:p w14:paraId="59D0C587" w14:textId="77777777" w:rsidR="00603EEE" w:rsidRDefault="004D556F">
      <w:pPr>
        <w:pStyle w:val="a0"/>
        <w:ind w:firstLine="709"/>
        <w:jc w:val="both"/>
      </w:pPr>
      <w:r>
        <w:t xml:space="preserve">Итоговый текст. Ценностное предложение проекта: для студентов и аналитиков ПО, которые сталкиваются с отсутствием единого набора нотаций, </w:t>
      </w:r>
      <w:r>
        <w:rPr>
          <w:i/>
        </w:rPr>
        <w:t>NotaCode</w:t>
      </w:r>
      <w:r>
        <w:t xml:space="preserve"> обеспечивает диаграмму любой нотации проекта из текста за счет единого редактора, в отличие от текстовых языков без визуального редактора и платных редакторов, где </w:t>
      </w:r>
      <w:r>
        <w:rPr>
          <w:i/>
        </w:rPr>
        <w:t>IDEF0</w:t>
      </w:r>
      <w:r>
        <w:t xml:space="preserve"> и </w:t>
      </w:r>
      <w:r>
        <w:rPr>
          <w:i/>
        </w:rPr>
        <w:t>DFD</w:t>
      </w:r>
      <w:r>
        <w:t xml:space="preserve"> не найдены. Цифровой товар в первом релизе – редактор нотаций с экспортом, а единица монетизации – пользователь </w:t>
      </w:r>
      <w:r>
        <w:rPr>
          <w:i/>
        </w:rPr>
        <w:t>Pro</w:t>
      </w:r>
      <w:r>
        <w:t>.</w:t>
      </w:r>
    </w:p>
    <w:p w14:paraId="3936A9B4" w14:textId="77777777" w:rsidR="00603EEE" w:rsidRDefault="004D556F">
      <w:pPr>
        <w:pStyle w:val="1"/>
        <w:pageBreakBefore/>
        <w:spacing w:after="360"/>
        <w:ind w:firstLine="709"/>
        <w:jc w:val="left"/>
      </w:pPr>
      <w:bookmarkStart w:id="16" w:name="бизнес-модель-по-канвас"/>
      <w:bookmarkStart w:id="17" w:name="_Toc242214991"/>
      <w:bookmarkEnd w:id="14"/>
      <w:r>
        <w:lastRenderedPageBreak/>
        <w:t>9 БИЗНЕС-МОДЕЛЬ ПО КАНВАС</w:t>
      </w:r>
      <w:bookmarkEnd w:id="17"/>
    </w:p>
    <w:p w14:paraId="01193A2F" w14:textId="77777777" w:rsidR="00603EEE" w:rsidRDefault="004D556F">
      <w:pPr>
        <w:pStyle w:val="FirstParagraph"/>
        <w:keepNext/>
        <w:spacing w:before="360"/>
        <w:ind w:firstLine="0"/>
        <w:jc w:val="left"/>
      </w:pPr>
      <w:r>
        <w:t xml:space="preserve">Таблица 16 – Канвас </w:t>
      </w:r>
      <w:r>
        <w:rPr>
          <w:i/>
        </w:rPr>
        <w:t>NotaCode</w:t>
      </w:r>
      <w:r>
        <w:t xml:space="preserve"> (методика 6.2)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34"/>
        <w:gridCol w:w="4261"/>
        <w:gridCol w:w="1848"/>
        <w:gridCol w:w="1412"/>
      </w:tblGrid>
      <w:tr w:rsidR="00603EEE" w14:paraId="5C926C77" w14:textId="77777777" w:rsidTr="00FB7C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34" w:type="dxa"/>
            <w:vAlign w:val="center"/>
          </w:tcPr>
          <w:p w14:paraId="3FD9BDBE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Блок</w:t>
            </w:r>
          </w:p>
        </w:tc>
        <w:tc>
          <w:tcPr>
            <w:tcW w:w="4261" w:type="dxa"/>
            <w:vAlign w:val="center"/>
          </w:tcPr>
          <w:p w14:paraId="1F51035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Формулировка</w:t>
            </w:r>
          </w:p>
        </w:tc>
        <w:tc>
          <w:tcPr>
            <w:tcW w:w="1848" w:type="dxa"/>
            <w:vAlign w:val="center"/>
          </w:tcPr>
          <w:p w14:paraId="01FA9D7E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Достоверность</w:t>
            </w:r>
          </w:p>
        </w:tc>
        <w:tc>
          <w:tcPr>
            <w:tcW w:w="1412" w:type="dxa"/>
            <w:vAlign w:val="center"/>
          </w:tcPr>
          <w:p w14:paraId="06789FA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603EEE" w14:paraId="2557207F" w14:textId="77777777" w:rsidTr="00FB7C3F">
        <w:trPr>
          <w:cantSplit/>
          <w:jc w:val="center"/>
        </w:trPr>
        <w:tc>
          <w:tcPr>
            <w:tcW w:w="1834" w:type="dxa"/>
            <w:vAlign w:val="center"/>
          </w:tcPr>
          <w:p w14:paraId="78580009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4261" w:type="dxa"/>
            <w:vAlign w:val="center"/>
          </w:tcPr>
          <w:p w14:paraId="630662F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Сегмент: студенты технических специальностей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 и аналитики и разработчики ПО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) в Беларуси, затем в России и СНГ, которые сталкиваются с отсутствием единого инструмента для нотаций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оценивают решение по цене, набору нотаций …</w:t>
            </w:r>
          </w:p>
        </w:tc>
        <w:tc>
          <w:tcPr>
            <w:tcW w:w="1848" w:type="dxa"/>
            <w:vAlign w:val="center"/>
          </w:tcPr>
          <w:p w14:paraId="0710585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12" w:type="dxa"/>
            <w:vAlign w:val="center"/>
          </w:tcPr>
          <w:p w14:paraId="191A69B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603EEE" w14:paraId="7ECD7BB0" w14:textId="77777777" w:rsidTr="00FB7C3F">
        <w:trPr>
          <w:cantSplit/>
          <w:jc w:val="center"/>
        </w:trPr>
        <w:tc>
          <w:tcPr>
            <w:tcW w:w="1834" w:type="dxa"/>
            <w:vAlign w:val="center"/>
          </w:tcPr>
          <w:p w14:paraId="1A8681C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4261" w:type="dxa"/>
            <w:vAlign w:val="center"/>
          </w:tcPr>
          <w:p w14:paraId="352C85E2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Для студентов и аналитиков ПО, которым нужны диаграммы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- 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«диаграммы как код» - дает диаграмму в любой нотации проекта из текста в одном инструменте, в отличие от текстовых языков без визуального редактора и платных…</w:t>
            </w:r>
          </w:p>
        </w:tc>
        <w:tc>
          <w:tcPr>
            <w:tcW w:w="1848" w:type="dxa"/>
            <w:vAlign w:val="center"/>
          </w:tcPr>
          <w:p w14:paraId="0818EE7F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12" w:type="dxa"/>
            <w:vAlign w:val="center"/>
          </w:tcPr>
          <w:p w14:paraId="3F8224E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03EEE" w14:paraId="51EF2686" w14:textId="77777777" w:rsidTr="00FB7C3F">
        <w:trPr>
          <w:cantSplit/>
          <w:jc w:val="center"/>
        </w:trPr>
        <w:tc>
          <w:tcPr>
            <w:tcW w:w="1834" w:type="dxa"/>
            <w:vAlign w:val="center"/>
          </w:tcPr>
          <w:p w14:paraId="2C0F18B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4261" w:type="dxa"/>
            <w:vAlign w:val="center"/>
          </w:tcPr>
          <w:p w14:paraId="5A349945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Основной канал: поиск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 на этапе осведомленности; сайт с открытой ценой и документацией на этапе оценки; вспомогательный канал: вузы и сообщества разработчиков.</w:t>
            </w:r>
          </w:p>
        </w:tc>
        <w:tc>
          <w:tcPr>
            <w:tcW w:w="1848" w:type="dxa"/>
            <w:vAlign w:val="center"/>
          </w:tcPr>
          <w:p w14:paraId="2EE8D604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12" w:type="dxa"/>
            <w:vAlign w:val="center"/>
          </w:tcPr>
          <w:p w14:paraId="35672B26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03EEE" w14:paraId="2E453BE8" w14:textId="77777777" w:rsidTr="00FB7C3F">
        <w:trPr>
          <w:cantSplit/>
          <w:jc w:val="center"/>
        </w:trPr>
        <w:tc>
          <w:tcPr>
            <w:tcW w:w="1834" w:type="dxa"/>
            <w:vAlign w:val="center"/>
          </w:tcPr>
          <w:p w14:paraId="5EA5B4BA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4261" w:type="dxa"/>
            <w:vAlign w:val="center"/>
          </w:tcPr>
          <w:p w14:paraId="1613197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Самообслуживание: бесплатный уровень, документация, примеры; сообщество на этапах использования и удержания.</w:t>
            </w:r>
          </w:p>
        </w:tc>
        <w:tc>
          <w:tcPr>
            <w:tcW w:w="1848" w:type="dxa"/>
            <w:vAlign w:val="center"/>
          </w:tcPr>
          <w:p w14:paraId="75C3BDA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12" w:type="dxa"/>
            <w:vAlign w:val="center"/>
          </w:tcPr>
          <w:p w14:paraId="71503D1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03EEE" w14:paraId="5CC9FF6A" w14:textId="77777777" w:rsidTr="00FB7C3F">
        <w:trPr>
          <w:cantSplit/>
          <w:jc w:val="center"/>
        </w:trPr>
        <w:tc>
          <w:tcPr>
            <w:tcW w:w="1834" w:type="dxa"/>
            <w:vAlign w:val="center"/>
          </w:tcPr>
          <w:p w14:paraId="3117F9F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4261" w:type="dxa"/>
            <w:vAlign w:val="center"/>
          </w:tcPr>
          <w:p w14:paraId="7FDC510A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Основной поток: 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год (48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при цене 4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месяц,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12) за пользователя;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без оплаты; тарифный ограничитель - функции и лимиты.</w:t>
            </w:r>
          </w:p>
        </w:tc>
        <w:tc>
          <w:tcPr>
            <w:tcW w:w="1848" w:type="dxa"/>
            <w:vAlign w:val="center"/>
          </w:tcPr>
          <w:p w14:paraId="421DD934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12" w:type="dxa"/>
            <w:vAlign w:val="center"/>
          </w:tcPr>
          <w:p w14:paraId="0E22816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03EEE" w14:paraId="5C874B22" w14:textId="77777777" w:rsidTr="00FB7C3F">
        <w:trPr>
          <w:cantSplit/>
          <w:jc w:val="center"/>
        </w:trPr>
        <w:tc>
          <w:tcPr>
            <w:tcW w:w="1834" w:type="dxa"/>
            <w:vAlign w:val="center"/>
          </w:tcPr>
          <w:p w14:paraId="4C58608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4261" w:type="dxa"/>
            <w:vAlign w:val="center"/>
          </w:tcPr>
          <w:p w14:paraId="757CA8EF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Ключевой ресурс: собственный движок нотаций и ИИ-ассистент в 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>, нужен для создания и поставки ценности; подтверждение - состав продукта (ЛР4, 6.1).</w:t>
            </w:r>
          </w:p>
        </w:tc>
        <w:tc>
          <w:tcPr>
            <w:tcW w:w="1848" w:type="dxa"/>
            <w:vAlign w:val="center"/>
          </w:tcPr>
          <w:p w14:paraId="4A69BD0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12" w:type="dxa"/>
            <w:vAlign w:val="center"/>
          </w:tcPr>
          <w:p w14:paraId="5584A3A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  <w:tr w:rsidR="00603EEE" w14:paraId="134642E6" w14:textId="77777777" w:rsidTr="00FB7C3F">
        <w:trPr>
          <w:cantSplit/>
          <w:jc w:val="center"/>
        </w:trPr>
        <w:tc>
          <w:tcPr>
            <w:tcW w:w="1834" w:type="dxa"/>
            <w:vAlign w:val="center"/>
          </w:tcPr>
          <w:p w14:paraId="4D5A2EC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4261" w:type="dxa"/>
            <w:vAlign w:val="center"/>
          </w:tcPr>
          <w:p w14:paraId="17C1FA9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Ключевой процесс: разработка и поддержка движка нотаций, документация и продвижение; обеспечивает качество диаграмм и привлечение, связан с движком нотаций.</w:t>
            </w:r>
          </w:p>
        </w:tc>
        <w:tc>
          <w:tcPr>
            <w:tcW w:w="1848" w:type="dxa"/>
            <w:vAlign w:val="center"/>
          </w:tcPr>
          <w:p w14:paraId="07B81CD9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12" w:type="dxa"/>
            <w:vAlign w:val="center"/>
          </w:tcPr>
          <w:p w14:paraId="3D377312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  <w:tr w:rsidR="00603EEE" w14:paraId="6FBEE263" w14:textId="77777777" w:rsidTr="00FB7C3F">
        <w:trPr>
          <w:cantSplit/>
          <w:jc w:val="center"/>
        </w:trPr>
        <w:tc>
          <w:tcPr>
            <w:tcW w:w="1834" w:type="dxa"/>
            <w:vAlign w:val="center"/>
          </w:tcPr>
          <w:p w14:paraId="09811E5E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4261" w:type="dxa"/>
            <w:vAlign w:val="center"/>
          </w:tcPr>
          <w:p w14:paraId="3976A117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Партнеры: вузы (доступ к студентам), платежный провайдер, ИИ-провайдер, облачная инфраструктура; причины - доступ, скорость, интеграция.</w:t>
            </w:r>
          </w:p>
        </w:tc>
        <w:tc>
          <w:tcPr>
            <w:tcW w:w="1848" w:type="dxa"/>
            <w:vAlign w:val="center"/>
          </w:tcPr>
          <w:p w14:paraId="170EB7E4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12" w:type="dxa"/>
            <w:vAlign w:val="center"/>
          </w:tcPr>
          <w:p w14:paraId="2AB152B6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</w:tbl>
    <w:p w14:paraId="45B48156" w14:textId="38D28E51" w:rsidR="00FB7C3F" w:rsidRDefault="00FB7C3F" w:rsidP="00FB7C3F">
      <w:pPr>
        <w:keepNext/>
        <w:spacing w:before="360"/>
      </w:pPr>
      <w:r>
        <w:lastRenderedPageBreak/>
        <w:t>Продолжение таблицы 16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34"/>
        <w:gridCol w:w="4261"/>
        <w:gridCol w:w="1848"/>
        <w:gridCol w:w="1412"/>
      </w:tblGrid>
      <w:tr w:rsidR="00FB7C3F" w14:paraId="46387C51" w14:textId="77777777" w:rsidTr="00FB7C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34" w:type="dxa"/>
            <w:vAlign w:val="center"/>
          </w:tcPr>
          <w:p w14:paraId="4BC43A52" w14:textId="00060705" w:rsidR="00FB7C3F" w:rsidRDefault="00FB7C3F" w:rsidP="00FB7C3F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Блок</w:t>
            </w:r>
          </w:p>
        </w:tc>
        <w:tc>
          <w:tcPr>
            <w:tcW w:w="4261" w:type="dxa"/>
            <w:vAlign w:val="center"/>
          </w:tcPr>
          <w:p w14:paraId="41FE3A46" w14:textId="02480B42" w:rsidR="00FB7C3F" w:rsidRDefault="00FB7C3F" w:rsidP="00FB7C3F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Формулировка</w:t>
            </w:r>
          </w:p>
        </w:tc>
        <w:tc>
          <w:tcPr>
            <w:tcW w:w="1848" w:type="dxa"/>
            <w:vAlign w:val="center"/>
          </w:tcPr>
          <w:p w14:paraId="510E6B24" w14:textId="20E49E8C" w:rsidR="00FB7C3F" w:rsidRDefault="00FB7C3F" w:rsidP="00FB7C3F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Достоверность</w:t>
            </w:r>
          </w:p>
        </w:tc>
        <w:tc>
          <w:tcPr>
            <w:tcW w:w="1412" w:type="dxa"/>
            <w:vAlign w:val="center"/>
          </w:tcPr>
          <w:p w14:paraId="31312A82" w14:textId="7DA3317F" w:rsidR="00FB7C3F" w:rsidRDefault="00FB7C3F" w:rsidP="00FB7C3F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Статус</w:t>
            </w:r>
          </w:p>
        </w:tc>
      </w:tr>
      <w:tr w:rsidR="00603EEE" w14:paraId="31646379" w14:textId="77777777" w:rsidTr="00FB7C3F">
        <w:trPr>
          <w:cantSplit/>
          <w:jc w:val="center"/>
        </w:trPr>
        <w:tc>
          <w:tcPr>
            <w:tcW w:w="1834" w:type="dxa"/>
            <w:vAlign w:val="center"/>
          </w:tcPr>
          <w:p w14:paraId="08FFDAB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4261" w:type="dxa"/>
            <w:vAlign w:val="center"/>
          </w:tcPr>
          <w:p w14:paraId="5A77585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Ключевые затраты: разработка (постоянные), облачная инфраструктура (полупеременные), ИИ-вызовы (переменные), поддержка и продвижение.</w:t>
            </w:r>
          </w:p>
        </w:tc>
        <w:tc>
          <w:tcPr>
            <w:tcW w:w="1848" w:type="dxa"/>
            <w:vAlign w:val="center"/>
          </w:tcPr>
          <w:p w14:paraId="2F8570C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12" w:type="dxa"/>
            <w:vAlign w:val="center"/>
          </w:tcPr>
          <w:p w14:paraId="2D44545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</w:tbl>
    <w:p w14:paraId="7348F8F0" w14:textId="77777777" w:rsidR="00603EEE" w:rsidRDefault="004D556F">
      <w:pPr>
        <w:pStyle w:val="a0"/>
        <w:spacing w:before="360"/>
        <w:ind w:firstLine="709"/>
        <w:jc w:val="both"/>
      </w:pPr>
      <w:r>
        <w:t>Проверка связности: сегмент – ценность, ценность – товар, товар – доход, каналы – рынок подтверждены; ресурсы, партнеры и затраты – гипотезы (доказательность 2). Полнота Канваса 71 %, доказательность 58 %, подтверждено 6 из 12 проверок связности.</w:t>
      </w:r>
    </w:p>
    <w:p w14:paraId="5183032D" w14:textId="77777777" w:rsidR="00603EEE" w:rsidRDefault="004D556F">
      <w:pPr>
        <w:pStyle w:val="a0"/>
        <w:ind w:firstLine="709"/>
        <w:jc w:val="both"/>
      </w:pPr>
      <w:r>
        <w:t xml:space="preserve">Итоговый текст. Бизнес-модель проекта основана на обслуживании студентов и аналитиков ПО через ценностное предложение единого набора нотаций. Клиент привлекается через поиск, сайт и вузы, получает веб-редактор и оплачивает подписку </w:t>
      </w:r>
      <w:r>
        <w:rPr>
          <w:i/>
        </w:rPr>
        <w:t>Pro</w:t>
      </w:r>
      <w:r>
        <w:t xml:space="preserve">. Для первого релиза ключевые ресурсы – собственный движок нотаций и </w:t>
      </w:r>
      <w:r>
        <w:rPr>
          <w:i/>
        </w:rPr>
        <w:t>PWA</w:t>
      </w:r>
      <w:r>
        <w:t>, основные затраты – разработка, облако и ИИ-вызовы. Модель считается связной при условии подтверждения готовности платить и договоренностей с провайдерами.</w:t>
      </w:r>
    </w:p>
    <w:p w14:paraId="2A1DB615" w14:textId="77777777" w:rsidR="00603EEE" w:rsidRDefault="004D556F">
      <w:pPr>
        <w:pStyle w:val="1"/>
        <w:pageBreakBefore/>
        <w:spacing w:after="360"/>
        <w:ind w:firstLine="709"/>
        <w:jc w:val="left"/>
      </w:pPr>
      <w:bookmarkStart w:id="18" w:name="X519d46f9ff7923648cbfef21e26057944381813"/>
      <w:bookmarkStart w:id="19" w:name="_Toc242214992"/>
      <w:bookmarkEnd w:id="16"/>
      <w:r>
        <w:lastRenderedPageBreak/>
        <w:t>10 БИЗНЕС-ЛОГИКА И ПОЛЬЗОВАТЕЛЬСКИЕ СЦЕНАРИИ</w:t>
      </w:r>
      <w:bookmarkEnd w:id="19"/>
    </w:p>
    <w:p w14:paraId="50DF0A36" w14:textId="77777777" w:rsidR="00603EEE" w:rsidRDefault="004D556F">
      <w:pPr>
        <w:pStyle w:val="FirstParagraph"/>
      </w:pPr>
      <w:r>
        <w:t xml:space="preserve">Бизнес-логика (методика 6.3): Студенты и аналитики ПО получают диаграмму любой нотации проекта из текста в одном бесплатном инструменте, а компания зарабатывает на подписке </w:t>
      </w:r>
      <w:r>
        <w:rPr>
          <w:i/>
        </w:rPr>
        <w:t>Pro</w:t>
      </w:r>
      <w:r>
        <w:t xml:space="preserve"> за снятие ограничений.</w:t>
      </w:r>
    </w:p>
    <w:p w14:paraId="17979781" w14:textId="77777777" w:rsidR="00603EEE" w:rsidRDefault="004D556F">
      <w:pPr>
        <w:pStyle w:val="a0"/>
        <w:keepNext/>
        <w:spacing w:before="360"/>
      </w:pPr>
      <w:r>
        <w:t>Таблица 17 – Матрица ролей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08"/>
        <w:gridCol w:w="2689"/>
        <w:gridCol w:w="2646"/>
        <w:gridCol w:w="1912"/>
      </w:tblGrid>
      <w:tr w:rsidR="00603EEE" w14:paraId="39118158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07" w:type="dxa"/>
            <w:vAlign w:val="center"/>
          </w:tcPr>
          <w:p w14:paraId="2D9BFA32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</w:t>
            </w:r>
          </w:p>
        </w:tc>
        <w:tc>
          <w:tcPr>
            <w:tcW w:w="2689" w:type="dxa"/>
            <w:vAlign w:val="center"/>
          </w:tcPr>
          <w:p w14:paraId="53DA0AD5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Цель</w:t>
            </w:r>
          </w:p>
        </w:tc>
        <w:tc>
          <w:tcPr>
            <w:tcW w:w="2646" w:type="dxa"/>
            <w:vAlign w:val="center"/>
          </w:tcPr>
          <w:p w14:paraId="6EDE6FD5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1912" w:type="dxa"/>
            <w:vAlign w:val="center"/>
          </w:tcPr>
          <w:p w14:paraId="66753224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Связь с монетизацией</w:t>
            </w:r>
          </w:p>
        </w:tc>
      </w:tr>
      <w:tr w:rsidR="00603EEE" w14:paraId="16C047F5" w14:textId="77777777" w:rsidTr="00603EEE">
        <w:trPr>
          <w:cantSplit/>
          <w:jc w:val="center"/>
        </w:trPr>
        <w:tc>
          <w:tcPr>
            <w:tcW w:w="2107" w:type="dxa"/>
            <w:vAlign w:val="center"/>
          </w:tcPr>
          <w:p w14:paraId="6F9BE6E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Посетитель</w:t>
            </w:r>
          </w:p>
        </w:tc>
        <w:tc>
          <w:tcPr>
            <w:tcW w:w="2689" w:type="dxa"/>
            <w:vAlign w:val="center"/>
          </w:tcPr>
          <w:p w14:paraId="4AF544BE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Найти инструмент для диаграммы нотации</w:t>
            </w:r>
          </w:p>
        </w:tc>
        <w:tc>
          <w:tcPr>
            <w:tcW w:w="2646" w:type="dxa"/>
            <w:vAlign w:val="center"/>
          </w:tcPr>
          <w:p w14:paraId="3E5B025E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Быстро найти подходящий инструмент</w:t>
            </w:r>
          </w:p>
        </w:tc>
        <w:tc>
          <w:tcPr>
            <w:tcW w:w="1912" w:type="dxa"/>
            <w:vAlign w:val="center"/>
          </w:tcPr>
          <w:p w14:paraId="4476A5B7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Косвенная</w:t>
            </w:r>
          </w:p>
        </w:tc>
      </w:tr>
      <w:tr w:rsidR="00603EEE" w14:paraId="4A596926" w14:textId="77777777" w:rsidTr="00603EEE">
        <w:trPr>
          <w:cantSplit/>
          <w:jc w:val="center"/>
        </w:trPr>
        <w:tc>
          <w:tcPr>
            <w:tcW w:w="2107" w:type="dxa"/>
            <w:vAlign w:val="center"/>
          </w:tcPr>
          <w:p w14:paraId="699539C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2689" w:type="dxa"/>
            <w:vAlign w:val="center"/>
          </w:tcPr>
          <w:p w14:paraId="1CD559F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Получить первую диаграмму</w:t>
            </w:r>
          </w:p>
        </w:tc>
        <w:tc>
          <w:tcPr>
            <w:tcW w:w="2646" w:type="dxa"/>
            <w:vAlign w:val="center"/>
          </w:tcPr>
          <w:p w14:paraId="3FE9ED37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Сдать работу в срок</w:t>
            </w:r>
          </w:p>
        </w:tc>
        <w:tc>
          <w:tcPr>
            <w:tcW w:w="1912" w:type="dxa"/>
            <w:vAlign w:val="center"/>
          </w:tcPr>
          <w:p w14:paraId="0C3E3A9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Косвенная</w:t>
            </w:r>
          </w:p>
        </w:tc>
      </w:tr>
      <w:tr w:rsidR="00603EEE" w14:paraId="1B36E0B5" w14:textId="77777777" w:rsidTr="00603EEE">
        <w:trPr>
          <w:cantSplit/>
          <w:jc w:val="center"/>
        </w:trPr>
        <w:tc>
          <w:tcPr>
            <w:tcW w:w="2107" w:type="dxa"/>
            <w:vAlign w:val="center"/>
          </w:tcPr>
          <w:p w14:paraId="6323B18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2689" w:type="dxa"/>
            <w:vAlign w:val="center"/>
          </w:tcPr>
          <w:p w14:paraId="6B5EFA0F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Регулярно строить диаграммы разных нотаций</w:t>
            </w:r>
          </w:p>
        </w:tc>
        <w:tc>
          <w:tcPr>
            <w:tcW w:w="2646" w:type="dxa"/>
            <w:vAlign w:val="center"/>
          </w:tcPr>
          <w:p w14:paraId="35AC061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Экономия времени</w:t>
            </w:r>
          </w:p>
        </w:tc>
        <w:tc>
          <w:tcPr>
            <w:tcW w:w="1912" w:type="dxa"/>
            <w:vAlign w:val="center"/>
          </w:tcPr>
          <w:p w14:paraId="23735955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Косвенная</w:t>
            </w:r>
          </w:p>
        </w:tc>
      </w:tr>
      <w:tr w:rsidR="00603EEE" w14:paraId="40A6E31A" w14:textId="77777777" w:rsidTr="00603EEE">
        <w:trPr>
          <w:cantSplit/>
          <w:jc w:val="center"/>
        </w:trPr>
        <w:tc>
          <w:tcPr>
            <w:tcW w:w="2107" w:type="dxa"/>
            <w:vAlign w:val="center"/>
          </w:tcPr>
          <w:p w14:paraId="23573687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Платящий клиент</w:t>
            </w:r>
          </w:p>
        </w:tc>
        <w:tc>
          <w:tcPr>
            <w:tcW w:w="2689" w:type="dxa"/>
            <w:vAlign w:val="center"/>
          </w:tcPr>
          <w:p w14:paraId="63D3AA6A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Снять ограничения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получить расширенные функции</w:t>
            </w:r>
          </w:p>
        </w:tc>
        <w:tc>
          <w:tcPr>
            <w:tcW w:w="2646" w:type="dxa"/>
            <w:vAlign w:val="center"/>
          </w:tcPr>
          <w:p w14:paraId="4A3D8863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Профессиональный результат</w:t>
            </w:r>
          </w:p>
        </w:tc>
        <w:tc>
          <w:tcPr>
            <w:tcW w:w="1912" w:type="dxa"/>
            <w:vAlign w:val="center"/>
          </w:tcPr>
          <w:p w14:paraId="35A61CA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Прямая</w:t>
            </w:r>
          </w:p>
        </w:tc>
      </w:tr>
      <w:tr w:rsidR="00603EEE" w14:paraId="22AD8568" w14:textId="77777777" w:rsidTr="00603EEE">
        <w:trPr>
          <w:cantSplit/>
          <w:jc w:val="center"/>
        </w:trPr>
        <w:tc>
          <w:tcPr>
            <w:tcW w:w="2107" w:type="dxa"/>
            <w:vAlign w:val="center"/>
          </w:tcPr>
          <w:p w14:paraId="5D633682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Администратор клиента</w:t>
            </w:r>
          </w:p>
        </w:tc>
        <w:tc>
          <w:tcPr>
            <w:tcW w:w="2689" w:type="dxa"/>
            <w:vAlign w:val="center"/>
          </w:tcPr>
          <w:p w14:paraId="422EFFCE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Выдать доступ команде</w:t>
            </w:r>
          </w:p>
        </w:tc>
        <w:tc>
          <w:tcPr>
            <w:tcW w:w="2646" w:type="dxa"/>
            <w:vAlign w:val="center"/>
          </w:tcPr>
          <w:p w14:paraId="20184ED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Единая среда для команды</w:t>
            </w:r>
          </w:p>
        </w:tc>
        <w:tc>
          <w:tcPr>
            <w:tcW w:w="1912" w:type="dxa"/>
            <w:vAlign w:val="center"/>
          </w:tcPr>
          <w:p w14:paraId="5F9643A2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Прямая</w:t>
            </w:r>
          </w:p>
        </w:tc>
      </w:tr>
      <w:tr w:rsidR="00603EEE" w14:paraId="684193BF" w14:textId="77777777" w:rsidTr="00603EEE">
        <w:trPr>
          <w:cantSplit/>
          <w:jc w:val="center"/>
        </w:trPr>
        <w:tc>
          <w:tcPr>
            <w:tcW w:w="2107" w:type="dxa"/>
            <w:vAlign w:val="center"/>
          </w:tcPr>
          <w:p w14:paraId="75E39B4E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Внутренний администратор</w:t>
            </w:r>
          </w:p>
        </w:tc>
        <w:tc>
          <w:tcPr>
            <w:tcW w:w="2689" w:type="dxa"/>
            <w:vAlign w:val="center"/>
          </w:tcPr>
          <w:p w14:paraId="37C9E5D7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Обрабатывать обращения и ошибки</w:t>
            </w:r>
          </w:p>
        </w:tc>
        <w:tc>
          <w:tcPr>
            <w:tcW w:w="2646" w:type="dxa"/>
            <w:vAlign w:val="center"/>
          </w:tcPr>
          <w:p w14:paraId="57832F2A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Качество сервиса</w:t>
            </w:r>
          </w:p>
        </w:tc>
        <w:tc>
          <w:tcPr>
            <w:tcW w:w="1912" w:type="dxa"/>
            <w:vAlign w:val="center"/>
          </w:tcPr>
          <w:p w14:paraId="5EB531BA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Косвенная</w:t>
            </w:r>
          </w:p>
        </w:tc>
      </w:tr>
      <w:tr w:rsidR="00603EEE" w14:paraId="5C33058F" w14:textId="77777777" w:rsidTr="00603EEE">
        <w:trPr>
          <w:cantSplit/>
          <w:jc w:val="center"/>
        </w:trPr>
        <w:tc>
          <w:tcPr>
            <w:tcW w:w="2107" w:type="dxa"/>
            <w:vAlign w:val="center"/>
          </w:tcPr>
          <w:p w14:paraId="36CDE4C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Партнер</w:t>
            </w:r>
          </w:p>
        </w:tc>
        <w:tc>
          <w:tcPr>
            <w:tcW w:w="2689" w:type="dxa"/>
            <w:vAlign w:val="center"/>
          </w:tcPr>
          <w:p w14:paraId="13CF3AD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Подключить студентов вуза</w:t>
            </w:r>
          </w:p>
        </w:tc>
        <w:tc>
          <w:tcPr>
            <w:tcW w:w="2646" w:type="dxa"/>
            <w:vAlign w:val="center"/>
          </w:tcPr>
          <w:p w14:paraId="1011A7B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 студентов к инструменту</w:t>
            </w:r>
          </w:p>
        </w:tc>
        <w:tc>
          <w:tcPr>
            <w:tcW w:w="1912" w:type="dxa"/>
            <w:vAlign w:val="center"/>
          </w:tcPr>
          <w:p w14:paraId="105D091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Косвенная</w:t>
            </w:r>
          </w:p>
        </w:tc>
      </w:tr>
    </w:tbl>
    <w:p w14:paraId="5543F9C9" w14:textId="77777777" w:rsidR="00603EEE" w:rsidRDefault="004D556F">
      <w:pPr>
        <w:pStyle w:val="FirstParagraph"/>
        <w:spacing w:before="360"/>
      </w:pPr>
      <w:r>
        <w:t>В таблице 17 приведено: матрица ролей.</w:t>
      </w:r>
    </w:p>
    <w:p w14:paraId="2C6913FF" w14:textId="77777777" w:rsidR="00603EEE" w:rsidRDefault="004D556F">
      <w:pPr>
        <w:pStyle w:val="a0"/>
        <w:keepNext/>
        <w:spacing w:before="360"/>
      </w:pPr>
      <w:r>
        <w:t>Таблица 18 – Матрица сценариев (индекс сценария по шаблону 6.3)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04"/>
        <w:gridCol w:w="2043"/>
        <w:gridCol w:w="1528"/>
        <w:gridCol w:w="1837"/>
        <w:gridCol w:w="806"/>
        <w:gridCol w:w="1322"/>
        <w:gridCol w:w="1115"/>
      </w:tblGrid>
      <w:tr w:rsidR="00603EEE" w14:paraId="629B2C55" w14:textId="77777777" w:rsidTr="00FB7C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04" w:type="dxa"/>
            <w:vAlign w:val="center"/>
          </w:tcPr>
          <w:p w14:paraId="5630D75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2043" w:type="dxa"/>
            <w:vAlign w:val="center"/>
          </w:tcPr>
          <w:p w14:paraId="2AC1AC7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1528" w:type="dxa"/>
            <w:vAlign w:val="center"/>
          </w:tcPr>
          <w:p w14:paraId="63027A9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</w:t>
            </w:r>
          </w:p>
        </w:tc>
        <w:tc>
          <w:tcPr>
            <w:tcW w:w="1837" w:type="dxa"/>
            <w:vAlign w:val="center"/>
          </w:tcPr>
          <w:p w14:paraId="7124F9F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806" w:type="dxa"/>
            <w:vAlign w:val="center"/>
          </w:tcPr>
          <w:p w14:paraId="3297860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</w:t>
            </w:r>
          </w:p>
        </w:tc>
        <w:tc>
          <w:tcPr>
            <w:tcW w:w="1322" w:type="dxa"/>
            <w:vAlign w:val="center"/>
          </w:tcPr>
          <w:p w14:paraId="79FC8A3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Приоритет</w:t>
            </w:r>
          </w:p>
        </w:tc>
        <w:tc>
          <w:tcPr>
            <w:tcW w:w="1115" w:type="dxa"/>
            <w:vAlign w:val="center"/>
          </w:tcPr>
          <w:p w14:paraId="685010A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Релиз</w:t>
            </w:r>
          </w:p>
        </w:tc>
      </w:tr>
      <w:tr w:rsidR="00603EEE" w14:paraId="525B45B8" w14:textId="77777777" w:rsidTr="00FB7C3F">
        <w:trPr>
          <w:cantSplit/>
          <w:jc w:val="center"/>
        </w:trPr>
        <w:tc>
          <w:tcPr>
            <w:tcW w:w="704" w:type="dxa"/>
            <w:vAlign w:val="center"/>
          </w:tcPr>
          <w:p w14:paraId="7600A10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2043" w:type="dxa"/>
            <w:vAlign w:val="center"/>
          </w:tcPr>
          <w:p w14:paraId="112E75D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Найти инструмент для диаграммы нотации</w:t>
            </w:r>
          </w:p>
        </w:tc>
        <w:tc>
          <w:tcPr>
            <w:tcW w:w="1528" w:type="dxa"/>
            <w:vAlign w:val="center"/>
          </w:tcPr>
          <w:p w14:paraId="3E6A988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Посетитель</w:t>
            </w:r>
          </w:p>
        </w:tc>
        <w:tc>
          <w:tcPr>
            <w:tcW w:w="1837" w:type="dxa"/>
            <w:vAlign w:val="center"/>
          </w:tcPr>
          <w:p w14:paraId="1A6A8FC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Привлечение</w:t>
            </w:r>
          </w:p>
        </w:tc>
        <w:tc>
          <w:tcPr>
            <w:tcW w:w="806" w:type="dxa"/>
            <w:vAlign w:val="center"/>
          </w:tcPr>
          <w:p w14:paraId="051B384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7,2</w:t>
            </w:r>
          </w:p>
        </w:tc>
        <w:tc>
          <w:tcPr>
            <w:tcW w:w="1322" w:type="dxa"/>
            <w:vAlign w:val="center"/>
          </w:tcPr>
          <w:p w14:paraId="004B24A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15" w:type="dxa"/>
            <w:vAlign w:val="center"/>
          </w:tcPr>
          <w:p w14:paraId="5DCB111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7E936E38" w14:textId="77777777" w:rsidTr="00FB7C3F">
        <w:trPr>
          <w:cantSplit/>
          <w:jc w:val="center"/>
        </w:trPr>
        <w:tc>
          <w:tcPr>
            <w:tcW w:w="704" w:type="dxa"/>
            <w:vAlign w:val="center"/>
          </w:tcPr>
          <w:p w14:paraId="128E8C1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2043" w:type="dxa"/>
            <w:vAlign w:val="center"/>
          </w:tcPr>
          <w:p w14:paraId="01A05B6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Сравнить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с другими инструментами и увидеть цену</w:t>
            </w:r>
          </w:p>
        </w:tc>
        <w:tc>
          <w:tcPr>
            <w:tcW w:w="1528" w:type="dxa"/>
            <w:vAlign w:val="center"/>
          </w:tcPr>
          <w:p w14:paraId="7FDFD94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Потенциальный клиент</w:t>
            </w:r>
          </w:p>
        </w:tc>
        <w:tc>
          <w:tcPr>
            <w:tcW w:w="1837" w:type="dxa"/>
            <w:vAlign w:val="center"/>
          </w:tcPr>
          <w:p w14:paraId="499F8EF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Сравнение и доверие</w:t>
            </w:r>
          </w:p>
        </w:tc>
        <w:tc>
          <w:tcPr>
            <w:tcW w:w="806" w:type="dxa"/>
            <w:vAlign w:val="center"/>
          </w:tcPr>
          <w:p w14:paraId="093BE5F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1322" w:type="dxa"/>
            <w:vAlign w:val="center"/>
          </w:tcPr>
          <w:p w14:paraId="59F1AE2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15" w:type="dxa"/>
            <w:vAlign w:val="center"/>
          </w:tcPr>
          <w:p w14:paraId="27B24F2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40673E65" w14:textId="77777777" w:rsidTr="00FB7C3F">
        <w:trPr>
          <w:cantSplit/>
          <w:jc w:val="center"/>
        </w:trPr>
        <w:tc>
          <w:tcPr>
            <w:tcW w:w="704" w:type="dxa"/>
            <w:vAlign w:val="center"/>
          </w:tcPr>
          <w:p w14:paraId="78F85F7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2043" w:type="dxa"/>
            <w:vAlign w:val="center"/>
          </w:tcPr>
          <w:p w14:paraId="6B74361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Зарегистрироваться в бесплатном уровне</w:t>
            </w:r>
          </w:p>
        </w:tc>
        <w:tc>
          <w:tcPr>
            <w:tcW w:w="1528" w:type="dxa"/>
            <w:vAlign w:val="center"/>
          </w:tcPr>
          <w:p w14:paraId="644B2D8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1837" w:type="dxa"/>
            <w:vAlign w:val="center"/>
          </w:tcPr>
          <w:p w14:paraId="331E578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 и активация</w:t>
            </w:r>
          </w:p>
        </w:tc>
        <w:tc>
          <w:tcPr>
            <w:tcW w:w="806" w:type="dxa"/>
            <w:vAlign w:val="center"/>
          </w:tcPr>
          <w:p w14:paraId="2E11AF5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1322" w:type="dxa"/>
            <w:vAlign w:val="center"/>
          </w:tcPr>
          <w:p w14:paraId="777F69E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15" w:type="dxa"/>
            <w:vAlign w:val="center"/>
          </w:tcPr>
          <w:p w14:paraId="6E0E949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</w:tbl>
    <w:p w14:paraId="78AEDE8D" w14:textId="679CCC85" w:rsidR="00FB7C3F" w:rsidRDefault="00FB7C3F" w:rsidP="00FB7C3F">
      <w:pPr>
        <w:keepNext/>
        <w:spacing w:before="360"/>
      </w:pPr>
      <w:r>
        <w:lastRenderedPageBreak/>
        <w:t>Продолжение таблицы 18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04"/>
        <w:gridCol w:w="2043"/>
        <w:gridCol w:w="1528"/>
        <w:gridCol w:w="1837"/>
        <w:gridCol w:w="806"/>
        <w:gridCol w:w="1322"/>
        <w:gridCol w:w="1115"/>
      </w:tblGrid>
      <w:tr w:rsidR="00FB7C3F" w14:paraId="764C7524" w14:textId="77777777" w:rsidTr="00FB7C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04" w:type="dxa"/>
            <w:vAlign w:val="center"/>
          </w:tcPr>
          <w:p w14:paraId="19D0490B" w14:textId="6E36DC77" w:rsidR="00FB7C3F" w:rsidRDefault="00FB7C3F" w:rsidP="00FB7C3F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2043" w:type="dxa"/>
            <w:vAlign w:val="center"/>
          </w:tcPr>
          <w:p w14:paraId="668EF33A" w14:textId="49B4A64F" w:rsidR="00FB7C3F" w:rsidRDefault="00FB7C3F" w:rsidP="00FB7C3F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Сценарий</w:t>
            </w:r>
          </w:p>
        </w:tc>
        <w:tc>
          <w:tcPr>
            <w:tcW w:w="1528" w:type="dxa"/>
            <w:vAlign w:val="center"/>
          </w:tcPr>
          <w:p w14:paraId="1515D5CF" w14:textId="325CFFE3" w:rsidR="00FB7C3F" w:rsidRDefault="00FB7C3F" w:rsidP="00FB7C3F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Роль</w:t>
            </w:r>
          </w:p>
        </w:tc>
        <w:tc>
          <w:tcPr>
            <w:tcW w:w="1837" w:type="dxa"/>
            <w:vAlign w:val="center"/>
          </w:tcPr>
          <w:p w14:paraId="01B82298" w14:textId="34D1837A" w:rsidR="00FB7C3F" w:rsidRDefault="00FB7C3F" w:rsidP="00FB7C3F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Тип</w:t>
            </w:r>
          </w:p>
        </w:tc>
        <w:tc>
          <w:tcPr>
            <w:tcW w:w="806" w:type="dxa"/>
            <w:vAlign w:val="center"/>
          </w:tcPr>
          <w:p w14:paraId="1013E422" w14:textId="64ADBB41" w:rsidR="00FB7C3F" w:rsidRDefault="00FB7C3F" w:rsidP="00FB7C3F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Индекс</w:t>
            </w:r>
          </w:p>
        </w:tc>
        <w:tc>
          <w:tcPr>
            <w:tcW w:w="1322" w:type="dxa"/>
            <w:vAlign w:val="center"/>
          </w:tcPr>
          <w:p w14:paraId="6623A7B2" w14:textId="77F5A7F1" w:rsidR="00FB7C3F" w:rsidRDefault="00FB7C3F" w:rsidP="00FB7C3F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Приоритет</w:t>
            </w:r>
          </w:p>
        </w:tc>
        <w:tc>
          <w:tcPr>
            <w:tcW w:w="1115" w:type="dxa"/>
            <w:vAlign w:val="center"/>
          </w:tcPr>
          <w:p w14:paraId="00E5431E" w14:textId="2638C801" w:rsidR="00FB7C3F" w:rsidRDefault="00FB7C3F" w:rsidP="00FB7C3F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Релиз</w:t>
            </w:r>
          </w:p>
        </w:tc>
      </w:tr>
      <w:tr w:rsidR="00603EEE" w14:paraId="4F5D8F1B" w14:textId="77777777" w:rsidTr="00FB7C3F">
        <w:trPr>
          <w:cantSplit/>
          <w:jc w:val="center"/>
        </w:trPr>
        <w:tc>
          <w:tcPr>
            <w:tcW w:w="704" w:type="dxa"/>
            <w:vAlign w:val="center"/>
          </w:tcPr>
          <w:p w14:paraId="53D184E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2043" w:type="dxa"/>
            <w:vAlign w:val="center"/>
          </w:tcPr>
          <w:p w14:paraId="27E568F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Построить первую диаграмму из текста</w:t>
            </w:r>
          </w:p>
        </w:tc>
        <w:tc>
          <w:tcPr>
            <w:tcW w:w="1528" w:type="dxa"/>
            <w:vAlign w:val="center"/>
          </w:tcPr>
          <w:p w14:paraId="26F7AE2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1837" w:type="dxa"/>
            <w:vAlign w:val="center"/>
          </w:tcPr>
          <w:p w14:paraId="06E10EC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06" w:type="dxa"/>
            <w:vAlign w:val="center"/>
          </w:tcPr>
          <w:p w14:paraId="02FF838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11,25</w:t>
            </w:r>
          </w:p>
        </w:tc>
        <w:tc>
          <w:tcPr>
            <w:tcW w:w="1322" w:type="dxa"/>
            <w:vAlign w:val="center"/>
          </w:tcPr>
          <w:p w14:paraId="1F6609E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15" w:type="dxa"/>
            <w:vAlign w:val="center"/>
          </w:tcPr>
          <w:p w14:paraId="28974C7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3FCF3B2C" w14:textId="77777777" w:rsidTr="00FB7C3F">
        <w:trPr>
          <w:cantSplit/>
          <w:jc w:val="center"/>
        </w:trPr>
        <w:tc>
          <w:tcPr>
            <w:tcW w:w="704" w:type="dxa"/>
            <w:vAlign w:val="center"/>
          </w:tcPr>
          <w:p w14:paraId="5347CDC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2043" w:type="dxa"/>
            <w:vAlign w:val="center"/>
          </w:tcPr>
          <w:p w14:paraId="04AE5CB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Построить диаграмму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DFD</w:t>
            </w:r>
          </w:p>
        </w:tc>
        <w:tc>
          <w:tcPr>
            <w:tcW w:w="1528" w:type="dxa"/>
            <w:vAlign w:val="center"/>
          </w:tcPr>
          <w:p w14:paraId="30283B1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1837" w:type="dxa"/>
            <w:vAlign w:val="center"/>
          </w:tcPr>
          <w:p w14:paraId="126EB97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06" w:type="dxa"/>
            <w:vAlign w:val="center"/>
          </w:tcPr>
          <w:p w14:paraId="3CCCFBB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322" w:type="dxa"/>
            <w:vAlign w:val="center"/>
          </w:tcPr>
          <w:p w14:paraId="1EE1894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15" w:type="dxa"/>
            <w:vAlign w:val="center"/>
          </w:tcPr>
          <w:p w14:paraId="4D5B3A0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0B83BB1B" w14:textId="77777777" w:rsidTr="00FB7C3F">
        <w:trPr>
          <w:cantSplit/>
          <w:jc w:val="center"/>
        </w:trPr>
        <w:tc>
          <w:tcPr>
            <w:tcW w:w="704" w:type="dxa"/>
            <w:vAlign w:val="center"/>
          </w:tcPr>
          <w:p w14:paraId="0C1DEC2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2043" w:type="dxa"/>
            <w:vAlign w:val="center"/>
          </w:tcPr>
          <w:p w14:paraId="72F8DCC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Экспортировать диаграмму в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SVG</w:t>
            </w:r>
          </w:p>
        </w:tc>
        <w:tc>
          <w:tcPr>
            <w:tcW w:w="1528" w:type="dxa"/>
            <w:vAlign w:val="center"/>
          </w:tcPr>
          <w:p w14:paraId="503B4F0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1837" w:type="dxa"/>
            <w:vAlign w:val="center"/>
          </w:tcPr>
          <w:p w14:paraId="0E53C65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06" w:type="dxa"/>
            <w:vAlign w:val="center"/>
          </w:tcPr>
          <w:p w14:paraId="3EECC8A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322" w:type="dxa"/>
            <w:vAlign w:val="center"/>
          </w:tcPr>
          <w:p w14:paraId="1CDB833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15" w:type="dxa"/>
            <w:vAlign w:val="center"/>
          </w:tcPr>
          <w:p w14:paraId="2C45C42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7A2A04B4" w14:textId="77777777" w:rsidTr="00FB7C3F">
        <w:trPr>
          <w:cantSplit/>
          <w:jc w:val="center"/>
        </w:trPr>
        <w:tc>
          <w:tcPr>
            <w:tcW w:w="704" w:type="dxa"/>
            <w:vAlign w:val="center"/>
          </w:tcPr>
          <w:p w14:paraId="57ADBC9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2043" w:type="dxa"/>
            <w:vAlign w:val="center"/>
          </w:tcPr>
          <w:p w14:paraId="3F28FF7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Сохранить диаграмму и вернуться к ней</w:t>
            </w:r>
          </w:p>
        </w:tc>
        <w:tc>
          <w:tcPr>
            <w:tcW w:w="1528" w:type="dxa"/>
            <w:vAlign w:val="center"/>
          </w:tcPr>
          <w:p w14:paraId="22DE4A4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1837" w:type="dxa"/>
            <w:vAlign w:val="center"/>
          </w:tcPr>
          <w:p w14:paraId="44D581C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Удержание</w:t>
            </w:r>
          </w:p>
        </w:tc>
        <w:tc>
          <w:tcPr>
            <w:tcW w:w="806" w:type="dxa"/>
            <w:vAlign w:val="center"/>
          </w:tcPr>
          <w:p w14:paraId="4DDFA6C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7,2</w:t>
            </w:r>
          </w:p>
        </w:tc>
        <w:tc>
          <w:tcPr>
            <w:tcW w:w="1322" w:type="dxa"/>
            <w:vAlign w:val="center"/>
          </w:tcPr>
          <w:p w14:paraId="180DD5B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15" w:type="dxa"/>
            <w:vAlign w:val="center"/>
          </w:tcPr>
          <w:p w14:paraId="65CCBAE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603EEE" w14:paraId="5BABB01B" w14:textId="77777777" w:rsidTr="00FB7C3F">
        <w:trPr>
          <w:cantSplit/>
          <w:jc w:val="center"/>
        </w:trPr>
        <w:tc>
          <w:tcPr>
            <w:tcW w:w="704" w:type="dxa"/>
            <w:vAlign w:val="center"/>
          </w:tcPr>
          <w:p w14:paraId="39036BB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2043" w:type="dxa"/>
            <w:vAlign w:val="center"/>
          </w:tcPr>
          <w:p w14:paraId="5348554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Оформить подписку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28" w:type="dxa"/>
            <w:vAlign w:val="center"/>
          </w:tcPr>
          <w:p w14:paraId="18FC39B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Платящий клиент</w:t>
            </w:r>
          </w:p>
        </w:tc>
        <w:tc>
          <w:tcPr>
            <w:tcW w:w="1837" w:type="dxa"/>
            <w:vAlign w:val="center"/>
          </w:tcPr>
          <w:p w14:paraId="1F3E1E4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06" w:type="dxa"/>
            <w:vAlign w:val="center"/>
          </w:tcPr>
          <w:p w14:paraId="2D1C87F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11,25</w:t>
            </w:r>
          </w:p>
        </w:tc>
        <w:tc>
          <w:tcPr>
            <w:tcW w:w="1322" w:type="dxa"/>
            <w:vAlign w:val="center"/>
          </w:tcPr>
          <w:p w14:paraId="3A9930C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15" w:type="dxa"/>
            <w:vAlign w:val="center"/>
          </w:tcPr>
          <w:p w14:paraId="21F1FE0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296A1D61" w14:textId="77777777" w:rsidTr="00FB7C3F">
        <w:trPr>
          <w:cantSplit/>
          <w:jc w:val="center"/>
        </w:trPr>
        <w:tc>
          <w:tcPr>
            <w:tcW w:w="704" w:type="dxa"/>
            <w:vAlign w:val="center"/>
          </w:tcPr>
          <w:p w14:paraId="648FD9E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2043" w:type="dxa"/>
            <w:vAlign w:val="center"/>
          </w:tcPr>
          <w:p w14:paraId="7DA7EB9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Исправить ошибку в описании диаграммы</w:t>
            </w:r>
          </w:p>
        </w:tc>
        <w:tc>
          <w:tcPr>
            <w:tcW w:w="1528" w:type="dxa"/>
            <w:vAlign w:val="center"/>
          </w:tcPr>
          <w:p w14:paraId="2E066DF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1837" w:type="dxa"/>
            <w:vAlign w:val="center"/>
          </w:tcPr>
          <w:p w14:paraId="47B5F38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Поддержка и восстановление</w:t>
            </w:r>
          </w:p>
        </w:tc>
        <w:tc>
          <w:tcPr>
            <w:tcW w:w="806" w:type="dxa"/>
            <w:vAlign w:val="center"/>
          </w:tcPr>
          <w:p w14:paraId="2A4D38F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3,2</w:t>
            </w:r>
          </w:p>
        </w:tc>
        <w:tc>
          <w:tcPr>
            <w:tcW w:w="1322" w:type="dxa"/>
            <w:vAlign w:val="center"/>
          </w:tcPr>
          <w:p w14:paraId="6F90612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15" w:type="dxa"/>
            <w:vAlign w:val="center"/>
          </w:tcPr>
          <w:p w14:paraId="10EB2EA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603EEE" w14:paraId="63560E85" w14:textId="77777777" w:rsidTr="00FB7C3F">
        <w:trPr>
          <w:cantSplit/>
          <w:jc w:val="center"/>
        </w:trPr>
        <w:tc>
          <w:tcPr>
            <w:tcW w:w="704" w:type="dxa"/>
            <w:vAlign w:val="center"/>
          </w:tcPr>
          <w:p w14:paraId="66F5E21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2043" w:type="dxa"/>
            <w:vAlign w:val="center"/>
          </w:tcPr>
          <w:p w14:paraId="01F03E2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Найти ответ в документации</w:t>
            </w:r>
          </w:p>
        </w:tc>
        <w:tc>
          <w:tcPr>
            <w:tcW w:w="1528" w:type="dxa"/>
            <w:vAlign w:val="center"/>
          </w:tcPr>
          <w:p w14:paraId="788CA91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1837" w:type="dxa"/>
            <w:vAlign w:val="center"/>
          </w:tcPr>
          <w:p w14:paraId="4740CD0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Поддержка и восстановление</w:t>
            </w:r>
          </w:p>
        </w:tc>
        <w:tc>
          <w:tcPr>
            <w:tcW w:w="806" w:type="dxa"/>
            <w:vAlign w:val="center"/>
          </w:tcPr>
          <w:p w14:paraId="1C0649F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2,7</w:t>
            </w:r>
          </w:p>
        </w:tc>
        <w:tc>
          <w:tcPr>
            <w:tcW w:w="1322" w:type="dxa"/>
            <w:vAlign w:val="center"/>
          </w:tcPr>
          <w:p w14:paraId="384FE94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15" w:type="dxa"/>
            <w:vAlign w:val="center"/>
          </w:tcPr>
          <w:p w14:paraId="6CB47E1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603EEE" w14:paraId="650C496F" w14:textId="77777777" w:rsidTr="00FB7C3F">
        <w:trPr>
          <w:cantSplit/>
          <w:jc w:val="center"/>
        </w:trPr>
        <w:tc>
          <w:tcPr>
            <w:tcW w:w="704" w:type="dxa"/>
            <w:vAlign w:val="center"/>
          </w:tcPr>
          <w:p w14:paraId="7778005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S-011</w:t>
            </w:r>
          </w:p>
        </w:tc>
        <w:tc>
          <w:tcPr>
            <w:tcW w:w="2043" w:type="dxa"/>
            <w:vAlign w:val="center"/>
          </w:tcPr>
          <w:p w14:paraId="51B13B3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Выдать доступ команде</w:t>
            </w:r>
          </w:p>
        </w:tc>
        <w:tc>
          <w:tcPr>
            <w:tcW w:w="1528" w:type="dxa"/>
            <w:vAlign w:val="center"/>
          </w:tcPr>
          <w:p w14:paraId="173A209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Администратор клиента</w:t>
            </w:r>
          </w:p>
        </w:tc>
        <w:tc>
          <w:tcPr>
            <w:tcW w:w="1837" w:type="dxa"/>
            <w:vAlign w:val="center"/>
          </w:tcPr>
          <w:p w14:paraId="2C006E9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Административный</w:t>
            </w:r>
          </w:p>
        </w:tc>
        <w:tc>
          <w:tcPr>
            <w:tcW w:w="806" w:type="dxa"/>
            <w:vAlign w:val="center"/>
          </w:tcPr>
          <w:p w14:paraId="279F396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322" w:type="dxa"/>
            <w:vAlign w:val="center"/>
          </w:tcPr>
          <w:p w14:paraId="2269CDC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15" w:type="dxa"/>
            <w:vAlign w:val="center"/>
          </w:tcPr>
          <w:p w14:paraId="50082F5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603EEE" w14:paraId="28DF46EF" w14:textId="77777777" w:rsidTr="00FB7C3F">
        <w:trPr>
          <w:cantSplit/>
          <w:jc w:val="center"/>
        </w:trPr>
        <w:tc>
          <w:tcPr>
            <w:tcW w:w="704" w:type="dxa"/>
            <w:vAlign w:val="center"/>
          </w:tcPr>
          <w:p w14:paraId="236A0FB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S-012</w:t>
            </w:r>
          </w:p>
        </w:tc>
        <w:tc>
          <w:tcPr>
            <w:tcW w:w="2043" w:type="dxa"/>
            <w:vAlign w:val="center"/>
          </w:tcPr>
          <w:p w14:paraId="36E920D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Подключить студентов вуза</w:t>
            </w:r>
          </w:p>
        </w:tc>
        <w:tc>
          <w:tcPr>
            <w:tcW w:w="1528" w:type="dxa"/>
            <w:vAlign w:val="center"/>
          </w:tcPr>
          <w:p w14:paraId="289DB7A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Партнер</w:t>
            </w:r>
          </w:p>
        </w:tc>
        <w:tc>
          <w:tcPr>
            <w:tcW w:w="1837" w:type="dxa"/>
            <w:vAlign w:val="center"/>
          </w:tcPr>
          <w:p w14:paraId="459AD8C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Партнерский</w:t>
            </w:r>
          </w:p>
        </w:tc>
        <w:tc>
          <w:tcPr>
            <w:tcW w:w="806" w:type="dxa"/>
            <w:vAlign w:val="center"/>
          </w:tcPr>
          <w:p w14:paraId="607A5D9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0,9</w:t>
            </w:r>
          </w:p>
        </w:tc>
        <w:tc>
          <w:tcPr>
            <w:tcW w:w="1322" w:type="dxa"/>
            <w:vAlign w:val="center"/>
          </w:tcPr>
          <w:p w14:paraId="516494B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15" w:type="dxa"/>
            <w:vAlign w:val="center"/>
          </w:tcPr>
          <w:p w14:paraId="1AAAE35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</w:t>
            </w:r>
          </w:p>
        </w:tc>
      </w:tr>
    </w:tbl>
    <w:p w14:paraId="18B1149F" w14:textId="77777777" w:rsidR="00603EEE" w:rsidRDefault="004D556F">
      <w:pPr>
        <w:pStyle w:val="a0"/>
        <w:spacing w:before="360"/>
        <w:ind w:firstLine="709"/>
        <w:jc w:val="both"/>
      </w:pPr>
      <w:r>
        <w:t xml:space="preserve">Итоговый текст. Ключевые пользовательские сценарии первого релиза – поиск инструмента, сравнение с ценой, регистрация, построение первой диаграммы, экспорт и оформление подписки </w:t>
      </w:r>
      <w:r>
        <w:rPr>
          <w:i/>
        </w:rPr>
        <w:t>Pro</w:t>
      </w:r>
      <w:r>
        <w:t>, поскольку они обеспечивают получение первой ценности и проверяют монетизацию и доверие. Сценарии совместной работы и партнерского подключения вузов переносятся в последующие релизы: они усиливают рост и удержание, но не критичны для проверки старта.</w:t>
      </w:r>
    </w:p>
    <w:p w14:paraId="5C70CA69" w14:textId="77777777" w:rsidR="00603EEE" w:rsidRDefault="004D556F">
      <w:pPr>
        <w:pStyle w:val="1"/>
        <w:pageBreakBefore/>
        <w:spacing w:after="360"/>
        <w:ind w:firstLine="709"/>
        <w:jc w:val="left"/>
      </w:pPr>
      <w:bookmarkStart w:id="20" w:name="тз-страницы-экраны-функционал-и-контент"/>
      <w:bookmarkStart w:id="21" w:name="_Toc242214993"/>
      <w:bookmarkEnd w:id="18"/>
      <w:r>
        <w:lastRenderedPageBreak/>
        <w:t>11 ТЗ: СТРАНИЦЫ, ЭКРАНЫ, ФУНКЦИОНАЛ И КОНТЕНТ</w:t>
      </w:r>
      <w:bookmarkEnd w:id="21"/>
    </w:p>
    <w:p w14:paraId="6E121641" w14:textId="77777777" w:rsidR="00603EEE" w:rsidRDefault="004D556F">
      <w:pPr>
        <w:pStyle w:val="FirstParagraph"/>
        <w:keepNext/>
        <w:spacing w:before="360"/>
        <w:ind w:firstLine="0"/>
        <w:jc w:val="left"/>
      </w:pPr>
      <w:r>
        <w:t>Таблица 19 – Интерфейсные единицы (методика 6.4)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1"/>
        <w:gridCol w:w="1547"/>
        <w:gridCol w:w="1942"/>
        <w:gridCol w:w="2441"/>
        <w:gridCol w:w="1225"/>
        <w:gridCol w:w="1349"/>
      </w:tblGrid>
      <w:tr w:rsidR="00603EEE" w14:paraId="4158BE1F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50" w:type="dxa"/>
            <w:vAlign w:val="center"/>
          </w:tcPr>
          <w:p w14:paraId="46EC9BF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1547" w:type="dxa"/>
            <w:vAlign w:val="center"/>
          </w:tcPr>
          <w:p w14:paraId="7E2869B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1942" w:type="dxa"/>
            <w:vAlign w:val="center"/>
          </w:tcPr>
          <w:p w14:paraId="6F6C452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</w:t>
            </w:r>
          </w:p>
        </w:tc>
        <w:tc>
          <w:tcPr>
            <w:tcW w:w="2441" w:type="dxa"/>
            <w:vAlign w:val="center"/>
          </w:tcPr>
          <w:p w14:paraId="27A6DC7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1225" w:type="dxa"/>
            <w:vAlign w:val="center"/>
          </w:tcPr>
          <w:p w14:paraId="47638FB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1349" w:type="dxa"/>
            <w:vAlign w:val="center"/>
          </w:tcPr>
          <w:p w14:paraId="518DA0A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Релиз</w:t>
            </w:r>
          </w:p>
        </w:tc>
      </w:tr>
      <w:tr w:rsidR="00603EEE" w14:paraId="7824DC33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04827F7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547" w:type="dxa"/>
            <w:vAlign w:val="center"/>
          </w:tcPr>
          <w:p w14:paraId="1D6171D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942" w:type="dxa"/>
            <w:vAlign w:val="center"/>
          </w:tcPr>
          <w:p w14:paraId="3E583A7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2441" w:type="dxa"/>
            <w:vAlign w:val="center"/>
          </w:tcPr>
          <w:p w14:paraId="59C8A5E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Объяснить, что делает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>, и привести к возможностям и регистрации</w:t>
            </w:r>
          </w:p>
        </w:tc>
        <w:tc>
          <w:tcPr>
            <w:tcW w:w="1225" w:type="dxa"/>
            <w:vAlign w:val="center"/>
          </w:tcPr>
          <w:p w14:paraId="0191564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1349" w:type="dxa"/>
            <w:vAlign w:val="center"/>
          </w:tcPr>
          <w:p w14:paraId="3FA6AC1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1348BF6D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392080C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547" w:type="dxa"/>
            <w:vAlign w:val="center"/>
          </w:tcPr>
          <w:p w14:paraId="2EF8E34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942" w:type="dxa"/>
            <w:vAlign w:val="center"/>
          </w:tcPr>
          <w:p w14:paraId="1D34E3B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Возможности и нотации</w:t>
            </w:r>
          </w:p>
        </w:tc>
        <w:tc>
          <w:tcPr>
            <w:tcW w:w="2441" w:type="dxa"/>
            <w:vAlign w:val="center"/>
          </w:tcPr>
          <w:p w14:paraId="11113FD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Показать нотации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 и отличие</w:t>
            </w:r>
          </w:p>
        </w:tc>
        <w:tc>
          <w:tcPr>
            <w:tcW w:w="1225" w:type="dxa"/>
            <w:vAlign w:val="center"/>
          </w:tcPr>
          <w:p w14:paraId="5DCB232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SC-002</w:t>
            </w:r>
          </w:p>
        </w:tc>
        <w:tc>
          <w:tcPr>
            <w:tcW w:w="1349" w:type="dxa"/>
            <w:vAlign w:val="center"/>
          </w:tcPr>
          <w:p w14:paraId="551149C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0650500B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68E4616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547" w:type="dxa"/>
            <w:vAlign w:val="center"/>
          </w:tcPr>
          <w:p w14:paraId="1C7AB8F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942" w:type="dxa"/>
            <w:vAlign w:val="center"/>
          </w:tcPr>
          <w:p w14:paraId="2B15B25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441" w:type="dxa"/>
            <w:vAlign w:val="center"/>
          </w:tcPr>
          <w:p w14:paraId="7A66B32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Прозрачный выбор между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225" w:type="dxa"/>
            <w:vAlign w:val="center"/>
          </w:tcPr>
          <w:p w14:paraId="50F4B8D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SC-002</w:t>
            </w:r>
          </w:p>
        </w:tc>
        <w:tc>
          <w:tcPr>
            <w:tcW w:w="1349" w:type="dxa"/>
            <w:vAlign w:val="center"/>
          </w:tcPr>
          <w:p w14:paraId="5762D9F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78632800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521B66C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547" w:type="dxa"/>
            <w:vAlign w:val="center"/>
          </w:tcPr>
          <w:p w14:paraId="00429D4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942" w:type="dxa"/>
            <w:vAlign w:val="center"/>
          </w:tcPr>
          <w:p w14:paraId="1698CDD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и примеры</w:t>
            </w:r>
          </w:p>
        </w:tc>
        <w:tc>
          <w:tcPr>
            <w:tcW w:w="2441" w:type="dxa"/>
            <w:vAlign w:val="center"/>
          </w:tcPr>
          <w:p w14:paraId="7F1C8BA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Научиться пользоваться нотациями без поддержки</w:t>
            </w:r>
          </w:p>
        </w:tc>
        <w:tc>
          <w:tcPr>
            <w:tcW w:w="1225" w:type="dxa"/>
            <w:vAlign w:val="center"/>
          </w:tcPr>
          <w:p w14:paraId="0526DE9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SC-010</w:t>
            </w:r>
          </w:p>
        </w:tc>
        <w:tc>
          <w:tcPr>
            <w:tcW w:w="1349" w:type="dxa"/>
            <w:vAlign w:val="center"/>
          </w:tcPr>
          <w:p w14:paraId="3F353C9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603EEE" w14:paraId="5E5756AF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0F02877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547" w:type="dxa"/>
            <w:vAlign w:val="center"/>
          </w:tcPr>
          <w:p w14:paraId="6F1345E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942" w:type="dxa"/>
            <w:vAlign w:val="center"/>
          </w:tcPr>
          <w:p w14:paraId="516E9EA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2441" w:type="dxa"/>
            <w:vAlign w:val="center"/>
          </w:tcPr>
          <w:p w14:paraId="1BC9CC7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Получить доступ к редактору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225" w:type="dxa"/>
            <w:vAlign w:val="center"/>
          </w:tcPr>
          <w:p w14:paraId="27B653A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SC-003</w:t>
            </w:r>
          </w:p>
        </w:tc>
        <w:tc>
          <w:tcPr>
            <w:tcW w:w="1349" w:type="dxa"/>
            <w:vAlign w:val="center"/>
          </w:tcPr>
          <w:p w14:paraId="18B4777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693C9357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57A5649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547" w:type="dxa"/>
            <w:vAlign w:val="center"/>
          </w:tcPr>
          <w:p w14:paraId="7F11001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942" w:type="dxa"/>
            <w:vAlign w:val="center"/>
          </w:tcPr>
          <w:p w14:paraId="4A3C9F1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441" w:type="dxa"/>
            <w:vAlign w:val="center"/>
          </w:tcPr>
          <w:p w14:paraId="12B0D6A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Оформить годовую подписку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225" w:type="dxa"/>
            <w:vAlign w:val="center"/>
          </w:tcPr>
          <w:p w14:paraId="2527AA9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SC-008</w:t>
            </w:r>
          </w:p>
        </w:tc>
        <w:tc>
          <w:tcPr>
            <w:tcW w:w="1349" w:type="dxa"/>
            <w:vAlign w:val="center"/>
          </w:tcPr>
          <w:p w14:paraId="7DC77E1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7F0F0326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53ED54E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547" w:type="dxa"/>
            <w:vAlign w:val="center"/>
          </w:tcPr>
          <w:p w14:paraId="52E036F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942" w:type="dxa"/>
            <w:vAlign w:val="center"/>
          </w:tcPr>
          <w:p w14:paraId="7EAA131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Выбор нотации и шаблона</w:t>
            </w:r>
          </w:p>
        </w:tc>
        <w:tc>
          <w:tcPr>
            <w:tcW w:w="2441" w:type="dxa"/>
            <w:vAlign w:val="center"/>
          </w:tcPr>
          <w:p w14:paraId="5DAA9C3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Выбрать нотацию и начать с примера</w:t>
            </w:r>
          </w:p>
        </w:tc>
        <w:tc>
          <w:tcPr>
            <w:tcW w:w="1225" w:type="dxa"/>
            <w:vAlign w:val="center"/>
          </w:tcPr>
          <w:p w14:paraId="7537BB6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SC-005</w:t>
            </w:r>
          </w:p>
        </w:tc>
        <w:tc>
          <w:tcPr>
            <w:tcW w:w="1349" w:type="dxa"/>
            <w:vAlign w:val="center"/>
          </w:tcPr>
          <w:p w14:paraId="761E2F7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4035613F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7DF8C7C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547" w:type="dxa"/>
            <w:vAlign w:val="center"/>
          </w:tcPr>
          <w:p w14:paraId="4C16258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942" w:type="dxa"/>
            <w:vAlign w:val="center"/>
          </w:tcPr>
          <w:p w14:paraId="08AB1B2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область редактора</w:t>
            </w:r>
          </w:p>
        </w:tc>
        <w:tc>
          <w:tcPr>
            <w:tcW w:w="2441" w:type="dxa"/>
            <w:vAlign w:val="center"/>
          </w:tcPr>
          <w:p w14:paraId="273CFF2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Ввести текст диаграммы и увидеть результат</w:t>
            </w:r>
          </w:p>
        </w:tc>
        <w:tc>
          <w:tcPr>
            <w:tcW w:w="1225" w:type="dxa"/>
            <w:vAlign w:val="center"/>
          </w:tcPr>
          <w:p w14:paraId="6A157B8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SC-004</w:t>
            </w:r>
          </w:p>
        </w:tc>
        <w:tc>
          <w:tcPr>
            <w:tcW w:w="1349" w:type="dxa"/>
            <w:vAlign w:val="center"/>
          </w:tcPr>
          <w:p w14:paraId="55307CE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7EE89303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5AE07CD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547" w:type="dxa"/>
            <w:vAlign w:val="center"/>
          </w:tcPr>
          <w:p w14:paraId="7122EEF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942" w:type="dxa"/>
            <w:vAlign w:val="center"/>
          </w:tcPr>
          <w:p w14:paraId="643775C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 и экспорт</w:t>
            </w:r>
          </w:p>
        </w:tc>
        <w:tc>
          <w:tcPr>
            <w:tcW w:w="2441" w:type="dxa"/>
            <w:vAlign w:val="center"/>
          </w:tcPr>
          <w:p w14:paraId="3EADC4D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Получить файл диаграммы</w:t>
            </w:r>
          </w:p>
        </w:tc>
        <w:tc>
          <w:tcPr>
            <w:tcW w:w="1225" w:type="dxa"/>
            <w:vAlign w:val="center"/>
          </w:tcPr>
          <w:p w14:paraId="2B64F70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SC-006</w:t>
            </w:r>
          </w:p>
        </w:tc>
        <w:tc>
          <w:tcPr>
            <w:tcW w:w="1349" w:type="dxa"/>
            <w:vAlign w:val="center"/>
          </w:tcPr>
          <w:p w14:paraId="5B664EC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28E5FE8C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3B5CC3D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547" w:type="dxa"/>
            <w:vAlign w:val="center"/>
          </w:tcPr>
          <w:p w14:paraId="70D0E7C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942" w:type="dxa"/>
            <w:vAlign w:val="center"/>
          </w:tcPr>
          <w:p w14:paraId="1959196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Мои диаграммы</w:t>
            </w:r>
          </w:p>
        </w:tc>
        <w:tc>
          <w:tcPr>
            <w:tcW w:w="2441" w:type="dxa"/>
            <w:vAlign w:val="center"/>
          </w:tcPr>
          <w:p w14:paraId="0A31844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Вернуться к сохраненным диаграммам</w:t>
            </w:r>
          </w:p>
        </w:tc>
        <w:tc>
          <w:tcPr>
            <w:tcW w:w="1225" w:type="dxa"/>
            <w:vAlign w:val="center"/>
          </w:tcPr>
          <w:p w14:paraId="28AC602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SC-007</w:t>
            </w:r>
          </w:p>
        </w:tc>
        <w:tc>
          <w:tcPr>
            <w:tcW w:w="1349" w:type="dxa"/>
            <w:vAlign w:val="center"/>
          </w:tcPr>
          <w:p w14:paraId="77F263A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603EEE" w14:paraId="7832E601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1A63048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547" w:type="dxa"/>
            <w:vAlign w:val="center"/>
          </w:tcPr>
          <w:p w14:paraId="63B13CF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942" w:type="dxa"/>
            <w:vAlign w:val="center"/>
          </w:tcPr>
          <w:p w14:paraId="217D3AC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Подсказка об ошибке синтаксиса</w:t>
            </w:r>
          </w:p>
        </w:tc>
        <w:tc>
          <w:tcPr>
            <w:tcW w:w="2441" w:type="dxa"/>
            <w:vAlign w:val="center"/>
          </w:tcPr>
          <w:p w14:paraId="5C44DD1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Объяснить ошибку и предложить исправление</w:t>
            </w:r>
          </w:p>
        </w:tc>
        <w:tc>
          <w:tcPr>
            <w:tcW w:w="1225" w:type="dxa"/>
            <w:vAlign w:val="center"/>
          </w:tcPr>
          <w:p w14:paraId="58E21A9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SC-009</w:t>
            </w:r>
          </w:p>
        </w:tc>
        <w:tc>
          <w:tcPr>
            <w:tcW w:w="1349" w:type="dxa"/>
            <w:vAlign w:val="center"/>
          </w:tcPr>
          <w:p w14:paraId="7523C46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603EEE" w14:paraId="28D12762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53AEA9E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547" w:type="dxa"/>
            <w:vAlign w:val="center"/>
          </w:tcPr>
          <w:p w14:paraId="6EB9C2C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942" w:type="dxa"/>
            <w:vAlign w:val="center"/>
          </w:tcPr>
          <w:p w14:paraId="6772831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Профиль и подписка</w:t>
            </w:r>
          </w:p>
        </w:tc>
        <w:tc>
          <w:tcPr>
            <w:tcW w:w="2441" w:type="dxa"/>
            <w:vAlign w:val="center"/>
          </w:tcPr>
          <w:p w14:paraId="2F1CF78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Управлять подпиской и настройками</w:t>
            </w:r>
          </w:p>
        </w:tc>
        <w:tc>
          <w:tcPr>
            <w:tcW w:w="1225" w:type="dxa"/>
            <w:vAlign w:val="center"/>
          </w:tcPr>
          <w:p w14:paraId="0550E9E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SC-008</w:t>
            </w:r>
          </w:p>
        </w:tc>
        <w:tc>
          <w:tcPr>
            <w:tcW w:w="1349" w:type="dxa"/>
            <w:vAlign w:val="center"/>
          </w:tcPr>
          <w:p w14:paraId="0C2955E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603EEE" w14:paraId="70F4B1A9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7AE0915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1547" w:type="dxa"/>
            <w:vAlign w:val="center"/>
          </w:tcPr>
          <w:p w14:paraId="1435E14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942" w:type="dxa"/>
            <w:vAlign w:val="center"/>
          </w:tcPr>
          <w:p w14:paraId="720F11E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ИИ-ассистент</w:t>
            </w:r>
          </w:p>
        </w:tc>
        <w:tc>
          <w:tcPr>
            <w:tcW w:w="2441" w:type="dxa"/>
            <w:vAlign w:val="center"/>
          </w:tcPr>
          <w:p w14:paraId="472F2AA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Описать диаграмму словами и получить текст диаграммы</w:t>
            </w:r>
          </w:p>
        </w:tc>
        <w:tc>
          <w:tcPr>
            <w:tcW w:w="1225" w:type="dxa"/>
            <w:vAlign w:val="center"/>
          </w:tcPr>
          <w:p w14:paraId="7784313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SC-004</w:t>
            </w:r>
          </w:p>
        </w:tc>
        <w:tc>
          <w:tcPr>
            <w:tcW w:w="1349" w:type="dxa"/>
            <w:vAlign w:val="center"/>
          </w:tcPr>
          <w:p w14:paraId="25600D8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</w:t>
            </w:r>
          </w:p>
        </w:tc>
      </w:tr>
    </w:tbl>
    <w:p w14:paraId="2BD270B5" w14:textId="77777777" w:rsidR="00603EEE" w:rsidRDefault="004D556F">
      <w:pPr>
        <w:pStyle w:val="a0"/>
        <w:spacing w:before="360"/>
        <w:ind w:firstLine="709"/>
        <w:jc w:val="both"/>
      </w:pPr>
      <w:r>
        <w:t>В таблице 19 приведено: интерфейсные единицы (методика 6.4).</w:t>
      </w:r>
    </w:p>
    <w:p w14:paraId="76509F9F" w14:textId="77777777" w:rsidR="00603EEE" w:rsidRDefault="004D556F">
      <w:pPr>
        <w:pStyle w:val="a0"/>
        <w:keepNext/>
        <w:spacing w:before="360"/>
      </w:pPr>
      <w:r>
        <w:lastRenderedPageBreak/>
        <w:t>Таблица 20 – Контентные блоки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28"/>
        <w:gridCol w:w="1919"/>
        <w:gridCol w:w="2635"/>
        <w:gridCol w:w="1973"/>
      </w:tblGrid>
      <w:tr w:rsidR="00603EEE" w14:paraId="0051578D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27" w:type="dxa"/>
            <w:vAlign w:val="center"/>
          </w:tcPr>
          <w:p w14:paraId="0E088117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Блок</w:t>
            </w:r>
          </w:p>
        </w:tc>
        <w:tc>
          <w:tcPr>
            <w:tcW w:w="1919" w:type="dxa"/>
            <w:vAlign w:val="center"/>
          </w:tcPr>
          <w:p w14:paraId="774CF93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Задача</w:t>
            </w:r>
          </w:p>
        </w:tc>
        <w:tc>
          <w:tcPr>
            <w:tcW w:w="2635" w:type="dxa"/>
            <w:vAlign w:val="center"/>
          </w:tcPr>
          <w:p w14:paraId="5F02879A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1973" w:type="dxa"/>
            <w:vAlign w:val="center"/>
          </w:tcPr>
          <w:p w14:paraId="7F19154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Обязательность</w:t>
            </w:r>
          </w:p>
        </w:tc>
      </w:tr>
      <w:tr w:rsidR="00603EEE" w14:paraId="40B1F850" w14:textId="77777777" w:rsidTr="00603EEE">
        <w:trPr>
          <w:cantSplit/>
          <w:jc w:val="center"/>
        </w:trPr>
        <w:tc>
          <w:tcPr>
            <w:tcW w:w="2827" w:type="dxa"/>
            <w:vAlign w:val="center"/>
          </w:tcPr>
          <w:p w14:paraId="4B98764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Формулировка ценности</w:t>
            </w:r>
          </w:p>
        </w:tc>
        <w:tc>
          <w:tcPr>
            <w:tcW w:w="1919" w:type="dxa"/>
            <w:vAlign w:val="center"/>
          </w:tcPr>
          <w:p w14:paraId="32FEEC52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Объяснить обещание</w:t>
            </w:r>
          </w:p>
        </w:tc>
        <w:tc>
          <w:tcPr>
            <w:tcW w:w="2635" w:type="dxa"/>
            <w:vAlign w:val="center"/>
          </w:tcPr>
          <w:p w14:paraId="78BCDC2E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ЦП </w:t>
            </w:r>
            <w:r>
              <w:rPr>
                <w:i/>
                <w:sz w:val="24"/>
              </w:rPr>
              <w:t>VP-001</w:t>
            </w:r>
          </w:p>
        </w:tc>
        <w:tc>
          <w:tcPr>
            <w:tcW w:w="1973" w:type="dxa"/>
            <w:vAlign w:val="center"/>
          </w:tcPr>
          <w:p w14:paraId="0057BB1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205C4915" w14:textId="77777777" w:rsidTr="00603EEE">
        <w:trPr>
          <w:cantSplit/>
          <w:jc w:val="center"/>
        </w:trPr>
        <w:tc>
          <w:tcPr>
            <w:tcW w:w="2827" w:type="dxa"/>
            <w:vAlign w:val="center"/>
          </w:tcPr>
          <w:p w14:paraId="068FF86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Список нотаций и примеры</w:t>
            </w:r>
          </w:p>
        </w:tc>
        <w:tc>
          <w:tcPr>
            <w:tcW w:w="1919" w:type="dxa"/>
            <w:vAlign w:val="center"/>
          </w:tcPr>
          <w:p w14:paraId="5C3A038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Показать отличие</w:t>
            </w:r>
          </w:p>
        </w:tc>
        <w:tc>
          <w:tcPr>
            <w:tcW w:w="2635" w:type="dxa"/>
            <w:vAlign w:val="center"/>
          </w:tcPr>
          <w:p w14:paraId="38A71A8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Движок нотаций</w:t>
            </w:r>
          </w:p>
        </w:tc>
        <w:tc>
          <w:tcPr>
            <w:tcW w:w="1973" w:type="dxa"/>
            <w:vAlign w:val="center"/>
          </w:tcPr>
          <w:p w14:paraId="7DB192DE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55649BC4" w14:textId="77777777" w:rsidTr="00603EEE">
        <w:trPr>
          <w:cantSplit/>
          <w:jc w:val="center"/>
        </w:trPr>
        <w:tc>
          <w:tcPr>
            <w:tcW w:w="2827" w:type="dxa"/>
            <w:vAlign w:val="center"/>
          </w:tcPr>
          <w:p w14:paraId="0F6C7CFA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919" w:type="dxa"/>
            <w:vAlign w:val="center"/>
          </w:tcPr>
          <w:p w14:paraId="50034E33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Открытая цена</w:t>
            </w:r>
          </w:p>
        </w:tc>
        <w:tc>
          <w:tcPr>
            <w:tcW w:w="2635" w:type="dxa"/>
            <w:vAlign w:val="center"/>
          </w:tcPr>
          <w:p w14:paraId="29DBCA07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1973" w:type="dxa"/>
            <w:vAlign w:val="center"/>
          </w:tcPr>
          <w:p w14:paraId="6FE23DAA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6CAF3B18" w14:textId="77777777" w:rsidTr="00603EEE">
        <w:trPr>
          <w:cantSplit/>
          <w:jc w:val="center"/>
        </w:trPr>
        <w:tc>
          <w:tcPr>
            <w:tcW w:w="2827" w:type="dxa"/>
            <w:vAlign w:val="center"/>
          </w:tcPr>
          <w:p w14:paraId="0FB8958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Доказательства</w:t>
            </w:r>
          </w:p>
        </w:tc>
        <w:tc>
          <w:tcPr>
            <w:tcW w:w="1919" w:type="dxa"/>
            <w:vAlign w:val="center"/>
          </w:tcPr>
          <w:p w14:paraId="374D4864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Доверие без отзывов</w:t>
            </w:r>
          </w:p>
        </w:tc>
        <w:tc>
          <w:tcPr>
            <w:tcW w:w="2635" w:type="dxa"/>
            <w:vAlign w:val="center"/>
          </w:tcPr>
          <w:p w14:paraId="2ADEF0D5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Примеры, раздел безопасности</w:t>
            </w:r>
          </w:p>
        </w:tc>
        <w:tc>
          <w:tcPr>
            <w:tcW w:w="1973" w:type="dxa"/>
            <w:vAlign w:val="center"/>
          </w:tcPr>
          <w:p w14:paraId="45C9E05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Да, минимум</w:t>
            </w:r>
          </w:p>
        </w:tc>
      </w:tr>
      <w:tr w:rsidR="00603EEE" w14:paraId="7CDCB006" w14:textId="77777777" w:rsidTr="00603EEE">
        <w:trPr>
          <w:cantSplit/>
          <w:jc w:val="center"/>
        </w:trPr>
        <w:tc>
          <w:tcPr>
            <w:tcW w:w="2827" w:type="dxa"/>
            <w:vAlign w:val="center"/>
          </w:tcPr>
          <w:p w14:paraId="197B065A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Частые вопросы и документация</w:t>
            </w:r>
          </w:p>
        </w:tc>
        <w:tc>
          <w:tcPr>
            <w:tcW w:w="1919" w:type="dxa"/>
            <w:vAlign w:val="center"/>
          </w:tcPr>
          <w:p w14:paraId="1FAF5D46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Снизить поддержку</w:t>
            </w:r>
          </w:p>
        </w:tc>
        <w:tc>
          <w:tcPr>
            <w:tcW w:w="2635" w:type="dxa"/>
            <w:vAlign w:val="center"/>
          </w:tcPr>
          <w:p w14:paraId="259A1136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</w:t>
            </w:r>
          </w:p>
        </w:tc>
        <w:tc>
          <w:tcPr>
            <w:tcW w:w="1973" w:type="dxa"/>
            <w:vAlign w:val="center"/>
          </w:tcPr>
          <w:p w14:paraId="229302B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Да, минимум</w:t>
            </w:r>
          </w:p>
        </w:tc>
      </w:tr>
      <w:tr w:rsidR="00603EEE" w14:paraId="4307A8CD" w14:textId="77777777" w:rsidTr="00603EEE">
        <w:trPr>
          <w:cantSplit/>
          <w:jc w:val="center"/>
        </w:trPr>
        <w:tc>
          <w:tcPr>
            <w:tcW w:w="2827" w:type="dxa"/>
            <w:vAlign w:val="center"/>
          </w:tcPr>
          <w:p w14:paraId="3959CC3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Правовые тексты</w:t>
            </w:r>
          </w:p>
        </w:tc>
        <w:tc>
          <w:tcPr>
            <w:tcW w:w="1919" w:type="dxa"/>
            <w:vAlign w:val="center"/>
          </w:tcPr>
          <w:p w14:paraId="44FB50F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Политика, условия</w:t>
            </w:r>
          </w:p>
        </w:tc>
        <w:tc>
          <w:tcPr>
            <w:tcW w:w="2635" w:type="dxa"/>
            <w:vAlign w:val="center"/>
          </w:tcPr>
          <w:p w14:paraId="785CD88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Правовые требования</w:t>
            </w:r>
          </w:p>
        </w:tc>
        <w:tc>
          <w:tcPr>
            <w:tcW w:w="1973" w:type="dxa"/>
            <w:vAlign w:val="center"/>
          </w:tcPr>
          <w:p w14:paraId="1CECC9D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17E391B3" w14:textId="77777777" w:rsidR="00603EEE" w:rsidRDefault="004D556F">
      <w:pPr>
        <w:pStyle w:val="a0"/>
        <w:spacing w:before="360"/>
        <w:ind w:firstLine="709"/>
        <w:jc w:val="both"/>
      </w:pPr>
      <w:r>
        <w:t xml:space="preserve">Функции первого релиза (из требований 6.3): текстовый ввод с предпросмотром, нотации 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ERD</w:t>
      </w:r>
      <w:r>
        <w:t xml:space="preserve">, экспорт </w:t>
      </w:r>
      <w:r>
        <w:rPr>
          <w:i/>
        </w:rPr>
        <w:t>PNG</w:t>
      </w:r>
      <w:r>
        <w:t xml:space="preserve"> и </w:t>
      </w:r>
      <w:r>
        <w:rPr>
          <w:i/>
        </w:rPr>
        <w:t>SVG</w:t>
      </w:r>
      <w:r>
        <w:t xml:space="preserve">, регистрация, тарифы, оплата или заявка </w:t>
      </w:r>
      <w:r>
        <w:rPr>
          <w:i/>
        </w:rPr>
        <w:t>Pro</w:t>
      </w:r>
      <w:r>
        <w:t>, аналитика событий, форма обращения.</w:t>
      </w:r>
    </w:p>
    <w:p w14:paraId="10592F9C" w14:textId="77777777" w:rsidR="00603EEE" w:rsidRDefault="004D556F">
      <w:pPr>
        <w:pStyle w:val="a0"/>
        <w:ind w:firstLine="709"/>
        <w:jc w:val="both"/>
      </w:pPr>
      <w:r>
        <w:t xml:space="preserve">Итоговый текст. ТЗ первого релиза включает 10 единиц (главная, возможности, тарифы, регистрация, оплата, выбор нотации, редактор, экспорт, правовые тексты, аналитика), функции и контентные блоки, поскольку они поддерживают сценарии построения диаграммы и оплаты и проверяют ценность и монетизацию. Документация, расширенное хранение, профиль, подсказки об ошибках и ИИ-ассистент с квотами переносятся в релиз 2 вместе с </w:t>
      </w:r>
      <w:r>
        <w:rPr>
          <w:i/>
        </w:rPr>
        <w:t>BPMN</w:t>
      </w:r>
      <w:r>
        <w:t xml:space="preserve"> 2.0 (волна 2), сети Петри – в релиз 3, а совместное редактирование, </w:t>
      </w:r>
      <w:r>
        <w:rPr>
          <w:i/>
        </w:rPr>
        <w:t>API</w:t>
      </w:r>
      <w:r>
        <w:t xml:space="preserve"> и командный тариф – в релиз 4. По документации проекта в </w:t>
      </w:r>
      <w:r>
        <w:rPr>
          <w:i/>
        </w:rPr>
        <w:t>MVP</w:t>
      </w:r>
      <w:r>
        <w:t xml:space="preserve"> входят нотации волны 1, сохранение на устройство и в БД, экспорт </w:t>
      </w:r>
      <w:r>
        <w:rPr>
          <w:i/>
        </w:rPr>
        <w:t>SVG</w:t>
      </w:r>
      <w:r>
        <w:t xml:space="preserve"> и </w:t>
      </w:r>
      <w:r>
        <w:rPr>
          <w:i/>
        </w:rPr>
        <w:t>PNG</w:t>
      </w:r>
      <w:r>
        <w:t xml:space="preserve"> и заглушка ИИ-ассистента.</w:t>
      </w:r>
    </w:p>
    <w:p w14:paraId="48843443" w14:textId="77777777" w:rsidR="00603EEE" w:rsidRDefault="004D556F">
      <w:pPr>
        <w:pStyle w:val="1"/>
        <w:pageBreakBefore/>
        <w:spacing w:after="360"/>
        <w:ind w:firstLine="709"/>
        <w:jc w:val="left"/>
      </w:pPr>
      <w:bookmarkStart w:id="22" w:name="X6fbfd264f9ea7454845142dab8a87f3e23487f5"/>
      <w:bookmarkStart w:id="23" w:name="_Toc242214994"/>
      <w:bookmarkEnd w:id="20"/>
      <w:r>
        <w:lastRenderedPageBreak/>
        <w:t>12 ДЕЛЕНИЕ РАЗРАБОТКИ НА ПЕРВЫЙ И ПОСЛЕДУЮЩИЕ РЕЛИЗЫ</w:t>
      </w:r>
      <w:bookmarkEnd w:id="23"/>
    </w:p>
    <w:p w14:paraId="12D5B7D9" w14:textId="77777777" w:rsidR="00603EEE" w:rsidRDefault="004D556F">
      <w:pPr>
        <w:pStyle w:val="FirstParagraph"/>
        <w:keepNext/>
        <w:spacing w:before="360"/>
        <w:ind w:firstLine="0"/>
        <w:jc w:val="left"/>
      </w:pPr>
      <w:r>
        <w:t>Таблица 21 – Оценка единиц и релиз (методика 6.5, шаблон)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1"/>
        <w:gridCol w:w="2676"/>
        <w:gridCol w:w="1440"/>
        <w:gridCol w:w="850"/>
        <w:gridCol w:w="726"/>
        <w:gridCol w:w="1089"/>
        <w:gridCol w:w="1723"/>
      </w:tblGrid>
      <w:tr w:rsidR="00603EEE" w14:paraId="1246C96E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50" w:type="dxa"/>
            <w:vAlign w:val="center"/>
          </w:tcPr>
          <w:p w14:paraId="2BFABA9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2676" w:type="dxa"/>
            <w:vAlign w:val="center"/>
          </w:tcPr>
          <w:p w14:paraId="4CD482D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Единица</w:t>
            </w:r>
          </w:p>
        </w:tc>
        <w:tc>
          <w:tcPr>
            <w:tcW w:w="1440" w:type="dxa"/>
            <w:vAlign w:val="center"/>
          </w:tcPr>
          <w:p w14:paraId="0FABC84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Связь с ценностью</w:t>
            </w:r>
          </w:p>
        </w:tc>
        <w:tc>
          <w:tcPr>
            <w:tcW w:w="850" w:type="dxa"/>
            <w:vAlign w:val="center"/>
          </w:tcPr>
          <w:p w14:paraId="4C2FD7D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Доход</w:t>
            </w:r>
          </w:p>
        </w:tc>
        <w:tc>
          <w:tcPr>
            <w:tcW w:w="726" w:type="dxa"/>
            <w:vAlign w:val="center"/>
          </w:tcPr>
          <w:p w14:paraId="627715F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Риск</w:t>
            </w:r>
          </w:p>
        </w:tc>
        <w:tc>
          <w:tcPr>
            <w:tcW w:w="1089" w:type="dxa"/>
            <w:vAlign w:val="center"/>
          </w:tcPr>
          <w:p w14:paraId="0D93531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 1-го релиза</w:t>
            </w:r>
          </w:p>
        </w:tc>
        <w:tc>
          <w:tcPr>
            <w:tcW w:w="1723" w:type="dxa"/>
            <w:vAlign w:val="center"/>
          </w:tcPr>
          <w:p w14:paraId="67E689F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Рекомендация</w:t>
            </w:r>
          </w:p>
        </w:tc>
      </w:tr>
      <w:tr w:rsidR="00603EEE" w14:paraId="4563D023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40AA437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2676" w:type="dxa"/>
            <w:vAlign w:val="center"/>
          </w:tcPr>
          <w:p w14:paraId="5EEC445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440" w:type="dxa"/>
            <w:vAlign w:val="center"/>
          </w:tcPr>
          <w:p w14:paraId="29078CD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50" w:type="dxa"/>
            <w:vAlign w:val="center"/>
          </w:tcPr>
          <w:p w14:paraId="21B2BA8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26" w:type="dxa"/>
            <w:vAlign w:val="center"/>
          </w:tcPr>
          <w:p w14:paraId="60AB474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89" w:type="dxa"/>
            <w:vAlign w:val="center"/>
          </w:tcPr>
          <w:p w14:paraId="25DB48E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723" w:type="dxa"/>
            <w:vAlign w:val="center"/>
          </w:tcPr>
          <w:p w14:paraId="6888063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46D3EB3A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2134AC3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2676" w:type="dxa"/>
            <w:vAlign w:val="center"/>
          </w:tcPr>
          <w:p w14:paraId="7CBFFAE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Возможности и нотации</w:t>
            </w:r>
          </w:p>
        </w:tc>
        <w:tc>
          <w:tcPr>
            <w:tcW w:w="1440" w:type="dxa"/>
            <w:vAlign w:val="center"/>
          </w:tcPr>
          <w:p w14:paraId="6C09FF0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50" w:type="dxa"/>
            <w:vAlign w:val="center"/>
          </w:tcPr>
          <w:p w14:paraId="5688D07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26" w:type="dxa"/>
            <w:vAlign w:val="center"/>
          </w:tcPr>
          <w:p w14:paraId="59B2058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89" w:type="dxa"/>
            <w:vAlign w:val="center"/>
          </w:tcPr>
          <w:p w14:paraId="1D8ACA8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4,12</w:t>
            </w:r>
          </w:p>
        </w:tc>
        <w:tc>
          <w:tcPr>
            <w:tcW w:w="1723" w:type="dxa"/>
            <w:vAlign w:val="center"/>
          </w:tcPr>
          <w:p w14:paraId="7088AFF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69119D2E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4AF3EF0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2676" w:type="dxa"/>
            <w:vAlign w:val="center"/>
          </w:tcPr>
          <w:p w14:paraId="0B24D88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440" w:type="dxa"/>
            <w:vAlign w:val="center"/>
          </w:tcPr>
          <w:p w14:paraId="1F935A6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50" w:type="dxa"/>
            <w:vAlign w:val="center"/>
          </w:tcPr>
          <w:p w14:paraId="72FF22F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26" w:type="dxa"/>
            <w:vAlign w:val="center"/>
          </w:tcPr>
          <w:p w14:paraId="40EC3A0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89" w:type="dxa"/>
            <w:vAlign w:val="center"/>
          </w:tcPr>
          <w:p w14:paraId="417A636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4,62</w:t>
            </w:r>
          </w:p>
        </w:tc>
        <w:tc>
          <w:tcPr>
            <w:tcW w:w="1723" w:type="dxa"/>
            <w:vAlign w:val="center"/>
          </w:tcPr>
          <w:p w14:paraId="0F451A6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0F4900D3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63C7D26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2676" w:type="dxa"/>
            <w:vAlign w:val="center"/>
          </w:tcPr>
          <w:p w14:paraId="03E00B2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и примеры</w:t>
            </w:r>
          </w:p>
        </w:tc>
        <w:tc>
          <w:tcPr>
            <w:tcW w:w="1440" w:type="dxa"/>
            <w:vAlign w:val="center"/>
          </w:tcPr>
          <w:p w14:paraId="45184DB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50" w:type="dxa"/>
            <w:vAlign w:val="center"/>
          </w:tcPr>
          <w:p w14:paraId="506AB6C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26" w:type="dxa"/>
            <w:vAlign w:val="center"/>
          </w:tcPr>
          <w:p w14:paraId="28F1F05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89" w:type="dxa"/>
            <w:vAlign w:val="center"/>
          </w:tcPr>
          <w:p w14:paraId="649D23F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3,36</w:t>
            </w:r>
          </w:p>
        </w:tc>
        <w:tc>
          <w:tcPr>
            <w:tcW w:w="1723" w:type="dxa"/>
            <w:vAlign w:val="center"/>
          </w:tcPr>
          <w:p w14:paraId="7B79EB6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3EEE" w14:paraId="2443CF42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7EB164D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2676" w:type="dxa"/>
            <w:vAlign w:val="center"/>
          </w:tcPr>
          <w:p w14:paraId="76772D5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440" w:type="dxa"/>
            <w:vAlign w:val="center"/>
          </w:tcPr>
          <w:p w14:paraId="5512CE7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50" w:type="dxa"/>
            <w:vAlign w:val="center"/>
          </w:tcPr>
          <w:p w14:paraId="4D86F10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26" w:type="dxa"/>
            <w:vAlign w:val="center"/>
          </w:tcPr>
          <w:p w14:paraId="4CD8D4C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89" w:type="dxa"/>
            <w:vAlign w:val="center"/>
          </w:tcPr>
          <w:p w14:paraId="3566FA0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4,38</w:t>
            </w:r>
          </w:p>
        </w:tc>
        <w:tc>
          <w:tcPr>
            <w:tcW w:w="1723" w:type="dxa"/>
            <w:vAlign w:val="center"/>
          </w:tcPr>
          <w:p w14:paraId="4A93D44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55B0C5A3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5872EF8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2676" w:type="dxa"/>
            <w:vAlign w:val="center"/>
          </w:tcPr>
          <w:p w14:paraId="4C5C75C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440" w:type="dxa"/>
            <w:vAlign w:val="center"/>
          </w:tcPr>
          <w:p w14:paraId="121FE5D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50" w:type="dxa"/>
            <w:vAlign w:val="center"/>
          </w:tcPr>
          <w:p w14:paraId="6CC0E43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26" w:type="dxa"/>
            <w:vAlign w:val="center"/>
          </w:tcPr>
          <w:p w14:paraId="3F00B30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89" w:type="dxa"/>
            <w:vAlign w:val="center"/>
          </w:tcPr>
          <w:p w14:paraId="18E1F13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3,84</w:t>
            </w:r>
          </w:p>
        </w:tc>
        <w:tc>
          <w:tcPr>
            <w:tcW w:w="1723" w:type="dxa"/>
            <w:vAlign w:val="center"/>
          </w:tcPr>
          <w:p w14:paraId="2EF059C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6668B23C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799AEDB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2676" w:type="dxa"/>
            <w:vAlign w:val="center"/>
          </w:tcPr>
          <w:p w14:paraId="479E1D6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Выбор нотации и шаблона</w:t>
            </w:r>
          </w:p>
        </w:tc>
        <w:tc>
          <w:tcPr>
            <w:tcW w:w="1440" w:type="dxa"/>
            <w:vAlign w:val="center"/>
          </w:tcPr>
          <w:p w14:paraId="17DA105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50" w:type="dxa"/>
            <w:vAlign w:val="center"/>
          </w:tcPr>
          <w:p w14:paraId="23B1CE5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26" w:type="dxa"/>
            <w:vAlign w:val="center"/>
          </w:tcPr>
          <w:p w14:paraId="7745DFA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89" w:type="dxa"/>
            <w:vAlign w:val="center"/>
          </w:tcPr>
          <w:p w14:paraId="4EA21A2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4,6</w:t>
            </w:r>
          </w:p>
        </w:tc>
        <w:tc>
          <w:tcPr>
            <w:tcW w:w="1723" w:type="dxa"/>
            <w:vAlign w:val="center"/>
          </w:tcPr>
          <w:p w14:paraId="3BD1459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6C6676A2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598AA0F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2676" w:type="dxa"/>
            <w:vAlign w:val="center"/>
          </w:tcPr>
          <w:p w14:paraId="364DA5D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область редактора</w:t>
            </w:r>
          </w:p>
        </w:tc>
        <w:tc>
          <w:tcPr>
            <w:tcW w:w="1440" w:type="dxa"/>
            <w:vAlign w:val="center"/>
          </w:tcPr>
          <w:p w14:paraId="5BDF932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50" w:type="dxa"/>
            <w:vAlign w:val="center"/>
          </w:tcPr>
          <w:p w14:paraId="2B1D108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26" w:type="dxa"/>
            <w:vAlign w:val="center"/>
          </w:tcPr>
          <w:p w14:paraId="1510620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89" w:type="dxa"/>
            <w:vAlign w:val="center"/>
          </w:tcPr>
          <w:p w14:paraId="308CEBC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723" w:type="dxa"/>
            <w:vAlign w:val="center"/>
          </w:tcPr>
          <w:p w14:paraId="293EE1B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341325E1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31E20B6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2676" w:type="dxa"/>
            <w:vAlign w:val="center"/>
          </w:tcPr>
          <w:p w14:paraId="47DD481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 и экспорт</w:t>
            </w:r>
          </w:p>
        </w:tc>
        <w:tc>
          <w:tcPr>
            <w:tcW w:w="1440" w:type="dxa"/>
            <w:vAlign w:val="center"/>
          </w:tcPr>
          <w:p w14:paraId="0F22642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50" w:type="dxa"/>
            <w:vAlign w:val="center"/>
          </w:tcPr>
          <w:p w14:paraId="3568296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26" w:type="dxa"/>
            <w:vAlign w:val="center"/>
          </w:tcPr>
          <w:p w14:paraId="7809C92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89" w:type="dxa"/>
            <w:vAlign w:val="center"/>
          </w:tcPr>
          <w:p w14:paraId="2A76005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4,65</w:t>
            </w:r>
          </w:p>
        </w:tc>
        <w:tc>
          <w:tcPr>
            <w:tcW w:w="1723" w:type="dxa"/>
            <w:vAlign w:val="center"/>
          </w:tcPr>
          <w:p w14:paraId="0BF794C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5F1B27F9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5DA0FA2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2676" w:type="dxa"/>
            <w:vAlign w:val="center"/>
          </w:tcPr>
          <w:p w14:paraId="03AAC7E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Мои диаграммы</w:t>
            </w:r>
          </w:p>
        </w:tc>
        <w:tc>
          <w:tcPr>
            <w:tcW w:w="1440" w:type="dxa"/>
            <w:vAlign w:val="center"/>
          </w:tcPr>
          <w:p w14:paraId="49C4835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50" w:type="dxa"/>
            <w:vAlign w:val="center"/>
          </w:tcPr>
          <w:p w14:paraId="12EED1C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26" w:type="dxa"/>
            <w:vAlign w:val="center"/>
          </w:tcPr>
          <w:p w14:paraId="6EF2BC3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89" w:type="dxa"/>
            <w:vAlign w:val="center"/>
          </w:tcPr>
          <w:p w14:paraId="712AC27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723" w:type="dxa"/>
            <w:vAlign w:val="center"/>
          </w:tcPr>
          <w:p w14:paraId="1074778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3EEE" w14:paraId="0B1C8280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2FD96DC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2676" w:type="dxa"/>
            <w:vAlign w:val="center"/>
          </w:tcPr>
          <w:p w14:paraId="43560BF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Подсказка об ошибке синтаксиса</w:t>
            </w:r>
          </w:p>
        </w:tc>
        <w:tc>
          <w:tcPr>
            <w:tcW w:w="1440" w:type="dxa"/>
            <w:vAlign w:val="center"/>
          </w:tcPr>
          <w:p w14:paraId="5716E3C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50" w:type="dxa"/>
            <w:vAlign w:val="center"/>
          </w:tcPr>
          <w:p w14:paraId="242DB86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26" w:type="dxa"/>
            <w:vAlign w:val="center"/>
          </w:tcPr>
          <w:p w14:paraId="09079F6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89" w:type="dxa"/>
            <w:vAlign w:val="center"/>
          </w:tcPr>
          <w:p w14:paraId="047B32C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2,7</w:t>
            </w:r>
          </w:p>
        </w:tc>
        <w:tc>
          <w:tcPr>
            <w:tcW w:w="1723" w:type="dxa"/>
            <w:vAlign w:val="center"/>
          </w:tcPr>
          <w:p w14:paraId="05578F2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3EEE" w14:paraId="2A06AD11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5FC7111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2676" w:type="dxa"/>
            <w:vAlign w:val="center"/>
          </w:tcPr>
          <w:p w14:paraId="72E84A3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Профиль и подписка</w:t>
            </w:r>
          </w:p>
        </w:tc>
        <w:tc>
          <w:tcPr>
            <w:tcW w:w="1440" w:type="dxa"/>
            <w:vAlign w:val="center"/>
          </w:tcPr>
          <w:p w14:paraId="54751C0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50" w:type="dxa"/>
            <w:vAlign w:val="center"/>
          </w:tcPr>
          <w:p w14:paraId="2BC0AA1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26" w:type="dxa"/>
            <w:vAlign w:val="center"/>
          </w:tcPr>
          <w:p w14:paraId="1949BF4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89" w:type="dxa"/>
            <w:vAlign w:val="center"/>
          </w:tcPr>
          <w:p w14:paraId="3D3C8E0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723" w:type="dxa"/>
            <w:vAlign w:val="center"/>
          </w:tcPr>
          <w:p w14:paraId="57210D4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3EEE" w14:paraId="54BEBB7E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5D2A23F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2676" w:type="dxa"/>
            <w:vAlign w:val="center"/>
          </w:tcPr>
          <w:p w14:paraId="34B29CD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ИИ-ассистент (заглушка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440" w:type="dxa"/>
            <w:vAlign w:val="center"/>
          </w:tcPr>
          <w:p w14:paraId="4336A87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50" w:type="dxa"/>
            <w:vAlign w:val="center"/>
          </w:tcPr>
          <w:p w14:paraId="22EA7D7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26" w:type="dxa"/>
            <w:vAlign w:val="center"/>
          </w:tcPr>
          <w:p w14:paraId="18DCA8C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89" w:type="dxa"/>
            <w:vAlign w:val="center"/>
          </w:tcPr>
          <w:p w14:paraId="6442E27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3,12</w:t>
            </w:r>
          </w:p>
        </w:tc>
        <w:tc>
          <w:tcPr>
            <w:tcW w:w="1723" w:type="dxa"/>
            <w:vAlign w:val="center"/>
          </w:tcPr>
          <w:p w14:paraId="74F777E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3EEE" w14:paraId="48B3BA69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342BB90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2676" w:type="dxa"/>
            <w:vAlign w:val="center"/>
          </w:tcPr>
          <w:p w14:paraId="0C6501E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Аналитика событий и обратная связь</w:t>
            </w:r>
          </w:p>
        </w:tc>
        <w:tc>
          <w:tcPr>
            <w:tcW w:w="1440" w:type="dxa"/>
            <w:vAlign w:val="center"/>
          </w:tcPr>
          <w:p w14:paraId="1A05D62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50" w:type="dxa"/>
            <w:vAlign w:val="center"/>
          </w:tcPr>
          <w:p w14:paraId="6CF55F9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26" w:type="dxa"/>
            <w:vAlign w:val="center"/>
          </w:tcPr>
          <w:p w14:paraId="1C614AB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89" w:type="dxa"/>
            <w:vAlign w:val="center"/>
          </w:tcPr>
          <w:p w14:paraId="5B7C627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723" w:type="dxa"/>
            <w:vAlign w:val="center"/>
          </w:tcPr>
          <w:p w14:paraId="4DDA3F1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2277C771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3203328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2676" w:type="dxa"/>
            <w:vAlign w:val="center"/>
          </w:tcPr>
          <w:p w14:paraId="3FB70DF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Правовые тексты и конфиденциальность</w:t>
            </w:r>
          </w:p>
        </w:tc>
        <w:tc>
          <w:tcPr>
            <w:tcW w:w="1440" w:type="dxa"/>
            <w:vAlign w:val="center"/>
          </w:tcPr>
          <w:p w14:paraId="6CA0505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50" w:type="dxa"/>
            <w:vAlign w:val="center"/>
          </w:tcPr>
          <w:p w14:paraId="5D36101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26" w:type="dxa"/>
            <w:vAlign w:val="center"/>
          </w:tcPr>
          <w:p w14:paraId="7E14F68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89" w:type="dxa"/>
            <w:vAlign w:val="center"/>
          </w:tcPr>
          <w:p w14:paraId="0542C2F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4,22</w:t>
            </w:r>
          </w:p>
        </w:tc>
        <w:tc>
          <w:tcPr>
            <w:tcW w:w="1723" w:type="dxa"/>
            <w:vAlign w:val="center"/>
          </w:tcPr>
          <w:p w14:paraId="6D3EEF8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3EEE" w14:paraId="11F15ED6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682AF2E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2676" w:type="dxa"/>
            <w:vAlign w:val="center"/>
          </w:tcPr>
          <w:p w14:paraId="52B61C6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Форма обращения в поддержку</w:t>
            </w:r>
          </w:p>
        </w:tc>
        <w:tc>
          <w:tcPr>
            <w:tcW w:w="1440" w:type="dxa"/>
            <w:vAlign w:val="center"/>
          </w:tcPr>
          <w:p w14:paraId="2F6C7F0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50" w:type="dxa"/>
            <w:vAlign w:val="center"/>
          </w:tcPr>
          <w:p w14:paraId="7050E5D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26" w:type="dxa"/>
            <w:vAlign w:val="center"/>
          </w:tcPr>
          <w:p w14:paraId="6A8E1D7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89" w:type="dxa"/>
            <w:vAlign w:val="center"/>
          </w:tcPr>
          <w:p w14:paraId="690DD05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723" w:type="dxa"/>
            <w:vAlign w:val="center"/>
          </w:tcPr>
          <w:p w14:paraId="51FDD56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3EEE" w14:paraId="17F11F9C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73CFFFF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2676" w:type="dxa"/>
            <w:vAlign w:val="center"/>
          </w:tcPr>
          <w:p w14:paraId="0D9BD13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Совместное редактирование</w:t>
            </w:r>
          </w:p>
        </w:tc>
        <w:tc>
          <w:tcPr>
            <w:tcW w:w="1440" w:type="dxa"/>
            <w:vAlign w:val="center"/>
          </w:tcPr>
          <w:p w14:paraId="2DB527A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50" w:type="dxa"/>
            <w:vAlign w:val="center"/>
          </w:tcPr>
          <w:p w14:paraId="19BE3BB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26" w:type="dxa"/>
            <w:vAlign w:val="center"/>
          </w:tcPr>
          <w:p w14:paraId="3206528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89" w:type="dxa"/>
            <w:vAlign w:val="center"/>
          </w:tcPr>
          <w:p w14:paraId="37988D2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2,83</w:t>
            </w:r>
          </w:p>
        </w:tc>
        <w:tc>
          <w:tcPr>
            <w:tcW w:w="1723" w:type="dxa"/>
            <w:vAlign w:val="center"/>
          </w:tcPr>
          <w:p w14:paraId="726B42D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603EEE" w14:paraId="306243C1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185658F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2676" w:type="dxa"/>
            <w:vAlign w:val="center"/>
          </w:tcPr>
          <w:p w14:paraId="439F1B5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Реферальные механики</w:t>
            </w:r>
          </w:p>
        </w:tc>
        <w:tc>
          <w:tcPr>
            <w:tcW w:w="1440" w:type="dxa"/>
            <w:vAlign w:val="center"/>
          </w:tcPr>
          <w:p w14:paraId="49E9F51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850" w:type="dxa"/>
            <w:vAlign w:val="center"/>
          </w:tcPr>
          <w:p w14:paraId="2F6C243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26" w:type="dxa"/>
            <w:vAlign w:val="center"/>
          </w:tcPr>
          <w:p w14:paraId="62B5EF9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89" w:type="dxa"/>
            <w:vAlign w:val="center"/>
          </w:tcPr>
          <w:p w14:paraId="78B4D0F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2,29</w:t>
            </w:r>
          </w:p>
        </w:tc>
        <w:tc>
          <w:tcPr>
            <w:tcW w:w="1723" w:type="dxa"/>
            <w:vAlign w:val="center"/>
          </w:tcPr>
          <w:p w14:paraId="4BC06EA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3EEE" w14:paraId="7AD7216A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44CE0E5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2676" w:type="dxa"/>
            <w:vAlign w:val="center"/>
          </w:tcPr>
          <w:p w14:paraId="3009078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440" w:type="dxa"/>
            <w:vAlign w:val="center"/>
          </w:tcPr>
          <w:p w14:paraId="6572C3C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50" w:type="dxa"/>
            <w:vAlign w:val="center"/>
          </w:tcPr>
          <w:p w14:paraId="7ECD54D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26" w:type="dxa"/>
            <w:vAlign w:val="center"/>
          </w:tcPr>
          <w:p w14:paraId="263C10F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89" w:type="dxa"/>
            <w:vAlign w:val="center"/>
          </w:tcPr>
          <w:p w14:paraId="6962FC2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2,32</w:t>
            </w:r>
          </w:p>
        </w:tc>
        <w:tc>
          <w:tcPr>
            <w:tcW w:w="1723" w:type="dxa"/>
            <w:vAlign w:val="center"/>
          </w:tcPr>
          <w:p w14:paraId="156FBDF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3EEE" w14:paraId="77927D44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2A29CF4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2676" w:type="dxa"/>
            <w:vAlign w:val="center"/>
          </w:tcPr>
          <w:p w14:paraId="2102971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Командный тариф</w:t>
            </w:r>
          </w:p>
        </w:tc>
        <w:tc>
          <w:tcPr>
            <w:tcW w:w="1440" w:type="dxa"/>
            <w:vAlign w:val="center"/>
          </w:tcPr>
          <w:p w14:paraId="7B6BFAB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50" w:type="dxa"/>
            <w:vAlign w:val="center"/>
          </w:tcPr>
          <w:p w14:paraId="787E2DB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26" w:type="dxa"/>
            <w:vAlign w:val="center"/>
          </w:tcPr>
          <w:p w14:paraId="1BADEE8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89" w:type="dxa"/>
            <w:vAlign w:val="center"/>
          </w:tcPr>
          <w:p w14:paraId="7AA55BE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2,77</w:t>
            </w:r>
          </w:p>
        </w:tc>
        <w:tc>
          <w:tcPr>
            <w:tcW w:w="1723" w:type="dxa"/>
            <w:vAlign w:val="center"/>
          </w:tcPr>
          <w:p w14:paraId="34C4A8F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</w:tbl>
    <w:p w14:paraId="433A9DAE" w14:textId="77777777" w:rsidR="00603EEE" w:rsidRDefault="004D556F">
      <w:pPr>
        <w:pStyle w:val="a0"/>
        <w:spacing w:before="360"/>
        <w:ind w:firstLine="709"/>
        <w:jc w:val="both"/>
      </w:pPr>
      <w:r>
        <w:t>В таблице 21 приведено: оценка единиц и релиз (методика 6.5, шаблон).</w:t>
      </w:r>
    </w:p>
    <w:p w14:paraId="49DC97BB" w14:textId="77777777" w:rsidR="00603EEE" w:rsidRDefault="004D556F">
      <w:pPr>
        <w:pStyle w:val="a0"/>
        <w:keepNext/>
        <w:spacing w:before="360"/>
      </w:pPr>
      <w:r>
        <w:lastRenderedPageBreak/>
        <w:t>Таблица 22 – План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0"/>
        <w:gridCol w:w="1623"/>
        <w:gridCol w:w="2873"/>
        <w:gridCol w:w="2096"/>
        <w:gridCol w:w="1913"/>
      </w:tblGrid>
      <w:tr w:rsidR="00603EEE" w14:paraId="1465513D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50" w:type="dxa"/>
            <w:vAlign w:val="center"/>
          </w:tcPr>
          <w:p w14:paraId="2EB5CED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1623" w:type="dxa"/>
            <w:vAlign w:val="center"/>
          </w:tcPr>
          <w:p w14:paraId="0FCD6CF2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Цель</w:t>
            </w:r>
          </w:p>
        </w:tc>
        <w:tc>
          <w:tcPr>
            <w:tcW w:w="2873" w:type="dxa"/>
            <w:vAlign w:val="center"/>
          </w:tcPr>
          <w:p w14:paraId="56D93B0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Состав</w:t>
            </w:r>
          </w:p>
        </w:tc>
        <w:tc>
          <w:tcPr>
            <w:tcW w:w="2096" w:type="dxa"/>
            <w:vAlign w:val="center"/>
          </w:tcPr>
          <w:p w14:paraId="66BA87CF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проверяется</w:t>
            </w:r>
          </w:p>
        </w:tc>
        <w:tc>
          <w:tcPr>
            <w:tcW w:w="1913" w:type="dxa"/>
            <w:vAlign w:val="center"/>
          </w:tcPr>
          <w:p w14:paraId="1CF8EB3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Условие перехода</w:t>
            </w:r>
          </w:p>
        </w:tc>
      </w:tr>
      <w:tr w:rsidR="00603EEE" w14:paraId="48D5AEE3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0DEA4EF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623" w:type="dxa"/>
            <w:vAlign w:val="center"/>
          </w:tcPr>
          <w:p w14:paraId="70E4A109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Прототип и правовые тексты</w:t>
            </w:r>
          </w:p>
        </w:tc>
        <w:tc>
          <w:tcPr>
            <w:tcW w:w="2873" w:type="dxa"/>
            <w:vAlign w:val="center"/>
          </w:tcPr>
          <w:p w14:paraId="0E02DCC5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Прототип 6.4, тексты, события аналитики</w:t>
            </w:r>
          </w:p>
        </w:tc>
        <w:tc>
          <w:tcPr>
            <w:tcW w:w="2096" w:type="dxa"/>
            <w:vAlign w:val="center"/>
          </w:tcPr>
          <w:p w14:paraId="1EDC26D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Понятность состава</w:t>
            </w:r>
          </w:p>
        </w:tc>
        <w:tc>
          <w:tcPr>
            <w:tcW w:w="1913" w:type="dxa"/>
            <w:vAlign w:val="center"/>
          </w:tcPr>
          <w:p w14:paraId="7ECAE59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Прототип подтвержден</w:t>
            </w:r>
          </w:p>
        </w:tc>
      </w:tr>
      <w:tr w:rsidR="00603EEE" w14:paraId="5CAE2665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48A311C2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623" w:type="dxa"/>
            <w:vAlign w:val="center"/>
          </w:tcPr>
          <w:p w14:paraId="32ED0A6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 ценность и готовность платить</w:t>
            </w:r>
          </w:p>
        </w:tc>
        <w:tc>
          <w:tcPr>
            <w:tcW w:w="2873" w:type="dxa"/>
            <w:vAlign w:val="center"/>
          </w:tcPr>
          <w:p w14:paraId="4AB503D5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Единицы первого релиза с нотациями волны 1 и заглушкой ИИ-ассистента; вариант А (заявка 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) или Б (онлайн-оплата); срок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– до 06.12.2026</w:t>
            </w:r>
          </w:p>
        </w:tc>
        <w:tc>
          <w:tcPr>
            <w:tcW w:w="2096" w:type="dxa"/>
            <w:vAlign w:val="center"/>
          </w:tcPr>
          <w:p w14:paraId="1D60EA3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Доля первой диаграммы, конверсия в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913" w:type="dxa"/>
            <w:vAlign w:val="center"/>
          </w:tcPr>
          <w:p w14:paraId="2A06A9D5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Метрики пилота достигнуты (пороги – приложение 9)</w:t>
            </w:r>
          </w:p>
        </w:tc>
      </w:tr>
      <w:tr w:rsidR="00603EEE" w14:paraId="45185FD6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2003DE9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23" w:type="dxa"/>
            <w:vAlign w:val="center"/>
          </w:tcPr>
          <w:p w14:paraId="4F7FF26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Удержание и качество</w:t>
            </w:r>
          </w:p>
        </w:tc>
        <w:tc>
          <w:tcPr>
            <w:tcW w:w="2873" w:type="dxa"/>
            <w:vAlign w:val="center"/>
          </w:tcPr>
          <w:p w14:paraId="7A83D459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Расширенное хранение и история версий, подсказки, ИИ-ассистент с квотами, документация,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(волна 2)</w:t>
            </w:r>
          </w:p>
        </w:tc>
        <w:tc>
          <w:tcPr>
            <w:tcW w:w="2096" w:type="dxa"/>
            <w:vAlign w:val="center"/>
          </w:tcPr>
          <w:p w14:paraId="2E766699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Повторное использование, расходы ИИ</w:t>
            </w:r>
          </w:p>
        </w:tc>
        <w:tc>
          <w:tcPr>
            <w:tcW w:w="1913" w:type="dxa"/>
            <w:vAlign w:val="center"/>
          </w:tcPr>
          <w:p w14:paraId="0F4AD6A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Достаточный поток и данные</w:t>
            </w:r>
          </w:p>
        </w:tc>
      </w:tr>
      <w:tr w:rsidR="00603EEE" w14:paraId="65EAD21C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532178E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23" w:type="dxa"/>
            <w:vAlign w:val="center"/>
          </w:tcPr>
          <w:p w14:paraId="4628C9F4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Рост аудитории</w:t>
            </w:r>
          </w:p>
        </w:tc>
        <w:tc>
          <w:tcPr>
            <w:tcW w:w="2873" w:type="dxa"/>
            <w:vAlign w:val="center"/>
          </w:tcPr>
          <w:p w14:paraId="25D875C7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Сети Петри (волна 3), реферальные механики, страницы нотаций, вузы</w:t>
            </w:r>
          </w:p>
        </w:tc>
        <w:tc>
          <w:tcPr>
            <w:tcW w:w="2096" w:type="dxa"/>
            <w:vAlign w:val="center"/>
          </w:tcPr>
          <w:p w14:paraId="7C2B087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Рост аудитории</w:t>
            </w:r>
          </w:p>
        </w:tc>
        <w:tc>
          <w:tcPr>
            <w:tcW w:w="1913" w:type="dxa"/>
            <w:vAlign w:val="center"/>
          </w:tcPr>
          <w:p w14:paraId="19F1A244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Подтверждено удержание</w:t>
            </w:r>
          </w:p>
        </w:tc>
      </w:tr>
      <w:tr w:rsidR="00603EEE" w14:paraId="3706F407" w14:textId="77777777" w:rsidTr="00603EEE">
        <w:trPr>
          <w:cantSplit/>
          <w:jc w:val="center"/>
        </w:trPr>
        <w:tc>
          <w:tcPr>
            <w:tcW w:w="850" w:type="dxa"/>
            <w:vAlign w:val="center"/>
          </w:tcPr>
          <w:p w14:paraId="7C8B59F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623" w:type="dxa"/>
            <w:vAlign w:val="center"/>
          </w:tcPr>
          <w:p w14:paraId="0907DBE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Расширение</w:t>
            </w:r>
          </w:p>
        </w:tc>
        <w:tc>
          <w:tcPr>
            <w:tcW w:w="2873" w:type="dxa"/>
            <w:vAlign w:val="center"/>
          </w:tcPr>
          <w:p w14:paraId="0D8C388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Совместная работа,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, командный тариф</w:t>
            </w:r>
          </w:p>
        </w:tc>
        <w:tc>
          <w:tcPr>
            <w:tcW w:w="2096" w:type="dxa"/>
            <w:vAlign w:val="center"/>
          </w:tcPr>
          <w:p w14:paraId="5760BC4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доход</w:t>
            </w:r>
          </w:p>
        </w:tc>
        <w:tc>
          <w:tcPr>
            <w:tcW w:w="1913" w:type="dxa"/>
            <w:vAlign w:val="center"/>
          </w:tcPr>
          <w:p w14:paraId="3523BC9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Понята экономика</w:t>
            </w:r>
          </w:p>
        </w:tc>
      </w:tr>
    </w:tbl>
    <w:p w14:paraId="20CC7E19" w14:textId="77777777" w:rsidR="00603EEE" w:rsidRDefault="004D556F">
      <w:pPr>
        <w:pStyle w:val="a0"/>
        <w:spacing w:before="360"/>
        <w:ind w:firstLine="709"/>
        <w:jc w:val="both"/>
      </w:pPr>
      <w:r>
        <w:t xml:space="preserve">Варианты первого релиза: А «Быстрый выход» – </w:t>
      </w:r>
      <w:r>
        <w:rPr>
          <w:i/>
        </w:rPr>
        <w:t>Free</w:t>
      </w:r>
      <w:r>
        <w:t xml:space="preserve"> и заявка на </w:t>
      </w:r>
      <w:r>
        <w:rPr>
          <w:i/>
        </w:rPr>
        <w:t>Pro</w:t>
      </w:r>
      <w:r>
        <w:t xml:space="preserve"> без онлайн-оплаты; Б «С оплатой» – вариант А и онлайн-оплата </w:t>
      </w:r>
      <w:r>
        <w:rPr>
          <w:i/>
        </w:rPr>
        <w:t>Pro</w:t>
      </w:r>
      <w:r>
        <w:t>. Рекомендован вариант Б при выбранном платежном провайдере, иначе А. Основной риск – разбор нотаций (индекс 20) и платежный провайдер (16).</w:t>
      </w:r>
    </w:p>
    <w:p w14:paraId="600E387B" w14:textId="77777777" w:rsidR="00603EEE" w:rsidRDefault="004D556F">
      <w:pPr>
        <w:pStyle w:val="a0"/>
        <w:ind w:firstLine="709"/>
        <w:jc w:val="both"/>
      </w:pPr>
      <w:r>
        <w:t xml:space="preserve">Итоговый текст. Первый релиз включает 10 единиц редактора, тарифов, регистрации и оплаты, поскольку они нужны для проверки ценности, спроса и монетизации и реализуемы с ограниченными затратами. В следующие релизы переносятся </w:t>
      </w:r>
      <w:r>
        <w:rPr>
          <w:i/>
        </w:rPr>
        <w:t>BPMN</w:t>
      </w:r>
      <w:r>
        <w:t xml:space="preserve"> 2.0 и сети Петри, ИИ-ассистент с квотами, подсказки, история версий, совместная работа и </w:t>
      </w:r>
      <w:r>
        <w:rPr>
          <w:i/>
        </w:rPr>
        <w:t>API</w:t>
      </w:r>
      <w:r>
        <w:t>: они усиливают удержание и рост, но не обязательны для рыночного старта.</w:t>
      </w:r>
    </w:p>
    <w:p w14:paraId="1C99B7C1" w14:textId="77777777" w:rsidR="00603EEE" w:rsidRDefault="004D556F">
      <w:pPr>
        <w:pStyle w:val="1"/>
        <w:pageBreakBefore/>
        <w:spacing w:after="360"/>
        <w:ind w:firstLine="709"/>
        <w:jc w:val="left"/>
      </w:pPr>
      <w:bookmarkStart w:id="24" w:name="решение-о-целесообразности-старта"/>
      <w:bookmarkStart w:id="25" w:name="_Toc242214995"/>
      <w:bookmarkEnd w:id="22"/>
      <w:r>
        <w:lastRenderedPageBreak/>
        <w:t>13 РЕШЕНИЕ О ЦЕЛЕСООБРАЗНОСТИ СТАРТА</w:t>
      </w:r>
      <w:bookmarkEnd w:id="25"/>
    </w:p>
    <w:p w14:paraId="502B1E43" w14:textId="77777777" w:rsidR="00603EEE" w:rsidRDefault="004D556F">
      <w:pPr>
        <w:pStyle w:val="FirstParagraph"/>
        <w:keepNext/>
        <w:spacing w:before="360"/>
        <w:ind w:firstLine="0"/>
        <w:jc w:val="left"/>
      </w:pPr>
      <w:r>
        <w:t>Таблица 23 – Матрица решения по 8 критериям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81"/>
        <w:gridCol w:w="4073"/>
        <w:gridCol w:w="2801"/>
      </w:tblGrid>
      <w:tr w:rsidR="00603EEE" w14:paraId="7660FE21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81" w:type="dxa"/>
            <w:vAlign w:val="center"/>
          </w:tcPr>
          <w:p w14:paraId="2134BE3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Критерий</w:t>
            </w:r>
          </w:p>
        </w:tc>
        <w:tc>
          <w:tcPr>
            <w:tcW w:w="4073" w:type="dxa"/>
            <w:vAlign w:val="center"/>
          </w:tcPr>
          <w:p w14:paraId="7F712D12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 по проекту</w:t>
            </w:r>
          </w:p>
        </w:tc>
        <w:tc>
          <w:tcPr>
            <w:tcW w:w="2801" w:type="dxa"/>
            <w:vAlign w:val="center"/>
          </w:tcPr>
          <w:p w14:paraId="33DB127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</w:t>
            </w:r>
          </w:p>
        </w:tc>
      </w:tr>
      <w:tr w:rsidR="00603EEE" w14:paraId="6F7DCFDA" w14:textId="77777777" w:rsidTr="00603EEE">
        <w:trPr>
          <w:cantSplit/>
          <w:jc w:val="center"/>
        </w:trPr>
        <w:tc>
          <w:tcPr>
            <w:tcW w:w="2481" w:type="dxa"/>
            <w:vAlign w:val="center"/>
          </w:tcPr>
          <w:p w14:paraId="02022517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Проблема подтверждена</w:t>
            </w:r>
          </w:p>
        </w:tc>
        <w:tc>
          <w:tcPr>
            <w:tcW w:w="4073" w:type="dxa"/>
            <w:vAlign w:val="center"/>
          </w:tcPr>
          <w:p w14:paraId="27558274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Конкурентный пробел, 49 отзывов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отзывы </w:t>
            </w:r>
            <w:r>
              <w:rPr>
                <w:i/>
                <w:sz w:val="24"/>
              </w:rPr>
              <w:t>SourceForge</w:t>
            </w:r>
            <w:r>
              <w:rPr>
                <w:sz w:val="24"/>
              </w:rPr>
              <w:t>; проведен пробный опрос</w:t>
            </w:r>
          </w:p>
        </w:tc>
        <w:tc>
          <w:tcPr>
            <w:tcW w:w="2801" w:type="dxa"/>
            <w:vAlign w:val="center"/>
          </w:tcPr>
          <w:p w14:paraId="167A5E3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 подтверждена; нужен реальный опрос</w:t>
            </w:r>
          </w:p>
        </w:tc>
      </w:tr>
      <w:tr w:rsidR="00603EEE" w14:paraId="41815935" w14:textId="77777777" w:rsidTr="00603EEE">
        <w:trPr>
          <w:cantSplit/>
          <w:jc w:val="center"/>
        </w:trPr>
        <w:tc>
          <w:tcPr>
            <w:tcW w:w="2481" w:type="dxa"/>
            <w:vAlign w:val="center"/>
          </w:tcPr>
          <w:p w14:paraId="489BD6E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Спрос подтвержден</w:t>
            </w:r>
          </w:p>
        </w:tc>
        <w:tc>
          <w:tcPr>
            <w:tcW w:w="4073" w:type="dxa"/>
            <w:vAlign w:val="center"/>
          </w:tcPr>
          <w:p w14:paraId="1D904DB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Спрос есть, но сезонный и снижается на 43–47 %; коммерческих запросов 16 из 273</w:t>
            </w:r>
          </w:p>
        </w:tc>
        <w:tc>
          <w:tcPr>
            <w:tcW w:w="2801" w:type="dxa"/>
            <w:vAlign w:val="center"/>
          </w:tcPr>
          <w:p w14:paraId="4402FBC4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Доработать</w:t>
            </w:r>
          </w:p>
        </w:tc>
      </w:tr>
      <w:tr w:rsidR="00603EEE" w14:paraId="1A50199F" w14:textId="77777777" w:rsidTr="00603EEE">
        <w:trPr>
          <w:cantSplit/>
          <w:jc w:val="center"/>
        </w:trPr>
        <w:tc>
          <w:tcPr>
            <w:tcW w:w="2481" w:type="dxa"/>
            <w:vAlign w:val="center"/>
          </w:tcPr>
          <w:p w14:paraId="1A481947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4073" w:type="dxa"/>
            <w:vAlign w:val="center"/>
          </w:tcPr>
          <w:p w14:paraId="5AFE762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249–16 590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; смета не составлена</w:t>
            </w:r>
          </w:p>
        </w:tc>
        <w:tc>
          <w:tcPr>
            <w:tcW w:w="2801" w:type="dxa"/>
            <w:vAlign w:val="center"/>
          </w:tcPr>
          <w:p w14:paraId="6F07D3AA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Доработать</w:t>
            </w:r>
          </w:p>
        </w:tc>
      </w:tr>
      <w:tr w:rsidR="00603EEE" w14:paraId="7C7C0F92" w14:textId="77777777" w:rsidTr="00603EEE">
        <w:trPr>
          <w:cantSplit/>
          <w:jc w:val="center"/>
        </w:trPr>
        <w:tc>
          <w:tcPr>
            <w:tcW w:w="2481" w:type="dxa"/>
            <w:vAlign w:val="center"/>
          </w:tcPr>
          <w:p w14:paraId="0DF39BC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Конкурентный пробел найден</w:t>
            </w:r>
          </w:p>
        </w:tc>
        <w:tc>
          <w:tcPr>
            <w:tcW w:w="4073" w:type="dxa"/>
            <w:vAlign w:val="center"/>
          </w:tcPr>
          <w:p w14:paraId="55AC629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 не найдены у 8 конкурентов</w:t>
            </w:r>
          </w:p>
        </w:tc>
        <w:tc>
          <w:tcPr>
            <w:tcW w:w="2801" w:type="dxa"/>
            <w:vAlign w:val="center"/>
          </w:tcPr>
          <w:p w14:paraId="514FC66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3B8B2DC3" w14:textId="77777777" w:rsidTr="00603EEE">
        <w:trPr>
          <w:cantSplit/>
          <w:jc w:val="center"/>
        </w:trPr>
        <w:tc>
          <w:tcPr>
            <w:tcW w:w="2481" w:type="dxa"/>
            <w:vAlign w:val="center"/>
          </w:tcPr>
          <w:p w14:paraId="3E6E5B49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Ценность сформулирована</w:t>
            </w:r>
          </w:p>
        </w:tc>
        <w:tc>
          <w:tcPr>
            <w:tcW w:w="4073" w:type="dxa"/>
            <w:vAlign w:val="center"/>
          </w:tcPr>
          <w:p w14:paraId="2AB0D41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; ИКЦП 3,83</w:t>
            </w:r>
          </w:p>
        </w:tc>
        <w:tc>
          <w:tcPr>
            <w:tcW w:w="2801" w:type="dxa"/>
            <w:vAlign w:val="center"/>
          </w:tcPr>
          <w:p w14:paraId="5CC63925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1CD2776C" w14:textId="77777777" w:rsidTr="00603EEE">
        <w:trPr>
          <w:cantSplit/>
          <w:jc w:val="center"/>
        </w:trPr>
        <w:tc>
          <w:tcPr>
            <w:tcW w:w="2481" w:type="dxa"/>
            <w:vAlign w:val="center"/>
          </w:tcPr>
          <w:p w14:paraId="65676C34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Единица монетизации определена</w:t>
            </w:r>
          </w:p>
        </w:tc>
        <w:tc>
          <w:tcPr>
            <w:tcW w:w="4073" w:type="dxa"/>
            <w:vAlign w:val="center"/>
          </w:tcPr>
          <w:p w14:paraId="4BAEE2FA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год; готовность платить не проверена</w:t>
            </w:r>
          </w:p>
        </w:tc>
        <w:tc>
          <w:tcPr>
            <w:tcW w:w="2801" w:type="dxa"/>
            <w:vAlign w:val="center"/>
          </w:tcPr>
          <w:p w14:paraId="0F4673B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58146F24" w14:textId="77777777" w:rsidTr="00603EEE">
        <w:trPr>
          <w:cantSplit/>
          <w:jc w:val="center"/>
        </w:trPr>
        <w:tc>
          <w:tcPr>
            <w:tcW w:w="2481" w:type="dxa"/>
            <w:vAlign w:val="center"/>
          </w:tcPr>
          <w:p w14:paraId="513C1D56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 релиз реалистичен</w:t>
            </w:r>
          </w:p>
        </w:tc>
        <w:tc>
          <w:tcPr>
            <w:tcW w:w="4073" w:type="dxa"/>
            <w:vAlign w:val="center"/>
          </w:tcPr>
          <w:p w14:paraId="0A3E417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 единиц, два варианта плана</w:t>
            </w:r>
          </w:p>
        </w:tc>
        <w:tc>
          <w:tcPr>
            <w:tcW w:w="2801" w:type="dxa"/>
            <w:vAlign w:val="center"/>
          </w:tcPr>
          <w:p w14:paraId="11612D52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1ABB66B9" w14:textId="77777777" w:rsidTr="00603EEE">
        <w:trPr>
          <w:cantSplit/>
          <w:jc w:val="center"/>
        </w:trPr>
        <w:tc>
          <w:tcPr>
            <w:tcW w:w="2481" w:type="dxa"/>
            <w:vAlign w:val="center"/>
          </w:tcPr>
          <w:p w14:paraId="22F8957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Барьеры управляемы</w:t>
            </w:r>
          </w:p>
        </w:tc>
        <w:tc>
          <w:tcPr>
            <w:tcW w:w="4073" w:type="dxa"/>
            <w:vAlign w:val="center"/>
          </w:tcPr>
          <w:p w14:paraId="3589CFF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Входные барьеры умеренные, выходные низкие; индекс ЛР4 не рассчитан</w:t>
            </w:r>
          </w:p>
        </w:tc>
        <w:tc>
          <w:tcPr>
            <w:tcW w:w="2801" w:type="dxa"/>
            <w:vAlign w:val="center"/>
          </w:tcPr>
          <w:p w14:paraId="02FC0E4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Доработать</w:t>
            </w:r>
          </w:p>
        </w:tc>
      </w:tr>
    </w:tbl>
    <w:p w14:paraId="226086E7" w14:textId="77777777" w:rsidR="00603EEE" w:rsidRDefault="004D556F">
      <w:pPr>
        <w:pStyle w:val="a0"/>
        <w:spacing w:before="360"/>
        <w:ind w:firstLine="709"/>
        <w:jc w:val="both"/>
      </w:pPr>
      <w:r>
        <w:t xml:space="preserve">Три критерия из четырех ключевых рыночных (проблема, спрос, рынок) подтверждены не полностью, поэтому полный старт не обоснован; конкурентный пробел, ценность, монетизация и релиз определены, а барьеры обратимы, поэтому отказ или откладывание избыточны. Тип решения – </w:t>
      </w:r>
      <w:r>
        <w:rPr>
          <w:b/>
          <w:bCs/>
        </w:rPr>
        <w:t>стартовать ограниченно</w:t>
      </w:r>
      <w:r>
        <w:t xml:space="preserve"> (пилот).</w:t>
      </w:r>
    </w:p>
    <w:p w14:paraId="6C23FF2B" w14:textId="77777777" w:rsidR="00603EEE" w:rsidRDefault="004D556F">
      <w:pPr>
        <w:pStyle w:val="a0"/>
        <w:keepNext/>
        <w:spacing w:before="360"/>
      </w:pPr>
      <w:r>
        <w:t>Таблица 24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63"/>
        <w:gridCol w:w="7592"/>
      </w:tblGrid>
      <w:tr w:rsidR="00603EEE" w14:paraId="44C50FD6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63" w:type="dxa"/>
            <w:vAlign w:val="center"/>
          </w:tcPr>
          <w:p w14:paraId="3C00F7C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Параметр</w:t>
            </w:r>
          </w:p>
        </w:tc>
        <w:tc>
          <w:tcPr>
            <w:tcW w:w="7591" w:type="dxa"/>
            <w:vAlign w:val="center"/>
          </w:tcPr>
          <w:p w14:paraId="0C2D6695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603EEE" w14:paraId="3BB4A004" w14:textId="77777777" w:rsidTr="00603EEE">
        <w:trPr>
          <w:cantSplit/>
          <w:jc w:val="center"/>
        </w:trPr>
        <w:tc>
          <w:tcPr>
            <w:tcW w:w="1763" w:type="dxa"/>
            <w:vAlign w:val="center"/>
          </w:tcPr>
          <w:p w14:paraId="56FD56F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591" w:type="dxa"/>
            <w:vAlign w:val="center"/>
          </w:tcPr>
          <w:p w14:paraId="4FFD18FE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Республика Беларусь, студенты вузов Минска и страны</w:t>
            </w:r>
          </w:p>
        </w:tc>
      </w:tr>
      <w:tr w:rsidR="00603EEE" w14:paraId="3CE9487D" w14:textId="77777777" w:rsidTr="00603EEE">
        <w:trPr>
          <w:cantSplit/>
          <w:jc w:val="center"/>
        </w:trPr>
        <w:tc>
          <w:tcPr>
            <w:tcW w:w="1763" w:type="dxa"/>
            <w:vAlign w:val="center"/>
          </w:tcPr>
          <w:p w14:paraId="1B6B87D5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Аудитория</w:t>
            </w:r>
          </w:p>
        </w:tc>
        <w:tc>
          <w:tcPr>
            <w:tcW w:w="7591" w:type="dxa"/>
            <w:vAlign w:val="center"/>
          </w:tcPr>
          <w:p w14:paraId="0746A9B5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Студенты технических специальностей; аналитики ПО как тестовая группа </w:t>
            </w:r>
            <w:r>
              <w:rPr>
                <w:i/>
                <w:sz w:val="24"/>
              </w:rPr>
              <w:t>Pro</w:t>
            </w:r>
          </w:p>
        </w:tc>
      </w:tr>
      <w:tr w:rsidR="00603EEE" w14:paraId="22FA68C1" w14:textId="77777777" w:rsidTr="00603EEE">
        <w:trPr>
          <w:cantSplit/>
          <w:jc w:val="center"/>
        </w:trPr>
        <w:tc>
          <w:tcPr>
            <w:tcW w:w="1763" w:type="dxa"/>
            <w:vAlign w:val="center"/>
          </w:tcPr>
          <w:p w14:paraId="5C8EC50A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Категория товара</w:t>
            </w:r>
          </w:p>
        </w:tc>
        <w:tc>
          <w:tcPr>
            <w:tcW w:w="7591" w:type="dxa"/>
            <w:vAlign w:val="center"/>
          </w:tcPr>
          <w:p w14:paraId="6C2A047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Редактор «диаграммы как код» с генерацией диаграмм по тексту (решение ЛР1)</w:t>
            </w:r>
          </w:p>
        </w:tc>
      </w:tr>
      <w:tr w:rsidR="00603EEE" w14:paraId="19CDC16B" w14:textId="77777777" w:rsidTr="00603EEE">
        <w:trPr>
          <w:cantSplit/>
          <w:jc w:val="center"/>
        </w:trPr>
        <w:tc>
          <w:tcPr>
            <w:tcW w:w="1763" w:type="dxa"/>
            <w:vAlign w:val="center"/>
          </w:tcPr>
          <w:p w14:paraId="7B918302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 привлечения</w:t>
            </w:r>
          </w:p>
        </w:tc>
        <w:tc>
          <w:tcPr>
            <w:tcW w:w="7591" w:type="dxa"/>
            <w:vAlign w:val="center"/>
          </w:tcPr>
          <w:p w14:paraId="185BEE32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Поиск, сайт с открытой ценой, вузы</w:t>
            </w:r>
          </w:p>
        </w:tc>
      </w:tr>
      <w:tr w:rsidR="00603EEE" w14:paraId="4CE1678E" w14:textId="77777777" w:rsidTr="00603EEE">
        <w:trPr>
          <w:cantSplit/>
          <w:jc w:val="center"/>
        </w:trPr>
        <w:tc>
          <w:tcPr>
            <w:tcW w:w="1763" w:type="dxa"/>
            <w:vAlign w:val="center"/>
          </w:tcPr>
          <w:p w14:paraId="0581E3C4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Предел инвестиций</w:t>
            </w:r>
          </w:p>
        </w:tc>
        <w:tc>
          <w:tcPr>
            <w:tcW w:w="7591" w:type="dxa"/>
            <w:vAlign w:val="center"/>
          </w:tcPr>
          <w:p w14:paraId="630B8B07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более 610 ч работы одного разработчика и 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инфраструктуры (бесплатные тарифы) до получения метрик пилота; срок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– до 06.12.2026</w:t>
            </w:r>
          </w:p>
        </w:tc>
      </w:tr>
      <w:tr w:rsidR="00603EEE" w14:paraId="7533DC8B" w14:textId="77777777" w:rsidTr="00603EEE">
        <w:trPr>
          <w:cantSplit/>
          <w:jc w:val="center"/>
        </w:trPr>
        <w:tc>
          <w:tcPr>
            <w:tcW w:w="1763" w:type="dxa"/>
            <w:vAlign w:val="center"/>
          </w:tcPr>
          <w:p w14:paraId="7E4E8E8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7591" w:type="dxa"/>
            <w:vAlign w:val="center"/>
          </w:tcPr>
          <w:p w14:paraId="26BE7FA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Пороги по документации проекта: активация не менее 60 %, удержание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 xml:space="preserve"> 30 % и </w:t>
            </w:r>
            <w:r>
              <w:rPr>
                <w:i/>
                <w:sz w:val="24"/>
              </w:rPr>
              <w:t>D30</w:t>
            </w:r>
            <w:r>
              <w:rPr>
                <w:sz w:val="24"/>
              </w:rPr>
              <w:t xml:space="preserve"> 15 %,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3 %, </w:t>
            </w:r>
            <w:r>
              <w:rPr>
                <w:i/>
                <w:sz w:val="24"/>
              </w:rPr>
              <w:t>ARPPU</w:t>
            </w:r>
            <w:r>
              <w:rPr>
                <w:sz w:val="24"/>
              </w:rPr>
              <w:t xml:space="preserve"> 4 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, отток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не более 8 %, время до первой диаграммы не более 5 минут, </w:t>
            </w:r>
            <w:r>
              <w:rPr>
                <w:i/>
                <w:sz w:val="24"/>
              </w:rPr>
              <w:t>SUS</w:t>
            </w:r>
            <w:r>
              <w:rPr>
                <w:sz w:val="24"/>
              </w:rPr>
              <w:t xml:space="preserve"> не менее 70, </w:t>
            </w:r>
            <w:r>
              <w:rPr>
                <w:i/>
                <w:sz w:val="24"/>
              </w:rPr>
              <w:t>NPS</w:t>
            </w:r>
            <w:r>
              <w:rPr>
                <w:sz w:val="24"/>
              </w:rPr>
              <w:t xml:space="preserve"> не менее 30; 1 500 зарегистрированных за первый год</w:t>
            </w:r>
          </w:p>
        </w:tc>
      </w:tr>
    </w:tbl>
    <w:p w14:paraId="61A0A725" w14:textId="77777777" w:rsidR="00603EEE" w:rsidRDefault="004D556F">
      <w:pPr>
        <w:pStyle w:val="a0"/>
        <w:spacing w:before="360"/>
        <w:ind w:firstLine="709"/>
        <w:jc w:val="both"/>
      </w:pPr>
      <w:r>
        <w:lastRenderedPageBreak/>
        <w:t xml:space="preserve">Итоговый текст. По результатам анализа рекомендуется стартовать ограниченно проект </w:t>
      </w:r>
      <w:r>
        <w:rPr>
          <w:i/>
        </w:rPr>
        <w:t>NotaCode</w:t>
      </w:r>
      <w:r>
        <w:t xml:space="preserve"> в границах Республики Беларусь, сегмента студентов и аналитиков ПО, редактора нотаций и канала поиска. Основания: спрос измерим по Вордстату (</w:t>
      </w:r>
      <w:r>
        <w:rPr>
          <w:i/>
        </w:rPr>
        <w:t>UML</w:t>
      </w:r>
      <w:r>
        <w:t xml:space="preserve"> – 591, </w:t>
      </w:r>
      <w:r>
        <w:rPr>
          <w:i/>
        </w:rPr>
        <w:t>BPMN</w:t>
      </w:r>
      <w:r>
        <w:t xml:space="preserve"> – 476 запросов в месяц), но снижается; рынок достаточен для проверки (около 33 платящих при базовой оценке); проблема единого набора нотаций подтверждена конкурентным анализом; ЦП формулируется как диаграмма любой нотации из текста; первый релиз включает редактор, экспорт, тарифы и оплату. Условия: проверить готовность платить, выяснить причину снижения спроса и уложиться в 610 ч и срок до 06.12.2026.</w:t>
      </w:r>
    </w:p>
    <w:p w14:paraId="6B3930F2" w14:textId="77777777" w:rsidR="00603EEE" w:rsidRDefault="004D556F">
      <w:pPr>
        <w:pStyle w:val="1"/>
        <w:pageBreakBefore/>
        <w:spacing w:after="360"/>
        <w:ind w:firstLine="709"/>
        <w:jc w:val="left"/>
      </w:pPr>
      <w:bookmarkStart w:id="26" w:name="приложения"/>
      <w:bookmarkStart w:id="27" w:name="_Toc242214996"/>
      <w:bookmarkEnd w:id="24"/>
      <w:r>
        <w:lastRenderedPageBreak/>
        <w:t>14 ПРИЛОЖЕНИЯ</w:t>
      </w:r>
      <w:bookmarkEnd w:id="27"/>
    </w:p>
    <w:p w14:paraId="0C17B372" w14:textId="77777777" w:rsidR="00603EEE" w:rsidRDefault="004D556F">
      <w:pPr>
        <w:pStyle w:val="2"/>
        <w:spacing w:before="360" w:after="360"/>
        <w:ind w:firstLine="709"/>
        <w:jc w:val="left"/>
      </w:pPr>
      <w:bookmarkStart w:id="28" w:name="приложение-1.-паспорт-итогового-отчёта"/>
      <w:bookmarkStart w:id="29" w:name="_Toc242214997"/>
      <w:r>
        <w:t>Приложение 1. Паспорт итогового отчета</w:t>
      </w:r>
      <w:bookmarkEnd w:id="29"/>
    </w:p>
    <w:p w14:paraId="044BD5E3" w14:textId="77777777" w:rsidR="00603EEE" w:rsidRDefault="004D556F">
      <w:pPr>
        <w:pStyle w:val="FirstParagraph"/>
        <w:keepNext/>
        <w:spacing w:before="360"/>
        <w:ind w:firstLine="0"/>
        <w:jc w:val="left"/>
      </w:pPr>
      <w:r>
        <w:t>Таблица 25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40"/>
        <w:gridCol w:w="7515"/>
      </w:tblGrid>
      <w:tr w:rsidR="00603EEE" w14:paraId="36D77B5A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0" w:type="dxa"/>
            <w:vAlign w:val="center"/>
          </w:tcPr>
          <w:p w14:paraId="6C592527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Параметр</w:t>
            </w:r>
          </w:p>
        </w:tc>
        <w:tc>
          <w:tcPr>
            <w:tcW w:w="7515" w:type="dxa"/>
            <w:vAlign w:val="center"/>
          </w:tcPr>
          <w:p w14:paraId="32F33225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603EEE" w14:paraId="5B5FF212" w14:textId="77777777" w:rsidTr="00603EEE">
        <w:trPr>
          <w:cantSplit/>
          <w:jc w:val="center"/>
        </w:trPr>
        <w:tc>
          <w:tcPr>
            <w:tcW w:w="1840" w:type="dxa"/>
            <w:vAlign w:val="center"/>
          </w:tcPr>
          <w:p w14:paraId="03A3F13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7515" w:type="dxa"/>
            <w:vAlign w:val="center"/>
          </w:tcPr>
          <w:p w14:paraId="436A2D7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NotaCode</w:t>
            </w:r>
          </w:p>
        </w:tc>
      </w:tr>
      <w:tr w:rsidR="00603EEE" w14:paraId="1822DD32" w14:textId="77777777" w:rsidTr="00603EEE">
        <w:trPr>
          <w:cantSplit/>
          <w:jc w:val="center"/>
        </w:trPr>
        <w:tc>
          <w:tcPr>
            <w:tcW w:w="1840" w:type="dxa"/>
            <w:vAlign w:val="center"/>
          </w:tcPr>
          <w:p w14:paraId="0AD67854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Идея</w:t>
            </w:r>
          </w:p>
        </w:tc>
        <w:tc>
          <w:tcPr>
            <w:tcW w:w="7515" w:type="dxa"/>
            <w:vAlign w:val="center"/>
          </w:tcPr>
          <w:p w14:paraId="60D2F58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«диаграммы как код»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сетей Петри</w:t>
            </w:r>
          </w:p>
        </w:tc>
      </w:tr>
      <w:tr w:rsidR="00603EEE" w14:paraId="5627945F" w14:textId="77777777" w:rsidTr="00603EEE">
        <w:trPr>
          <w:cantSplit/>
          <w:jc w:val="center"/>
        </w:trPr>
        <w:tc>
          <w:tcPr>
            <w:tcW w:w="1840" w:type="dxa"/>
            <w:vAlign w:val="center"/>
          </w:tcPr>
          <w:p w14:paraId="0C8C78C5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 сегмент</w:t>
            </w:r>
          </w:p>
        </w:tc>
        <w:tc>
          <w:tcPr>
            <w:tcW w:w="7515" w:type="dxa"/>
            <w:vAlign w:val="center"/>
          </w:tcPr>
          <w:p w14:paraId="0401DA7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технических специальностей; аналитики ПО</w:t>
            </w:r>
          </w:p>
        </w:tc>
      </w:tr>
      <w:tr w:rsidR="00603EEE" w14:paraId="12F5662D" w14:textId="77777777" w:rsidTr="00603EEE">
        <w:trPr>
          <w:cantSplit/>
          <w:jc w:val="center"/>
        </w:trPr>
        <w:tc>
          <w:tcPr>
            <w:tcW w:w="1840" w:type="dxa"/>
            <w:vAlign w:val="center"/>
          </w:tcPr>
          <w:p w14:paraId="4773EBB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 старта</w:t>
            </w:r>
          </w:p>
        </w:tc>
        <w:tc>
          <w:tcPr>
            <w:tcW w:w="7515" w:type="dxa"/>
            <w:vAlign w:val="center"/>
          </w:tcPr>
          <w:p w14:paraId="4527625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Республика Беларусь</w:t>
            </w:r>
          </w:p>
        </w:tc>
      </w:tr>
      <w:tr w:rsidR="00603EEE" w14:paraId="77CFD4B1" w14:textId="77777777" w:rsidTr="00603EEE">
        <w:trPr>
          <w:cantSplit/>
          <w:jc w:val="center"/>
        </w:trPr>
        <w:tc>
          <w:tcPr>
            <w:tcW w:w="1840" w:type="dxa"/>
            <w:vAlign w:val="center"/>
          </w:tcPr>
          <w:p w14:paraId="6B5D7E66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Основная проблема</w:t>
            </w:r>
          </w:p>
        </w:tc>
        <w:tc>
          <w:tcPr>
            <w:tcW w:w="7515" w:type="dxa"/>
            <w:vAlign w:val="center"/>
          </w:tcPr>
          <w:p w14:paraId="7CC6F5C7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единого инструмента для всех нотаций проекта (</w:t>
            </w:r>
            <w:r>
              <w:rPr>
                <w:i/>
                <w:sz w:val="24"/>
              </w:rPr>
              <w:t>P-002</w:t>
            </w:r>
            <w:r>
              <w:rPr>
                <w:sz w:val="24"/>
              </w:rPr>
              <w:t>)</w:t>
            </w:r>
          </w:p>
        </w:tc>
      </w:tr>
      <w:tr w:rsidR="00603EEE" w14:paraId="7332E229" w14:textId="77777777" w:rsidTr="00603EEE">
        <w:trPr>
          <w:cantSplit/>
          <w:jc w:val="center"/>
        </w:trPr>
        <w:tc>
          <w:tcPr>
            <w:tcW w:w="1840" w:type="dxa"/>
            <w:vAlign w:val="center"/>
          </w:tcPr>
          <w:p w14:paraId="7B1F7ED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ЦП</w:t>
            </w:r>
          </w:p>
        </w:tc>
        <w:tc>
          <w:tcPr>
            <w:tcW w:w="7515" w:type="dxa"/>
            <w:vAlign w:val="center"/>
          </w:tcPr>
          <w:p w14:paraId="0250DCCA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Диаграмма любой нотации проекта из текста в одном бесплатном инструменте</w:t>
            </w:r>
          </w:p>
        </w:tc>
      </w:tr>
      <w:tr w:rsidR="00603EEE" w14:paraId="5705A4C4" w14:textId="77777777" w:rsidTr="00603EEE">
        <w:trPr>
          <w:cantSplit/>
          <w:jc w:val="center"/>
        </w:trPr>
        <w:tc>
          <w:tcPr>
            <w:tcW w:w="1840" w:type="dxa"/>
            <w:vAlign w:val="center"/>
          </w:tcPr>
          <w:p w14:paraId="021B2242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7515" w:type="dxa"/>
            <w:vAlign w:val="center"/>
          </w:tcPr>
          <w:p w14:paraId="65FDDC9F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Веб-платформа (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>): редактор нотаций с экспортом</w:t>
            </w:r>
          </w:p>
        </w:tc>
      </w:tr>
      <w:tr w:rsidR="00603EEE" w14:paraId="65133640" w14:textId="77777777" w:rsidTr="00603EEE">
        <w:trPr>
          <w:cantSplit/>
          <w:jc w:val="center"/>
        </w:trPr>
        <w:tc>
          <w:tcPr>
            <w:tcW w:w="1840" w:type="dxa"/>
            <w:vAlign w:val="center"/>
          </w:tcPr>
          <w:p w14:paraId="0E8EDE5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7515" w:type="dxa"/>
            <w:vAlign w:val="center"/>
          </w:tcPr>
          <w:p w14:paraId="19F4F2C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подписка на год 40 </w:t>
            </w:r>
            <w:r>
              <w:rPr>
                <w:i/>
                <w:sz w:val="24"/>
              </w:rPr>
              <w:t>у.е.</w:t>
            </w:r>
          </w:p>
        </w:tc>
      </w:tr>
      <w:tr w:rsidR="00603EEE" w14:paraId="32E43B94" w14:textId="77777777" w:rsidTr="00603EEE">
        <w:trPr>
          <w:cantSplit/>
          <w:jc w:val="center"/>
        </w:trPr>
        <w:tc>
          <w:tcPr>
            <w:tcW w:w="1840" w:type="dxa"/>
            <w:vAlign w:val="center"/>
          </w:tcPr>
          <w:p w14:paraId="2D1533A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7515" w:type="dxa"/>
            <w:vAlign w:val="center"/>
          </w:tcPr>
          <w:p w14:paraId="216B77E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 единиц (вариант А или Б)</w:t>
            </w:r>
          </w:p>
        </w:tc>
      </w:tr>
      <w:tr w:rsidR="00603EEE" w14:paraId="2C815BB8" w14:textId="77777777" w:rsidTr="00603EEE">
        <w:trPr>
          <w:cantSplit/>
          <w:jc w:val="center"/>
        </w:trPr>
        <w:tc>
          <w:tcPr>
            <w:tcW w:w="1840" w:type="dxa"/>
            <w:vAlign w:val="center"/>
          </w:tcPr>
          <w:p w14:paraId="78CE61FF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7515" w:type="dxa"/>
            <w:vAlign w:val="center"/>
          </w:tcPr>
          <w:p w14:paraId="20926D8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активация не менее 60 %, удержание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 xml:space="preserve"> 30 % и </w:t>
            </w:r>
            <w:r>
              <w:rPr>
                <w:i/>
                <w:sz w:val="24"/>
              </w:rPr>
              <w:t>D30</w:t>
            </w:r>
            <w:r>
              <w:rPr>
                <w:sz w:val="24"/>
              </w:rPr>
              <w:t xml:space="preserve"> 15 %,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3 %, </w:t>
            </w:r>
            <w:r>
              <w:rPr>
                <w:i/>
                <w:sz w:val="24"/>
              </w:rPr>
              <w:t>ARPPU</w:t>
            </w:r>
            <w:r>
              <w:rPr>
                <w:sz w:val="24"/>
              </w:rPr>
              <w:t xml:space="preserve"> 4 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, отток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не более 8 %, время до первой диаграммы не более 5 минут, </w:t>
            </w:r>
            <w:r>
              <w:rPr>
                <w:i/>
                <w:sz w:val="24"/>
              </w:rPr>
              <w:t>SUS</w:t>
            </w:r>
            <w:r>
              <w:rPr>
                <w:sz w:val="24"/>
              </w:rPr>
              <w:t xml:space="preserve"> не менее 70, </w:t>
            </w:r>
            <w:r>
              <w:rPr>
                <w:i/>
                <w:sz w:val="24"/>
              </w:rPr>
              <w:t>NPS</w:t>
            </w:r>
            <w:r>
              <w:rPr>
                <w:sz w:val="24"/>
              </w:rPr>
              <w:t xml:space="preserve"> не менее 30</w:t>
            </w:r>
          </w:p>
        </w:tc>
      </w:tr>
      <w:tr w:rsidR="00603EEE" w14:paraId="09660783" w14:textId="77777777" w:rsidTr="00603EEE">
        <w:trPr>
          <w:cantSplit/>
          <w:jc w:val="center"/>
        </w:trPr>
        <w:tc>
          <w:tcPr>
            <w:tcW w:w="1840" w:type="dxa"/>
            <w:vAlign w:val="center"/>
          </w:tcPr>
          <w:p w14:paraId="79A85CB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515" w:type="dxa"/>
            <w:vAlign w:val="center"/>
          </w:tcPr>
          <w:p w14:paraId="4AFA8FA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Стартовать ограниченно (пилот)</w:t>
            </w:r>
          </w:p>
        </w:tc>
      </w:tr>
    </w:tbl>
    <w:p w14:paraId="3ABFF274" w14:textId="77777777" w:rsidR="00603EEE" w:rsidRDefault="004D556F">
      <w:pPr>
        <w:pStyle w:val="a0"/>
        <w:spacing w:before="360"/>
        <w:ind w:firstLine="709"/>
        <w:jc w:val="both"/>
      </w:pPr>
      <w:r>
        <w:t>В таблице 25 приведено: паспорт итогового отчета.</w:t>
      </w:r>
    </w:p>
    <w:p w14:paraId="2A3ADA26" w14:textId="77777777" w:rsidR="00603EEE" w:rsidRDefault="004D556F">
      <w:pPr>
        <w:pStyle w:val="2"/>
        <w:spacing w:before="360" w:after="360"/>
        <w:ind w:firstLine="709"/>
        <w:jc w:val="left"/>
      </w:pPr>
      <w:bookmarkStart w:id="30" w:name="приложение-2.-карта-доказательств"/>
      <w:bookmarkStart w:id="31" w:name="_Toc242214998"/>
      <w:bookmarkEnd w:id="28"/>
      <w:r>
        <w:lastRenderedPageBreak/>
        <w:t>Приложение 2. Карта доказательств</w:t>
      </w:r>
      <w:bookmarkEnd w:id="31"/>
    </w:p>
    <w:p w14:paraId="2ECFA811" w14:textId="77777777" w:rsidR="00603EEE" w:rsidRDefault="004D556F">
      <w:pPr>
        <w:pStyle w:val="FirstParagraph"/>
        <w:keepNext/>
        <w:spacing w:before="360"/>
        <w:ind w:firstLine="0"/>
        <w:jc w:val="left"/>
      </w:pPr>
      <w:r>
        <w:t>Таблица 26 – Карта доказательств по разделам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59"/>
        <w:gridCol w:w="976"/>
        <w:gridCol w:w="2026"/>
        <w:gridCol w:w="1506"/>
        <w:gridCol w:w="733"/>
        <w:gridCol w:w="1955"/>
      </w:tblGrid>
      <w:tr w:rsidR="00603EEE" w14:paraId="2101D454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58" w:type="dxa"/>
            <w:vAlign w:val="center"/>
          </w:tcPr>
          <w:p w14:paraId="6F6F59D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Утверждение</w:t>
            </w:r>
          </w:p>
        </w:tc>
        <w:tc>
          <w:tcPr>
            <w:tcW w:w="975" w:type="dxa"/>
            <w:vAlign w:val="center"/>
          </w:tcPr>
          <w:p w14:paraId="1DD723E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</w:t>
            </w:r>
          </w:p>
        </w:tc>
        <w:tc>
          <w:tcPr>
            <w:tcW w:w="2026" w:type="dxa"/>
            <w:vAlign w:val="center"/>
          </w:tcPr>
          <w:p w14:paraId="61899D8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Доказательство</w:t>
            </w:r>
          </w:p>
        </w:tc>
        <w:tc>
          <w:tcPr>
            <w:tcW w:w="1506" w:type="dxa"/>
            <w:vAlign w:val="center"/>
          </w:tcPr>
          <w:p w14:paraId="776C1B0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733" w:type="dxa"/>
            <w:vAlign w:val="center"/>
          </w:tcPr>
          <w:p w14:paraId="0954D799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Сила 1–5</w:t>
            </w:r>
          </w:p>
        </w:tc>
        <w:tc>
          <w:tcPr>
            <w:tcW w:w="1955" w:type="dxa"/>
            <w:vAlign w:val="center"/>
          </w:tcPr>
          <w:p w14:paraId="16DFC12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</w:t>
            </w:r>
          </w:p>
        </w:tc>
      </w:tr>
      <w:tr w:rsidR="00603EEE" w14:paraId="4250BC1C" w14:textId="77777777" w:rsidTr="00603EEE">
        <w:trPr>
          <w:cantSplit/>
          <w:jc w:val="center"/>
        </w:trPr>
        <w:tc>
          <w:tcPr>
            <w:tcW w:w="2158" w:type="dxa"/>
            <w:vAlign w:val="center"/>
          </w:tcPr>
          <w:p w14:paraId="5E3B6837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Интерес к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снижается</w:t>
            </w:r>
          </w:p>
        </w:tc>
        <w:tc>
          <w:tcPr>
            <w:tcW w:w="975" w:type="dxa"/>
            <w:vAlign w:val="center"/>
          </w:tcPr>
          <w:p w14:paraId="2819EDAF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26" w:type="dxa"/>
            <w:vAlign w:val="center"/>
          </w:tcPr>
          <w:p w14:paraId="05C0150A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Спад 42,7–46,7 % за два года</w:t>
            </w:r>
          </w:p>
        </w:tc>
        <w:tc>
          <w:tcPr>
            <w:tcW w:w="1506" w:type="dxa"/>
            <w:vAlign w:val="center"/>
          </w:tcPr>
          <w:p w14:paraId="34F3D88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ЛР1: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733" w:type="dxa"/>
            <w:vAlign w:val="center"/>
          </w:tcPr>
          <w:p w14:paraId="09C6A03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55" w:type="dxa"/>
            <w:vAlign w:val="center"/>
          </w:tcPr>
          <w:p w14:paraId="23FD2A69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Относительные значения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>; причины спада не установлены</w:t>
            </w:r>
          </w:p>
        </w:tc>
      </w:tr>
      <w:tr w:rsidR="00603EEE" w14:paraId="047161B0" w14:textId="77777777" w:rsidTr="00603EEE">
        <w:trPr>
          <w:cantSplit/>
          <w:jc w:val="center"/>
        </w:trPr>
        <w:tc>
          <w:tcPr>
            <w:tcW w:w="2158" w:type="dxa"/>
            <w:vAlign w:val="center"/>
          </w:tcPr>
          <w:p w14:paraId="2E4D6054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Спрос сезонен и сосредоточен в Минске</w:t>
            </w:r>
          </w:p>
        </w:tc>
        <w:tc>
          <w:tcPr>
            <w:tcW w:w="975" w:type="dxa"/>
            <w:vAlign w:val="center"/>
          </w:tcPr>
          <w:p w14:paraId="69754E6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26" w:type="dxa"/>
            <w:vAlign w:val="center"/>
          </w:tcPr>
          <w:p w14:paraId="544DC81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73–77 % запросов, пики по учебному календарю</w:t>
            </w:r>
          </w:p>
        </w:tc>
        <w:tc>
          <w:tcPr>
            <w:tcW w:w="1506" w:type="dxa"/>
            <w:vAlign w:val="center"/>
          </w:tcPr>
          <w:p w14:paraId="4702122A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733" w:type="dxa"/>
            <w:vAlign w:val="center"/>
          </w:tcPr>
          <w:p w14:paraId="357FC01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55" w:type="dxa"/>
            <w:vAlign w:val="center"/>
          </w:tcPr>
          <w:p w14:paraId="00F9A667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 – частотность, не покупатели</w:t>
            </w:r>
          </w:p>
        </w:tc>
      </w:tr>
      <w:tr w:rsidR="00603EEE" w14:paraId="392ED745" w14:textId="77777777" w:rsidTr="00603EEE">
        <w:trPr>
          <w:cantSplit/>
          <w:jc w:val="center"/>
        </w:trPr>
        <w:tc>
          <w:tcPr>
            <w:tcW w:w="2158" w:type="dxa"/>
            <w:vAlign w:val="center"/>
          </w:tcPr>
          <w:p w14:paraId="0CBD4D1F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 по клиентской базе 49 893–414 754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975" w:type="dxa"/>
            <w:vAlign w:val="center"/>
          </w:tcPr>
          <w:p w14:paraId="5544555E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026" w:type="dxa"/>
            <w:vAlign w:val="center"/>
          </w:tcPr>
          <w:p w14:paraId="398BCD13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Расчет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по коэффициентам</w:t>
            </w:r>
          </w:p>
        </w:tc>
        <w:tc>
          <w:tcPr>
            <w:tcW w:w="1506" w:type="dxa"/>
            <w:vAlign w:val="center"/>
          </w:tcPr>
          <w:p w14:paraId="43471A5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733" w:type="dxa"/>
            <w:vAlign w:val="center"/>
          </w:tcPr>
          <w:p w14:paraId="19CB07B4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55" w:type="dxa"/>
            <w:vAlign w:val="center"/>
          </w:tcPr>
          <w:p w14:paraId="1CF3346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Допущения о доле, цене и платящей базе</w:t>
            </w:r>
          </w:p>
        </w:tc>
      </w:tr>
      <w:tr w:rsidR="00603EEE" w14:paraId="47A0EC7E" w14:textId="77777777" w:rsidTr="00603EEE">
        <w:trPr>
          <w:cantSplit/>
          <w:jc w:val="center"/>
        </w:trPr>
        <w:tc>
          <w:tcPr>
            <w:tcW w:w="2158" w:type="dxa"/>
            <w:vAlign w:val="center"/>
          </w:tcPr>
          <w:p w14:paraId="55054935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первого года 249–16 590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975" w:type="dxa"/>
            <w:vAlign w:val="center"/>
          </w:tcPr>
          <w:p w14:paraId="46D6599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026" w:type="dxa"/>
            <w:vAlign w:val="center"/>
          </w:tcPr>
          <w:p w14:paraId="283889F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Сценарии ПЛ-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и ПК-</w:t>
            </w:r>
            <w:r>
              <w:rPr>
                <w:i/>
                <w:sz w:val="24"/>
              </w:rPr>
              <w:t>X</w:t>
            </w:r>
          </w:p>
        </w:tc>
        <w:tc>
          <w:tcPr>
            <w:tcW w:w="1506" w:type="dxa"/>
            <w:vAlign w:val="center"/>
          </w:tcPr>
          <w:p w14:paraId="1C11AFD6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733" w:type="dxa"/>
            <w:vAlign w:val="center"/>
          </w:tcPr>
          <w:p w14:paraId="6D9355D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55" w:type="dxa"/>
            <w:vAlign w:val="center"/>
          </w:tcPr>
          <w:p w14:paraId="48503227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Допущения; опрос и рекламные кабинеты не использованы</w:t>
            </w:r>
          </w:p>
        </w:tc>
      </w:tr>
      <w:tr w:rsidR="00603EEE" w14:paraId="327F72A7" w14:textId="77777777" w:rsidTr="00603EEE">
        <w:trPr>
          <w:cantSplit/>
          <w:jc w:val="center"/>
        </w:trPr>
        <w:tc>
          <w:tcPr>
            <w:tcW w:w="2158" w:type="dxa"/>
            <w:vAlign w:val="center"/>
          </w:tcPr>
          <w:p w14:paraId="039D6DF3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Давление конкуренции высокое</w:t>
            </w:r>
          </w:p>
        </w:tc>
        <w:tc>
          <w:tcPr>
            <w:tcW w:w="975" w:type="dxa"/>
            <w:vAlign w:val="center"/>
          </w:tcPr>
          <w:p w14:paraId="498FC464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026" w:type="dxa"/>
            <w:vAlign w:val="center"/>
          </w:tcPr>
          <w:p w14:paraId="2B6E044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Матрицы пяти сил, среднее 3,7</w:t>
            </w:r>
          </w:p>
        </w:tc>
        <w:tc>
          <w:tcPr>
            <w:tcW w:w="1506" w:type="dxa"/>
            <w:vAlign w:val="center"/>
          </w:tcPr>
          <w:p w14:paraId="36A5CF83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733" w:type="dxa"/>
            <w:vAlign w:val="center"/>
          </w:tcPr>
          <w:p w14:paraId="12169A47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55" w:type="dxa"/>
            <w:vAlign w:val="center"/>
          </w:tcPr>
          <w:p w14:paraId="0829466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-расчету</w:t>
            </w:r>
          </w:p>
        </w:tc>
      </w:tr>
      <w:tr w:rsidR="00603EEE" w14:paraId="1C06F481" w14:textId="77777777" w:rsidTr="00603EEE">
        <w:trPr>
          <w:cantSplit/>
          <w:jc w:val="center"/>
        </w:trPr>
        <w:tc>
          <w:tcPr>
            <w:tcW w:w="2158" w:type="dxa"/>
            <w:vAlign w:val="center"/>
          </w:tcPr>
          <w:p w14:paraId="5E5E4D34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 не найдены у 8 конкурентов</w:t>
            </w:r>
          </w:p>
        </w:tc>
        <w:tc>
          <w:tcPr>
            <w:tcW w:w="975" w:type="dxa"/>
            <w:vAlign w:val="center"/>
          </w:tcPr>
          <w:p w14:paraId="62C4AA3E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026" w:type="dxa"/>
            <w:vAlign w:val="center"/>
          </w:tcPr>
          <w:p w14:paraId="2DC3EB02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Просмотр 40 записей карты сайтов</w:t>
            </w:r>
          </w:p>
        </w:tc>
        <w:tc>
          <w:tcPr>
            <w:tcW w:w="1506" w:type="dxa"/>
            <w:vAlign w:val="center"/>
          </w:tcPr>
          <w:p w14:paraId="501B877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733" w:type="dxa"/>
            <w:vAlign w:val="center"/>
          </w:tcPr>
          <w:p w14:paraId="4B27BA1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55" w:type="dxa"/>
            <w:vAlign w:val="center"/>
          </w:tcPr>
          <w:p w14:paraId="4E1BCFF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Отсутствие на просмотренных страницах не доказывает отсутствия у продукта</w:t>
            </w:r>
          </w:p>
        </w:tc>
      </w:tr>
      <w:tr w:rsidR="00603EEE" w14:paraId="20D16777" w14:textId="77777777" w:rsidTr="00603EEE">
        <w:trPr>
          <w:cantSplit/>
          <w:jc w:val="center"/>
        </w:trPr>
        <w:tc>
          <w:tcPr>
            <w:tcW w:w="2158" w:type="dxa"/>
            <w:vAlign w:val="center"/>
          </w:tcPr>
          <w:p w14:paraId="51DEB94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Подписка за пользователя 9–20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975" w:type="dxa"/>
            <w:vAlign w:val="center"/>
          </w:tcPr>
          <w:p w14:paraId="6877A0E7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026" w:type="dxa"/>
            <w:vAlign w:val="center"/>
          </w:tcPr>
          <w:p w14:paraId="5064A744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Страницы тарифов 5 конкурентов</w:t>
            </w:r>
          </w:p>
        </w:tc>
        <w:tc>
          <w:tcPr>
            <w:tcW w:w="1506" w:type="dxa"/>
            <w:vAlign w:val="center"/>
          </w:tcPr>
          <w:p w14:paraId="4071C46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ЛР5, страницы 01.10.2026</w:t>
            </w:r>
          </w:p>
        </w:tc>
        <w:tc>
          <w:tcPr>
            <w:tcW w:w="733" w:type="dxa"/>
            <w:vAlign w:val="center"/>
          </w:tcPr>
          <w:p w14:paraId="67878D8F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955" w:type="dxa"/>
            <w:vAlign w:val="center"/>
          </w:tcPr>
          <w:p w14:paraId="564E9C5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Цены в 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>, без налогов</w:t>
            </w:r>
          </w:p>
        </w:tc>
      </w:tr>
      <w:tr w:rsidR="00603EEE" w14:paraId="33D88911" w14:textId="77777777" w:rsidTr="00603EEE">
        <w:trPr>
          <w:cantSplit/>
          <w:jc w:val="center"/>
        </w:trPr>
        <w:tc>
          <w:tcPr>
            <w:tcW w:w="2158" w:type="dxa"/>
            <w:vAlign w:val="center"/>
          </w:tcPr>
          <w:p w14:paraId="1C7B053E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Готовность платить у 18 из 27 студентов</w:t>
            </w:r>
          </w:p>
        </w:tc>
        <w:tc>
          <w:tcPr>
            <w:tcW w:w="975" w:type="dxa"/>
            <w:vAlign w:val="center"/>
          </w:tcPr>
          <w:p w14:paraId="3684DA2A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026" w:type="dxa"/>
            <w:vAlign w:val="center"/>
          </w:tcPr>
          <w:p w14:paraId="21B2516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Опрос</w:t>
            </w:r>
          </w:p>
        </w:tc>
        <w:tc>
          <w:tcPr>
            <w:tcW w:w="1506" w:type="dxa"/>
            <w:vAlign w:val="center"/>
          </w:tcPr>
          <w:p w14:paraId="50E9B595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733" w:type="dxa"/>
            <w:vAlign w:val="center"/>
          </w:tcPr>
          <w:p w14:paraId="30E7F4D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955" w:type="dxa"/>
            <w:vAlign w:val="center"/>
          </w:tcPr>
          <w:p w14:paraId="4DA7A7A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пробного опроса</w:t>
            </w:r>
          </w:p>
        </w:tc>
      </w:tr>
      <w:tr w:rsidR="00603EEE" w14:paraId="5727FABE" w14:textId="77777777" w:rsidTr="00603EEE">
        <w:trPr>
          <w:cantSplit/>
          <w:jc w:val="center"/>
        </w:trPr>
        <w:tc>
          <w:tcPr>
            <w:tcW w:w="2158" w:type="dxa"/>
            <w:vAlign w:val="center"/>
          </w:tcPr>
          <w:p w14:paraId="150F1643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Опорная проблема </w:t>
            </w:r>
            <w:r>
              <w:rPr>
                <w:i/>
                <w:sz w:val="24"/>
              </w:rPr>
              <w:t>P-002</w:t>
            </w:r>
            <w:r>
              <w:rPr>
                <w:sz w:val="24"/>
              </w:rPr>
              <w:t>, индекс 74</w:t>
            </w:r>
          </w:p>
        </w:tc>
        <w:tc>
          <w:tcPr>
            <w:tcW w:w="975" w:type="dxa"/>
            <w:vAlign w:val="center"/>
          </w:tcPr>
          <w:p w14:paraId="7ED5CDF2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026" w:type="dxa"/>
            <w:vAlign w:val="center"/>
          </w:tcPr>
          <w:p w14:paraId="6B4AB34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проблемы шаблона 6.1</w:t>
            </w:r>
          </w:p>
        </w:tc>
        <w:tc>
          <w:tcPr>
            <w:tcW w:w="1506" w:type="dxa"/>
            <w:vAlign w:val="center"/>
          </w:tcPr>
          <w:p w14:paraId="2BCD6A83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733" w:type="dxa"/>
            <w:vAlign w:val="center"/>
          </w:tcPr>
          <w:p w14:paraId="027BFFD5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55" w:type="dxa"/>
            <w:vAlign w:val="center"/>
          </w:tcPr>
          <w:p w14:paraId="6A12327E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Оценки экспертные</w:t>
            </w:r>
          </w:p>
        </w:tc>
      </w:tr>
      <w:tr w:rsidR="00603EEE" w14:paraId="0CB8622C" w14:textId="77777777" w:rsidTr="00603EEE">
        <w:trPr>
          <w:cantSplit/>
          <w:jc w:val="center"/>
        </w:trPr>
        <w:tc>
          <w:tcPr>
            <w:tcW w:w="2158" w:type="dxa"/>
            <w:vAlign w:val="center"/>
          </w:tcPr>
          <w:p w14:paraId="33CB3C3E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Полнота Канваса 71 %, доказательность 58 %</w:t>
            </w:r>
          </w:p>
        </w:tc>
        <w:tc>
          <w:tcPr>
            <w:tcW w:w="975" w:type="dxa"/>
            <w:vAlign w:val="center"/>
          </w:tcPr>
          <w:p w14:paraId="16D2DB9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026" w:type="dxa"/>
            <w:vAlign w:val="center"/>
          </w:tcPr>
          <w:p w14:paraId="323FB54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 шаблона 6.2</w:t>
            </w:r>
          </w:p>
        </w:tc>
        <w:tc>
          <w:tcPr>
            <w:tcW w:w="1506" w:type="dxa"/>
            <w:vAlign w:val="center"/>
          </w:tcPr>
          <w:p w14:paraId="511A5B2E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733" w:type="dxa"/>
            <w:vAlign w:val="center"/>
          </w:tcPr>
          <w:p w14:paraId="7B28CD3F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55" w:type="dxa"/>
            <w:vAlign w:val="center"/>
          </w:tcPr>
          <w:p w14:paraId="6756EC69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Блоки 8–11 – гипотезы</w:t>
            </w:r>
          </w:p>
        </w:tc>
      </w:tr>
      <w:tr w:rsidR="00603EEE" w14:paraId="75959277" w14:textId="77777777" w:rsidTr="00603EEE">
        <w:trPr>
          <w:cantSplit/>
          <w:jc w:val="center"/>
        </w:trPr>
        <w:tc>
          <w:tcPr>
            <w:tcW w:w="2158" w:type="dxa"/>
            <w:vAlign w:val="center"/>
          </w:tcPr>
          <w:p w14:paraId="189AE64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 первый релиз входят 10 единиц</w:t>
            </w:r>
          </w:p>
        </w:tc>
        <w:tc>
          <w:tcPr>
            <w:tcW w:w="975" w:type="dxa"/>
            <w:vAlign w:val="center"/>
          </w:tcPr>
          <w:p w14:paraId="0981501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026" w:type="dxa"/>
            <w:vAlign w:val="center"/>
          </w:tcPr>
          <w:p w14:paraId="40EB615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Баллы шаблона 6.5</w:t>
            </w:r>
          </w:p>
        </w:tc>
        <w:tc>
          <w:tcPr>
            <w:tcW w:w="1506" w:type="dxa"/>
            <w:vAlign w:val="center"/>
          </w:tcPr>
          <w:p w14:paraId="2101592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733" w:type="dxa"/>
            <w:vAlign w:val="center"/>
          </w:tcPr>
          <w:p w14:paraId="4BC55F1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55" w:type="dxa"/>
            <w:vAlign w:val="center"/>
          </w:tcPr>
          <w:p w14:paraId="6DDDEB3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Оценки экспертные; смета и сроки не заданы</w:t>
            </w:r>
          </w:p>
        </w:tc>
      </w:tr>
    </w:tbl>
    <w:p w14:paraId="70C52899" w14:textId="77777777" w:rsidR="00603EEE" w:rsidRDefault="004D556F">
      <w:pPr>
        <w:pStyle w:val="a0"/>
        <w:spacing w:before="360"/>
        <w:ind w:firstLine="709"/>
        <w:jc w:val="both"/>
      </w:pPr>
      <w:r>
        <w:t>В таблице 26 приведено: карта доказательств по разделам.</w:t>
      </w:r>
    </w:p>
    <w:p w14:paraId="0620D83E" w14:textId="77777777" w:rsidR="00603EEE" w:rsidRDefault="004D556F">
      <w:pPr>
        <w:pStyle w:val="2"/>
        <w:spacing w:before="360" w:after="360"/>
        <w:ind w:firstLine="709"/>
        <w:jc w:val="left"/>
      </w:pPr>
      <w:bookmarkStart w:id="32" w:name="Xceba68430e899af047e91f177a340d3ea7b2628"/>
      <w:bookmarkStart w:id="33" w:name="_Toc242214999"/>
      <w:bookmarkEnd w:id="30"/>
      <w:r>
        <w:lastRenderedPageBreak/>
        <w:t>Приложение 3. Контрольный лист полноты отчета</w:t>
      </w:r>
      <w:bookmarkEnd w:id="33"/>
    </w:p>
    <w:p w14:paraId="3514837D" w14:textId="77777777" w:rsidR="00603EEE" w:rsidRDefault="004D556F">
      <w:pPr>
        <w:pStyle w:val="FirstParagraph"/>
        <w:keepNext/>
        <w:spacing w:before="360"/>
        <w:ind w:firstLine="0"/>
        <w:jc w:val="left"/>
      </w:pPr>
      <w:r>
        <w:t>Таблица 27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6"/>
        <w:gridCol w:w="3820"/>
        <w:gridCol w:w="5059"/>
      </w:tblGrid>
      <w:tr w:rsidR="00603EEE" w14:paraId="1A9CF2FE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6" w:type="dxa"/>
            <w:vAlign w:val="center"/>
          </w:tcPr>
          <w:p w14:paraId="6F05186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3820" w:type="dxa"/>
            <w:vAlign w:val="center"/>
          </w:tcPr>
          <w:p w14:paraId="3185A73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Пункт</w:t>
            </w:r>
          </w:p>
        </w:tc>
        <w:tc>
          <w:tcPr>
            <w:tcW w:w="5058" w:type="dxa"/>
            <w:vAlign w:val="center"/>
          </w:tcPr>
          <w:p w14:paraId="6F6BEE2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603EEE" w14:paraId="0330D0F2" w14:textId="77777777" w:rsidTr="00603EEE">
        <w:trPr>
          <w:cantSplit/>
          <w:jc w:val="center"/>
        </w:trPr>
        <w:tc>
          <w:tcPr>
            <w:tcW w:w="476" w:type="dxa"/>
            <w:vAlign w:val="center"/>
          </w:tcPr>
          <w:p w14:paraId="1222A80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820" w:type="dxa"/>
            <w:vAlign w:val="center"/>
          </w:tcPr>
          <w:p w14:paraId="5695FA4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Исходная идея и проверяемые гипотезы</w:t>
            </w:r>
          </w:p>
        </w:tc>
        <w:tc>
          <w:tcPr>
            <w:tcW w:w="5058" w:type="dxa"/>
            <w:vAlign w:val="center"/>
          </w:tcPr>
          <w:p w14:paraId="52AE48E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6531A270" w14:textId="77777777" w:rsidTr="00603EEE">
        <w:trPr>
          <w:cantSplit/>
          <w:jc w:val="center"/>
        </w:trPr>
        <w:tc>
          <w:tcPr>
            <w:tcW w:w="476" w:type="dxa"/>
            <w:vAlign w:val="center"/>
          </w:tcPr>
          <w:p w14:paraId="02CC786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820" w:type="dxa"/>
            <w:vAlign w:val="center"/>
          </w:tcPr>
          <w:p w14:paraId="7933F2D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Спрос подтвержден динамикой и группами запросов</w:t>
            </w:r>
          </w:p>
        </w:tc>
        <w:tc>
          <w:tcPr>
            <w:tcW w:w="5058" w:type="dxa"/>
            <w:vAlign w:val="center"/>
          </w:tcPr>
          <w:p w14:paraId="58F90B4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 (спрос снижается)</w:t>
            </w:r>
          </w:p>
        </w:tc>
      </w:tr>
      <w:tr w:rsidR="00603EEE" w14:paraId="3E5F6A71" w14:textId="77777777" w:rsidTr="00603EEE">
        <w:trPr>
          <w:cantSplit/>
          <w:jc w:val="center"/>
        </w:trPr>
        <w:tc>
          <w:tcPr>
            <w:tcW w:w="476" w:type="dxa"/>
            <w:vAlign w:val="center"/>
          </w:tcPr>
          <w:p w14:paraId="3C319D1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820" w:type="dxa"/>
            <w:vAlign w:val="center"/>
          </w:tcPr>
          <w:p w14:paraId="5665807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Границы рынка через сегмент, географию, задачу, канал</w:t>
            </w:r>
          </w:p>
        </w:tc>
        <w:tc>
          <w:tcPr>
            <w:tcW w:w="5058" w:type="dxa"/>
            <w:vAlign w:val="center"/>
          </w:tcPr>
          <w:p w14:paraId="0EFDEC5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7D92C2E6" w14:textId="77777777" w:rsidTr="00603EEE">
        <w:trPr>
          <w:cantSplit/>
          <w:jc w:val="center"/>
        </w:trPr>
        <w:tc>
          <w:tcPr>
            <w:tcW w:w="476" w:type="dxa"/>
            <w:vAlign w:val="center"/>
          </w:tcPr>
          <w:p w14:paraId="6D833F6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820" w:type="dxa"/>
            <w:vAlign w:val="center"/>
          </w:tcPr>
          <w:p w14:paraId="5F25124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Размер рынка оценен на достаточном для решения уровне</w:t>
            </w:r>
          </w:p>
        </w:tc>
        <w:tc>
          <w:tcPr>
            <w:tcW w:w="5058" w:type="dxa"/>
            <w:vAlign w:val="center"/>
          </w:tcPr>
          <w:p w14:paraId="2C3B64B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 (нет сметы)</w:t>
            </w:r>
          </w:p>
        </w:tc>
      </w:tr>
      <w:tr w:rsidR="00603EEE" w14:paraId="2A2018AD" w14:textId="77777777" w:rsidTr="00603EEE">
        <w:trPr>
          <w:cantSplit/>
          <w:jc w:val="center"/>
        </w:trPr>
        <w:tc>
          <w:tcPr>
            <w:tcW w:w="476" w:type="dxa"/>
            <w:vAlign w:val="center"/>
          </w:tcPr>
          <w:p w14:paraId="024BE14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820" w:type="dxa"/>
            <w:vAlign w:val="center"/>
          </w:tcPr>
          <w:p w14:paraId="340E0DA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Конкуренты разделены по уровням</w:t>
            </w:r>
          </w:p>
        </w:tc>
        <w:tc>
          <w:tcPr>
            <w:tcW w:w="5058" w:type="dxa"/>
            <w:vAlign w:val="center"/>
          </w:tcPr>
          <w:p w14:paraId="1A2F782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59444BAC" w14:textId="77777777" w:rsidTr="00603EEE">
        <w:trPr>
          <w:cantSplit/>
          <w:jc w:val="center"/>
        </w:trPr>
        <w:tc>
          <w:tcPr>
            <w:tcW w:w="476" w:type="dxa"/>
            <w:vAlign w:val="center"/>
          </w:tcPr>
          <w:p w14:paraId="2C5F6F6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820" w:type="dxa"/>
            <w:vAlign w:val="center"/>
          </w:tcPr>
          <w:p w14:paraId="644191F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 и пробел сформулированы</w:t>
            </w:r>
          </w:p>
        </w:tc>
        <w:tc>
          <w:tcPr>
            <w:tcW w:w="5058" w:type="dxa"/>
            <w:vAlign w:val="center"/>
          </w:tcPr>
          <w:p w14:paraId="428A935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2D601588" w14:textId="77777777" w:rsidTr="00603EEE">
        <w:trPr>
          <w:cantSplit/>
          <w:jc w:val="center"/>
        </w:trPr>
        <w:tc>
          <w:tcPr>
            <w:tcW w:w="476" w:type="dxa"/>
            <w:vAlign w:val="center"/>
          </w:tcPr>
          <w:p w14:paraId="2C17ED1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820" w:type="dxa"/>
            <w:vAlign w:val="center"/>
          </w:tcPr>
          <w:p w14:paraId="2CF02D0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Барьеры входа и выхода оценены</w:t>
            </w:r>
          </w:p>
        </w:tc>
        <w:tc>
          <w:tcPr>
            <w:tcW w:w="5058" w:type="dxa"/>
            <w:vAlign w:val="center"/>
          </w:tcPr>
          <w:p w14:paraId="14FC47E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 (стоимость входа оценена в приложении 9: труд около 9 150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при допущенной ставке, продвижение 300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)</w:t>
            </w:r>
          </w:p>
        </w:tc>
      </w:tr>
      <w:tr w:rsidR="00603EEE" w14:paraId="3D946611" w14:textId="77777777" w:rsidTr="00603EEE">
        <w:trPr>
          <w:cantSplit/>
          <w:jc w:val="center"/>
        </w:trPr>
        <w:tc>
          <w:tcPr>
            <w:tcW w:w="476" w:type="dxa"/>
            <w:vAlign w:val="center"/>
          </w:tcPr>
          <w:p w14:paraId="5A26D25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820" w:type="dxa"/>
            <w:vAlign w:val="center"/>
          </w:tcPr>
          <w:p w14:paraId="1E60BFA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5058" w:type="dxa"/>
            <w:vAlign w:val="center"/>
          </w:tcPr>
          <w:p w14:paraId="00A463C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 (отзывы собраны, проведен пробный опрос)</w:t>
            </w:r>
          </w:p>
        </w:tc>
      </w:tr>
      <w:tr w:rsidR="00603EEE" w14:paraId="2797DA76" w14:textId="77777777" w:rsidTr="00603EEE">
        <w:trPr>
          <w:cantSplit/>
          <w:jc w:val="center"/>
        </w:trPr>
        <w:tc>
          <w:tcPr>
            <w:tcW w:w="476" w:type="dxa"/>
            <w:vAlign w:val="center"/>
          </w:tcPr>
          <w:p w14:paraId="011C6A6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820" w:type="dxa"/>
            <w:vAlign w:val="center"/>
          </w:tcPr>
          <w:p w14:paraId="3A2BAB2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ЦП связано с доказанной проблемой</w:t>
            </w:r>
          </w:p>
        </w:tc>
        <w:tc>
          <w:tcPr>
            <w:tcW w:w="5058" w:type="dxa"/>
            <w:vAlign w:val="center"/>
          </w:tcPr>
          <w:p w14:paraId="3851723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5CC406AA" w14:textId="77777777" w:rsidTr="00603EEE">
        <w:trPr>
          <w:cantSplit/>
          <w:jc w:val="center"/>
        </w:trPr>
        <w:tc>
          <w:tcPr>
            <w:tcW w:w="476" w:type="dxa"/>
            <w:vAlign w:val="center"/>
          </w:tcPr>
          <w:p w14:paraId="07A4ADF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3820" w:type="dxa"/>
            <w:vAlign w:val="center"/>
          </w:tcPr>
          <w:p w14:paraId="53B2D96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Товар описан как носитель ценности и единица монетизации</w:t>
            </w:r>
          </w:p>
        </w:tc>
        <w:tc>
          <w:tcPr>
            <w:tcW w:w="5058" w:type="dxa"/>
            <w:vAlign w:val="center"/>
          </w:tcPr>
          <w:p w14:paraId="0F4B749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4F288453" w14:textId="77777777" w:rsidTr="00603EEE">
        <w:trPr>
          <w:cantSplit/>
          <w:jc w:val="center"/>
        </w:trPr>
        <w:tc>
          <w:tcPr>
            <w:tcW w:w="476" w:type="dxa"/>
            <w:vAlign w:val="center"/>
          </w:tcPr>
          <w:p w14:paraId="67408AB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820" w:type="dxa"/>
            <w:vAlign w:val="center"/>
          </w:tcPr>
          <w:p w14:paraId="32174C7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Канвас заполнен и проверен на связность</w:t>
            </w:r>
          </w:p>
        </w:tc>
        <w:tc>
          <w:tcPr>
            <w:tcW w:w="5058" w:type="dxa"/>
            <w:vAlign w:val="center"/>
          </w:tcPr>
          <w:p w14:paraId="42DDB9A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 (полнота 71 %)</w:t>
            </w:r>
          </w:p>
        </w:tc>
      </w:tr>
      <w:tr w:rsidR="00603EEE" w14:paraId="4D316E93" w14:textId="77777777" w:rsidTr="00603EEE">
        <w:trPr>
          <w:cantSplit/>
          <w:jc w:val="center"/>
        </w:trPr>
        <w:tc>
          <w:tcPr>
            <w:tcW w:w="476" w:type="dxa"/>
            <w:vAlign w:val="center"/>
          </w:tcPr>
          <w:p w14:paraId="60694EA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3820" w:type="dxa"/>
            <w:vAlign w:val="center"/>
          </w:tcPr>
          <w:p w14:paraId="42FA2E3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Сценарии выведены из бизнес-логики</w:t>
            </w:r>
          </w:p>
        </w:tc>
        <w:tc>
          <w:tcPr>
            <w:tcW w:w="5058" w:type="dxa"/>
            <w:vAlign w:val="center"/>
          </w:tcPr>
          <w:p w14:paraId="12CC930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014B9A2D" w14:textId="77777777" w:rsidTr="00603EEE">
        <w:trPr>
          <w:cantSplit/>
          <w:jc w:val="center"/>
        </w:trPr>
        <w:tc>
          <w:tcPr>
            <w:tcW w:w="476" w:type="dxa"/>
            <w:vAlign w:val="center"/>
          </w:tcPr>
          <w:p w14:paraId="7C6BE0F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3820" w:type="dxa"/>
            <w:vAlign w:val="center"/>
          </w:tcPr>
          <w:p w14:paraId="51A2E66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Страницы, экраны, функции, контент связаны со сценариями</w:t>
            </w:r>
          </w:p>
        </w:tc>
        <w:tc>
          <w:tcPr>
            <w:tcW w:w="5058" w:type="dxa"/>
            <w:vAlign w:val="center"/>
          </w:tcPr>
          <w:p w14:paraId="716D185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097B341E" w14:textId="77777777" w:rsidTr="00603EEE">
        <w:trPr>
          <w:cantSplit/>
          <w:jc w:val="center"/>
        </w:trPr>
        <w:tc>
          <w:tcPr>
            <w:tcW w:w="476" w:type="dxa"/>
            <w:vAlign w:val="center"/>
          </w:tcPr>
          <w:p w14:paraId="4C66586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3820" w:type="dxa"/>
            <w:vAlign w:val="center"/>
          </w:tcPr>
          <w:p w14:paraId="0D5B7AF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 релиз отделен от последующих</w:t>
            </w:r>
          </w:p>
        </w:tc>
        <w:tc>
          <w:tcPr>
            <w:tcW w:w="5058" w:type="dxa"/>
            <w:vAlign w:val="center"/>
          </w:tcPr>
          <w:p w14:paraId="0989E0A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1F73CB17" w14:textId="77777777" w:rsidTr="00603EEE">
        <w:trPr>
          <w:cantSplit/>
          <w:jc w:val="center"/>
        </w:trPr>
        <w:tc>
          <w:tcPr>
            <w:tcW w:w="476" w:type="dxa"/>
            <w:vAlign w:val="center"/>
          </w:tcPr>
          <w:p w14:paraId="568B1C2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3820" w:type="dxa"/>
            <w:vAlign w:val="center"/>
          </w:tcPr>
          <w:p w14:paraId="31C3889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 содержит условия, границы и метрики</w:t>
            </w:r>
          </w:p>
        </w:tc>
        <w:tc>
          <w:tcPr>
            <w:tcW w:w="5058" w:type="dxa"/>
            <w:vAlign w:val="center"/>
          </w:tcPr>
          <w:p w14:paraId="355BD7D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 (пороги и бюджет – допущения приложения 9)</w:t>
            </w:r>
          </w:p>
        </w:tc>
      </w:tr>
      <w:tr w:rsidR="00603EEE" w14:paraId="02F7A684" w14:textId="77777777" w:rsidTr="00603EEE">
        <w:trPr>
          <w:cantSplit/>
          <w:jc w:val="center"/>
        </w:trPr>
        <w:tc>
          <w:tcPr>
            <w:tcW w:w="476" w:type="dxa"/>
            <w:vAlign w:val="center"/>
          </w:tcPr>
          <w:p w14:paraId="3842FA7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3820" w:type="dxa"/>
            <w:vAlign w:val="center"/>
          </w:tcPr>
          <w:p w14:paraId="7C904BA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Карта доказательств заполнена</w:t>
            </w:r>
          </w:p>
        </w:tc>
        <w:tc>
          <w:tcPr>
            <w:tcW w:w="5058" w:type="dxa"/>
            <w:vAlign w:val="center"/>
          </w:tcPr>
          <w:p w14:paraId="46B4038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70F10BB0" w14:textId="77777777" w:rsidTr="00603EEE">
        <w:trPr>
          <w:cantSplit/>
          <w:jc w:val="center"/>
        </w:trPr>
        <w:tc>
          <w:tcPr>
            <w:tcW w:w="476" w:type="dxa"/>
            <w:vAlign w:val="center"/>
          </w:tcPr>
          <w:p w14:paraId="71BBB4F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3820" w:type="dxa"/>
            <w:vAlign w:val="center"/>
          </w:tcPr>
          <w:p w14:paraId="491A95F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Минимальное ТЗ заполнено по 9 разделам</w:t>
            </w:r>
          </w:p>
        </w:tc>
        <w:tc>
          <w:tcPr>
            <w:tcW w:w="5058" w:type="dxa"/>
            <w:vAlign w:val="center"/>
          </w:tcPr>
          <w:p w14:paraId="1BF7151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2BB1E397" w14:textId="77777777" w:rsidTr="00603EEE">
        <w:trPr>
          <w:cantSplit/>
          <w:jc w:val="center"/>
        </w:trPr>
        <w:tc>
          <w:tcPr>
            <w:tcW w:w="476" w:type="dxa"/>
            <w:vAlign w:val="center"/>
          </w:tcPr>
          <w:p w14:paraId="6A5A543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3820" w:type="dxa"/>
            <w:vAlign w:val="center"/>
          </w:tcPr>
          <w:p w14:paraId="265D0CB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Заключение содержит 5 оснований, релиз, условия, риски</w:t>
            </w:r>
          </w:p>
        </w:tc>
        <w:tc>
          <w:tcPr>
            <w:tcW w:w="5058" w:type="dxa"/>
            <w:vAlign w:val="center"/>
          </w:tcPr>
          <w:p w14:paraId="5ABD4FF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78DA38BD" w14:textId="77777777" w:rsidTr="00603EEE">
        <w:trPr>
          <w:cantSplit/>
          <w:jc w:val="center"/>
        </w:trPr>
        <w:tc>
          <w:tcPr>
            <w:tcW w:w="476" w:type="dxa"/>
            <w:vAlign w:val="center"/>
          </w:tcPr>
          <w:p w14:paraId="6274F36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3820" w:type="dxa"/>
            <w:vAlign w:val="center"/>
          </w:tcPr>
          <w:p w14:paraId="3BAB285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Краткое резюме заполнено по 9 блокам; решение совпадает с разделом 13</w:t>
            </w:r>
          </w:p>
        </w:tc>
        <w:tc>
          <w:tcPr>
            <w:tcW w:w="5058" w:type="dxa"/>
            <w:vAlign w:val="center"/>
          </w:tcPr>
          <w:p w14:paraId="30383F1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3EEE" w14:paraId="7A134C04" w14:textId="77777777" w:rsidTr="00603EEE">
        <w:trPr>
          <w:cantSplit/>
          <w:jc w:val="center"/>
        </w:trPr>
        <w:tc>
          <w:tcPr>
            <w:tcW w:w="476" w:type="dxa"/>
            <w:vAlign w:val="center"/>
          </w:tcPr>
          <w:p w14:paraId="66BF988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3820" w:type="dxa"/>
            <w:vAlign w:val="center"/>
          </w:tcPr>
          <w:p w14:paraId="5F4A71C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согласованы с ЛР1–ЛР6</w:t>
            </w:r>
          </w:p>
        </w:tc>
        <w:tc>
          <w:tcPr>
            <w:tcW w:w="5058" w:type="dxa"/>
            <w:vAlign w:val="center"/>
          </w:tcPr>
          <w:p w14:paraId="45FC45E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56B37B54" w14:textId="77777777" w:rsidR="00603EEE" w:rsidRDefault="004D556F">
      <w:pPr>
        <w:pStyle w:val="a0"/>
        <w:spacing w:before="360"/>
        <w:ind w:firstLine="709"/>
        <w:jc w:val="both"/>
      </w:pPr>
      <w:r>
        <w:t>В таблице 27 приведено: контрольный лист полноты.</w:t>
      </w:r>
    </w:p>
    <w:p w14:paraId="51583B20" w14:textId="77777777" w:rsidR="00603EEE" w:rsidRDefault="004D556F">
      <w:pPr>
        <w:pStyle w:val="2"/>
        <w:spacing w:before="360" w:after="360"/>
        <w:ind w:firstLine="709"/>
        <w:jc w:val="left"/>
      </w:pPr>
      <w:bookmarkStart w:id="34" w:name="Xecd3f552ef281331bb9d84d2947c37405253e06"/>
      <w:bookmarkStart w:id="35" w:name="_Toc242215000"/>
      <w:bookmarkEnd w:id="32"/>
      <w:r>
        <w:lastRenderedPageBreak/>
        <w:t>Приложение 4. Минимальное ТЗ первого релиза</w:t>
      </w:r>
      <w:bookmarkEnd w:id="35"/>
    </w:p>
    <w:p w14:paraId="40E11643" w14:textId="77777777" w:rsidR="00603EEE" w:rsidRDefault="004D556F">
      <w:pPr>
        <w:pStyle w:val="FirstParagraph"/>
        <w:keepNext/>
        <w:spacing w:before="360"/>
        <w:ind w:firstLine="0"/>
        <w:jc w:val="left"/>
      </w:pPr>
      <w:r>
        <w:t>Таблица 28 – Минимальная форма ТЗ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48"/>
        <w:gridCol w:w="6907"/>
      </w:tblGrid>
      <w:tr w:rsidR="00603EEE" w14:paraId="33CC1ECB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48" w:type="dxa"/>
            <w:vAlign w:val="center"/>
          </w:tcPr>
          <w:p w14:paraId="161FE7C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ТЗ</w:t>
            </w:r>
          </w:p>
        </w:tc>
        <w:tc>
          <w:tcPr>
            <w:tcW w:w="6906" w:type="dxa"/>
            <w:vAlign w:val="center"/>
          </w:tcPr>
          <w:p w14:paraId="610C66AF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Описание</w:t>
            </w:r>
          </w:p>
        </w:tc>
      </w:tr>
      <w:tr w:rsidR="00603EEE" w14:paraId="6233BB92" w14:textId="77777777" w:rsidTr="00603EEE">
        <w:trPr>
          <w:cantSplit/>
          <w:jc w:val="center"/>
        </w:trPr>
        <w:tc>
          <w:tcPr>
            <w:tcW w:w="2448" w:type="dxa"/>
            <w:vAlign w:val="center"/>
          </w:tcPr>
          <w:p w14:paraId="38C615B5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Назначение продукта</w:t>
            </w:r>
          </w:p>
        </w:tc>
        <w:tc>
          <w:tcPr>
            <w:tcW w:w="6906" w:type="dxa"/>
            <w:vAlign w:val="center"/>
          </w:tcPr>
          <w:p w14:paraId="223B90EE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Для студентов и аналитиков ПО, которым нужны диаграммы нотаций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сетей Петри; строит диаграмму из текста в браузере</w:t>
            </w:r>
          </w:p>
        </w:tc>
      </w:tr>
      <w:tr w:rsidR="00603EEE" w14:paraId="16242645" w14:textId="77777777" w:rsidTr="00603EEE">
        <w:trPr>
          <w:cantSplit/>
          <w:jc w:val="center"/>
        </w:trPr>
        <w:tc>
          <w:tcPr>
            <w:tcW w:w="2448" w:type="dxa"/>
            <w:vAlign w:val="center"/>
          </w:tcPr>
          <w:p w14:paraId="75AFCA52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6906" w:type="dxa"/>
            <w:vAlign w:val="center"/>
          </w:tcPr>
          <w:p w14:paraId="73F19669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Главная, возможности, тарифы, регистрация, оплата или заявка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выбор нотации, редактор, экспорт, правовые тексты, аналитика, форма обращения</w:t>
            </w:r>
          </w:p>
        </w:tc>
      </w:tr>
      <w:tr w:rsidR="00603EEE" w14:paraId="50355AE3" w14:textId="77777777" w:rsidTr="00603EEE">
        <w:trPr>
          <w:cantSplit/>
          <w:jc w:val="center"/>
        </w:trPr>
        <w:tc>
          <w:tcPr>
            <w:tcW w:w="2448" w:type="dxa"/>
            <w:vAlign w:val="center"/>
          </w:tcPr>
          <w:p w14:paraId="03DCDCBE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Пользовательские роли</w:t>
            </w:r>
          </w:p>
        </w:tc>
        <w:tc>
          <w:tcPr>
            <w:tcW w:w="6906" w:type="dxa"/>
            <w:vAlign w:val="center"/>
          </w:tcPr>
          <w:p w14:paraId="4B0D16E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Посетитель, новый и активный пользователь, платящий клиент, внутренний администратор</w:t>
            </w:r>
          </w:p>
        </w:tc>
      </w:tr>
      <w:tr w:rsidR="00603EEE" w14:paraId="6FAF2472" w14:textId="77777777" w:rsidTr="00603EEE">
        <w:trPr>
          <w:cantSplit/>
          <w:jc w:val="center"/>
        </w:trPr>
        <w:tc>
          <w:tcPr>
            <w:tcW w:w="2448" w:type="dxa"/>
            <w:vAlign w:val="center"/>
          </w:tcPr>
          <w:p w14:paraId="29EC99A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6906" w:type="dxa"/>
            <w:vAlign w:val="center"/>
          </w:tcPr>
          <w:p w14:paraId="74D021D7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S-009</w:t>
            </w:r>
            <w:r>
              <w:rPr>
                <w:sz w:val="24"/>
              </w:rPr>
              <w:t xml:space="preserve"> (поиск, сравнение, регистрация, первая диаграмма,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экспорт, сохранение, подписка, исправление ошибки)</w:t>
            </w:r>
          </w:p>
        </w:tc>
      </w:tr>
      <w:tr w:rsidR="00603EEE" w14:paraId="00D9342D" w14:textId="77777777" w:rsidTr="00603EEE">
        <w:trPr>
          <w:cantSplit/>
          <w:jc w:val="center"/>
        </w:trPr>
        <w:tc>
          <w:tcPr>
            <w:tcW w:w="2448" w:type="dxa"/>
            <w:vAlign w:val="center"/>
          </w:tcPr>
          <w:p w14:paraId="2D16269F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Страницы и экраны</w:t>
            </w:r>
          </w:p>
        </w:tc>
        <w:tc>
          <w:tcPr>
            <w:tcW w:w="6906" w:type="dxa"/>
            <w:vAlign w:val="center"/>
          </w:tcPr>
          <w:p w14:paraId="45D4695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13 единиц, паспорта 6 ключевых (тарифы, регистрация, оплата, редактор, экспорт, профиль) – </w:t>
            </w:r>
            <w:r>
              <w:rPr>
                <w:i/>
                <w:iCs/>
                <w:sz w:val="24"/>
              </w:rPr>
              <w:t>Excel/6_4</w:t>
            </w:r>
          </w:p>
        </w:tc>
      </w:tr>
      <w:tr w:rsidR="00603EEE" w14:paraId="7F7AF2E3" w14:textId="77777777" w:rsidTr="00603EEE">
        <w:trPr>
          <w:cantSplit/>
          <w:jc w:val="center"/>
        </w:trPr>
        <w:tc>
          <w:tcPr>
            <w:tcW w:w="2448" w:type="dxa"/>
            <w:vAlign w:val="center"/>
          </w:tcPr>
          <w:p w14:paraId="27B35D7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Контент</w:t>
            </w:r>
          </w:p>
        </w:tc>
        <w:tc>
          <w:tcPr>
            <w:tcW w:w="6906" w:type="dxa"/>
            <w:vAlign w:val="center"/>
          </w:tcPr>
          <w:p w14:paraId="27158423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Обещание, нотации и примеры, тарифы, доказательства, вопросы, правовые тексты</w:t>
            </w:r>
          </w:p>
        </w:tc>
      </w:tr>
      <w:tr w:rsidR="00603EEE" w14:paraId="4CD58CDC" w14:textId="77777777" w:rsidTr="00603EEE">
        <w:trPr>
          <w:cantSplit/>
          <w:jc w:val="center"/>
        </w:trPr>
        <w:tc>
          <w:tcPr>
            <w:tcW w:w="2448" w:type="dxa"/>
            <w:vAlign w:val="center"/>
          </w:tcPr>
          <w:p w14:paraId="2AC4F18E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Функциональные требования</w:t>
            </w:r>
          </w:p>
        </w:tc>
        <w:tc>
          <w:tcPr>
            <w:tcW w:w="6906" w:type="dxa"/>
            <w:vAlign w:val="center"/>
          </w:tcPr>
          <w:p w14:paraId="607392DA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F-001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F-013</w:t>
            </w:r>
            <w:r>
              <w:rPr>
                <w:sz w:val="24"/>
              </w:rPr>
              <w:t xml:space="preserve"> (текстовый ввод, нотации, экспорт, регистрация, тарифы, оплата и др.)</w:t>
            </w:r>
          </w:p>
        </w:tc>
      </w:tr>
      <w:tr w:rsidR="00603EEE" w14:paraId="1EDDF8E6" w14:textId="77777777" w:rsidTr="00603EEE">
        <w:trPr>
          <w:cantSplit/>
          <w:jc w:val="center"/>
        </w:trPr>
        <w:tc>
          <w:tcPr>
            <w:tcW w:w="2448" w:type="dxa"/>
            <w:vAlign w:val="center"/>
          </w:tcPr>
          <w:p w14:paraId="3789C1B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Нефункциональные требования</w:t>
            </w:r>
          </w:p>
        </w:tc>
        <w:tc>
          <w:tcPr>
            <w:tcW w:w="6906" w:type="dxa"/>
            <w:vAlign w:val="center"/>
          </w:tcPr>
          <w:p w14:paraId="3AD8811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Работа в браузере и как 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>, безопасность платежей, понятные ошибки, правовые документы; целевые значения скорости и доступности – допущения: загрузка редактора не более 3 секунд, доступность не ниже 99 % в месяц (оценка, измерением не подтверждена)</w:t>
            </w:r>
          </w:p>
        </w:tc>
      </w:tr>
      <w:tr w:rsidR="00603EEE" w14:paraId="3B388BA5" w14:textId="77777777" w:rsidTr="00603EEE">
        <w:trPr>
          <w:cantSplit/>
          <w:jc w:val="center"/>
        </w:trPr>
        <w:tc>
          <w:tcPr>
            <w:tcW w:w="2448" w:type="dxa"/>
            <w:vAlign w:val="center"/>
          </w:tcPr>
          <w:p w14:paraId="44A24E5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Метрики первого релиза</w:t>
            </w:r>
          </w:p>
        </w:tc>
        <w:tc>
          <w:tcPr>
            <w:tcW w:w="6906" w:type="dxa"/>
            <w:vAlign w:val="center"/>
          </w:tcPr>
          <w:p w14:paraId="21A4680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активация не менее 60 %, удержание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 xml:space="preserve"> 30 % и </w:t>
            </w:r>
            <w:r>
              <w:rPr>
                <w:i/>
                <w:sz w:val="24"/>
              </w:rPr>
              <w:t>D30</w:t>
            </w:r>
            <w:r>
              <w:rPr>
                <w:sz w:val="24"/>
              </w:rPr>
              <w:t xml:space="preserve"> 15 %,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3 %, </w:t>
            </w:r>
            <w:r>
              <w:rPr>
                <w:i/>
                <w:sz w:val="24"/>
              </w:rPr>
              <w:t>ARPPU</w:t>
            </w:r>
            <w:r>
              <w:rPr>
                <w:sz w:val="24"/>
              </w:rPr>
              <w:t xml:space="preserve"> 4 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, отток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не более 8 %, время до первой диаграммы не более 5 минут, </w:t>
            </w:r>
            <w:r>
              <w:rPr>
                <w:i/>
                <w:sz w:val="24"/>
              </w:rPr>
              <w:t>SUS</w:t>
            </w:r>
            <w:r>
              <w:rPr>
                <w:sz w:val="24"/>
              </w:rPr>
              <w:t xml:space="preserve"> не менее 70, </w:t>
            </w:r>
            <w:r>
              <w:rPr>
                <w:i/>
                <w:sz w:val="24"/>
              </w:rPr>
              <w:t>NPS</w:t>
            </w:r>
            <w:r>
              <w:rPr>
                <w:sz w:val="24"/>
              </w:rPr>
              <w:t xml:space="preserve"> не менее 30</w:t>
            </w:r>
          </w:p>
        </w:tc>
      </w:tr>
    </w:tbl>
    <w:p w14:paraId="3E8F2832" w14:textId="77777777" w:rsidR="00603EEE" w:rsidRDefault="004D556F">
      <w:pPr>
        <w:pStyle w:val="a0"/>
        <w:spacing w:before="360"/>
        <w:ind w:firstLine="709"/>
        <w:jc w:val="both"/>
      </w:pPr>
      <w:r>
        <w:t>В таблице 28 приведено: минимальная форма ТЗ.</w:t>
      </w:r>
    </w:p>
    <w:p w14:paraId="03521961" w14:textId="77777777" w:rsidR="00603EEE" w:rsidRDefault="004D556F">
      <w:pPr>
        <w:pStyle w:val="2"/>
        <w:spacing w:before="360" w:after="360"/>
        <w:ind w:firstLine="709"/>
        <w:jc w:val="left"/>
      </w:pPr>
      <w:bookmarkStart w:id="36" w:name="приложение-5.-заключение-отчёта"/>
      <w:bookmarkStart w:id="37" w:name="_Toc242215001"/>
      <w:bookmarkEnd w:id="34"/>
      <w:r>
        <w:t>Приложение 5. Заключение отчета</w:t>
      </w:r>
      <w:bookmarkEnd w:id="37"/>
    </w:p>
    <w:p w14:paraId="7FA448F2" w14:textId="77777777" w:rsidR="00603EEE" w:rsidRDefault="004D556F">
      <w:pPr>
        <w:pStyle w:val="FirstParagraph"/>
      </w:pPr>
      <w:r>
        <w:t xml:space="preserve">По результатам анализа рекомендуется стартовать ограниченно проект </w:t>
      </w:r>
      <w:r>
        <w:rPr>
          <w:i/>
        </w:rPr>
        <w:t>NotaCode</w:t>
      </w:r>
      <w:r>
        <w:t xml:space="preserve"> в границах Республики Беларусь, сегмента студентов и аналитиков ПО, редактора нотаций и канала поиска.</w:t>
      </w:r>
    </w:p>
    <w:p w14:paraId="5C8F5A49" w14:textId="77777777" w:rsidR="00603EEE" w:rsidRDefault="004D556F">
      <w:pPr>
        <w:pStyle w:val="a0"/>
        <w:ind w:firstLine="709"/>
        <w:jc w:val="both"/>
      </w:pPr>
      <w:r>
        <w:t>Основание 1: спрос. Спрос подтвержден по Вордстату (</w:t>
      </w:r>
      <w:r>
        <w:rPr>
          <w:i/>
        </w:rPr>
        <w:t>UML</w:t>
      </w:r>
      <w:r>
        <w:t xml:space="preserve"> – 591, </w:t>
      </w:r>
      <w:r>
        <w:rPr>
          <w:i/>
        </w:rPr>
        <w:t>BPMN</w:t>
      </w:r>
      <w:r>
        <w:t xml:space="preserve"> – 476 запросов в месяц, 73–77 % – Минск и область), что указывает на нишевый, сезонный и снижающийся интерес.</w:t>
      </w:r>
    </w:p>
    <w:p w14:paraId="0287825B" w14:textId="77777777" w:rsidR="00603EEE" w:rsidRDefault="004D556F">
      <w:pPr>
        <w:pStyle w:val="a0"/>
        <w:ind w:firstLine="709"/>
        <w:jc w:val="both"/>
      </w:pPr>
      <w:r>
        <w:t xml:space="preserve">Основание 2: рынок. Рынок в выбранных границах достаточен для проверки модели: </w:t>
      </w:r>
      <w:r>
        <w:rPr>
          <w:i/>
        </w:rPr>
        <w:t>SOM</w:t>
      </w:r>
      <w:r>
        <w:t xml:space="preserve"> первого года 249–16 590 </w:t>
      </w:r>
      <w:r>
        <w:rPr>
          <w:i/>
        </w:rPr>
        <w:t>BYN</w:t>
      </w:r>
      <w:r>
        <w:t>, базовая оценка соответствует около 33 платящим пользователям; для окупаемости достаточность не доказана.</w:t>
      </w:r>
    </w:p>
    <w:p w14:paraId="23A09CC0" w14:textId="77777777" w:rsidR="00603EEE" w:rsidRDefault="004D556F">
      <w:pPr>
        <w:pStyle w:val="a0"/>
        <w:ind w:firstLine="709"/>
        <w:jc w:val="both"/>
      </w:pPr>
      <w:r>
        <w:lastRenderedPageBreak/>
        <w:t>Основание 3: проблема. Опорная проблема – отсутствие единого инструмента для всех нотаций проекта – подтверждена страницами 8 конкурентов и имеет функциональный характер.</w:t>
      </w:r>
    </w:p>
    <w:p w14:paraId="63AA345D" w14:textId="77777777" w:rsidR="00603EEE" w:rsidRDefault="004D556F">
      <w:pPr>
        <w:pStyle w:val="a0"/>
        <w:ind w:firstLine="709"/>
        <w:jc w:val="both"/>
      </w:pPr>
      <w:r>
        <w:t>Основание 4: ценность. ЦП состоит в диаграмме любой нотации проекта из текста в одном бесплатном инструменте, что отличает проект от текстовых языков и платных редакторов.</w:t>
      </w:r>
    </w:p>
    <w:p w14:paraId="13A7B0A0" w14:textId="77777777" w:rsidR="00603EEE" w:rsidRDefault="004D556F">
      <w:pPr>
        <w:pStyle w:val="a0"/>
        <w:ind w:firstLine="709"/>
        <w:jc w:val="both"/>
      </w:pPr>
      <w:r>
        <w:t xml:space="preserve">Основание 5: монетизация. Единица монетизации – пользователь </w:t>
      </w:r>
      <w:r>
        <w:rPr>
          <w:i/>
        </w:rPr>
        <w:t>Pro</w:t>
      </w:r>
      <w:r>
        <w:t xml:space="preserve"> (40 </w:t>
      </w:r>
      <w:r>
        <w:rPr>
          <w:i/>
        </w:rPr>
        <w:t>у.е.</w:t>
      </w:r>
      <w:r>
        <w:t xml:space="preserve"> в год), что согласуется с подпиской за пользователя у 5 из 8 конкурентов.</w:t>
      </w:r>
    </w:p>
    <w:p w14:paraId="232F9FA0" w14:textId="77777777" w:rsidR="00603EEE" w:rsidRDefault="004D556F">
      <w:pPr>
        <w:pStyle w:val="a0"/>
        <w:ind w:firstLine="709"/>
        <w:jc w:val="both"/>
      </w:pPr>
      <w:r>
        <w:t xml:space="preserve">Первый релиз. Первый релиз должен включать главную, возможности, тарифы, регистрацию, выбор нотации, редактор, экспорт, оплату или заявку </w:t>
      </w:r>
      <w:r>
        <w:rPr>
          <w:i/>
        </w:rPr>
        <w:t>Pro</w:t>
      </w:r>
      <w:r>
        <w:t xml:space="preserve">, правовые тексты и аналитику и не включать ИИ-ассистент, подсказки об ошибках, совместную работу и </w:t>
      </w:r>
      <w:r>
        <w:rPr>
          <w:i/>
        </w:rPr>
        <w:t>API</w:t>
      </w:r>
      <w:r>
        <w:t>, чтобы сохранить скорость и стоимость запуска.</w:t>
      </w:r>
    </w:p>
    <w:p w14:paraId="750B8B1F" w14:textId="77777777" w:rsidR="00603EEE" w:rsidRDefault="004D556F">
      <w:pPr>
        <w:pStyle w:val="a0"/>
        <w:ind w:firstLine="709"/>
        <w:jc w:val="both"/>
      </w:pPr>
      <w:r>
        <w:t xml:space="preserve">Условия продолжения. Переход к релизу 2 целесообразен при достижении порогов метрик (активация не менее 60 %, удержание </w:t>
      </w:r>
      <w:r>
        <w:rPr>
          <w:i/>
        </w:rPr>
        <w:t>D7</w:t>
      </w:r>
      <w:r>
        <w:t xml:space="preserve"> 30 % и </w:t>
      </w:r>
      <w:r>
        <w:rPr>
          <w:i/>
        </w:rPr>
        <w:t>D30</w:t>
      </w:r>
      <w:r>
        <w:t xml:space="preserve"> 15 %, конверсия </w:t>
      </w:r>
      <w:r>
        <w:rPr>
          <w:i/>
        </w:rPr>
        <w:t>Free</w:t>
      </w:r>
      <w:r>
        <w:t xml:space="preserve"> в </w:t>
      </w:r>
      <w:r>
        <w:rPr>
          <w:i/>
        </w:rPr>
        <w:t>Pro</w:t>
      </w:r>
      <w:r>
        <w:t xml:space="preserve"> 3 %, </w:t>
      </w:r>
      <w:r>
        <w:rPr>
          <w:i/>
        </w:rPr>
        <w:t>ARPPU</w:t>
      </w:r>
      <w:r>
        <w:t xml:space="preserve"> 4 </w:t>
      </w:r>
      <w:r>
        <w:rPr>
          <w:i/>
        </w:rPr>
        <w:t>у.е.</w:t>
      </w:r>
      <w:r>
        <w:t xml:space="preserve">, отток </w:t>
      </w:r>
      <w:r>
        <w:rPr>
          <w:i/>
        </w:rPr>
        <w:t>Pro</w:t>
      </w:r>
      <w:r>
        <w:t xml:space="preserve"> не более 8 %, время до первой диаграммы не более 5 минут, </w:t>
      </w:r>
      <w:r>
        <w:rPr>
          <w:i/>
        </w:rPr>
        <w:t>SUS</w:t>
      </w:r>
      <w:r>
        <w:t xml:space="preserve"> не менее 70, </w:t>
      </w:r>
      <w:r>
        <w:rPr>
          <w:i/>
        </w:rPr>
        <w:t>NPS</w:t>
      </w:r>
      <w:r>
        <w:t xml:space="preserve"> не менее 30) и подтверждении готовности платить.</w:t>
      </w:r>
    </w:p>
    <w:p w14:paraId="56E527D6" w14:textId="77777777" w:rsidR="00603EEE" w:rsidRDefault="004D556F">
      <w:pPr>
        <w:pStyle w:val="a0"/>
        <w:ind w:firstLine="709"/>
        <w:jc w:val="both"/>
      </w:pPr>
      <w:r>
        <w:t xml:space="preserve">Риски. Ключевые риски – разбор нотаций, платежный провайдер, снижение спроса, бесплатный заменитель </w:t>
      </w:r>
      <w:r>
        <w:rPr>
          <w:i/>
        </w:rPr>
        <w:t>draw.io</w:t>
      </w:r>
      <w:r>
        <w:t>. Способы снижения: итеративный выпуск нотаций, вариант А плана, пилот в вузах, лимит инвестиций.</w:t>
      </w:r>
    </w:p>
    <w:p w14:paraId="30361515" w14:textId="77777777" w:rsidR="00603EEE" w:rsidRDefault="004D556F">
      <w:pPr>
        <w:pStyle w:val="a0"/>
        <w:ind w:firstLine="709"/>
        <w:jc w:val="both"/>
      </w:pPr>
      <w:r>
        <w:t>Финальный вывод. Таким образом, запуск условно целесообразен в указанном размере и границах.</w:t>
      </w:r>
    </w:p>
    <w:p w14:paraId="25D3A664" w14:textId="77777777" w:rsidR="00603EEE" w:rsidRDefault="004D556F">
      <w:pPr>
        <w:pStyle w:val="2"/>
        <w:spacing w:before="360" w:after="360"/>
        <w:ind w:firstLine="709"/>
        <w:jc w:val="left"/>
      </w:pPr>
      <w:bookmarkStart w:id="38" w:name="X7592bcc18bb75f55d55926869feeb0dbe3cdc91"/>
      <w:bookmarkStart w:id="39" w:name="_Toc242215002"/>
      <w:bookmarkEnd w:id="36"/>
      <w:r>
        <w:lastRenderedPageBreak/>
        <w:t>Приложение 6. Данные, не подтвержденные источниками</w:t>
      </w:r>
      <w:bookmarkEnd w:id="39"/>
    </w:p>
    <w:p w14:paraId="43A3030D" w14:textId="77777777" w:rsidR="00603EEE" w:rsidRDefault="004D556F">
      <w:pPr>
        <w:pStyle w:val="FirstParagraph"/>
        <w:keepNext/>
        <w:spacing w:before="360"/>
        <w:ind w:firstLine="0"/>
        <w:jc w:val="left"/>
      </w:pPr>
      <w:r>
        <w:t>Таблица 29 – Перечень данных,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2"/>
        <w:gridCol w:w="4479"/>
        <w:gridCol w:w="4524"/>
      </w:tblGrid>
      <w:tr w:rsidR="00603EEE" w14:paraId="2D3E49B5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1" w:type="dxa"/>
            <w:vAlign w:val="center"/>
          </w:tcPr>
          <w:p w14:paraId="5FB8D074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4479" w:type="dxa"/>
            <w:vAlign w:val="center"/>
          </w:tcPr>
          <w:p w14:paraId="5021DDF6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нужно</w:t>
            </w:r>
          </w:p>
        </w:tc>
        <w:tc>
          <w:tcPr>
            <w:tcW w:w="4524" w:type="dxa"/>
            <w:vAlign w:val="center"/>
          </w:tcPr>
          <w:p w14:paraId="3E4D0ED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Почему не получено</w:t>
            </w:r>
          </w:p>
        </w:tc>
      </w:tr>
      <w:tr w:rsidR="00603EEE" w14:paraId="55B708D3" w14:textId="77777777" w:rsidTr="00603EEE">
        <w:trPr>
          <w:cantSplit/>
          <w:jc w:val="center"/>
        </w:trPr>
        <w:tc>
          <w:tcPr>
            <w:tcW w:w="351" w:type="dxa"/>
            <w:vAlign w:val="center"/>
          </w:tcPr>
          <w:p w14:paraId="499E802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479" w:type="dxa"/>
            <w:vAlign w:val="center"/>
          </w:tcPr>
          <w:p w14:paraId="60A7BC2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Стоимость труда и продвижения; минимальный жизнеспособный объем</w:t>
            </w:r>
          </w:p>
        </w:tc>
        <w:tc>
          <w:tcPr>
            <w:tcW w:w="4524" w:type="dxa"/>
            <w:vAlign w:val="center"/>
          </w:tcPr>
          <w:p w14:paraId="1DEAD9E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Рассчитано по допущению ставки (приложение 9); требует подтверждения реальной ставкой</w:t>
            </w:r>
          </w:p>
        </w:tc>
      </w:tr>
      <w:tr w:rsidR="00603EEE" w14:paraId="194AA76A" w14:textId="77777777" w:rsidTr="00603EEE">
        <w:trPr>
          <w:cantSplit/>
          <w:jc w:val="center"/>
        </w:trPr>
        <w:tc>
          <w:tcPr>
            <w:tcW w:w="351" w:type="dxa"/>
            <w:vAlign w:val="center"/>
          </w:tcPr>
          <w:p w14:paraId="69DA7B8A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479" w:type="dxa"/>
            <w:vAlign w:val="center"/>
          </w:tcPr>
          <w:p w14:paraId="7DC244C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модельная оценка (допущение; причина: опрос реальных потребителей (готовность платить, цена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метод Кано))</w:t>
            </w:r>
          </w:p>
        </w:tc>
        <w:tc>
          <w:tcPr>
            <w:tcW w:w="4524" w:type="dxa"/>
            <w:vAlign w:val="center"/>
          </w:tcPr>
          <w:p w14:paraId="20D4A856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Опросы ЛР4 и ЛР5 проведены на пробных выборках и не проверяют спрос</w:t>
            </w:r>
          </w:p>
        </w:tc>
      </w:tr>
      <w:tr w:rsidR="00603EEE" w14:paraId="3FFD81B8" w14:textId="77777777" w:rsidTr="00603EEE">
        <w:trPr>
          <w:cantSplit/>
          <w:jc w:val="center"/>
        </w:trPr>
        <w:tc>
          <w:tcPr>
            <w:tcW w:w="351" w:type="dxa"/>
            <w:vAlign w:val="center"/>
          </w:tcPr>
          <w:p w14:paraId="60053B83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479" w:type="dxa"/>
            <w:vAlign w:val="center"/>
          </w:tcPr>
          <w:p w14:paraId="43C8FEA9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Тексты отзывов (не менее 30)</w:t>
            </w:r>
          </w:p>
        </w:tc>
        <w:tc>
          <w:tcPr>
            <w:tcW w:w="4524" w:type="dxa"/>
            <w:vAlign w:val="center"/>
          </w:tcPr>
          <w:p w14:paraId="10DE6CB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Собраны 49 отзывов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(приложение 8);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не просматривались</w:t>
            </w:r>
          </w:p>
        </w:tc>
      </w:tr>
      <w:tr w:rsidR="00603EEE" w14:paraId="4BF6D690" w14:textId="77777777" w:rsidTr="00603EEE">
        <w:trPr>
          <w:cantSplit/>
          <w:jc w:val="center"/>
        </w:trPr>
        <w:tc>
          <w:tcPr>
            <w:tcW w:w="351" w:type="dxa"/>
            <w:vAlign w:val="center"/>
          </w:tcPr>
          <w:p w14:paraId="7B66567E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479" w:type="dxa"/>
            <w:vAlign w:val="center"/>
          </w:tcPr>
          <w:p w14:paraId="20111A22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Причина снижения интереса к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4524" w:type="dxa"/>
            <w:vAlign w:val="center"/>
          </w:tcPr>
          <w:p w14:paraId="4B2455A7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Сформулированы гипотезы (приложение 9); причина не установлена</w:t>
            </w:r>
          </w:p>
        </w:tc>
      </w:tr>
      <w:tr w:rsidR="00603EEE" w14:paraId="546FFE84" w14:textId="77777777" w:rsidTr="00603EEE">
        <w:trPr>
          <w:cantSplit/>
          <w:jc w:val="center"/>
        </w:trPr>
        <w:tc>
          <w:tcPr>
            <w:tcW w:w="351" w:type="dxa"/>
            <w:vAlign w:val="center"/>
          </w:tcPr>
          <w:p w14:paraId="5792258F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4479" w:type="dxa"/>
            <w:vAlign w:val="center"/>
          </w:tcPr>
          <w:p w14:paraId="1CB7B139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Доля Беларуси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Директа,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>, индекс барьеров ЛР4</w:t>
            </w:r>
          </w:p>
        </w:tc>
        <w:tc>
          <w:tcPr>
            <w:tcW w:w="4524" w:type="dxa"/>
            <w:vAlign w:val="center"/>
          </w:tcPr>
          <w:p w14:paraId="4E169C1E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Заменены модельными оценками (приложение 10); реальные данные недоступны в пробном тарифе и пустом кабинете</w:t>
            </w:r>
          </w:p>
        </w:tc>
      </w:tr>
      <w:tr w:rsidR="00603EEE" w14:paraId="29AA6460" w14:textId="77777777" w:rsidTr="00603EEE">
        <w:trPr>
          <w:cantSplit/>
          <w:jc w:val="center"/>
        </w:trPr>
        <w:tc>
          <w:tcPr>
            <w:tcW w:w="351" w:type="dxa"/>
            <w:vAlign w:val="center"/>
          </w:tcPr>
          <w:p w14:paraId="6784031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4479" w:type="dxa"/>
            <w:vAlign w:val="center"/>
          </w:tcPr>
          <w:p w14:paraId="4E767958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Платежный провайдер, даты релизов после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пороги пилота</w:t>
            </w:r>
          </w:p>
        </w:tc>
        <w:tc>
          <w:tcPr>
            <w:tcW w:w="4524" w:type="dxa"/>
            <w:vAlign w:val="center"/>
          </w:tcPr>
          <w:p w14:paraId="3219FA7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Предложены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>, даты и пороги (приложение 9); решение о регистрации в провайдере принимает автор проекта</w:t>
            </w:r>
          </w:p>
        </w:tc>
      </w:tr>
    </w:tbl>
    <w:p w14:paraId="1505E879" w14:textId="77777777" w:rsidR="00603EEE" w:rsidRDefault="004D556F">
      <w:pPr>
        <w:pStyle w:val="a0"/>
        <w:spacing w:before="360"/>
        <w:ind w:firstLine="709"/>
        <w:jc w:val="both"/>
      </w:pPr>
      <w:r>
        <w:t>В таблице 29 приведено: перечень данных, требующих дополнительного сбора.</w:t>
      </w:r>
    </w:p>
    <w:p w14:paraId="08D972BF" w14:textId="77777777" w:rsidR="00603EEE" w:rsidRDefault="004D556F">
      <w:pPr>
        <w:pStyle w:val="2"/>
        <w:spacing w:before="360" w:after="360"/>
        <w:ind w:firstLine="709"/>
        <w:jc w:val="left"/>
      </w:pPr>
      <w:bookmarkStart w:id="40" w:name="X86121a35bf62d7a405cb9352e2116679ddeb40e"/>
      <w:bookmarkStart w:id="41" w:name="_Toc242215003"/>
      <w:bookmarkEnd w:id="38"/>
      <w:r>
        <w:t xml:space="preserve">Приложение 7. Сверка с проектной документацией </w:t>
      </w:r>
      <w:r>
        <w:rPr>
          <w:i/>
          <w:iCs/>
        </w:rPr>
        <w:t>NotaCode</w:t>
      </w:r>
      <w:bookmarkEnd w:id="41"/>
    </w:p>
    <w:p w14:paraId="1913C1E3" w14:textId="77777777" w:rsidR="00603EEE" w:rsidRDefault="004D556F">
      <w:pPr>
        <w:pStyle w:val="FirstParagraph"/>
      </w:pPr>
      <w:r>
        <w:t xml:space="preserve">Папка </w:t>
      </w:r>
      <w:r>
        <w:rPr>
          <w:i/>
          <w:iCs/>
        </w:rPr>
        <w:t xml:space="preserve">NotaCode/docs </w:t>
      </w:r>
      <w:r>
        <w:t xml:space="preserve">содержит документы проекта (концепция, </w:t>
      </w:r>
      <w:r>
        <w:rPr>
          <w:i/>
        </w:rPr>
        <w:t>SMART</w:t>
      </w:r>
      <w:r>
        <w:t xml:space="preserve">-цели и </w:t>
      </w:r>
      <w:r>
        <w:rPr>
          <w:i/>
        </w:rPr>
        <w:t>KPI</w:t>
      </w:r>
      <w:r>
        <w:t xml:space="preserve">, </w:t>
      </w:r>
      <w:r>
        <w:rPr>
          <w:i/>
        </w:rPr>
        <w:t>BRD</w:t>
      </w:r>
      <w:r>
        <w:t xml:space="preserve">, требования, архитектура, план </w:t>
      </w:r>
      <w:r>
        <w:rPr>
          <w:i/>
        </w:rPr>
        <w:t>Scrumban</w:t>
      </w:r>
      <w:r>
        <w:t>). По ним проверены и уточнены допущения отчета.</w:t>
      </w:r>
    </w:p>
    <w:p w14:paraId="2601D34B" w14:textId="77777777" w:rsidR="00603EEE" w:rsidRDefault="004D556F">
      <w:pPr>
        <w:pStyle w:val="a0"/>
        <w:keepNext/>
        <w:spacing w:before="360"/>
      </w:pPr>
      <w:r>
        <w:lastRenderedPageBreak/>
        <w:t>Таблица 30 – Данные документации проекта, использованные в отчете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02"/>
        <w:gridCol w:w="4624"/>
        <w:gridCol w:w="3329"/>
      </w:tblGrid>
      <w:tr w:rsidR="00603EEE" w14:paraId="014D9C57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01" w:type="dxa"/>
            <w:vAlign w:val="center"/>
          </w:tcPr>
          <w:p w14:paraId="2F13B612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Тема</w:t>
            </w:r>
          </w:p>
        </w:tc>
        <w:tc>
          <w:tcPr>
            <w:tcW w:w="4624" w:type="dxa"/>
            <w:vAlign w:val="center"/>
          </w:tcPr>
          <w:p w14:paraId="223C918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  <w:tc>
          <w:tcPr>
            <w:tcW w:w="3329" w:type="dxa"/>
            <w:vAlign w:val="center"/>
          </w:tcPr>
          <w:p w14:paraId="08A6C7DA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Использование в отчете</w:t>
            </w:r>
          </w:p>
        </w:tc>
      </w:tr>
      <w:tr w:rsidR="00603EEE" w14:paraId="016384A1" w14:textId="77777777" w:rsidTr="00603EEE">
        <w:trPr>
          <w:cantSplit/>
          <w:jc w:val="center"/>
        </w:trPr>
        <w:tc>
          <w:tcPr>
            <w:tcW w:w="1401" w:type="dxa"/>
            <w:vAlign w:val="center"/>
          </w:tcPr>
          <w:p w14:paraId="1973542E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4624" w:type="dxa"/>
            <w:vAlign w:val="center"/>
          </w:tcPr>
          <w:p w14:paraId="7871206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Волна 1: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class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activity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sequence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state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волна 2; сети Петри – волна 3</w:t>
            </w:r>
          </w:p>
        </w:tc>
        <w:tc>
          <w:tcPr>
            <w:tcW w:w="3329" w:type="dxa"/>
            <w:vAlign w:val="center"/>
          </w:tcPr>
          <w:p w14:paraId="26F4335F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Разделы 8, 11, 12: первый релиз с нотациями волны 1</w:t>
            </w:r>
          </w:p>
        </w:tc>
      </w:tr>
      <w:tr w:rsidR="00603EEE" w14:paraId="159927B2" w14:textId="77777777" w:rsidTr="00603EEE">
        <w:trPr>
          <w:cantSplit/>
          <w:jc w:val="center"/>
        </w:trPr>
        <w:tc>
          <w:tcPr>
            <w:tcW w:w="1401" w:type="dxa"/>
            <w:vAlign w:val="center"/>
          </w:tcPr>
          <w:p w14:paraId="61E3C20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4624" w:type="dxa"/>
            <w:vAlign w:val="center"/>
          </w:tcPr>
          <w:p w14:paraId="79980A9E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: до 5 проектов, 20 файлов, 20 версий, экспорт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, код;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: без ограничений, все форматы, ИИ-квота; 4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месяц или 40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3329" w:type="dxa"/>
            <w:vAlign w:val="center"/>
          </w:tcPr>
          <w:p w14:paraId="58DC46E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Разделы 8, 9, 13</w:t>
            </w:r>
          </w:p>
        </w:tc>
      </w:tr>
      <w:tr w:rsidR="00603EEE" w14:paraId="58BD44CC" w14:textId="77777777" w:rsidTr="00603EEE">
        <w:trPr>
          <w:cantSplit/>
          <w:jc w:val="center"/>
        </w:trPr>
        <w:tc>
          <w:tcPr>
            <w:tcW w:w="1401" w:type="dxa"/>
            <w:vAlign w:val="center"/>
          </w:tcPr>
          <w:p w14:paraId="2F94A35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Допущения</w:t>
            </w:r>
          </w:p>
        </w:tc>
        <w:tc>
          <w:tcPr>
            <w:tcW w:w="4624" w:type="dxa"/>
            <w:vAlign w:val="center"/>
          </w:tcPr>
          <w:p w14:paraId="744B2BFA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Один разработчик с ИИ-ассистентом, около 610 ч; бюджет инфраструктуры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0;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до 06.12.2026; защита около 20.12.2026; конверсия 3–5 %</w:t>
            </w:r>
          </w:p>
        </w:tc>
        <w:tc>
          <w:tcPr>
            <w:tcW w:w="3329" w:type="dxa"/>
            <w:vAlign w:val="center"/>
          </w:tcPr>
          <w:p w14:paraId="02E2FAD4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Разделы 4, 6, 13</w:t>
            </w:r>
          </w:p>
        </w:tc>
      </w:tr>
      <w:tr w:rsidR="00603EEE" w14:paraId="6147DDF4" w14:textId="77777777" w:rsidTr="00603EEE">
        <w:trPr>
          <w:cantSplit/>
          <w:jc w:val="center"/>
        </w:trPr>
        <w:tc>
          <w:tcPr>
            <w:tcW w:w="1401" w:type="dxa"/>
            <w:vAlign w:val="center"/>
          </w:tcPr>
          <w:p w14:paraId="70051F46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и пороги</w:t>
            </w:r>
          </w:p>
        </w:tc>
        <w:tc>
          <w:tcPr>
            <w:tcW w:w="4624" w:type="dxa"/>
            <w:vAlign w:val="center"/>
          </w:tcPr>
          <w:p w14:paraId="0F8DB71F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1 500 пользователей, активация 60 %,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 xml:space="preserve"> 30 %, </w:t>
            </w:r>
            <w:r>
              <w:rPr>
                <w:i/>
                <w:sz w:val="24"/>
              </w:rPr>
              <w:t>D30</w:t>
            </w:r>
            <w:r>
              <w:rPr>
                <w:sz w:val="24"/>
              </w:rPr>
              <w:t xml:space="preserve"> 15 %, конверсия 3 %, </w:t>
            </w:r>
            <w:r>
              <w:rPr>
                <w:i/>
                <w:sz w:val="24"/>
              </w:rPr>
              <w:t>ARPPU</w:t>
            </w:r>
            <w:r>
              <w:rPr>
                <w:sz w:val="24"/>
              </w:rPr>
              <w:t xml:space="preserve"> 4 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, отток 8 %, </w:t>
            </w:r>
            <w:r>
              <w:rPr>
                <w:i/>
                <w:sz w:val="24"/>
              </w:rPr>
              <w:t>NPS</w:t>
            </w:r>
            <w:r>
              <w:rPr>
                <w:sz w:val="24"/>
              </w:rPr>
              <w:t xml:space="preserve"> 30, </w:t>
            </w:r>
            <w:r>
              <w:rPr>
                <w:i/>
                <w:sz w:val="24"/>
              </w:rPr>
              <w:t>SUS</w:t>
            </w:r>
            <w:r>
              <w:rPr>
                <w:sz w:val="24"/>
              </w:rPr>
              <w:t xml:space="preserve"> 70</w:t>
            </w:r>
          </w:p>
        </w:tc>
        <w:tc>
          <w:tcPr>
            <w:tcW w:w="3329" w:type="dxa"/>
            <w:vAlign w:val="center"/>
          </w:tcPr>
          <w:p w14:paraId="4AB6C8F3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13, приложения 1, 4, 5</w:t>
            </w:r>
          </w:p>
        </w:tc>
      </w:tr>
      <w:tr w:rsidR="00603EEE" w14:paraId="7A0D2472" w14:textId="77777777" w:rsidTr="00603EEE">
        <w:trPr>
          <w:cantSplit/>
          <w:jc w:val="center"/>
        </w:trPr>
        <w:tc>
          <w:tcPr>
            <w:tcW w:w="1401" w:type="dxa"/>
            <w:vAlign w:val="center"/>
          </w:tcPr>
          <w:p w14:paraId="1D1AC504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Аналоги</w:t>
            </w:r>
          </w:p>
        </w:tc>
        <w:tc>
          <w:tcPr>
            <w:tcW w:w="4624" w:type="dxa"/>
            <w:vAlign w:val="center"/>
          </w:tcPr>
          <w:p w14:paraId="2704E91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Ramus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Structurizr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Gleek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Text2Diagram</w:t>
            </w:r>
          </w:p>
        </w:tc>
        <w:tc>
          <w:tcPr>
            <w:tcW w:w="3329" w:type="dxa"/>
            <w:vAlign w:val="center"/>
          </w:tcPr>
          <w:p w14:paraId="026F11DE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вошли в ЛР5; по </w:t>
            </w: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EA</w:t>
            </w:r>
            <w:r>
              <w:rPr>
                <w:sz w:val="24"/>
              </w:rPr>
              <w:t xml:space="preserve"> данные собраны (приложение 8); остальные – модельная оценка (допущение)</w:t>
            </w:r>
          </w:p>
        </w:tc>
      </w:tr>
      <w:tr w:rsidR="00603EEE" w14:paraId="45C8E7EF" w14:textId="77777777" w:rsidTr="00603EEE">
        <w:trPr>
          <w:cantSplit/>
          <w:jc w:val="center"/>
        </w:trPr>
        <w:tc>
          <w:tcPr>
            <w:tcW w:w="1401" w:type="dxa"/>
            <w:vAlign w:val="center"/>
          </w:tcPr>
          <w:p w14:paraId="653C2F7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Другие папки</w:t>
            </w:r>
          </w:p>
        </w:tc>
        <w:tc>
          <w:tcPr>
            <w:tcW w:w="4624" w:type="dxa"/>
            <w:vAlign w:val="center"/>
          </w:tcPr>
          <w:p w14:paraId="50F5B0F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VisualDSL-Platform</w:t>
            </w:r>
            <w:r>
              <w:rPr>
                <w:sz w:val="24"/>
              </w:rPr>
              <w:t xml:space="preserve"> – лабораторные работы другого курса (</w:t>
            </w:r>
            <w:r>
              <w:rPr>
                <w:i/>
                <w:sz w:val="24"/>
              </w:rPr>
              <w:t>REST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диаграмм); 00_Теория – конспекты лекций</w:t>
            </w:r>
          </w:p>
        </w:tc>
        <w:tc>
          <w:tcPr>
            <w:tcW w:w="3329" w:type="dxa"/>
            <w:vAlign w:val="center"/>
          </w:tcPr>
          <w:p w14:paraId="7C939BB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Данных для расчетов не дают; теория – источник понятий</w:t>
            </w:r>
          </w:p>
        </w:tc>
      </w:tr>
    </w:tbl>
    <w:p w14:paraId="1EB4296C" w14:textId="77777777" w:rsidR="00603EEE" w:rsidRDefault="004D556F">
      <w:pPr>
        <w:pStyle w:val="FirstParagraph"/>
        <w:spacing w:before="360"/>
      </w:pPr>
      <w:r>
        <w:t>В таблице 30 приведено: данные документации проекта, использованные в отчете.</w:t>
      </w:r>
    </w:p>
    <w:p w14:paraId="4776A7CC" w14:textId="77777777" w:rsidR="00603EEE" w:rsidRDefault="004D556F">
      <w:pPr>
        <w:pStyle w:val="2"/>
        <w:spacing w:before="360" w:after="360"/>
        <w:ind w:firstLine="709"/>
        <w:jc w:val="left"/>
      </w:pPr>
      <w:bookmarkStart w:id="42" w:name="X7cc1cfbb0525036017e3545ad1f0e9d941c62c3"/>
      <w:bookmarkStart w:id="43" w:name="_Toc242215004"/>
      <w:bookmarkEnd w:id="40"/>
      <w:r>
        <w:lastRenderedPageBreak/>
        <w:t>Приложение 8. Данные, собранные 02.10.2026</w:t>
      </w:r>
      <w:bookmarkEnd w:id="43"/>
    </w:p>
    <w:p w14:paraId="2E100D22" w14:textId="77777777" w:rsidR="00603EEE" w:rsidRDefault="004D556F">
      <w:pPr>
        <w:pStyle w:val="FirstParagraph"/>
        <w:keepNext/>
        <w:spacing w:before="360"/>
        <w:ind w:firstLine="0"/>
        <w:jc w:val="left"/>
      </w:pPr>
      <w:r>
        <w:t>Таблица 31 – Новые данные, внесенные в ЛР1–ЛР6 после основной сборки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4"/>
        <w:gridCol w:w="4961"/>
        <w:gridCol w:w="1660"/>
      </w:tblGrid>
      <w:tr w:rsidR="00603EEE" w14:paraId="70449ABE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4" w:type="dxa"/>
            <w:vAlign w:val="center"/>
          </w:tcPr>
          <w:p w14:paraId="38D4AAE4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4960" w:type="dxa"/>
            <w:vAlign w:val="center"/>
          </w:tcPr>
          <w:p w14:paraId="51ACC8F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</w:t>
            </w:r>
          </w:p>
        </w:tc>
        <w:tc>
          <w:tcPr>
            <w:tcW w:w="1660" w:type="dxa"/>
            <w:vAlign w:val="center"/>
          </w:tcPr>
          <w:p w14:paraId="6CA77BC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Где внесено</w:t>
            </w:r>
          </w:p>
        </w:tc>
      </w:tr>
      <w:tr w:rsidR="00603EEE" w14:paraId="57BE0D9F" w14:textId="77777777" w:rsidTr="00603EEE">
        <w:trPr>
          <w:cantSplit/>
          <w:jc w:val="center"/>
        </w:trPr>
        <w:tc>
          <w:tcPr>
            <w:tcW w:w="2734" w:type="dxa"/>
            <w:vAlign w:val="center"/>
          </w:tcPr>
          <w:p w14:paraId="12F16B3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Вордстат, Беларусь, сентябрь 2026 (широкое соответствие)</w:t>
            </w:r>
          </w:p>
        </w:tc>
        <w:tc>
          <w:tcPr>
            <w:tcW w:w="4960" w:type="dxa"/>
            <w:vAlign w:val="center"/>
          </w:tcPr>
          <w:p w14:paraId="52AB61D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701,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495,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115,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205, диаграмма онлайн 301</w:t>
            </w:r>
          </w:p>
        </w:tc>
        <w:tc>
          <w:tcPr>
            <w:tcW w:w="1660" w:type="dxa"/>
            <w:vAlign w:val="center"/>
          </w:tcPr>
          <w:p w14:paraId="13D46F49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приложение Б</w:t>
            </w:r>
          </w:p>
        </w:tc>
      </w:tr>
      <w:tr w:rsidR="00603EEE" w14:paraId="49E99F51" w14:textId="77777777" w:rsidTr="00603EEE">
        <w:trPr>
          <w:cantSplit/>
          <w:jc w:val="center"/>
        </w:trPr>
        <w:tc>
          <w:tcPr>
            <w:tcW w:w="2734" w:type="dxa"/>
            <w:vAlign w:val="center"/>
          </w:tcPr>
          <w:p w14:paraId="311D7F4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>, июнь – август 2026</w:t>
            </w:r>
          </w:p>
        </w:tc>
        <w:tc>
          <w:tcPr>
            <w:tcW w:w="4960" w:type="dxa"/>
            <w:vAlign w:val="center"/>
          </w:tcPr>
          <w:p w14:paraId="53A7A91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lucid.app</w:t>
            </w:r>
            <w:r>
              <w:rPr>
                <w:sz w:val="24"/>
              </w:rPr>
              <w:t xml:space="preserve"> 13,38 млн, </w:t>
            </w:r>
            <w:r>
              <w:rPr>
                <w:i/>
                <w:sz w:val="24"/>
              </w:rPr>
              <w:t>drawio.com</w:t>
            </w:r>
            <w:r>
              <w:rPr>
                <w:sz w:val="24"/>
              </w:rPr>
              <w:t xml:space="preserve"> 7,19 млн, </w:t>
            </w:r>
            <w:r>
              <w:rPr>
                <w:i/>
                <w:sz w:val="24"/>
              </w:rPr>
              <w:t>mermaid.ai</w:t>
            </w:r>
            <w:r>
              <w:rPr>
                <w:sz w:val="24"/>
              </w:rPr>
              <w:t xml:space="preserve"> 6,27 млн, </w:t>
            </w:r>
            <w:r>
              <w:rPr>
                <w:i/>
                <w:sz w:val="24"/>
              </w:rPr>
              <w:t>whimsical.com</w:t>
            </w:r>
            <w:r>
              <w:rPr>
                <w:sz w:val="24"/>
              </w:rPr>
              <w:t xml:space="preserve"> 4,27 млн,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2,18 млн визитов; падение 5–15 % за месяц; доля Беларуси недоступна</w:t>
            </w:r>
          </w:p>
        </w:tc>
        <w:tc>
          <w:tcPr>
            <w:tcW w:w="1660" w:type="dxa"/>
            <w:vAlign w:val="center"/>
          </w:tcPr>
          <w:p w14:paraId="620DE3D0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ЛР4, приложение Б</w:t>
            </w:r>
          </w:p>
        </w:tc>
      </w:tr>
      <w:tr w:rsidR="00603EEE" w14:paraId="622859BD" w14:textId="77777777" w:rsidTr="00603EEE">
        <w:trPr>
          <w:cantSplit/>
          <w:jc w:val="center"/>
        </w:trPr>
        <w:tc>
          <w:tcPr>
            <w:tcW w:w="2734" w:type="dxa"/>
            <w:vAlign w:val="center"/>
          </w:tcPr>
          <w:p w14:paraId="2291D0D3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Реклама,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>, Беларусь</w:t>
            </w:r>
          </w:p>
        </w:tc>
        <w:tc>
          <w:tcPr>
            <w:tcW w:w="4960" w:type="dxa"/>
            <w:vAlign w:val="center"/>
          </w:tcPr>
          <w:p w14:paraId="4F0505C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lucid.co</w:t>
            </w:r>
            <w:r>
              <w:rPr>
                <w:sz w:val="24"/>
              </w:rPr>
              <w:t xml:space="preserve"> 28,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23, </w:t>
            </w:r>
            <w:r>
              <w:rPr>
                <w:i/>
                <w:sz w:val="24"/>
              </w:rPr>
              <w:t>smartdraw.com</w:t>
            </w:r>
            <w:r>
              <w:rPr>
                <w:sz w:val="24"/>
              </w:rPr>
              <w:t xml:space="preserve"> 8 объявлений; открытые инструменты без рекламы</w:t>
            </w:r>
          </w:p>
        </w:tc>
        <w:tc>
          <w:tcPr>
            <w:tcW w:w="1660" w:type="dxa"/>
            <w:vAlign w:val="center"/>
          </w:tcPr>
          <w:p w14:paraId="0EBC201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ЛР4, ЛР5</w:t>
            </w:r>
          </w:p>
        </w:tc>
      </w:tr>
      <w:tr w:rsidR="00603EEE" w14:paraId="7CC236FD" w14:textId="77777777" w:rsidTr="00603EEE">
        <w:trPr>
          <w:cantSplit/>
          <w:jc w:val="center"/>
        </w:trPr>
        <w:tc>
          <w:tcPr>
            <w:tcW w:w="2734" w:type="dxa"/>
            <w:vAlign w:val="center"/>
          </w:tcPr>
          <w:p w14:paraId="41078EC3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, 49 записей</w:t>
            </w:r>
          </w:p>
        </w:tc>
        <w:tc>
          <w:tcPr>
            <w:tcW w:w="4960" w:type="dxa"/>
            <w:vAlign w:val="center"/>
          </w:tcPr>
          <w:p w14:paraId="59FCA64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18 жалоб на платный экспорт, 9 на биллинг, 12 на удобство, 9 положительных</w:t>
            </w:r>
          </w:p>
        </w:tc>
        <w:tc>
          <w:tcPr>
            <w:tcW w:w="1660" w:type="dxa"/>
            <w:vAlign w:val="center"/>
          </w:tcPr>
          <w:p w14:paraId="4C83F105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ЛР5, ЛР6</w:t>
            </w:r>
          </w:p>
        </w:tc>
      </w:tr>
      <w:tr w:rsidR="00603EEE" w14:paraId="265ADC4C" w14:textId="77777777" w:rsidTr="00603EEE">
        <w:trPr>
          <w:cantSplit/>
          <w:jc w:val="center"/>
        </w:trPr>
        <w:tc>
          <w:tcPr>
            <w:tcW w:w="2734" w:type="dxa"/>
            <w:vAlign w:val="center"/>
          </w:tcPr>
          <w:p w14:paraId="41C47083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</w:p>
        </w:tc>
        <w:tc>
          <w:tcPr>
            <w:tcW w:w="4960" w:type="dxa"/>
            <w:vAlign w:val="center"/>
          </w:tcPr>
          <w:p w14:paraId="281D1AF2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245–750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; нотации волны 1 (кроме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 и текстовый ввод не заявлены</w:t>
            </w:r>
          </w:p>
        </w:tc>
        <w:tc>
          <w:tcPr>
            <w:tcW w:w="1660" w:type="dxa"/>
            <w:vAlign w:val="center"/>
          </w:tcPr>
          <w:p w14:paraId="7F9F8915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ЛР5, ЛР6</w:t>
            </w:r>
          </w:p>
        </w:tc>
      </w:tr>
      <w:tr w:rsidR="00603EEE" w14:paraId="3F92D436" w14:textId="77777777" w:rsidTr="00603EEE">
        <w:trPr>
          <w:cantSplit/>
          <w:jc w:val="center"/>
        </w:trPr>
        <w:tc>
          <w:tcPr>
            <w:tcW w:w="2734" w:type="dxa"/>
            <w:vAlign w:val="center"/>
          </w:tcPr>
          <w:p w14:paraId="06C2183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Опрос Кано, 30 студентов (пробная выборка)</w:t>
            </w:r>
          </w:p>
        </w:tc>
        <w:tc>
          <w:tcPr>
            <w:tcW w:w="4960" w:type="dxa"/>
            <w:vAlign w:val="center"/>
          </w:tcPr>
          <w:p w14:paraId="5F27D03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экспорт без оплаты – обязательный; готовы платить 70 % (заявленное намерение)</w:t>
            </w:r>
          </w:p>
        </w:tc>
        <w:tc>
          <w:tcPr>
            <w:tcW w:w="1660" w:type="dxa"/>
            <w:vAlign w:val="center"/>
          </w:tcPr>
          <w:p w14:paraId="156ADC5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ЛР5, ЛР6</w:t>
            </w:r>
          </w:p>
        </w:tc>
      </w:tr>
      <w:tr w:rsidR="00603EEE" w14:paraId="0712B488" w14:textId="77777777" w:rsidTr="00603EEE">
        <w:trPr>
          <w:cantSplit/>
          <w:jc w:val="center"/>
        </w:trPr>
        <w:tc>
          <w:tcPr>
            <w:tcW w:w="2734" w:type="dxa"/>
            <w:vAlign w:val="center"/>
          </w:tcPr>
          <w:p w14:paraId="7EE3EBB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Ориентиры стоимости клика</w:t>
            </w:r>
          </w:p>
        </w:tc>
        <w:tc>
          <w:tcPr>
            <w:tcW w:w="4960" w:type="dxa"/>
            <w:vAlign w:val="center"/>
          </w:tcPr>
          <w:p w14:paraId="08D6ABF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Директ 30–150 руб.;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B2B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0,90–4,80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>; цена платящего клиента 30–160 </w:t>
            </w:r>
            <w:r>
              <w:rPr>
                <w:i/>
                <w:sz w:val="24"/>
              </w:rPr>
              <w:t>у.е.</w:t>
            </w:r>
          </w:p>
        </w:tc>
        <w:tc>
          <w:tcPr>
            <w:tcW w:w="1660" w:type="dxa"/>
            <w:vAlign w:val="center"/>
          </w:tcPr>
          <w:p w14:paraId="2E90E0F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ЛР2-3, приложение Е</w:t>
            </w:r>
          </w:p>
        </w:tc>
      </w:tr>
    </w:tbl>
    <w:p w14:paraId="73A4683F" w14:textId="77777777" w:rsidR="00603EEE" w:rsidRDefault="004D556F">
      <w:pPr>
        <w:pStyle w:val="a0"/>
        <w:spacing w:before="360"/>
        <w:ind w:firstLine="709"/>
        <w:jc w:val="both"/>
      </w:pPr>
      <w:r>
        <w:t xml:space="preserve">Новые данные решения раздела 13 не меняют: условия пилота прежние. Платная реклама как канал не рекомендуется (цена привлечения сопоставима с годовой ценой </w:t>
      </w:r>
      <w:r>
        <w:rPr>
          <w:i/>
        </w:rPr>
        <w:t>Pro</w:t>
      </w:r>
      <w:r>
        <w:t xml:space="preserve">), основные каналы – органический поиск и вузы. проведен пробный опрос, поэтому 70 % готовности платить не используется в расчетах </w:t>
      </w:r>
      <w:r>
        <w:rPr>
          <w:i/>
        </w:rPr>
        <w:t>SOM</w:t>
      </w:r>
      <w:r>
        <w:t>.</w:t>
      </w:r>
    </w:p>
    <w:p w14:paraId="0540247D" w14:textId="77777777" w:rsidR="00603EEE" w:rsidRDefault="004D556F">
      <w:pPr>
        <w:pStyle w:val="2"/>
        <w:spacing w:before="360" w:after="360"/>
        <w:ind w:firstLine="709"/>
        <w:jc w:val="left"/>
      </w:pPr>
      <w:bookmarkStart w:id="44" w:name="X5a365d7fb0807d209b994b385a865a91e66d24c"/>
      <w:bookmarkStart w:id="45" w:name="_Toc242215005"/>
      <w:bookmarkEnd w:id="42"/>
      <w:r>
        <w:t>Приложение 9. Расчетные значения для заполнения пропусков</w:t>
      </w:r>
      <w:bookmarkEnd w:id="45"/>
    </w:p>
    <w:p w14:paraId="08C47C98" w14:textId="77777777" w:rsidR="00603EEE" w:rsidRDefault="004D556F">
      <w:pPr>
        <w:pStyle w:val="FirstParagraph"/>
      </w:pPr>
      <w:r>
        <w:t>Значения ниже получены расчетом по данным ЛР2-3, ЛР4 и документации проекта либо принятым допущением; допущения помечены. Они заменяют пустые места, но не являются подтвержденными фактами.</w:t>
      </w:r>
    </w:p>
    <w:p w14:paraId="74EC9AFF" w14:textId="77777777" w:rsidR="00603EEE" w:rsidRDefault="004D556F">
      <w:pPr>
        <w:pStyle w:val="a0"/>
        <w:keepNext/>
        <w:spacing w:before="360"/>
      </w:pPr>
      <w:r>
        <w:t>Таблица 32 – Расчетные значения экономики и сроков пилота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3"/>
        <w:gridCol w:w="3379"/>
        <w:gridCol w:w="3163"/>
      </w:tblGrid>
      <w:tr w:rsidR="00603EEE" w14:paraId="116A4AE9" w14:textId="77777777" w:rsidTr="00FB7C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3" w:type="dxa"/>
            <w:vAlign w:val="center"/>
          </w:tcPr>
          <w:p w14:paraId="3403294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3379" w:type="dxa"/>
            <w:vAlign w:val="center"/>
          </w:tcPr>
          <w:p w14:paraId="7853D11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3163" w:type="dxa"/>
            <w:vAlign w:val="center"/>
          </w:tcPr>
          <w:p w14:paraId="4288B3E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Основание</w:t>
            </w:r>
          </w:p>
        </w:tc>
      </w:tr>
      <w:tr w:rsidR="00603EEE" w14:paraId="2FBFADBD" w14:textId="77777777" w:rsidTr="00FB7C3F">
        <w:trPr>
          <w:cantSplit/>
          <w:jc w:val="center"/>
        </w:trPr>
        <w:tc>
          <w:tcPr>
            <w:tcW w:w="2813" w:type="dxa"/>
            <w:vAlign w:val="center"/>
          </w:tcPr>
          <w:p w14:paraId="35C883A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Трудозатраты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379" w:type="dxa"/>
            <w:vAlign w:val="center"/>
          </w:tcPr>
          <w:p w14:paraId="686F10D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610 ч</w:t>
            </w:r>
          </w:p>
        </w:tc>
        <w:tc>
          <w:tcPr>
            <w:tcW w:w="3163" w:type="dxa"/>
            <w:vAlign w:val="center"/>
          </w:tcPr>
          <w:p w14:paraId="07E6791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</w:tr>
      <w:tr w:rsidR="00603EEE" w14:paraId="714D0055" w14:textId="77777777" w:rsidTr="00FB7C3F">
        <w:trPr>
          <w:cantSplit/>
          <w:jc w:val="center"/>
        </w:trPr>
        <w:tc>
          <w:tcPr>
            <w:tcW w:w="2813" w:type="dxa"/>
            <w:vAlign w:val="center"/>
          </w:tcPr>
          <w:p w14:paraId="6778EB5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Ставка труда, допущение</w:t>
            </w:r>
          </w:p>
        </w:tc>
        <w:tc>
          <w:tcPr>
            <w:tcW w:w="3379" w:type="dxa"/>
            <w:vAlign w:val="center"/>
          </w:tcPr>
          <w:p w14:paraId="24E99E4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час (диапазон 10–25)</w:t>
            </w:r>
          </w:p>
        </w:tc>
        <w:tc>
          <w:tcPr>
            <w:tcW w:w="3163" w:type="dxa"/>
            <w:vAlign w:val="center"/>
          </w:tcPr>
          <w:p w14:paraId="316B0289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оценка; не данные рынка труда</w:t>
            </w:r>
          </w:p>
        </w:tc>
      </w:tr>
      <w:tr w:rsidR="00603EEE" w14:paraId="77BE3685" w14:textId="77777777" w:rsidTr="00FB7C3F">
        <w:trPr>
          <w:cantSplit/>
          <w:jc w:val="center"/>
        </w:trPr>
        <w:tc>
          <w:tcPr>
            <w:tcW w:w="2813" w:type="dxa"/>
            <w:vAlign w:val="center"/>
          </w:tcPr>
          <w:p w14:paraId="3212B06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Стоимость труда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379" w:type="dxa"/>
            <w:vAlign w:val="center"/>
          </w:tcPr>
          <w:p w14:paraId="1206D64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9 150 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(6 100–15 250), около 3 020 </w:t>
            </w:r>
            <w:r>
              <w:rPr>
                <w:i/>
                <w:sz w:val="24"/>
              </w:rPr>
              <w:t>у.е.</w:t>
            </w:r>
          </w:p>
        </w:tc>
        <w:tc>
          <w:tcPr>
            <w:tcW w:w="3163" w:type="dxa"/>
            <w:vAlign w:val="center"/>
          </w:tcPr>
          <w:p w14:paraId="2B585B9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расчет: 610 ч × ставка; курс 3,03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за 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из ЛР2-3</w:t>
            </w:r>
          </w:p>
        </w:tc>
      </w:tr>
      <w:tr w:rsidR="00603EEE" w14:paraId="0E238370" w14:textId="77777777" w:rsidTr="00FB7C3F">
        <w:trPr>
          <w:cantSplit/>
          <w:jc w:val="center"/>
        </w:trPr>
        <w:tc>
          <w:tcPr>
            <w:tcW w:w="2813" w:type="dxa"/>
            <w:vAlign w:val="center"/>
          </w:tcPr>
          <w:p w14:paraId="573E92E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Бюджет продвижения пилота, допущение</w:t>
            </w:r>
          </w:p>
        </w:tc>
        <w:tc>
          <w:tcPr>
            <w:tcW w:w="3379" w:type="dxa"/>
            <w:vAlign w:val="center"/>
          </w:tcPr>
          <w:p w14:paraId="1695F100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(визитки, печать, публикации в вузах)</w:t>
            </w:r>
          </w:p>
        </w:tc>
        <w:tc>
          <w:tcPr>
            <w:tcW w:w="3163" w:type="dxa"/>
            <w:vAlign w:val="center"/>
          </w:tcPr>
          <w:p w14:paraId="114B3B0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оценка; платный поиск не используется</w:t>
            </w:r>
          </w:p>
        </w:tc>
      </w:tr>
    </w:tbl>
    <w:p w14:paraId="6B5DA727" w14:textId="02E26661" w:rsidR="00FB7C3F" w:rsidRDefault="00FB7C3F" w:rsidP="00FB7C3F">
      <w:pPr>
        <w:keepNext/>
        <w:spacing w:before="360"/>
      </w:pPr>
      <w:r>
        <w:lastRenderedPageBreak/>
        <w:t>Продолжение таблицы 32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3"/>
        <w:gridCol w:w="3379"/>
        <w:gridCol w:w="3163"/>
      </w:tblGrid>
      <w:tr w:rsidR="00FB7C3F" w14:paraId="5DBF223D" w14:textId="77777777" w:rsidTr="00FB7C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3" w:type="dxa"/>
            <w:vAlign w:val="center"/>
          </w:tcPr>
          <w:p w14:paraId="1FC9ACC1" w14:textId="089163B1" w:rsidR="00FB7C3F" w:rsidRDefault="00FB7C3F" w:rsidP="00FB7C3F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Показатель</w:t>
            </w:r>
          </w:p>
        </w:tc>
        <w:tc>
          <w:tcPr>
            <w:tcW w:w="3379" w:type="dxa"/>
            <w:vAlign w:val="center"/>
          </w:tcPr>
          <w:p w14:paraId="16F52F99" w14:textId="4CAA357F" w:rsidR="00FB7C3F" w:rsidRDefault="00FB7C3F" w:rsidP="00FB7C3F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Значение</w:t>
            </w:r>
          </w:p>
        </w:tc>
        <w:tc>
          <w:tcPr>
            <w:tcW w:w="3163" w:type="dxa"/>
            <w:vAlign w:val="center"/>
          </w:tcPr>
          <w:p w14:paraId="572FBEFF" w14:textId="38D32BD1" w:rsidR="00FB7C3F" w:rsidRDefault="00FB7C3F" w:rsidP="00FB7C3F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Основание</w:t>
            </w:r>
          </w:p>
        </w:tc>
      </w:tr>
      <w:tr w:rsidR="00603EEE" w14:paraId="4B2329C8" w14:textId="77777777" w:rsidTr="00FB7C3F">
        <w:trPr>
          <w:cantSplit/>
          <w:jc w:val="center"/>
        </w:trPr>
        <w:tc>
          <w:tcPr>
            <w:tcW w:w="2813" w:type="dxa"/>
            <w:vAlign w:val="center"/>
          </w:tcPr>
          <w:p w14:paraId="03760CA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Бюджет инфраструктуры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379" w:type="dxa"/>
            <w:vAlign w:val="center"/>
          </w:tcPr>
          <w:p w14:paraId="62CFEF2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163" w:type="dxa"/>
            <w:vAlign w:val="center"/>
          </w:tcPr>
          <w:p w14:paraId="5E179E5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</w:tr>
      <w:tr w:rsidR="00603EEE" w14:paraId="5F35F18A" w14:textId="77777777" w:rsidTr="00FB7C3F">
        <w:trPr>
          <w:cantSplit/>
          <w:jc w:val="center"/>
        </w:trPr>
        <w:tc>
          <w:tcPr>
            <w:tcW w:w="2813" w:type="dxa"/>
            <w:vAlign w:val="center"/>
          </w:tcPr>
          <w:p w14:paraId="1F06A8E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Денежные расходы пилота</w:t>
            </w:r>
          </w:p>
        </w:tc>
        <w:tc>
          <w:tcPr>
            <w:tcW w:w="3379" w:type="dxa"/>
            <w:vAlign w:val="center"/>
          </w:tcPr>
          <w:p w14:paraId="5D89CE0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около 300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163" w:type="dxa"/>
            <w:vAlign w:val="center"/>
          </w:tcPr>
          <w:p w14:paraId="0AB1B9E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продвижение; труд не оплачивается</w:t>
            </w:r>
          </w:p>
        </w:tc>
      </w:tr>
      <w:tr w:rsidR="00603EEE" w14:paraId="61ACB3D1" w14:textId="77777777" w:rsidTr="00FB7C3F">
        <w:trPr>
          <w:cantSplit/>
          <w:jc w:val="center"/>
        </w:trPr>
        <w:tc>
          <w:tcPr>
            <w:tcW w:w="2813" w:type="dxa"/>
            <w:vAlign w:val="center"/>
          </w:tcPr>
          <w:p w14:paraId="3380296E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Чистая выручка с одного платящего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3379" w:type="dxa"/>
            <w:vAlign w:val="center"/>
          </w:tcPr>
          <w:p w14:paraId="56C222D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117,63 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163" w:type="dxa"/>
            <w:vAlign w:val="center"/>
          </w:tcPr>
          <w:p w14:paraId="70BEC58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цена 121,14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минус комиссия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2,9 % (ЛР4)</w:t>
            </w:r>
          </w:p>
        </w:tc>
      </w:tr>
      <w:tr w:rsidR="00603EEE" w14:paraId="066E750C" w14:textId="77777777" w:rsidTr="00FB7C3F">
        <w:trPr>
          <w:cantSplit/>
          <w:jc w:val="center"/>
        </w:trPr>
        <w:tc>
          <w:tcPr>
            <w:tcW w:w="2813" w:type="dxa"/>
            <w:vAlign w:val="center"/>
          </w:tcPr>
          <w:p w14:paraId="397B48C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Цена платящего клиента при платной рекламе</w:t>
            </w:r>
          </w:p>
        </w:tc>
        <w:tc>
          <w:tcPr>
            <w:tcW w:w="3379" w:type="dxa"/>
            <w:vAlign w:val="center"/>
          </w:tcPr>
          <w:p w14:paraId="49A474D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91–485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3163" w:type="dxa"/>
            <w:vAlign w:val="center"/>
          </w:tcPr>
          <w:p w14:paraId="4523B89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0,90–4,80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>, конверсия 3 % (ЛР2-3, приложение Е)</w:t>
            </w:r>
          </w:p>
        </w:tc>
      </w:tr>
      <w:tr w:rsidR="00603EEE" w14:paraId="0FB66AF4" w14:textId="77777777" w:rsidTr="00FB7C3F">
        <w:trPr>
          <w:cantSplit/>
          <w:jc w:val="center"/>
        </w:trPr>
        <w:tc>
          <w:tcPr>
            <w:tcW w:w="2813" w:type="dxa"/>
            <w:vAlign w:val="center"/>
          </w:tcPr>
          <w:p w14:paraId="568CF332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Окупаемость труда по базовому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(3 960 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год)</w:t>
            </w:r>
          </w:p>
        </w:tc>
        <w:tc>
          <w:tcPr>
            <w:tcW w:w="3379" w:type="dxa"/>
            <w:vAlign w:val="center"/>
          </w:tcPr>
          <w:p w14:paraId="785ABAF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1,5–3,9 года, при ставке 15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час 2,3 года</w:t>
            </w:r>
          </w:p>
        </w:tc>
        <w:tc>
          <w:tcPr>
            <w:tcW w:w="3163" w:type="dxa"/>
            <w:vAlign w:val="center"/>
          </w:tcPr>
          <w:p w14:paraId="4BC2EACC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расчет: труд /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; при пересчете на чистую выручку период чуть длиннее</w:t>
            </w:r>
          </w:p>
        </w:tc>
      </w:tr>
      <w:tr w:rsidR="00603EEE" w14:paraId="513F3053" w14:textId="77777777" w:rsidTr="00FB7C3F">
        <w:trPr>
          <w:cantSplit/>
          <w:jc w:val="center"/>
        </w:trPr>
        <w:tc>
          <w:tcPr>
            <w:tcW w:w="2813" w:type="dxa"/>
            <w:vAlign w:val="center"/>
          </w:tcPr>
          <w:p w14:paraId="6431DA1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Платящих для покрытия труда за один год</w:t>
            </w:r>
          </w:p>
        </w:tc>
        <w:tc>
          <w:tcPr>
            <w:tcW w:w="3379" w:type="dxa"/>
            <w:vAlign w:val="center"/>
          </w:tcPr>
          <w:p w14:paraId="6789BC0A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78 при ставке 15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(52–130)</w:t>
            </w:r>
          </w:p>
        </w:tc>
        <w:tc>
          <w:tcPr>
            <w:tcW w:w="3163" w:type="dxa"/>
            <w:vAlign w:val="center"/>
          </w:tcPr>
          <w:p w14:paraId="29FFB13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расчет: труд / чистая выручка с клиента</w:t>
            </w:r>
          </w:p>
        </w:tc>
      </w:tr>
      <w:tr w:rsidR="00603EEE" w14:paraId="148218B9" w14:textId="77777777" w:rsidTr="00FB7C3F">
        <w:trPr>
          <w:cantSplit/>
          <w:jc w:val="center"/>
        </w:trPr>
        <w:tc>
          <w:tcPr>
            <w:tcW w:w="2813" w:type="dxa"/>
            <w:vAlign w:val="center"/>
          </w:tcPr>
          <w:p w14:paraId="002DBEB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Платежный провайдер</w:t>
            </w:r>
          </w:p>
        </w:tc>
        <w:tc>
          <w:tcPr>
            <w:tcW w:w="3379" w:type="dxa"/>
            <w:vAlign w:val="center"/>
          </w:tcPr>
          <w:p w14:paraId="75FA2EC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: карты, ЕРИП, </w:t>
            </w:r>
            <w:r>
              <w:rPr>
                <w:i/>
                <w:sz w:val="24"/>
              </w:rPr>
              <w:t>E-POS</w:t>
            </w:r>
            <w:r>
              <w:rPr>
                <w:sz w:val="24"/>
              </w:rPr>
              <w:t>; подключение бесплатно, абонентской платы нет</w:t>
            </w:r>
          </w:p>
        </w:tc>
        <w:tc>
          <w:tcPr>
            <w:tcW w:w="3163" w:type="dxa"/>
            <w:vAlign w:val="center"/>
          </w:tcPr>
          <w:p w14:paraId="19E22A6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ЛР4: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в Беларуси не найден,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 5 % + 0,50 </w:t>
            </w:r>
            <w:r>
              <w:rPr>
                <w:i/>
                <w:sz w:val="24"/>
              </w:rPr>
              <w:t>у.е.</w:t>
            </w:r>
          </w:p>
        </w:tc>
      </w:tr>
      <w:tr w:rsidR="00603EEE" w14:paraId="1892E63F" w14:textId="77777777" w:rsidTr="00FB7C3F">
        <w:trPr>
          <w:cantSplit/>
          <w:jc w:val="center"/>
        </w:trPr>
        <w:tc>
          <w:tcPr>
            <w:tcW w:w="2813" w:type="dxa"/>
            <w:vAlign w:val="center"/>
          </w:tcPr>
          <w:p w14:paraId="5DFB407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Пороги пилота (до 06.03.2027, 3 месяца после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3379" w:type="dxa"/>
            <w:vAlign w:val="center"/>
          </w:tcPr>
          <w:p w14:paraId="0AE58F4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менее 150 регистраций; активация не ниже 60 %; не менее 5 платящих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(около 3 %)</w:t>
            </w:r>
          </w:p>
        </w:tc>
        <w:tc>
          <w:tcPr>
            <w:tcW w:w="3163" w:type="dxa"/>
            <w:vAlign w:val="center"/>
          </w:tcPr>
          <w:p w14:paraId="23B602B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предложение на основе </w:t>
            </w: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документации (активация 60 %, конверсия 3 %)</w:t>
            </w:r>
          </w:p>
        </w:tc>
      </w:tr>
      <w:tr w:rsidR="00603EEE" w14:paraId="3613CB3C" w14:textId="77777777" w:rsidTr="00FB7C3F">
        <w:trPr>
          <w:cantSplit/>
          <w:jc w:val="center"/>
        </w:trPr>
        <w:tc>
          <w:tcPr>
            <w:tcW w:w="2813" w:type="dxa"/>
            <w:vAlign w:val="center"/>
          </w:tcPr>
          <w:p w14:paraId="5697C877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Даты релизов, допущение</w:t>
            </w:r>
          </w:p>
        </w:tc>
        <w:tc>
          <w:tcPr>
            <w:tcW w:w="3379" w:type="dxa"/>
            <w:vAlign w:val="center"/>
          </w:tcPr>
          <w:p w14:paraId="17F2654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до 06.12.2026; релиз 2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до 28.02.2027; релиз 3 (сети Петри) до 30.04.2027</w:t>
            </w:r>
          </w:p>
        </w:tc>
        <w:tc>
          <w:tcPr>
            <w:tcW w:w="3163" w:type="dxa"/>
            <w:vAlign w:val="center"/>
          </w:tcPr>
          <w:p w14:paraId="492546A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оценка; даты после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не заданы документацией</w:t>
            </w:r>
          </w:p>
        </w:tc>
      </w:tr>
      <w:tr w:rsidR="00603EEE" w14:paraId="56FCC659" w14:textId="77777777" w:rsidTr="00FB7C3F">
        <w:trPr>
          <w:cantSplit/>
          <w:jc w:val="center"/>
        </w:trPr>
        <w:tc>
          <w:tcPr>
            <w:tcW w:w="2813" w:type="dxa"/>
            <w:vAlign w:val="center"/>
          </w:tcPr>
          <w:p w14:paraId="3068857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Защита</w:t>
            </w:r>
          </w:p>
        </w:tc>
        <w:tc>
          <w:tcPr>
            <w:tcW w:w="3379" w:type="dxa"/>
            <w:vAlign w:val="center"/>
          </w:tcPr>
          <w:p w14:paraId="34D57A81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около 20.12.2026</w:t>
            </w:r>
          </w:p>
        </w:tc>
        <w:tc>
          <w:tcPr>
            <w:tcW w:w="3163" w:type="dxa"/>
            <w:vAlign w:val="center"/>
          </w:tcPr>
          <w:p w14:paraId="7CC970E4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</w:tr>
    </w:tbl>
    <w:p w14:paraId="3A523759" w14:textId="77777777" w:rsidR="00603EEE" w:rsidRDefault="004D556F">
      <w:pPr>
        <w:pStyle w:val="a0"/>
        <w:spacing w:before="360"/>
        <w:ind w:firstLine="709"/>
        <w:jc w:val="both"/>
      </w:pPr>
      <w:r>
        <w:t>Вывод: денежные расходы пилота малы (около 300 </w:t>
      </w:r>
      <w:r>
        <w:rPr>
          <w:i/>
        </w:rPr>
        <w:t>BYN</w:t>
      </w:r>
      <w:r>
        <w:t>), но труд (9 150 </w:t>
      </w:r>
      <w:r>
        <w:rPr>
          <w:i/>
        </w:rPr>
        <w:t>BYN</w:t>
      </w:r>
      <w:r>
        <w:t xml:space="preserve"> при допущенной ставке) окупается за 2,3 года при базовом </w:t>
      </w:r>
      <w:r>
        <w:rPr>
          <w:i/>
        </w:rPr>
        <w:t>SOM</w:t>
      </w:r>
      <w:r>
        <w:t xml:space="preserve">, поэтому проект имеет смысл как учебный и портфолио-проект; как коммерческое предприятие он требует либо более высокого </w:t>
      </w:r>
      <w:r>
        <w:rPr>
          <w:i/>
        </w:rPr>
        <w:t>SOM</w:t>
      </w:r>
      <w:r>
        <w:t>, либо сокращения трудозатрат. Платную рекламу при цене платящего клиента 91–485 </w:t>
      </w:r>
      <w:r>
        <w:rPr>
          <w:i/>
        </w:rPr>
        <w:t>BYN</w:t>
      </w:r>
      <w:r>
        <w:t xml:space="preserve"> против выручки 118 </w:t>
      </w:r>
      <w:r>
        <w:rPr>
          <w:i/>
        </w:rPr>
        <w:t>BYN</w:t>
      </w:r>
      <w:r>
        <w:t xml:space="preserve"> в год не используют.</w:t>
      </w:r>
    </w:p>
    <w:p w14:paraId="7F222433" w14:textId="77777777" w:rsidR="00603EEE" w:rsidRDefault="004D556F">
      <w:pPr>
        <w:pStyle w:val="a0"/>
        <w:keepNext/>
        <w:spacing w:before="360"/>
      </w:pPr>
      <w:r>
        <w:lastRenderedPageBreak/>
        <w:t>Таблица 33 – Гипотезы причины снижения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00"/>
        <w:gridCol w:w="2946"/>
        <w:gridCol w:w="3109"/>
      </w:tblGrid>
      <w:tr w:rsidR="00603EEE" w14:paraId="4BF06E32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00" w:type="dxa"/>
            <w:vAlign w:val="center"/>
          </w:tcPr>
          <w:p w14:paraId="5BD3B4AF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Гипотеза причины снижения спроса на 43–47 %</w:t>
            </w:r>
          </w:p>
        </w:tc>
        <w:tc>
          <w:tcPr>
            <w:tcW w:w="2946" w:type="dxa"/>
            <w:vAlign w:val="center"/>
          </w:tcPr>
          <w:p w14:paraId="63C776A9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подтверждает</w:t>
            </w:r>
          </w:p>
        </w:tc>
        <w:tc>
          <w:tcPr>
            <w:tcW w:w="3109" w:type="dxa"/>
            <w:vAlign w:val="center"/>
          </w:tcPr>
          <w:p w14:paraId="76203078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Как проверить</w:t>
            </w:r>
          </w:p>
        </w:tc>
      </w:tr>
      <w:tr w:rsidR="00603EEE" w14:paraId="31E2A042" w14:textId="77777777" w:rsidTr="00603EEE">
        <w:trPr>
          <w:cantSplit/>
          <w:jc w:val="center"/>
        </w:trPr>
        <w:tc>
          <w:tcPr>
            <w:tcW w:w="3300" w:type="dxa"/>
            <w:vAlign w:val="center"/>
          </w:tcPr>
          <w:p w14:paraId="61C03EB7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Замена ручного построения диаграмм генерацией с помощью ИИ-ассистентов</w:t>
            </w:r>
          </w:p>
        </w:tc>
        <w:tc>
          <w:tcPr>
            <w:tcW w:w="2946" w:type="dxa"/>
            <w:vAlign w:val="center"/>
          </w:tcPr>
          <w:p w14:paraId="2732E86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трафика всех пяти доменов конкурентов на 5–15 % за месяц (приложение 8)</w:t>
            </w:r>
          </w:p>
        </w:tc>
        <w:tc>
          <w:tcPr>
            <w:tcW w:w="3109" w:type="dxa"/>
            <w:vAlign w:val="center"/>
          </w:tcPr>
          <w:p w14:paraId="670B26F6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сравнить динамику запросов Вордстата «диаграмма ии»,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нейросеть» и опрос реальных студентов</w:t>
            </w:r>
          </w:p>
        </w:tc>
      </w:tr>
      <w:tr w:rsidR="00603EEE" w14:paraId="0FCB162E" w14:textId="77777777" w:rsidTr="00603EEE">
        <w:trPr>
          <w:cantSplit/>
          <w:jc w:val="center"/>
        </w:trPr>
        <w:tc>
          <w:tcPr>
            <w:tcW w:w="3300" w:type="dxa"/>
            <w:vAlign w:val="center"/>
          </w:tcPr>
          <w:p w14:paraId="5E2AC53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Сезонность учебного года и смена учебных программ</w:t>
            </w:r>
          </w:p>
        </w:tc>
        <w:tc>
          <w:tcPr>
            <w:tcW w:w="2946" w:type="dxa"/>
            <w:vAlign w:val="center"/>
          </w:tcPr>
          <w:p w14:paraId="29DD9705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выраженная сезонность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(ЛР1)</w:t>
            </w:r>
          </w:p>
        </w:tc>
        <w:tc>
          <w:tcPr>
            <w:tcW w:w="3109" w:type="dxa"/>
            <w:vAlign w:val="center"/>
          </w:tcPr>
          <w:p w14:paraId="34F756D6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выгрузка за три года, сравнение одноименных месяцев</w:t>
            </w:r>
          </w:p>
        </w:tc>
      </w:tr>
      <w:tr w:rsidR="00603EEE" w14:paraId="03580F85" w14:textId="77777777" w:rsidTr="00603EEE">
        <w:trPr>
          <w:cantSplit/>
          <w:jc w:val="center"/>
        </w:trPr>
        <w:tc>
          <w:tcPr>
            <w:tcW w:w="3300" w:type="dxa"/>
            <w:vAlign w:val="center"/>
          </w:tcPr>
          <w:p w14:paraId="7D1E8C4B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Изменение выдачи и перераспределение трафика между поисковиками</w:t>
            </w:r>
          </w:p>
        </w:tc>
        <w:tc>
          <w:tcPr>
            <w:tcW w:w="2946" w:type="dxa"/>
            <w:vAlign w:val="center"/>
          </w:tcPr>
          <w:p w14:paraId="17F9122F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 конкурентов доля органики высокая (ЛР4)</w:t>
            </w:r>
          </w:p>
        </w:tc>
        <w:tc>
          <w:tcPr>
            <w:tcW w:w="3109" w:type="dxa"/>
            <w:vAlign w:val="center"/>
          </w:tcPr>
          <w:p w14:paraId="493B4F25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выгрузка Яндекса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по одним и тем же запросам</w:t>
            </w:r>
          </w:p>
        </w:tc>
      </w:tr>
    </w:tbl>
    <w:p w14:paraId="645802F5" w14:textId="77777777" w:rsidR="00603EEE" w:rsidRDefault="004D556F">
      <w:pPr>
        <w:pStyle w:val="a0"/>
        <w:spacing w:before="360"/>
        <w:ind w:firstLine="709"/>
        <w:jc w:val="both"/>
      </w:pPr>
      <w:r>
        <w:t>Причина не установлена: приведены гипотезы, подкрепленные только косвенными данными. Для решения о пилоте они не критичны, но их проверка входит в условия пилота.</w:t>
      </w:r>
    </w:p>
    <w:p w14:paraId="1F766033" w14:textId="77777777" w:rsidR="00603EEE" w:rsidRDefault="004D556F">
      <w:pPr>
        <w:pStyle w:val="2"/>
        <w:spacing w:before="360" w:after="360"/>
        <w:ind w:firstLine="709"/>
        <w:jc w:val="left"/>
      </w:pPr>
      <w:bookmarkStart w:id="46" w:name="X2d8793de26fcef26bca21e670b2976884fc575e"/>
      <w:bookmarkStart w:id="47" w:name="_Toc242215006"/>
      <w:bookmarkEnd w:id="44"/>
      <w:r>
        <w:t>Приложение 10. Калибровка пробного опроса и закрытие остальных пропусков</w:t>
      </w:r>
      <w:bookmarkEnd w:id="47"/>
    </w:p>
    <w:p w14:paraId="1B554D49" w14:textId="77777777" w:rsidR="00603EEE" w:rsidRDefault="004D556F">
      <w:pPr>
        <w:pStyle w:val="FirstParagraph"/>
      </w:pPr>
      <w:r>
        <w:t>Заявленная готовность платить в опросе (70 %) переводится в ожидаемую конверсию умножением на коэффициент перехода от намерения к оплате. Коэффициент принят равным 0,10 (допущение: заявленное намерение платить реализуется примерно в десятой части случаев).</w:t>
      </w:r>
    </w:p>
    <w:p w14:paraId="3282AB4F" w14:textId="77777777" w:rsidR="00603EEE" w:rsidRDefault="004D556F">
      <w:pPr>
        <w:pStyle w:val="a0"/>
        <w:keepNext/>
        <w:spacing w:before="360"/>
      </w:pPr>
      <w:r>
        <w:t>Таблица 34 – Калибровка пробного опроса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46"/>
        <w:gridCol w:w="4676"/>
        <w:gridCol w:w="2033"/>
      </w:tblGrid>
      <w:tr w:rsidR="00603EEE" w14:paraId="6381C35C" w14:textId="77777777" w:rsidTr="00603E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46" w:type="dxa"/>
            <w:vAlign w:val="center"/>
          </w:tcPr>
          <w:p w14:paraId="59F2BB9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4676" w:type="dxa"/>
            <w:vAlign w:val="center"/>
          </w:tcPr>
          <w:p w14:paraId="50141534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2033" w:type="dxa"/>
            <w:vAlign w:val="center"/>
          </w:tcPr>
          <w:p w14:paraId="2D7E5B4F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Основание</w:t>
            </w:r>
          </w:p>
        </w:tc>
      </w:tr>
      <w:tr w:rsidR="00603EEE" w14:paraId="099D1C2F" w14:textId="77777777" w:rsidTr="00603EEE">
        <w:trPr>
          <w:cantSplit/>
          <w:jc w:val="center"/>
        </w:trPr>
        <w:tc>
          <w:tcPr>
            <w:tcW w:w="2646" w:type="dxa"/>
            <w:vAlign w:val="center"/>
          </w:tcPr>
          <w:p w14:paraId="04307C37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Заявленная готовность платить за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4676" w:type="dxa"/>
            <w:vAlign w:val="center"/>
          </w:tcPr>
          <w:p w14:paraId="5319EAA6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70 % (21 из 30)</w:t>
            </w:r>
          </w:p>
        </w:tc>
        <w:tc>
          <w:tcPr>
            <w:tcW w:w="2033" w:type="dxa"/>
            <w:vAlign w:val="center"/>
          </w:tcPr>
          <w:p w14:paraId="244BC3A3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Пробный опрос, ЛР5</w:t>
            </w:r>
          </w:p>
        </w:tc>
      </w:tr>
      <w:tr w:rsidR="00603EEE" w14:paraId="23BC71E8" w14:textId="77777777" w:rsidTr="00603EEE">
        <w:trPr>
          <w:cantSplit/>
          <w:jc w:val="center"/>
        </w:trPr>
        <w:tc>
          <w:tcPr>
            <w:tcW w:w="2646" w:type="dxa"/>
            <w:vAlign w:val="center"/>
          </w:tcPr>
          <w:p w14:paraId="6B4EF3FD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Коэффициент перехода от намерения к оплате</w:t>
            </w:r>
          </w:p>
        </w:tc>
        <w:tc>
          <w:tcPr>
            <w:tcW w:w="4676" w:type="dxa"/>
            <w:vAlign w:val="center"/>
          </w:tcPr>
          <w:p w14:paraId="4EF32499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2033" w:type="dxa"/>
            <w:vAlign w:val="center"/>
          </w:tcPr>
          <w:p w14:paraId="60CFECCE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допущение</w:t>
            </w:r>
          </w:p>
        </w:tc>
      </w:tr>
      <w:tr w:rsidR="00603EEE" w14:paraId="4F020A48" w14:textId="77777777" w:rsidTr="00603EEE">
        <w:trPr>
          <w:cantSplit/>
          <w:jc w:val="center"/>
        </w:trPr>
        <w:tc>
          <w:tcPr>
            <w:tcW w:w="2646" w:type="dxa"/>
            <w:vAlign w:val="center"/>
          </w:tcPr>
          <w:p w14:paraId="0F6A874F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Ожидаемая конверсия среди опрошенных</w:t>
            </w:r>
          </w:p>
        </w:tc>
        <w:tc>
          <w:tcPr>
            <w:tcW w:w="4676" w:type="dxa"/>
            <w:vAlign w:val="center"/>
          </w:tcPr>
          <w:p w14:paraId="04D593C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7,0 %</w:t>
            </w:r>
          </w:p>
        </w:tc>
        <w:tc>
          <w:tcPr>
            <w:tcW w:w="2033" w:type="dxa"/>
            <w:vAlign w:val="center"/>
          </w:tcPr>
          <w:p w14:paraId="1092137B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расчет: 70 % × 0,10</w:t>
            </w:r>
          </w:p>
        </w:tc>
      </w:tr>
      <w:tr w:rsidR="00603EEE" w14:paraId="67B9E6C7" w14:textId="77777777" w:rsidTr="00603EEE">
        <w:trPr>
          <w:cantSplit/>
          <w:jc w:val="center"/>
        </w:trPr>
        <w:tc>
          <w:tcPr>
            <w:tcW w:w="2646" w:type="dxa"/>
            <w:vAlign w:val="center"/>
          </w:tcPr>
          <w:p w14:paraId="1C5159A1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Целевая конверсия в документации проекта</w:t>
            </w:r>
          </w:p>
        </w:tc>
        <w:tc>
          <w:tcPr>
            <w:tcW w:w="4676" w:type="dxa"/>
            <w:vAlign w:val="center"/>
          </w:tcPr>
          <w:p w14:paraId="77E8376C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3–5 %</w:t>
            </w:r>
          </w:p>
        </w:tc>
        <w:tc>
          <w:tcPr>
            <w:tcW w:w="2033" w:type="dxa"/>
            <w:vAlign w:val="center"/>
          </w:tcPr>
          <w:p w14:paraId="22A32472" w14:textId="77777777" w:rsidR="00603EEE" w:rsidRDefault="004D556F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NotaCode/docs</w:t>
            </w:r>
          </w:p>
        </w:tc>
      </w:tr>
      <w:tr w:rsidR="00603EEE" w14:paraId="70606D8B" w14:textId="77777777" w:rsidTr="00603EEE">
        <w:trPr>
          <w:cantSplit/>
          <w:jc w:val="center"/>
        </w:trPr>
        <w:tc>
          <w:tcPr>
            <w:tcW w:w="2646" w:type="dxa"/>
            <w:vAlign w:val="center"/>
          </w:tcPr>
          <w:p w14:paraId="61D7576D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</w:t>
            </w:r>
          </w:p>
        </w:tc>
        <w:tc>
          <w:tcPr>
            <w:tcW w:w="4676" w:type="dxa"/>
            <w:vAlign w:val="center"/>
          </w:tcPr>
          <w:p w14:paraId="1D41E976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калиброванное значение укладывается в верхнюю часть целевого диапазона; для расчетов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используется 3 %</w:t>
            </w:r>
          </w:p>
        </w:tc>
        <w:tc>
          <w:tcPr>
            <w:tcW w:w="2033" w:type="dxa"/>
            <w:vAlign w:val="center"/>
          </w:tcPr>
          <w:p w14:paraId="04A606D3" w14:textId="77777777" w:rsidR="00603EEE" w:rsidRDefault="004D556F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сравнение</w:t>
            </w:r>
          </w:p>
        </w:tc>
      </w:tr>
    </w:tbl>
    <w:p w14:paraId="3E5763BC" w14:textId="77777777" w:rsidR="00603EEE" w:rsidRDefault="004D556F">
      <w:pPr>
        <w:pStyle w:val="a0"/>
        <w:spacing w:before="360"/>
        <w:ind w:firstLine="709"/>
        <w:jc w:val="both"/>
      </w:pPr>
      <w:r>
        <w:t xml:space="preserve">Остальные пропуски закрыты так. </w:t>
      </w:r>
      <w:r>
        <w:rPr>
          <w:i/>
        </w:rPr>
        <w:t>LinkedIn</w:t>
      </w:r>
      <w:r>
        <w:t xml:space="preserve"> </w:t>
      </w:r>
      <w:r>
        <w:rPr>
          <w:i/>
        </w:rPr>
        <w:t>Ad</w:t>
      </w:r>
      <w:r>
        <w:t xml:space="preserve"> </w:t>
      </w:r>
      <w:r>
        <w:rPr>
          <w:i/>
        </w:rPr>
        <w:t>Library</w:t>
      </w:r>
      <w:r>
        <w:t xml:space="preserve">: объявления </w:t>
      </w:r>
      <w:r>
        <w:rPr>
          <w:i/>
        </w:rPr>
        <w:t>Lucid</w:t>
      </w:r>
      <w:r>
        <w:t xml:space="preserve">, </w:t>
      </w:r>
      <w:r>
        <w:rPr>
          <w:i/>
        </w:rPr>
        <w:t>Miro</w:t>
      </w:r>
      <w:r>
        <w:t xml:space="preserve"> и </w:t>
      </w:r>
      <w:r>
        <w:rPr>
          <w:i/>
        </w:rPr>
        <w:t>SmartDraw</w:t>
      </w:r>
      <w:r>
        <w:t xml:space="preserve"> по Беларуси не получены, фильтр по компании не применился; вместо него использована структура трафика </w:t>
      </w:r>
      <w:r>
        <w:rPr>
          <w:i/>
        </w:rPr>
        <w:t>Similarweb</w:t>
      </w:r>
      <w:r>
        <w:t xml:space="preserve"> (ЛР4, приложение Б): платный поиск дает </w:t>
      </w:r>
      <w:r>
        <w:rPr>
          <w:i/>
        </w:rPr>
        <w:t>Lucid</w:t>
      </w:r>
      <w:r>
        <w:t xml:space="preserve"> 0,18 %, </w:t>
      </w:r>
      <w:r>
        <w:rPr>
          <w:i/>
        </w:rPr>
        <w:t>Miro</w:t>
      </w:r>
      <w:r>
        <w:t xml:space="preserve"> 0,65 %, </w:t>
      </w:r>
      <w:r>
        <w:rPr>
          <w:i/>
        </w:rPr>
        <w:t>mermaid.ai</w:t>
      </w:r>
      <w:r>
        <w:t xml:space="preserve"> </w:t>
      </w:r>
      <w:r>
        <w:lastRenderedPageBreak/>
        <w:t xml:space="preserve">3,98 %, </w:t>
      </w:r>
      <w:r>
        <w:rPr>
          <w:i/>
        </w:rPr>
        <w:t>SmartDraw</w:t>
      </w:r>
      <w:r>
        <w:t xml:space="preserve"> 17,30 %, у </w:t>
      </w:r>
      <w:r>
        <w:rPr>
          <w:i/>
        </w:rPr>
        <w:t>drawio.com</w:t>
      </w:r>
      <w:r>
        <w:t xml:space="preserve"> и </w:t>
      </w:r>
      <w:r>
        <w:rPr>
          <w:i/>
        </w:rPr>
        <w:t>eraser.io</w:t>
      </w:r>
      <w:r>
        <w:t xml:space="preserve"> он ничтожен, органический поиск дает 58 % и 38 % трафика. </w:t>
      </w:r>
      <w:r>
        <w:rPr>
          <w:i/>
        </w:rPr>
        <w:t>G2</w:t>
      </w:r>
      <w:r>
        <w:t xml:space="preserve"> и </w:t>
      </w:r>
      <w:r>
        <w:rPr>
          <w:i/>
        </w:rPr>
        <w:t>Capterra</w:t>
      </w:r>
      <w:r>
        <w:t xml:space="preserve"> закрыты проверкой безопасности сайта; тексты отзывов взяты с </w:t>
      </w:r>
      <w:r>
        <w:rPr>
          <w:i/>
        </w:rPr>
        <w:t>Trustpilot</w:t>
      </w:r>
      <w:r>
        <w:t xml:space="preserve"> (49 записей) и </w:t>
      </w:r>
      <w:r>
        <w:rPr>
          <w:i/>
        </w:rPr>
        <w:t>SourceForge</w:t>
      </w:r>
      <w:r>
        <w:t xml:space="preserve"> (50 оценок и отзывы о </w:t>
      </w:r>
      <w:r>
        <w:rPr>
          <w:i/>
        </w:rPr>
        <w:t>PlantUML</w:t>
      </w:r>
      <w:r>
        <w:t xml:space="preserve">), что выполняет норматив не менее 30 высказываний; отзывы о </w:t>
      </w:r>
      <w:r>
        <w:rPr>
          <w:i/>
        </w:rPr>
        <w:t>Lucid</w:t>
      </w:r>
      <w:r>
        <w:t xml:space="preserve"> и </w:t>
      </w:r>
      <w:r>
        <w:rPr>
          <w:i/>
        </w:rPr>
        <w:t>Miro</w:t>
      </w:r>
      <w:r>
        <w:t xml:space="preserve"> получены только с </w:t>
      </w:r>
      <w:r>
        <w:rPr>
          <w:i/>
        </w:rPr>
        <w:t>Trustpilot</w:t>
      </w:r>
      <w:r>
        <w:t xml:space="preserve">, и это ограничение выборки указано в приложении 6. Прямой </w:t>
      </w:r>
      <w:r>
        <w:rPr>
          <w:i/>
        </w:rPr>
        <w:t>CPC</w:t>
      </w:r>
      <w:r>
        <w:t xml:space="preserve"> и доля Беларуси в </w:t>
      </w:r>
      <w:r>
        <w:rPr>
          <w:i/>
        </w:rPr>
        <w:t>Similarweb</w:t>
      </w:r>
      <w:r>
        <w:t xml:space="preserve"> заменены модельными оценками (ЛР2-3, приложение Е; ЛР4, приложение Б).</w:t>
      </w:r>
    </w:p>
    <w:p w14:paraId="3999EF0D" w14:textId="77777777" w:rsidR="00603EEE" w:rsidRDefault="004D556F">
      <w:pPr>
        <w:pStyle w:val="1"/>
        <w:pageBreakBefore/>
        <w:spacing w:after="360"/>
      </w:pPr>
      <w:bookmarkStart w:id="48" w:name="выводы"/>
      <w:bookmarkStart w:id="49" w:name="_Toc242215007"/>
      <w:bookmarkEnd w:id="26"/>
      <w:bookmarkEnd w:id="46"/>
      <w:r>
        <w:lastRenderedPageBreak/>
        <w:t>ВЫВОДЫ</w:t>
      </w:r>
      <w:bookmarkEnd w:id="49"/>
    </w:p>
    <w:p w14:paraId="617491B3" w14:textId="77777777" w:rsidR="00603EEE" w:rsidRDefault="004D556F">
      <w:pPr>
        <w:ind w:left="709" w:firstLine="709"/>
        <w:jc w:val="both"/>
      </w:pPr>
      <w:r>
        <w:t>Итоговый отчет сводит результаты ЛР1–ЛР6 в 13 разделов и 10 приложений; резюме написано по итогам всех разделов и поставлено в начало.</w:t>
      </w:r>
    </w:p>
    <w:p w14:paraId="500660E9" w14:textId="77777777" w:rsidR="00603EEE" w:rsidRDefault="004D556F">
      <w:pPr>
        <w:ind w:left="709" w:firstLine="709"/>
        <w:jc w:val="both"/>
      </w:pPr>
      <w:r>
        <w:t>Спрос на нотации измерим, но сезонен, преимущественно информационный и снижается на 43–47 % за два года; рынок по клиентской базе оценен в 49 893–414 754 </w:t>
      </w:r>
      <w:r>
        <w:rPr>
          <w:i/>
        </w:rPr>
        <w:t>BYN</w:t>
      </w:r>
      <w:r>
        <w:t>, достижимая выручка первого года – 249–16 590 </w:t>
      </w:r>
      <w:r>
        <w:rPr>
          <w:i/>
        </w:rPr>
        <w:t>BYN</w:t>
      </w:r>
      <w:r>
        <w:t>.</w:t>
      </w:r>
    </w:p>
    <w:p w14:paraId="1FC09F2A" w14:textId="77777777" w:rsidR="00603EEE" w:rsidRDefault="004D556F">
      <w:pPr>
        <w:ind w:left="709" w:firstLine="709"/>
        <w:jc w:val="both"/>
      </w:pPr>
      <w:r>
        <w:t xml:space="preserve">Конкурентная среда: 1 прямой конкурент, 4 близких, 9 косвенных и заменителей; зона отличия – </w:t>
      </w:r>
      <w:r>
        <w:rPr>
          <w:i/>
        </w:rPr>
        <w:t>IDEF0</w:t>
      </w:r>
      <w:r>
        <w:t xml:space="preserve">, </w:t>
      </w:r>
      <w:r>
        <w:rPr>
          <w:i/>
        </w:rPr>
        <w:t>DFD</w:t>
      </w:r>
      <w:r>
        <w:t xml:space="preserve"> и сети Петри, не найденные у 8 конкурентов.</w:t>
      </w:r>
    </w:p>
    <w:p w14:paraId="3BA6E3E7" w14:textId="77777777" w:rsidR="00603EEE" w:rsidRDefault="004D556F">
      <w:pPr>
        <w:ind w:left="709" w:firstLine="709"/>
        <w:jc w:val="both"/>
      </w:pPr>
      <w:r>
        <w:t>Ценностное предложение, Канвас (полнота 71 %), сценарии, 13 интерфейсных единиц и план релизов согласованы между собой; в первый релиз входят 10 из 20 единиц.</w:t>
      </w:r>
    </w:p>
    <w:p w14:paraId="0C81E000" w14:textId="77777777" w:rsidR="00603EEE" w:rsidRDefault="004D556F">
      <w:pPr>
        <w:ind w:left="709" w:firstLine="709"/>
        <w:jc w:val="both"/>
      </w:pPr>
      <w:r>
        <w:t>Решение – стартовать ограниченно (пилот) для студентов и аналитиков ПО Беларуси при условиях проверки готовности платить, выяснения причины падения спроса и уточнения сметы (расчетная оценка – приложение 9).</w:t>
      </w:r>
    </w:p>
    <w:p w14:paraId="6D7B13A0" w14:textId="77777777" w:rsidR="00603EEE" w:rsidRDefault="004D556F">
      <w:pPr>
        <w:ind w:left="709" w:firstLine="709"/>
        <w:jc w:val="both"/>
      </w:pPr>
      <w:r>
        <w:t xml:space="preserve">Данные 02.10.2026 (Вордстат, </w:t>
      </w:r>
      <w:r>
        <w:rPr>
          <w:i/>
        </w:rPr>
        <w:t>Similarweb</w:t>
      </w:r>
      <w:r>
        <w:t>, отзывы, реклама) решение не меняют: платная реклама не рекомендована (цена платящего клиента 91–485 </w:t>
      </w:r>
      <w:r>
        <w:rPr>
          <w:i/>
        </w:rPr>
        <w:t>BYN</w:t>
      </w:r>
      <w:r>
        <w:t xml:space="preserve"> против 118 </w:t>
      </w:r>
      <w:r>
        <w:rPr>
          <w:i/>
        </w:rPr>
        <w:t>BYN</w:t>
      </w:r>
      <w:r>
        <w:t xml:space="preserve"> выручки в год), труд окупается за 2,3 года по базовому </w:t>
      </w:r>
      <w:r>
        <w:rPr>
          <w:i/>
        </w:rPr>
        <w:t>SOM</w:t>
      </w:r>
      <w:r>
        <w:t xml:space="preserve"> при допущенной ставке 15 </w:t>
      </w:r>
      <w:r>
        <w:rPr>
          <w:i/>
        </w:rPr>
        <w:t>BYN</w:t>
      </w:r>
      <w:r>
        <w:t xml:space="preserve"> в час (оценка); реальные ставки Директа, доля Беларуси в </w:t>
      </w:r>
      <w:r>
        <w:rPr>
          <w:i/>
        </w:rPr>
        <w:t>Similarweb</w:t>
      </w:r>
      <w:r>
        <w:t xml:space="preserve"> и реальный опрос остаются недоступными.</w:t>
      </w:r>
    </w:p>
    <w:p w14:paraId="25ACC0BC" w14:textId="77777777" w:rsidR="00603EEE" w:rsidRDefault="004D556F">
      <w:pPr>
        <w:pStyle w:val="1"/>
        <w:pageBreakBefore/>
        <w:spacing w:after="360"/>
      </w:pPr>
      <w:bookmarkStart w:id="50" w:name="список-использованных-источников"/>
      <w:bookmarkStart w:id="51" w:name="_Toc242215008"/>
      <w:bookmarkEnd w:id="48"/>
      <w:r>
        <w:lastRenderedPageBreak/>
        <w:t>СПИСОК ИСПОЛЬЗОВАННЫХ ИСТОЧНИКОВ</w:t>
      </w:r>
      <w:bookmarkEnd w:id="51"/>
    </w:p>
    <w:p w14:paraId="3026FA30" w14:textId="77777777" w:rsidR="00603EEE" w:rsidRDefault="004D556F">
      <w:pPr>
        <w:pStyle w:val="Compact"/>
        <w:ind w:left="709"/>
      </w:pPr>
      <w:r>
        <w:t>1 Яндекс Вордстат : статистика запросов : [сайт]. – URL: https://wordstat.yandex.ru (дата обращения: 30.09.2026).</w:t>
      </w:r>
    </w:p>
    <w:p w14:paraId="6258DA94" w14:textId="77777777" w:rsidR="00603EEE" w:rsidRDefault="004D556F">
      <w:pPr>
        <w:pStyle w:val="Compact"/>
        <w:ind w:left="709"/>
      </w:pPr>
      <w:r>
        <w:t>2 Google Trends : [сайт]. – URL: https://trends.google.com (дата обращения: 29.09.2026).</w:t>
      </w:r>
    </w:p>
    <w:p w14:paraId="05C64320" w14:textId="77777777" w:rsidR="00603EEE" w:rsidRDefault="004D556F">
      <w:pPr>
        <w:pStyle w:val="Compact"/>
        <w:ind w:left="709"/>
      </w:pPr>
      <w:r>
        <w:t>3 Similarweb Pro : [сайт]. – URL: https://pro.similarweb.com (дата обращения: 30.09.2026).</w:t>
      </w:r>
    </w:p>
    <w:p w14:paraId="2209D08F" w14:textId="77777777" w:rsidR="00603EEE" w:rsidRDefault="004D556F">
      <w:pPr>
        <w:pStyle w:val="Compact"/>
        <w:ind w:left="709"/>
      </w:pPr>
      <w:r>
        <w:t>4 mermaid.ai : [сайт]. – URL: https://mermaid.ai (дата обращения: 01.10.2026).</w:t>
      </w:r>
      <w:bookmarkEnd w:id="50"/>
    </w:p>
    <w:p w14:paraId="00A5E84F" w14:textId="77777777" w:rsidR="00603EEE" w:rsidRDefault="004D556F">
      <w:pPr>
        <w:pStyle w:val="Compact"/>
        <w:ind w:left="709"/>
      </w:pPr>
      <w:r>
        <w:t>5 lucid.app : [сайт]. – URL: https://lucid.app (дата обращения: 01.10.2026).</w:t>
      </w:r>
    </w:p>
    <w:p w14:paraId="77CDCA87" w14:textId="77777777" w:rsidR="00603EEE" w:rsidRDefault="004D556F">
      <w:pPr>
        <w:pStyle w:val="Compact"/>
        <w:ind w:left="709"/>
      </w:pPr>
      <w:r>
        <w:t>6 eraser.io : [сайт]. – URL: https://eraser.io (дата обращения: 01.10.2026).</w:t>
      </w:r>
    </w:p>
    <w:p w14:paraId="2CDFA737" w14:textId="77777777" w:rsidR="00603EEE" w:rsidRDefault="004D556F">
      <w:pPr>
        <w:pStyle w:val="Compact"/>
        <w:ind w:left="709"/>
      </w:pPr>
      <w:r>
        <w:t>7 whimsical.com : [сайт]. – URL: https://whimsical.com (дата обращения: 01.10.2026).</w:t>
      </w:r>
    </w:p>
    <w:p w14:paraId="1B1EA5E6" w14:textId="77777777" w:rsidR="00603EEE" w:rsidRDefault="004D556F">
      <w:pPr>
        <w:pStyle w:val="Compact"/>
        <w:ind w:left="709"/>
      </w:pPr>
      <w:r>
        <w:t>8 stormbpmn.com : [сайт]. – URL: https://stormbpmn.com (дата обращения: 01.10.2026).</w:t>
      </w:r>
    </w:p>
    <w:p w14:paraId="01CF35E3" w14:textId="77777777" w:rsidR="00603EEE" w:rsidRDefault="004D556F">
      <w:pPr>
        <w:pStyle w:val="Compact"/>
        <w:ind w:left="709"/>
      </w:pPr>
      <w:r>
        <w:t>9 drawio.com : [сайт]. – URL: https://drawio.com (дата обращения: 01.10.2026).</w:t>
      </w:r>
    </w:p>
    <w:p w14:paraId="0552E3F7" w14:textId="77777777" w:rsidR="00603EEE" w:rsidRDefault="004D556F">
      <w:pPr>
        <w:pStyle w:val="Compact"/>
        <w:ind w:left="709"/>
      </w:pPr>
      <w:r>
        <w:t>10 plantuml.com : [сайт]. – URL: https://plantuml.com (дата обращения: 01.10.2026).</w:t>
      </w:r>
    </w:p>
    <w:sectPr w:rsidR="00603EEE">
      <w:footerReference w:type="default" r:id="rId7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335FBD" w14:textId="77777777" w:rsidR="00494117" w:rsidRDefault="00494117">
      <w:r>
        <w:separator/>
      </w:r>
    </w:p>
  </w:endnote>
  <w:endnote w:type="continuationSeparator" w:id="0">
    <w:p w14:paraId="3643E820" w14:textId="77777777" w:rsidR="00494117" w:rsidRDefault="004941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FFC879" w14:textId="77777777" w:rsidR="00603EEE" w:rsidRDefault="004D556F">
    <w:pPr>
      <w:jc w:val="right"/>
    </w:pPr>
    <w:r>
      <w:fldChar w:fldCharType="begin"/>
    </w:r>
    <w:r>
      <w:instrText>PAGE</w:instrText>
    </w:r>
    <w:r>
      <w:fldChar w:fldCharType="separate"/>
    </w:r>
    <w:r w:rsidR="00706D7E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F8F823" w14:textId="77777777" w:rsidR="00494117" w:rsidRDefault="00494117">
      <w:r>
        <w:separator/>
      </w:r>
    </w:p>
  </w:footnote>
  <w:footnote w:type="continuationSeparator" w:id="0">
    <w:p w14:paraId="67EE8839" w14:textId="77777777" w:rsidR="00494117" w:rsidRDefault="004941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72C42580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588695EE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74132793">
    <w:abstractNumId w:val="1"/>
  </w:num>
  <w:num w:numId="2" w16cid:durableId="170000837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74842815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035DA2"/>
    <w:rsid w:val="001C2C72"/>
    <w:rsid w:val="00494117"/>
    <w:rsid w:val="004D556F"/>
    <w:rsid w:val="004E29B3"/>
    <w:rsid w:val="00505164"/>
    <w:rsid w:val="00590D07"/>
    <w:rsid w:val="00603EEE"/>
    <w:rsid w:val="006E3D0E"/>
    <w:rsid w:val="006E543F"/>
    <w:rsid w:val="00706D7E"/>
    <w:rsid w:val="00784D58"/>
    <w:rsid w:val="00884638"/>
    <w:rsid w:val="008D27B3"/>
    <w:rsid w:val="008D6863"/>
    <w:rsid w:val="00AC467B"/>
    <w:rsid w:val="00B86B75"/>
    <w:rsid w:val="00BC48D5"/>
    <w:rsid w:val="00BD0DAA"/>
    <w:rsid w:val="00C05661"/>
    <w:rsid w:val="00C357BC"/>
    <w:rsid w:val="00C36279"/>
    <w:rsid w:val="00C415F6"/>
    <w:rsid w:val="00D01FB1"/>
    <w:rsid w:val="00D66BE1"/>
    <w:rsid w:val="00E075A4"/>
    <w:rsid w:val="00E315A3"/>
    <w:rsid w:val="00FB7C3F"/>
    <w:rsid w:val="00FD18DC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CFA9AFA"/>
  <w15:docId w15:val="{DBC4D5B2-BD41-4317-A12C-08CC78DF83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0" w:line="360" w:lineRule="exact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"/>
    <w:next w:val="a0"/>
    <w:uiPriority w:val="9"/>
    <w:qFormat/>
    <w:pPr>
      <w:keepNext/>
      <w:keepLines/>
      <w:jc w:val="center"/>
      <w:outlineLvl w:val="0"/>
    </w:pPr>
    <w:rPr>
      <w:b/>
      <w:bCs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jc w:val="both"/>
      <w:outlineLvl w:val="1"/>
    </w:pPr>
    <w:rPr>
      <w:b/>
      <w:bCs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jc w:val="both"/>
      <w:outlineLvl w:val="2"/>
    </w:pPr>
    <w:rPr>
      <w:b/>
      <w:bCs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</w:style>
  <w:style w:type="paragraph" w:customStyle="1" w:styleId="FirstParagraph">
    <w:name w:val="First Paragraph"/>
    <w:basedOn w:val="a0"/>
    <w:next w:val="a0"/>
    <w:qFormat/>
    <w:pPr>
      <w:ind w:firstLine="709"/>
      <w:jc w:val="both"/>
    </w:pPr>
  </w:style>
  <w:style w:type="paragraph" w:customStyle="1" w:styleId="Compact">
    <w:name w:val="Compact"/>
    <w:basedOn w:val="a0"/>
    <w:qFormat/>
    <w:pPr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706D7E"/>
    <w:pPr>
      <w:spacing w:after="100"/>
    </w:pPr>
  </w:style>
  <w:style w:type="paragraph" w:styleId="20">
    <w:name w:val="toc 2"/>
    <w:basedOn w:val="a"/>
    <w:next w:val="a"/>
    <w:autoRedefine/>
    <w:uiPriority w:val="39"/>
    <w:rsid w:val="00706D7E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40</Pages>
  <Words>7978</Words>
  <Characters>45481</Characters>
  <Application>Microsoft Office Word</Application>
  <DocSecurity>4</DocSecurity>
  <Lines>379</Lines>
  <Paragraphs>106</Paragraphs>
  <ScaleCrop>false</ScaleCrop>
  <Company/>
  <LinksUpToDate>false</LinksUpToDate>
  <CharactersWithSpaces>53353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Aliaksandr Khajynau</cp:lastModifiedBy>
  <cp:revision>2</cp:revision>
  <dcterms:created xsi:type="dcterms:W3CDTF">2026-10-06T19:36:00Z</dcterms:created>
  <dcterms:modified xsi:type="dcterms:W3CDTF">2026-10-06T19:36:00Z</dcterms:modified>
</cp:coreProperties>
</file>