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5F20C" w14:textId="77777777" w:rsidR="00603EEE" w:rsidRDefault="00035DA2">
      <w:pPr>
        <w:jc w:val="center"/>
      </w:pPr>
      <w:bookmarkStart w:id="0" w:name="резюме-проекта"/>
      <w:r>
        <w:rPr>
          <w:lang w:val="ru-RU"/>
        </w:rPr>
        <w:t>с</w:t>
      </w:r>
      <w:r w:rsidR="004D556F">
        <w:t>Министерство образования Республики Беларусь</w:t>
      </w:r>
    </w:p>
    <w:p w14:paraId="6013BFC7" w14:textId="77777777" w:rsidR="00603EEE" w:rsidRDefault="004D556F">
      <w:pPr>
        <w:spacing w:before="360"/>
        <w:jc w:val="center"/>
      </w:pPr>
      <w:r>
        <w:t>Учреждение образования</w:t>
      </w:r>
    </w:p>
    <w:p w14:paraId="70B11439" w14:textId="77777777" w:rsidR="00603EEE" w:rsidRDefault="004D556F">
      <w:pPr>
        <w:jc w:val="center"/>
      </w:pPr>
      <w:r>
        <w:t>БЕЛОРУССКИЙ ГОСУДАРСТВЕННЫЙ УНИВЕРСИТЕТ</w:t>
      </w:r>
    </w:p>
    <w:p w14:paraId="5461D43A" w14:textId="77777777" w:rsidR="00603EEE" w:rsidRDefault="004D556F">
      <w:pPr>
        <w:jc w:val="center"/>
      </w:pPr>
      <w:r>
        <w:t>ИНФОРМАТИКИ И РАДИОЭЛЕКТРОНИКИ</w:t>
      </w:r>
    </w:p>
    <w:p w14:paraId="4817A949" w14:textId="77777777" w:rsidR="00603EEE" w:rsidRDefault="004D556F">
      <w:pPr>
        <w:spacing w:before="360"/>
        <w:jc w:val="center"/>
      </w:pPr>
      <w:r>
        <w:t>Факультет повышения квалификации и переподготовки</w:t>
      </w:r>
    </w:p>
    <w:p w14:paraId="4EC624CB" w14:textId="77777777" w:rsidR="00603EEE" w:rsidRDefault="004D556F">
      <w:pPr>
        <w:spacing w:before="360"/>
        <w:jc w:val="center"/>
      </w:pPr>
      <w:r>
        <w:t>Кафедра микропроцессорных систем и сетей</w:t>
      </w:r>
    </w:p>
    <w:p w14:paraId="227E6055" w14:textId="77777777" w:rsidR="00603EEE" w:rsidRDefault="004D556F">
      <w:pPr>
        <w:spacing w:before="2880"/>
        <w:jc w:val="center"/>
      </w:pPr>
      <w:r>
        <w:rPr>
          <w:b/>
        </w:rPr>
        <w:t>ОТЧЕТ</w:t>
      </w:r>
    </w:p>
    <w:p w14:paraId="65425586" w14:textId="77777777" w:rsidR="00603EEE" w:rsidRDefault="004D556F">
      <w:pPr>
        <w:jc w:val="center"/>
      </w:pPr>
      <w:r>
        <w:t>по лабораторной работе №7</w:t>
      </w:r>
    </w:p>
    <w:p w14:paraId="3CD7DBCF" w14:textId="77777777" w:rsidR="00603EEE" w:rsidRDefault="004D556F">
      <w:pPr>
        <w:jc w:val="center"/>
      </w:pPr>
      <w:r>
        <w:t>по дисциплине</w:t>
      </w:r>
    </w:p>
    <w:p w14:paraId="40185DC7" w14:textId="77777777" w:rsidR="00603EEE" w:rsidRDefault="004D556F">
      <w:pPr>
        <w:jc w:val="center"/>
      </w:pPr>
      <w:r>
        <w:t>«Электронный бизнес»</w:t>
      </w:r>
    </w:p>
    <w:p w14:paraId="01D2835F" w14:textId="77777777" w:rsidR="00603EEE" w:rsidRDefault="004D556F">
      <w:pPr>
        <w:jc w:val="center"/>
      </w:pPr>
      <w:r>
        <w:t>на тему «Итоговый отчет по бизнес-анализу цифрового товара»</w:t>
      </w:r>
    </w:p>
    <w:p w14:paraId="04069275" w14:textId="77777777" w:rsidR="00603EEE" w:rsidRDefault="004D556F">
      <w:pPr>
        <w:tabs>
          <w:tab w:val="left" w:pos="6520"/>
        </w:tabs>
        <w:spacing w:before="1800"/>
      </w:pPr>
      <w:r>
        <w:t>Выполнила:</w:t>
      </w:r>
      <w:r>
        <w:tab/>
        <w:t>ст. гр. 60131</w:t>
      </w:r>
    </w:p>
    <w:p w14:paraId="0B2D35CD" w14:textId="77777777" w:rsidR="00603EEE" w:rsidRDefault="004D556F">
      <w:pPr>
        <w:tabs>
          <w:tab w:val="left" w:pos="6520"/>
        </w:tabs>
      </w:pPr>
      <w:r>
        <w:tab/>
        <w:t>К. А. Хаджинова</w:t>
      </w:r>
    </w:p>
    <w:p w14:paraId="6075B2C8" w14:textId="77777777" w:rsidR="00603EEE" w:rsidRDefault="004D556F">
      <w:pPr>
        <w:tabs>
          <w:tab w:val="left" w:pos="6520"/>
        </w:tabs>
        <w:spacing w:before="360"/>
      </w:pPr>
      <w:r>
        <w:t>Проверила:</w:t>
      </w:r>
      <w:r>
        <w:tab/>
        <w:t>Т. Н. Беляцкая</w:t>
      </w:r>
    </w:p>
    <w:p w14:paraId="1E5891E1" w14:textId="77777777" w:rsidR="00603EEE" w:rsidRDefault="004D556F">
      <w:pPr>
        <w:spacing w:before="2520"/>
        <w:jc w:val="center"/>
      </w:pPr>
      <w:r>
        <w:t>Минск 2026</w:t>
      </w:r>
    </w:p>
    <w:p w14:paraId="46E134E9" w14:textId="77777777" w:rsidR="00603EEE" w:rsidRDefault="004D556F">
      <w:pPr>
        <w:pageBreakBefore/>
        <w:spacing w:after="360"/>
        <w:jc w:val="center"/>
      </w:pPr>
      <w:r>
        <w:rPr>
          <w:b/>
        </w:rPr>
        <w:lastRenderedPageBreak/>
        <w:t>СОДЕРЖАНИЕ</w:t>
      </w:r>
    </w:p>
    <w:p w14:paraId="0655728A" w14:textId="067A3083" w:rsidR="000F69FD" w:rsidRDefault="004D556F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311392" w:history="1">
        <w:r w:rsidR="000F69FD" w:rsidRPr="00B62989">
          <w:rPr>
            <w:rStyle w:val="ad"/>
            <w:noProof/>
          </w:rPr>
          <w:t>1 РЕЗЮМЕ ПРОЕКТА</w:t>
        </w:r>
        <w:r w:rsidR="000F69FD">
          <w:rPr>
            <w:noProof/>
            <w:webHidden/>
          </w:rPr>
          <w:tab/>
        </w:r>
        <w:r w:rsidR="000F69FD">
          <w:rPr>
            <w:noProof/>
            <w:webHidden/>
          </w:rPr>
          <w:fldChar w:fldCharType="begin"/>
        </w:r>
        <w:r w:rsidR="000F69FD">
          <w:rPr>
            <w:noProof/>
            <w:webHidden/>
          </w:rPr>
          <w:instrText xml:space="preserve"> PAGEREF _Toc242311392 \h </w:instrText>
        </w:r>
        <w:r w:rsidR="000F69FD">
          <w:rPr>
            <w:noProof/>
            <w:webHidden/>
          </w:rPr>
        </w:r>
        <w:r w:rsidR="000F69FD">
          <w:rPr>
            <w:noProof/>
            <w:webHidden/>
          </w:rPr>
          <w:fldChar w:fldCharType="separate"/>
        </w:r>
        <w:r w:rsidR="000F69FD">
          <w:rPr>
            <w:noProof/>
            <w:webHidden/>
          </w:rPr>
          <w:t>3</w:t>
        </w:r>
        <w:r w:rsidR="000F69FD">
          <w:rPr>
            <w:noProof/>
            <w:webHidden/>
          </w:rPr>
          <w:fldChar w:fldCharType="end"/>
        </w:r>
      </w:hyperlink>
    </w:p>
    <w:p w14:paraId="1717CD43" w14:textId="5FC2F837" w:rsidR="000F69FD" w:rsidRDefault="000F69FD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393" w:history="1">
        <w:r w:rsidRPr="00B62989">
          <w:rPr>
            <w:rStyle w:val="ad"/>
            <w:noProof/>
          </w:rPr>
          <w:t>2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72A2E81" w14:textId="3D83306B" w:rsidR="000F69FD" w:rsidRDefault="000F69FD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394" w:history="1">
        <w:r w:rsidRPr="00B62989">
          <w:rPr>
            <w:rStyle w:val="ad"/>
            <w:noProof/>
          </w:rPr>
          <w:t xml:space="preserve">3 АРГУМЕНТАЦИЯ СПРОСА: </w:t>
        </w:r>
        <w:r w:rsidRPr="00B62989">
          <w:rPr>
            <w:rStyle w:val="ad"/>
            <w:i/>
            <w:iCs/>
            <w:noProof/>
          </w:rPr>
          <w:t>GOOGLE TRENDS</w:t>
        </w:r>
        <w:r w:rsidRPr="00B62989">
          <w:rPr>
            <w:rStyle w:val="ad"/>
            <w:iCs/>
            <w:noProof/>
          </w:rPr>
          <w:t xml:space="preserve"> </w:t>
        </w:r>
        <w:r w:rsidRPr="00B62989">
          <w:rPr>
            <w:rStyle w:val="ad"/>
            <w:noProof/>
          </w:rPr>
          <w:t>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846AFF3" w14:textId="32279E5F" w:rsidR="000F69FD" w:rsidRDefault="000F69FD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395" w:history="1">
        <w:r w:rsidRPr="00B62989">
          <w:rPr>
            <w:rStyle w:val="ad"/>
            <w:noProof/>
          </w:rPr>
          <w:t>4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AD8FA1C" w14:textId="7A69AC36" w:rsidR="000F69FD" w:rsidRDefault="000F69FD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396" w:history="1">
        <w:r w:rsidRPr="00B62989">
          <w:rPr>
            <w:rStyle w:val="ad"/>
            <w:noProof/>
          </w:rPr>
          <w:t>5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0FFCF54" w14:textId="071FBD74" w:rsidR="000F69FD" w:rsidRDefault="000F69FD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397" w:history="1">
        <w:r w:rsidRPr="00B62989">
          <w:rPr>
            <w:rStyle w:val="ad"/>
            <w:noProof/>
          </w:rPr>
          <w:t>6 БАРЬЕРЫ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0C1841B" w14:textId="786A8520" w:rsidR="000F69FD" w:rsidRDefault="000F69FD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398" w:history="1">
        <w:r w:rsidRPr="00B62989">
          <w:rPr>
            <w:rStyle w:val="ad"/>
            <w:noProof/>
          </w:rPr>
          <w:t>7 ПРОБЛЕМЫ ПОЛЬЗОВАТЕЛЕЙ И РЫНОЧНЫЕ ПРОБЕЛЫ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AF601A9" w14:textId="7C76C6C4" w:rsidR="000F69FD" w:rsidRDefault="000F69FD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399" w:history="1">
        <w:r w:rsidRPr="00B62989">
          <w:rPr>
            <w:rStyle w:val="ad"/>
            <w:noProof/>
          </w:rPr>
          <w:t>8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AAA8D87" w14:textId="66CE0351" w:rsidR="000F69FD" w:rsidRDefault="000F69FD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400" w:history="1">
        <w:r w:rsidRPr="00B62989">
          <w:rPr>
            <w:rStyle w:val="ad"/>
            <w:noProof/>
          </w:rPr>
          <w:t>9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C046BC7" w14:textId="39311E07" w:rsidR="000F69FD" w:rsidRDefault="000F69FD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401" w:history="1">
        <w:r w:rsidRPr="00B62989">
          <w:rPr>
            <w:rStyle w:val="ad"/>
            <w:noProof/>
          </w:rPr>
          <w:t>10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0A7952C" w14:textId="08FA8032" w:rsidR="000F69FD" w:rsidRDefault="000F69FD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402" w:history="1">
        <w:r w:rsidRPr="00B62989">
          <w:rPr>
            <w:rStyle w:val="ad"/>
            <w:noProof/>
          </w:rPr>
          <w:t>11 ТЗ: СТРАНИЦЫ, ЭКРАНЫ, ФУНКЦИОНАЛ И КОНТЕНТ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81297B2" w14:textId="6DE432C4" w:rsidR="000F69FD" w:rsidRDefault="000F69FD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403" w:history="1">
        <w:r w:rsidRPr="00B62989">
          <w:rPr>
            <w:rStyle w:val="ad"/>
            <w:noProof/>
          </w:rPr>
          <w:t>12 ДЕЛЕНИЕ РАЗРАБОТКИ НА ПЕРВЫЙ И ПОСЛЕДУЮЩИЕ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C5251EA" w14:textId="4F579311" w:rsidR="000F69FD" w:rsidRDefault="000F69FD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404" w:history="1">
        <w:r w:rsidRPr="00B62989">
          <w:rPr>
            <w:rStyle w:val="ad"/>
            <w:noProof/>
          </w:rPr>
          <w:t>13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D1D7E70" w14:textId="5A1E3819" w:rsidR="000F69FD" w:rsidRDefault="000F69FD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405" w:history="1">
        <w:r w:rsidRPr="00B62989">
          <w:rPr>
            <w:rStyle w:val="ad"/>
            <w:noProof/>
          </w:rPr>
          <w:t>14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F884F0D" w14:textId="3FD95F68" w:rsidR="000F69FD" w:rsidRDefault="000F69FD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406" w:history="1">
        <w:r w:rsidRPr="00B62989">
          <w:rPr>
            <w:rStyle w:val="ad"/>
            <w:noProof/>
          </w:rPr>
          <w:t>Приложение 1.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B4D80B0" w14:textId="2AB05036" w:rsidR="000F69FD" w:rsidRDefault="000F69FD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407" w:history="1">
        <w:r w:rsidRPr="00B62989">
          <w:rPr>
            <w:rStyle w:val="ad"/>
            <w:noProof/>
          </w:rPr>
          <w:t>Приложение 2. Карта доказательств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74EA70C" w14:textId="6AE24F7D" w:rsidR="000F69FD" w:rsidRDefault="000F69FD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408" w:history="1">
        <w:r w:rsidRPr="00B62989">
          <w:rPr>
            <w:rStyle w:val="ad"/>
            <w:noProof/>
          </w:rPr>
          <w:t>Приложение 3.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F6B394B" w14:textId="17BEC4D8" w:rsidR="000F69FD" w:rsidRDefault="000F69FD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409" w:history="1">
        <w:r w:rsidRPr="00B62989">
          <w:rPr>
            <w:rStyle w:val="ad"/>
            <w:noProof/>
          </w:rPr>
          <w:t>Приложение 4. Минимальное ТЗ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F81EC75" w14:textId="62FC81CD" w:rsidR="000F69FD" w:rsidRDefault="000F69FD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410" w:history="1">
        <w:r w:rsidRPr="00B62989">
          <w:rPr>
            <w:rStyle w:val="ad"/>
            <w:noProof/>
          </w:rPr>
          <w:t>Приложение 5. Заключение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65901CC" w14:textId="542B40D4" w:rsidR="000F69FD" w:rsidRDefault="000F69FD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411" w:history="1">
        <w:r w:rsidRPr="00B62989">
          <w:rPr>
            <w:rStyle w:val="ad"/>
            <w:noProof/>
          </w:rPr>
          <w:t>Приложение 6. Данные, не подтвержденные источниками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FA6B8EA" w14:textId="5F681995" w:rsidR="000F69FD" w:rsidRDefault="000F69FD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412" w:history="1">
        <w:r w:rsidRPr="00B62989">
          <w:rPr>
            <w:rStyle w:val="ad"/>
            <w:noProof/>
          </w:rPr>
          <w:t xml:space="preserve">Приложение 7. Сверка с проектной документацией </w:t>
        </w:r>
        <w:r w:rsidRPr="00B62989">
          <w:rPr>
            <w:rStyle w:val="ad"/>
            <w:i/>
            <w:iCs/>
            <w:noProof/>
          </w:rPr>
          <w:t>NotaCode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A10BF9F" w14:textId="19C9966A" w:rsidR="000F69FD" w:rsidRDefault="000F69FD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413" w:history="1">
        <w:r w:rsidRPr="00B62989">
          <w:rPr>
            <w:rStyle w:val="ad"/>
            <w:noProof/>
          </w:rPr>
          <w:t>Приложение 8. Данные, собранные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F943610" w14:textId="32BCB96E" w:rsidR="000F69FD" w:rsidRDefault="000F69FD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414" w:history="1">
        <w:r w:rsidRPr="00B62989">
          <w:rPr>
            <w:rStyle w:val="ad"/>
            <w:noProof/>
          </w:rPr>
          <w:t>Приложение 9. Расчетные значения для заполнения пропусков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3EAF508" w14:textId="01BAC612" w:rsidR="000F69FD" w:rsidRDefault="000F69FD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415" w:history="1">
        <w:r w:rsidRPr="00B62989">
          <w:rPr>
            <w:rStyle w:val="ad"/>
            <w:noProof/>
          </w:rPr>
          <w:t>Приложение 10. Калибровка пробного опроса и закрытие остальных пропусков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7C6F912" w14:textId="3243D323" w:rsidR="000F69FD" w:rsidRDefault="000F69FD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416" w:history="1">
        <w:r w:rsidRPr="00B62989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74DCDC0" w14:textId="16D3C1B1" w:rsidR="000F69FD" w:rsidRDefault="000F69FD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417" w:history="1">
        <w:r w:rsidRPr="00B62989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62114DA" w14:textId="7EDB3103" w:rsidR="00603EEE" w:rsidRDefault="004D556F">
      <w:pPr>
        <w:pStyle w:val="11"/>
      </w:pPr>
      <w:r>
        <w:fldChar w:fldCharType="end"/>
      </w:r>
    </w:p>
    <w:p w14:paraId="2E29C823" w14:textId="77777777" w:rsidR="00603EEE" w:rsidRDefault="004D556F">
      <w:pPr>
        <w:pStyle w:val="1"/>
        <w:pageBreakBefore/>
        <w:spacing w:after="360"/>
        <w:ind w:firstLine="709"/>
        <w:jc w:val="left"/>
      </w:pPr>
      <w:bookmarkStart w:id="1" w:name="_Toc242311392"/>
      <w:r>
        <w:lastRenderedPageBreak/>
        <w:t>1 РЕЗЮМЕ ПРОЕКТА</w:t>
      </w:r>
      <w:bookmarkEnd w:id="1"/>
    </w:p>
    <w:p w14:paraId="13EFB17F" w14:textId="77777777" w:rsidR="0042139B" w:rsidRDefault="004E1E2E">
      <w:pPr>
        <w:keepNext/>
        <w:ind w:firstLine="709"/>
        <w:jc w:val="both"/>
      </w:pPr>
      <w:r>
        <w:t>Данные по теме «резюме проекта» приведены в таблице 1.</w:t>
      </w:r>
    </w:p>
    <w:p w14:paraId="6D791340" w14:textId="77777777" w:rsidR="00603EEE" w:rsidRDefault="004D556F">
      <w:pPr>
        <w:pStyle w:val="FirstParagraph"/>
        <w:keepNext/>
        <w:spacing w:before="360"/>
        <w:ind w:firstLine="0"/>
        <w:jc w:val="left"/>
      </w:pPr>
      <w: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1"/>
        <w:gridCol w:w="7124"/>
      </w:tblGrid>
      <w:tr w:rsidR="00603EEE" w14:paraId="52008B75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1" w:type="dxa"/>
            <w:vAlign w:val="center"/>
          </w:tcPr>
          <w:p w14:paraId="58E46E5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7124" w:type="dxa"/>
            <w:vAlign w:val="center"/>
          </w:tcPr>
          <w:p w14:paraId="4E69F59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Краткая запись</w:t>
            </w:r>
          </w:p>
        </w:tc>
      </w:tr>
      <w:tr w:rsidR="00603EEE" w14:paraId="0EB80584" w14:textId="77777777" w:rsidTr="00603EEE">
        <w:trPr>
          <w:cantSplit/>
          <w:jc w:val="center"/>
        </w:trPr>
        <w:tc>
          <w:tcPr>
            <w:tcW w:w="2231" w:type="dxa"/>
            <w:vAlign w:val="center"/>
          </w:tcPr>
          <w:p w14:paraId="79F2F84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7124" w:type="dxa"/>
            <w:vAlign w:val="center"/>
          </w:tcPr>
          <w:p w14:paraId="792B571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Проект представляет собой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для студентов технических специальностей и аналитиков ПО, чтобы строить диаграммы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сетей Петри из текстового описания в одном инструменте.</w:t>
            </w:r>
          </w:p>
        </w:tc>
      </w:tr>
      <w:tr w:rsidR="00603EEE" w14:paraId="1B0596BD" w14:textId="77777777" w:rsidTr="00603EEE">
        <w:trPr>
          <w:cantSplit/>
          <w:jc w:val="center"/>
        </w:trPr>
        <w:tc>
          <w:tcPr>
            <w:tcW w:w="2231" w:type="dxa"/>
            <w:vAlign w:val="center"/>
          </w:tcPr>
          <w:p w14:paraId="44B8407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Рыночное основание</w:t>
            </w:r>
          </w:p>
        </w:tc>
        <w:tc>
          <w:tcPr>
            <w:tcW w:w="7124" w:type="dxa"/>
            <w:vAlign w:val="center"/>
          </w:tcPr>
          <w:p w14:paraId="6B8CFE5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спрос измерим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591 запрос в месяц,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476 в Беларуси), но сезонен и снижается на 43–47 % за два года; рынок по клиентской базе оценен в 49 893–414 754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год, достижимая выручка первого года – 249–16 590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. Рынок достаточен для проверки модели, но не для масштабного старта.</w:t>
            </w:r>
          </w:p>
        </w:tc>
      </w:tr>
      <w:tr w:rsidR="00603EEE" w14:paraId="633C17B3" w14:textId="77777777" w:rsidTr="00603EEE">
        <w:trPr>
          <w:cantSplit/>
          <w:jc w:val="center"/>
        </w:trPr>
        <w:tc>
          <w:tcPr>
            <w:tcW w:w="2231" w:type="dxa"/>
            <w:vAlign w:val="center"/>
          </w:tcPr>
          <w:p w14:paraId="4074896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7124" w:type="dxa"/>
            <w:vAlign w:val="center"/>
          </w:tcPr>
          <w:p w14:paraId="51C73B5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Диаграмма любой нотации проекта из текста в одном бесплатном веб-инструменте: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найдены на сайтах 8 конкурентов, полный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есть только у платного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.</w:t>
            </w:r>
          </w:p>
        </w:tc>
      </w:tr>
      <w:tr w:rsidR="00603EEE" w14:paraId="190448DC" w14:textId="77777777" w:rsidTr="00603EEE">
        <w:trPr>
          <w:cantSplit/>
          <w:jc w:val="center"/>
        </w:trPr>
        <w:tc>
          <w:tcPr>
            <w:tcW w:w="2231" w:type="dxa"/>
            <w:vAlign w:val="center"/>
          </w:tcPr>
          <w:p w14:paraId="1366167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Бизнес-модель</w:t>
            </w:r>
          </w:p>
        </w:tc>
        <w:tc>
          <w:tcPr>
            <w:tcW w:w="7124" w:type="dxa"/>
            <w:vAlign w:val="center"/>
          </w:tcPr>
          <w:p w14:paraId="4E79281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для студентов и 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у.е. в год за пользователя (48 у.е. при цене 4 у.е. в месяц); канал привлечения – поиск, сайт с открытой ценой и вузы.</w:t>
            </w:r>
          </w:p>
        </w:tc>
      </w:tr>
      <w:tr w:rsidR="00603EEE" w14:paraId="1D613C49" w14:textId="77777777" w:rsidTr="00603EEE">
        <w:trPr>
          <w:cantSplit/>
          <w:jc w:val="center"/>
        </w:trPr>
        <w:tc>
          <w:tcPr>
            <w:tcW w:w="2231" w:type="dxa"/>
            <w:vAlign w:val="center"/>
          </w:tcPr>
          <w:p w14:paraId="546BEA7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7124" w:type="dxa"/>
            <w:vAlign w:val="center"/>
          </w:tcPr>
          <w:p w14:paraId="4B0F19E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 из 20 единиц разработки: главная, возможности, тарифы, регистрация, выбор нотации, редактор, экспорт, оплата или заявка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правовые тексты, аналитика; с нотациями волны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) и заглушкой ИИ-ассистента; без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и сетей Петри (волны 2–3), подсказок об ошибках, совместной работы и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.</w:t>
            </w:r>
          </w:p>
        </w:tc>
      </w:tr>
      <w:tr w:rsidR="00603EEE" w14:paraId="64CA119E" w14:textId="77777777" w:rsidTr="00603EEE">
        <w:trPr>
          <w:cantSplit/>
          <w:jc w:val="center"/>
        </w:trPr>
        <w:tc>
          <w:tcPr>
            <w:tcW w:w="2231" w:type="dxa"/>
            <w:vAlign w:val="center"/>
          </w:tcPr>
          <w:p w14:paraId="36528B0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24" w:type="dxa"/>
            <w:vAlign w:val="center"/>
          </w:tcPr>
          <w:p w14:paraId="17AD0CA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Стартовать ограниченно (пилот) в сегменте студентов вузов Беларуси при условиях: проверить готовность платить и причину снижения спроса, ограничить инвестиции до получения метрик пилота.</w:t>
            </w:r>
          </w:p>
        </w:tc>
      </w:tr>
    </w:tbl>
    <w:p w14:paraId="3712BCC8" w14:textId="77777777" w:rsidR="00603EEE" w:rsidRDefault="004D556F">
      <w:pPr>
        <w:pStyle w:val="a0"/>
        <w:spacing w:before="360"/>
        <w:ind w:firstLine="709"/>
        <w:jc w:val="both"/>
      </w:pPr>
      <w:r>
        <w:t xml:space="preserve">Итоговый текст. На основе проведенного анализа рекомендуется стартовать ограниченно проект </w:t>
      </w:r>
      <w:r>
        <w:rPr>
          <w:i/>
        </w:rPr>
        <w:t>NotaCode</w:t>
      </w:r>
      <w:r>
        <w:t xml:space="preserve"> в границах Республики Беларусь, сегмента студентов и аналитиков ПО и канала поиска, поскольку подтверждены проблема отсутствия единого набора нотаций, конкурентный пробел и определенная единица монетизации, а первый релиз может быть реализован в составе редактора, экспорта, тарифов и регистрации без утраты ценностного предложения. Спрос и готовность платить подтверждены не полностью, поэтому решение условное.</w:t>
      </w:r>
    </w:p>
    <w:p w14:paraId="64E10B16" w14:textId="77777777" w:rsidR="00603EEE" w:rsidRDefault="004D556F">
      <w:pPr>
        <w:pStyle w:val="1"/>
        <w:pageBreakBefore/>
        <w:spacing w:after="360"/>
        <w:ind w:firstLine="709"/>
        <w:jc w:val="left"/>
      </w:pPr>
      <w:bookmarkStart w:id="2" w:name="идея-и-исходная-гипотеза"/>
      <w:bookmarkStart w:id="3" w:name="_Toc242311393"/>
      <w:bookmarkEnd w:id="0"/>
      <w:r>
        <w:lastRenderedPageBreak/>
        <w:t>2 ИДЕЯ И ИСХОДНАЯ ГИПОТЕЗА</w:t>
      </w:r>
      <w:bookmarkEnd w:id="3"/>
    </w:p>
    <w:p w14:paraId="2873414E" w14:textId="77777777" w:rsidR="00603EEE" w:rsidRDefault="004D556F">
      <w:pPr>
        <w:pStyle w:val="FirstParagraph"/>
      </w:pPr>
      <w:r>
        <w:t>Идея описана как проверяемая гипотеза (данные ЛР1, ЛР6).</w:t>
      </w:r>
    </w:p>
    <w:p w14:paraId="689D1FE8" w14:textId="77777777" w:rsidR="0042139B" w:rsidRDefault="004E1E2E">
      <w:pPr>
        <w:keepNext/>
        <w:ind w:firstLine="709"/>
        <w:jc w:val="both"/>
      </w:pPr>
      <w:r>
        <w:t>Сведения по теме «паспорт идеи» сведены в таблицу 2.</w:t>
      </w:r>
    </w:p>
    <w:p w14:paraId="6EDDE790" w14:textId="77777777" w:rsidR="00603EEE" w:rsidRDefault="004D556F">
      <w:pPr>
        <w:pStyle w:val="a0"/>
        <w:keepNext/>
        <w:spacing w:before="360"/>
      </w:pPr>
      <w: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8"/>
        <w:gridCol w:w="7207"/>
      </w:tblGrid>
      <w:tr w:rsidR="00603EEE" w14:paraId="7492CAA4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8" w:type="dxa"/>
            <w:vAlign w:val="center"/>
          </w:tcPr>
          <w:p w14:paraId="520968D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Элемент</w:t>
            </w:r>
          </w:p>
        </w:tc>
        <w:tc>
          <w:tcPr>
            <w:tcW w:w="7206" w:type="dxa"/>
            <w:vAlign w:val="center"/>
          </w:tcPr>
          <w:p w14:paraId="4E06C3C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Ответ</w:t>
            </w:r>
          </w:p>
        </w:tc>
      </w:tr>
      <w:tr w:rsidR="00603EEE" w14:paraId="487DA16D" w14:textId="77777777" w:rsidTr="00603EEE">
        <w:trPr>
          <w:cantSplit/>
          <w:jc w:val="center"/>
        </w:trPr>
        <w:tc>
          <w:tcPr>
            <w:tcW w:w="2148" w:type="dxa"/>
            <w:vAlign w:val="center"/>
          </w:tcPr>
          <w:p w14:paraId="3E74EBB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7206" w:type="dxa"/>
            <w:vAlign w:val="center"/>
          </w:tcPr>
          <w:p w14:paraId="26849CB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Студент или аналитик, которому нужна диаграмма формальной нотации к проекту, вынужден использовать несколько инструментов и осваивать синтаксис текстовых языков;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поддерживаются конкурентами</w:t>
            </w:r>
          </w:p>
        </w:tc>
      </w:tr>
      <w:tr w:rsidR="00603EEE" w14:paraId="0B2C3112" w14:textId="77777777" w:rsidTr="00603EEE">
        <w:trPr>
          <w:cantSplit/>
          <w:jc w:val="center"/>
        </w:trPr>
        <w:tc>
          <w:tcPr>
            <w:tcW w:w="2148" w:type="dxa"/>
            <w:vAlign w:val="center"/>
          </w:tcPr>
          <w:p w14:paraId="16A6B73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206" w:type="dxa"/>
            <w:vAlign w:val="center"/>
          </w:tcPr>
          <w:p w14:paraId="14D003B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Студенты технических специальностей (229,0 тыс. в Беларуси, 2025/26) – 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; аналитики и разработчики ПО – тариф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(платит сам пользователь)</w:t>
            </w:r>
          </w:p>
        </w:tc>
      </w:tr>
      <w:tr w:rsidR="00603EEE" w14:paraId="19F17B39" w14:textId="77777777" w:rsidTr="00603EEE">
        <w:trPr>
          <w:cantSplit/>
          <w:jc w:val="center"/>
        </w:trPr>
        <w:tc>
          <w:tcPr>
            <w:tcW w:w="2148" w:type="dxa"/>
            <w:vAlign w:val="center"/>
          </w:tcPr>
          <w:p w14:paraId="396336F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Текущее решение</w:t>
            </w:r>
          </w:p>
        </w:tc>
        <w:tc>
          <w:tcPr>
            <w:tcW w:w="7206" w:type="dxa"/>
            <w:vAlign w:val="center"/>
          </w:tcPr>
          <w:p w14:paraId="2E414B4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(бесплатный заменитель),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(текстовые языки),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(платные редакторы), ручные схемы</w:t>
            </w:r>
          </w:p>
        </w:tc>
      </w:tr>
      <w:tr w:rsidR="00603EEE" w14:paraId="058CF9C1" w14:textId="77777777" w:rsidTr="00603EEE">
        <w:trPr>
          <w:cantSplit/>
          <w:jc w:val="center"/>
        </w:trPr>
        <w:tc>
          <w:tcPr>
            <w:tcW w:w="2148" w:type="dxa"/>
            <w:vAlign w:val="center"/>
          </w:tcPr>
          <w:p w14:paraId="6010F56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Предлагаемое решение</w:t>
            </w:r>
          </w:p>
        </w:tc>
        <w:tc>
          <w:tcPr>
            <w:tcW w:w="7206" w:type="dxa"/>
            <w:vAlign w:val="center"/>
          </w:tcPr>
          <w:p w14:paraId="05A4278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Единый редактор нотаций с текстовым вводом, предпросмотром, экспортом и ИИ-ассистентом; бесплатный уровень</w:t>
            </w:r>
          </w:p>
        </w:tc>
      </w:tr>
      <w:tr w:rsidR="00603EEE" w14:paraId="7C18CD39" w14:textId="77777777" w:rsidTr="00603EEE">
        <w:trPr>
          <w:cantSplit/>
          <w:jc w:val="center"/>
        </w:trPr>
        <w:tc>
          <w:tcPr>
            <w:tcW w:w="2148" w:type="dxa"/>
            <w:vAlign w:val="center"/>
          </w:tcPr>
          <w:p w14:paraId="0C560BD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7206" w:type="dxa"/>
            <w:vAlign w:val="center"/>
          </w:tcPr>
          <w:p w14:paraId="5C1065A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подписка на год (40 у.е.)</w:t>
            </w:r>
          </w:p>
        </w:tc>
      </w:tr>
      <w:tr w:rsidR="00603EEE" w14:paraId="3F14349D" w14:textId="77777777" w:rsidTr="00603EEE">
        <w:trPr>
          <w:cantSplit/>
          <w:jc w:val="center"/>
        </w:trPr>
        <w:tc>
          <w:tcPr>
            <w:tcW w:w="2148" w:type="dxa"/>
            <w:vAlign w:val="center"/>
          </w:tcPr>
          <w:p w14:paraId="5E85F2D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 старта</w:t>
            </w:r>
          </w:p>
        </w:tc>
        <w:tc>
          <w:tcPr>
            <w:tcW w:w="7206" w:type="dxa"/>
            <w:vAlign w:val="center"/>
          </w:tcPr>
          <w:p w14:paraId="53C170E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Минимальный первый релиз без ИИ и командных функций можно выпустить быстро; рынок старта ограничен студентами Беларуси</w:t>
            </w:r>
          </w:p>
        </w:tc>
      </w:tr>
    </w:tbl>
    <w:p w14:paraId="053352D1" w14:textId="77777777" w:rsidR="0042139B" w:rsidRDefault="004E1E2E">
      <w:pPr>
        <w:spacing w:before="360"/>
        <w:ind w:firstLine="709"/>
        <w:jc w:val="both"/>
      </w:pPr>
      <w:r>
        <w:t xml:space="preserve">Паспорт состоит из 6 элементов; в графе «Текущее решение» названы </w:t>
      </w:r>
      <w:r>
        <w:rPr>
          <w:i/>
        </w:rPr>
        <w:t>draw.io</w:t>
      </w:r>
      <w:r>
        <w:t xml:space="preserve">, 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, </w:t>
      </w:r>
      <w:r>
        <w:rPr>
          <w:i/>
        </w:rPr>
        <w:t>Lucidchart</w:t>
      </w:r>
      <w:r>
        <w:t xml:space="preserve"> и </w:t>
      </w:r>
      <w:r>
        <w:rPr>
          <w:i/>
        </w:rPr>
        <w:t>Eraser</w:t>
      </w:r>
      <w:r>
        <w:t xml:space="preserve">, а единицей монетизации указан пользователь </w:t>
      </w:r>
      <w:r>
        <w:rPr>
          <w:i/>
        </w:rPr>
        <w:t>Pro</w:t>
      </w:r>
      <w:r>
        <w:t xml:space="preserve"> с подпиской 40 у.е. на год.</w:t>
      </w:r>
    </w:p>
    <w:p w14:paraId="1CFCBEFF" w14:textId="77777777" w:rsidR="0042139B" w:rsidRDefault="004E1E2E">
      <w:pPr>
        <w:keepNext/>
        <w:spacing w:before="360"/>
        <w:ind w:firstLine="709"/>
        <w:jc w:val="both"/>
      </w:pPr>
      <w:r>
        <w:t>В таблице 3 представлены данные по теме «пять гипотез и критерии подтверждения».</w:t>
      </w:r>
    </w:p>
    <w:p w14:paraId="2737F06A" w14:textId="77777777" w:rsidR="00603EEE" w:rsidRDefault="004D556F">
      <w:pPr>
        <w:pStyle w:val="a0"/>
        <w:keepNext/>
        <w:spacing w:before="360"/>
      </w:pPr>
      <w:r>
        <w:t>Таблица 3 – Пять гипотез и критерии подтверждения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5"/>
        <w:gridCol w:w="3713"/>
        <w:gridCol w:w="3827"/>
      </w:tblGrid>
      <w:tr w:rsidR="00603EEE" w14:paraId="0B3E5EDA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280ED9B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</w:t>
            </w:r>
          </w:p>
        </w:tc>
        <w:tc>
          <w:tcPr>
            <w:tcW w:w="3713" w:type="dxa"/>
            <w:vAlign w:val="center"/>
          </w:tcPr>
          <w:p w14:paraId="5CC2243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Чем проверяется</w:t>
            </w:r>
          </w:p>
        </w:tc>
        <w:tc>
          <w:tcPr>
            <w:tcW w:w="3827" w:type="dxa"/>
            <w:vAlign w:val="center"/>
          </w:tcPr>
          <w:p w14:paraId="1EF3D4F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03EEE" w14:paraId="295CB5BA" w14:textId="77777777" w:rsidTr="00603EEE">
        <w:trPr>
          <w:cantSplit/>
          <w:jc w:val="center"/>
        </w:trPr>
        <w:tc>
          <w:tcPr>
            <w:tcW w:w="1814" w:type="dxa"/>
            <w:vAlign w:val="center"/>
          </w:tcPr>
          <w:p w14:paraId="72C9977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Проблемы</w:t>
            </w:r>
          </w:p>
        </w:tc>
        <w:tc>
          <w:tcPr>
            <w:tcW w:w="3713" w:type="dxa"/>
            <w:vAlign w:val="center"/>
          </w:tcPr>
          <w:p w14:paraId="3AC50BB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Опрос, страницы конкурентов (ЛР5), отзывы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 xml:space="preserve"> (49 и 50 записей)</w:t>
            </w:r>
          </w:p>
        </w:tc>
        <w:tc>
          <w:tcPr>
            <w:tcW w:w="3827" w:type="dxa"/>
            <w:vAlign w:val="center"/>
          </w:tcPr>
          <w:p w14:paraId="345E868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Частично: конкурентный пробел и жалобы пользователей подтверждены, проведен пробный опрос</w:t>
            </w:r>
          </w:p>
        </w:tc>
      </w:tr>
      <w:tr w:rsidR="00603EEE" w14:paraId="372DF232" w14:textId="77777777" w:rsidTr="00603EEE">
        <w:trPr>
          <w:cantSplit/>
          <w:jc w:val="center"/>
        </w:trPr>
        <w:tc>
          <w:tcPr>
            <w:tcW w:w="1814" w:type="dxa"/>
            <w:vAlign w:val="center"/>
          </w:tcPr>
          <w:p w14:paraId="64B466A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Спроса</w:t>
            </w:r>
          </w:p>
        </w:tc>
        <w:tc>
          <w:tcPr>
            <w:tcW w:w="3713" w:type="dxa"/>
            <w:vAlign w:val="center"/>
          </w:tcPr>
          <w:p w14:paraId="77D201F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</w:t>
            </w:r>
          </w:p>
        </w:tc>
        <w:tc>
          <w:tcPr>
            <w:tcW w:w="3827" w:type="dxa"/>
            <w:vAlign w:val="center"/>
          </w:tcPr>
          <w:p w14:paraId="4EA1FB2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Частично: спрос есть, но сезонен и снижается</w:t>
            </w:r>
          </w:p>
        </w:tc>
      </w:tr>
      <w:tr w:rsidR="00603EEE" w14:paraId="727E028F" w14:textId="77777777" w:rsidTr="00603EEE">
        <w:trPr>
          <w:cantSplit/>
          <w:jc w:val="center"/>
        </w:trPr>
        <w:tc>
          <w:tcPr>
            <w:tcW w:w="1814" w:type="dxa"/>
            <w:vAlign w:val="center"/>
          </w:tcPr>
          <w:p w14:paraId="78B143E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Ценности</w:t>
            </w:r>
          </w:p>
        </w:tc>
        <w:tc>
          <w:tcPr>
            <w:tcW w:w="3713" w:type="dxa"/>
            <w:vAlign w:val="center"/>
          </w:tcPr>
          <w:p w14:paraId="4385CEC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Сравнение функций 8 конкурентов (ЛР5)</w:t>
            </w:r>
          </w:p>
        </w:tc>
        <w:tc>
          <w:tcPr>
            <w:tcW w:w="3827" w:type="dxa"/>
            <w:vAlign w:val="center"/>
          </w:tcPr>
          <w:p w14:paraId="7F5B73F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Подтверждена</w:t>
            </w:r>
          </w:p>
        </w:tc>
      </w:tr>
      <w:tr w:rsidR="00603EEE" w14:paraId="2F2616EB" w14:textId="77777777" w:rsidTr="00603EEE">
        <w:trPr>
          <w:cantSplit/>
          <w:jc w:val="center"/>
        </w:trPr>
        <w:tc>
          <w:tcPr>
            <w:tcW w:w="1814" w:type="dxa"/>
            <w:vAlign w:val="center"/>
          </w:tcPr>
          <w:p w14:paraId="67350AC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Монетизации</w:t>
            </w:r>
          </w:p>
        </w:tc>
        <w:tc>
          <w:tcPr>
            <w:tcW w:w="3713" w:type="dxa"/>
            <w:vAlign w:val="center"/>
          </w:tcPr>
          <w:p w14:paraId="78EB649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 5 конкурентов 9–20 у.е. в месяц; опрос: 18 из 27 готовы платить</w:t>
            </w:r>
          </w:p>
        </w:tc>
        <w:tc>
          <w:tcPr>
            <w:tcW w:w="3827" w:type="dxa"/>
            <w:vAlign w:val="center"/>
          </w:tcPr>
          <w:p w14:paraId="797F993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Частично: аналоги платные, готовность студентов не доказана</w:t>
            </w:r>
          </w:p>
        </w:tc>
      </w:tr>
      <w:tr w:rsidR="00603EEE" w14:paraId="26D276D8" w14:textId="77777777" w:rsidTr="00603EEE">
        <w:trPr>
          <w:cantSplit/>
          <w:jc w:val="center"/>
        </w:trPr>
        <w:tc>
          <w:tcPr>
            <w:tcW w:w="1814" w:type="dxa"/>
            <w:vAlign w:val="center"/>
          </w:tcPr>
          <w:p w14:paraId="634A0EE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Удержания</w:t>
            </w:r>
          </w:p>
        </w:tc>
        <w:tc>
          <w:tcPr>
            <w:tcW w:w="3713" w:type="dxa"/>
            <w:vAlign w:val="center"/>
          </w:tcPr>
          <w:p w14:paraId="2B2ADCC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Сценарии повторного использования (6.3)</w:t>
            </w:r>
          </w:p>
        </w:tc>
        <w:tc>
          <w:tcPr>
            <w:tcW w:w="3827" w:type="dxa"/>
            <w:vAlign w:val="center"/>
          </w:tcPr>
          <w:p w14:paraId="2665B4B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проверена: задача сезонная</w:t>
            </w:r>
          </w:p>
        </w:tc>
      </w:tr>
    </w:tbl>
    <w:p w14:paraId="7326164E" w14:textId="77777777" w:rsidR="00603EEE" w:rsidRDefault="004D556F">
      <w:pPr>
        <w:pStyle w:val="a0"/>
        <w:spacing w:before="360"/>
        <w:ind w:firstLine="709"/>
        <w:jc w:val="both"/>
      </w:pPr>
      <w:r>
        <w:lastRenderedPageBreak/>
        <w:t>Итоговый текст. Идея заслуживает проверки: она опирается на конкурентный пробел по нотациям и существующую оплату аналогов, однако гипотезы спроса, готовности платить и удержания пока подтверждены лишь частично.</w:t>
      </w:r>
    </w:p>
    <w:p w14:paraId="1732A660" w14:textId="77777777" w:rsidR="00603EEE" w:rsidRDefault="004D556F">
      <w:pPr>
        <w:pStyle w:val="1"/>
        <w:pageBreakBefore/>
        <w:spacing w:after="360"/>
        <w:ind w:firstLine="709"/>
        <w:jc w:val="left"/>
      </w:pPr>
      <w:bookmarkStart w:id="4" w:name="X2d8330dba6ca9104e828058da16ce2833187e11"/>
      <w:bookmarkStart w:id="5" w:name="_Toc242311394"/>
      <w:bookmarkEnd w:id="2"/>
      <w:r>
        <w:lastRenderedPageBreak/>
        <w:t xml:space="preserve">3 АРГУМЕНТАЦИЯ СПРОСА: </w:t>
      </w:r>
      <w:r>
        <w:rPr>
          <w:i/>
          <w:iCs/>
        </w:rPr>
        <w:t>GOOGLE TRENDS</w:t>
      </w:r>
      <w:r>
        <w:rPr>
          <w:iCs/>
        </w:rPr>
        <w:t xml:space="preserve"> </w:t>
      </w:r>
      <w:r>
        <w:t>И ВОРДСТАТ</w:t>
      </w:r>
      <w:bookmarkEnd w:id="5"/>
    </w:p>
    <w:p w14:paraId="0D25640E" w14:textId="77777777" w:rsidR="00603EEE" w:rsidRDefault="004D556F">
      <w:pPr>
        <w:pStyle w:val="FirstParagraph"/>
      </w:pPr>
      <w:r>
        <w:t>Источники – ЛР1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[1], Вордстат, снимок 29.09.2026) и ЛР2-3, ЛР4 (Вордстат, 29.08–27.09.2026).</w:t>
      </w:r>
    </w:p>
    <w:p w14:paraId="6E7C22E2" w14:textId="77777777" w:rsidR="0042139B" w:rsidRDefault="004E1E2E">
      <w:pPr>
        <w:keepNext/>
        <w:ind w:firstLine="709"/>
        <w:jc w:val="both"/>
      </w:pPr>
      <w:r>
        <w:t>Материал по теме «группы запросов» систематизирован в таблице 4.</w:t>
      </w:r>
    </w:p>
    <w:p w14:paraId="2B5321FA" w14:textId="77777777" w:rsidR="00603EEE" w:rsidRDefault="004D556F">
      <w:pPr>
        <w:pStyle w:val="a0"/>
        <w:keepNext/>
        <w:spacing w:before="360"/>
      </w:pPr>
      <w:r>
        <w:t>Таблица 4 – Группы запросов (Вордстат, Беларусь, запросов за 30 дней)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2776"/>
        <w:gridCol w:w="2402"/>
        <w:gridCol w:w="2055"/>
      </w:tblGrid>
      <w:tr w:rsidR="00603EEE" w14:paraId="695E3255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1" w:type="dxa"/>
            <w:vAlign w:val="center"/>
          </w:tcPr>
          <w:p w14:paraId="2F4B40A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</w:t>
            </w:r>
          </w:p>
        </w:tc>
        <w:tc>
          <w:tcPr>
            <w:tcW w:w="2776" w:type="dxa"/>
            <w:vAlign w:val="center"/>
          </w:tcPr>
          <w:p w14:paraId="74FAF49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Примеры и частотность</w:t>
            </w:r>
          </w:p>
        </w:tc>
        <w:tc>
          <w:tcPr>
            <w:tcW w:w="2402" w:type="dxa"/>
            <w:vAlign w:val="center"/>
          </w:tcPr>
          <w:p w14:paraId="5A85529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Намерение</w:t>
            </w:r>
          </w:p>
        </w:tc>
        <w:tc>
          <w:tcPr>
            <w:tcW w:w="2055" w:type="dxa"/>
            <w:vAlign w:val="center"/>
          </w:tcPr>
          <w:p w14:paraId="47BE44B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для первого релиза</w:t>
            </w:r>
          </w:p>
        </w:tc>
      </w:tr>
      <w:tr w:rsidR="00603EEE" w14:paraId="4DB25DA1" w14:textId="77777777" w:rsidTr="00603EEE">
        <w:trPr>
          <w:cantSplit/>
          <w:jc w:val="center"/>
        </w:trPr>
        <w:tc>
          <w:tcPr>
            <w:tcW w:w="2121" w:type="dxa"/>
            <w:vAlign w:val="center"/>
          </w:tcPr>
          <w:p w14:paraId="5DBDE6A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Категорийные (нотации)</w:t>
            </w:r>
          </w:p>
        </w:tc>
        <w:tc>
          <w:tcPr>
            <w:tcW w:w="2776" w:type="dxa"/>
            <w:vAlign w:val="center"/>
          </w:tcPr>
          <w:p w14:paraId="5945A31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652,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473,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101,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 28,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 25, сеть петри 16</w:t>
            </w:r>
          </w:p>
        </w:tc>
        <w:tc>
          <w:tcPr>
            <w:tcW w:w="2402" w:type="dxa"/>
            <w:vAlign w:val="center"/>
          </w:tcPr>
          <w:p w14:paraId="5F8E020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Информационное, учебное</w:t>
            </w:r>
          </w:p>
        </w:tc>
        <w:tc>
          <w:tcPr>
            <w:tcW w:w="2055" w:type="dxa"/>
            <w:vAlign w:val="center"/>
          </w:tcPr>
          <w:p w14:paraId="65F045C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Назвать нотации на главной и странице возможностей</w:t>
            </w:r>
          </w:p>
        </w:tc>
      </w:tr>
      <w:tr w:rsidR="00603EEE" w14:paraId="488CD714" w14:textId="77777777" w:rsidTr="00603EEE">
        <w:trPr>
          <w:cantSplit/>
          <w:jc w:val="center"/>
        </w:trPr>
        <w:tc>
          <w:tcPr>
            <w:tcW w:w="2121" w:type="dxa"/>
            <w:vAlign w:val="center"/>
          </w:tcPr>
          <w:p w14:paraId="4EBEBE0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Проблемные и ИИ</w:t>
            </w:r>
          </w:p>
        </w:tc>
        <w:tc>
          <w:tcPr>
            <w:tcW w:w="2776" w:type="dxa"/>
            <w:vAlign w:val="center"/>
          </w:tcPr>
          <w:p w14:paraId="068C286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 81, нейросеть диаграмма 28 (около 107 по ЛР1)</w:t>
            </w:r>
          </w:p>
        </w:tc>
        <w:tc>
          <w:tcPr>
            <w:tcW w:w="2402" w:type="dxa"/>
            <w:vAlign w:val="center"/>
          </w:tcPr>
          <w:p w14:paraId="49F58F9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задачи</w:t>
            </w:r>
          </w:p>
        </w:tc>
        <w:tc>
          <w:tcPr>
            <w:tcW w:w="2055" w:type="dxa"/>
            <w:vAlign w:val="center"/>
          </w:tcPr>
          <w:p w14:paraId="6C926DD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про построение диаграммы по тексту</w:t>
            </w:r>
          </w:p>
        </w:tc>
      </w:tr>
      <w:tr w:rsidR="00603EEE" w14:paraId="0AE3DEF1" w14:textId="77777777" w:rsidTr="00603EEE">
        <w:trPr>
          <w:cantSplit/>
          <w:jc w:val="center"/>
        </w:trPr>
        <w:tc>
          <w:tcPr>
            <w:tcW w:w="2121" w:type="dxa"/>
            <w:vAlign w:val="center"/>
          </w:tcPr>
          <w:p w14:paraId="5E23EB6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Брендовые</w:t>
            </w:r>
          </w:p>
        </w:tc>
        <w:tc>
          <w:tcPr>
            <w:tcW w:w="2776" w:type="dxa"/>
            <w:vAlign w:val="center"/>
          </w:tcPr>
          <w:p w14:paraId="230B107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1 072,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1 660,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1 501</w:t>
            </w:r>
          </w:p>
        </w:tc>
        <w:tc>
          <w:tcPr>
            <w:tcW w:w="2402" w:type="dxa"/>
            <w:vAlign w:val="center"/>
          </w:tcPr>
          <w:p w14:paraId="7A8429C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 инструмента</w:t>
            </w:r>
          </w:p>
        </w:tc>
        <w:tc>
          <w:tcPr>
            <w:tcW w:w="2055" w:type="dxa"/>
            <w:vAlign w:val="center"/>
          </w:tcPr>
          <w:p w14:paraId="3B42C09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Блок отличий от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</w:p>
        </w:tc>
      </w:tr>
      <w:tr w:rsidR="00603EEE" w14:paraId="536CE6B6" w14:textId="77777777" w:rsidTr="00603EEE">
        <w:trPr>
          <w:cantSplit/>
          <w:jc w:val="center"/>
        </w:trPr>
        <w:tc>
          <w:tcPr>
            <w:tcW w:w="2121" w:type="dxa"/>
            <w:vAlign w:val="center"/>
          </w:tcPr>
          <w:p w14:paraId="62EC74D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2776" w:type="dxa"/>
            <w:vAlign w:val="center"/>
          </w:tcPr>
          <w:p w14:paraId="244BBCF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 формулировок за 30 дней против 170 инструментальных и 87 проблемных (ЛР2-3)</w:t>
            </w:r>
          </w:p>
        </w:tc>
        <w:tc>
          <w:tcPr>
            <w:tcW w:w="2402" w:type="dxa"/>
            <w:vAlign w:val="center"/>
          </w:tcPr>
          <w:p w14:paraId="089D2D8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Редко транзакционное</w:t>
            </w:r>
          </w:p>
        </w:tc>
        <w:tc>
          <w:tcPr>
            <w:tcW w:w="2055" w:type="dxa"/>
            <w:vAlign w:val="center"/>
          </w:tcPr>
          <w:p w14:paraId="10E8F0D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Открытые 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</w:tr>
      <w:tr w:rsidR="00603EEE" w14:paraId="43EA512D" w14:textId="77777777" w:rsidTr="00603EEE">
        <w:trPr>
          <w:cantSplit/>
          <w:jc w:val="center"/>
        </w:trPr>
        <w:tc>
          <w:tcPr>
            <w:tcW w:w="2121" w:type="dxa"/>
            <w:vAlign w:val="center"/>
          </w:tcPr>
          <w:p w14:paraId="13DBB63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Сравнительные</w:t>
            </w:r>
          </w:p>
        </w:tc>
        <w:tc>
          <w:tcPr>
            <w:tcW w:w="2776" w:type="dxa"/>
            <w:vAlign w:val="center"/>
          </w:tcPr>
          <w:p w14:paraId="6EE9937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Прямых запросов «аналог», «альтернатива» в ядре мало (модельная оценка (допущение; причина: подбор формулировок))</w:t>
            </w:r>
          </w:p>
        </w:tc>
        <w:tc>
          <w:tcPr>
            <w:tcW w:w="2402" w:type="dxa"/>
            <w:vAlign w:val="center"/>
          </w:tcPr>
          <w:p w14:paraId="11CA833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Сравнение</w:t>
            </w:r>
          </w:p>
        </w:tc>
        <w:tc>
          <w:tcPr>
            <w:tcW w:w="2055" w:type="dxa"/>
            <w:vAlign w:val="center"/>
          </w:tcPr>
          <w:p w14:paraId="21187FC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сравнения</w:t>
            </w:r>
          </w:p>
        </w:tc>
      </w:tr>
    </w:tbl>
    <w:p w14:paraId="0F39166C" w14:textId="77777777" w:rsidR="0042139B" w:rsidRDefault="004E1E2E">
      <w:pPr>
        <w:spacing w:before="360"/>
        <w:ind w:firstLine="709"/>
        <w:jc w:val="both"/>
      </w:pPr>
      <w:r>
        <w:t xml:space="preserve">Наибольшая частотность у брендовых запросов: </w:t>
      </w:r>
      <w:r>
        <w:rPr>
          <w:i/>
        </w:rPr>
        <w:t>miro</w:t>
      </w:r>
      <w:r>
        <w:t xml:space="preserve"> 1 660, </w:t>
      </w:r>
      <w:r>
        <w:rPr>
          <w:i/>
        </w:rPr>
        <w:t>visio</w:t>
      </w:r>
      <w:r>
        <w:t xml:space="preserve"> 1 501 и </w:t>
      </w:r>
      <w:r>
        <w:rPr>
          <w:i/>
        </w:rPr>
        <w:t>draw io</w:t>
      </w:r>
      <w:r>
        <w:t xml:space="preserve"> 1 072, тогда как среди категорийных запросов максимум составляет </w:t>
      </w:r>
      <w:r>
        <w:rPr>
          <w:i/>
        </w:rPr>
        <w:t>uml</w:t>
      </w:r>
      <w:r>
        <w:t xml:space="preserve"> 652.</w:t>
      </w:r>
    </w:p>
    <w:p w14:paraId="1C1DF65E" w14:textId="77777777" w:rsidR="0042139B" w:rsidRDefault="004E1E2E">
      <w:pPr>
        <w:keepNext/>
        <w:spacing w:before="360"/>
        <w:ind w:firstLine="709"/>
        <w:jc w:val="both"/>
      </w:pPr>
      <w:r>
        <w:t>Данные по теме «шкалы оценки спроса» приведены в таблице 5.</w:t>
      </w:r>
    </w:p>
    <w:p w14:paraId="4481326A" w14:textId="77777777" w:rsidR="00603EEE" w:rsidRDefault="004D556F">
      <w:pPr>
        <w:pStyle w:val="a0"/>
        <w:keepNext/>
        <w:spacing w:before="360"/>
      </w:pPr>
      <w:r>
        <w:t>Таблица 5 – Шкалы оценки спроса (0–3)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6"/>
        <w:gridCol w:w="1106"/>
        <w:gridCol w:w="5443"/>
      </w:tblGrid>
      <w:tr w:rsidR="00603EEE" w14:paraId="03302D76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6" w:type="dxa"/>
            <w:vAlign w:val="center"/>
          </w:tcPr>
          <w:p w14:paraId="2B77E42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106" w:type="dxa"/>
            <w:vAlign w:val="center"/>
          </w:tcPr>
          <w:p w14:paraId="317959C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</w:t>
            </w:r>
          </w:p>
        </w:tc>
        <w:tc>
          <w:tcPr>
            <w:tcW w:w="5443" w:type="dxa"/>
            <w:vAlign w:val="center"/>
          </w:tcPr>
          <w:p w14:paraId="17751EE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603EEE" w14:paraId="5B076B3B" w14:textId="77777777" w:rsidTr="00603EEE">
        <w:trPr>
          <w:cantSplit/>
          <w:jc w:val="center"/>
        </w:trPr>
        <w:tc>
          <w:tcPr>
            <w:tcW w:w="2806" w:type="dxa"/>
            <w:vAlign w:val="center"/>
          </w:tcPr>
          <w:p w14:paraId="6A4CC6A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1106" w:type="dxa"/>
            <w:vAlign w:val="center"/>
          </w:tcPr>
          <w:p w14:paraId="1E6DFD1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443" w:type="dxa"/>
            <w:vAlign w:val="center"/>
          </w:tcPr>
          <w:p w14:paraId="7C94297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на 42,7–46,7 % (сентябрь 2024 – август 2026) и фаза спада по модели ЛР1</w:t>
            </w:r>
          </w:p>
        </w:tc>
      </w:tr>
      <w:tr w:rsidR="00603EEE" w14:paraId="23858FC6" w14:textId="77777777" w:rsidTr="00603EEE">
        <w:trPr>
          <w:cantSplit/>
          <w:jc w:val="center"/>
        </w:trPr>
        <w:tc>
          <w:tcPr>
            <w:tcW w:w="2806" w:type="dxa"/>
            <w:vAlign w:val="center"/>
          </w:tcPr>
          <w:p w14:paraId="46A9AED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106" w:type="dxa"/>
            <w:vAlign w:val="center"/>
          </w:tcPr>
          <w:p w14:paraId="76A56A5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443" w:type="dxa"/>
            <w:vAlign w:val="center"/>
          </w:tcPr>
          <w:p w14:paraId="42ED453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Выраженная: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максимум в декабре, минимум в июле–августе;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максимум в мае</w:t>
            </w:r>
          </w:p>
        </w:tc>
      </w:tr>
      <w:tr w:rsidR="00603EEE" w14:paraId="79FB0D4A" w14:textId="77777777" w:rsidTr="00603EEE">
        <w:trPr>
          <w:cantSplit/>
          <w:jc w:val="center"/>
        </w:trPr>
        <w:tc>
          <w:tcPr>
            <w:tcW w:w="2806" w:type="dxa"/>
            <w:vAlign w:val="center"/>
          </w:tcPr>
          <w:p w14:paraId="55E9604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Коммерческая направленность</w:t>
            </w:r>
          </w:p>
        </w:tc>
        <w:tc>
          <w:tcPr>
            <w:tcW w:w="1106" w:type="dxa"/>
            <w:vAlign w:val="center"/>
          </w:tcPr>
          <w:p w14:paraId="751EF98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5443" w:type="dxa"/>
            <w:vAlign w:val="center"/>
          </w:tcPr>
          <w:p w14:paraId="40578E4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Преобладают информационные и инструментальные запросы</w:t>
            </w:r>
          </w:p>
        </w:tc>
      </w:tr>
    </w:tbl>
    <w:p w14:paraId="2F39D09C" w14:textId="77777777" w:rsidR="00772178" w:rsidRDefault="00772178" w:rsidP="00772178">
      <w:pPr>
        <w:keepNext/>
        <w:spacing w:before="360"/>
      </w:pPr>
      <w:r>
        <w:lastRenderedPageBreak/>
        <w:t>Продолжение таблицы 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6"/>
        <w:gridCol w:w="1106"/>
        <w:gridCol w:w="5443"/>
      </w:tblGrid>
      <w:tr w:rsidR="00772178" w:rsidRPr="00772178" w14:paraId="43FE8EA6" w14:textId="77777777" w:rsidTr="007721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6" w:type="dxa"/>
            <w:vAlign w:val="center"/>
          </w:tcPr>
          <w:p w14:paraId="5804CCE8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Показатель</w:t>
            </w:r>
          </w:p>
        </w:tc>
        <w:tc>
          <w:tcPr>
            <w:tcW w:w="1106" w:type="dxa"/>
            <w:vAlign w:val="center"/>
          </w:tcPr>
          <w:p w14:paraId="4B35D11F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Оценка</w:t>
            </w:r>
          </w:p>
        </w:tc>
        <w:tc>
          <w:tcPr>
            <w:tcW w:w="5443" w:type="dxa"/>
            <w:vAlign w:val="center"/>
          </w:tcPr>
          <w:p w14:paraId="6AA4813A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Основание</w:t>
            </w:r>
          </w:p>
        </w:tc>
      </w:tr>
      <w:tr w:rsidR="00603EEE" w14:paraId="2B48D4B1" w14:textId="77777777" w:rsidTr="00603EEE">
        <w:trPr>
          <w:cantSplit/>
          <w:jc w:val="center"/>
        </w:trPr>
        <w:tc>
          <w:tcPr>
            <w:tcW w:w="2806" w:type="dxa"/>
            <w:vAlign w:val="center"/>
          </w:tcPr>
          <w:p w14:paraId="17B3447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Ширина поискового ядра</w:t>
            </w:r>
          </w:p>
        </w:tc>
        <w:tc>
          <w:tcPr>
            <w:tcW w:w="1106" w:type="dxa"/>
            <w:vAlign w:val="center"/>
          </w:tcPr>
          <w:p w14:paraId="5356014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257C43F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Пять групп запросов (4–6 групп)</w:t>
            </w:r>
          </w:p>
        </w:tc>
      </w:tr>
      <w:tr w:rsidR="00603EEE" w14:paraId="6353CB6F" w14:textId="77777777" w:rsidTr="00603EEE">
        <w:trPr>
          <w:cantSplit/>
          <w:jc w:val="center"/>
        </w:trPr>
        <w:tc>
          <w:tcPr>
            <w:tcW w:w="2806" w:type="dxa"/>
            <w:vAlign w:val="center"/>
          </w:tcPr>
          <w:p w14:paraId="2414625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1106" w:type="dxa"/>
            <w:vAlign w:val="center"/>
          </w:tcPr>
          <w:p w14:paraId="3D0D8DD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443" w:type="dxa"/>
            <w:vAlign w:val="center"/>
          </w:tcPr>
          <w:p w14:paraId="4C07D3C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73–77 % запросов – Минск и область; десктопы 84–86 %</w:t>
            </w:r>
          </w:p>
        </w:tc>
      </w:tr>
    </w:tbl>
    <w:p w14:paraId="20B05B3C" w14:textId="77777777" w:rsidR="00603EEE" w:rsidRDefault="004D556F">
      <w:pPr>
        <w:pStyle w:val="a0"/>
        <w:spacing w:before="360"/>
        <w:ind w:firstLine="709"/>
        <w:jc w:val="both"/>
      </w:pPr>
      <w:r>
        <w:t xml:space="preserve">Значения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различаются между выгрузками (591 и 476 – ЛР1, 652 и 473 – окно 29.08–27.09.2026, ЛР4) из-за разных окон. Ограничения.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показывает относительные значения, а Вордстат – частотность, но не число покупателей; омонимы «</w:t>
      </w:r>
      <w:r>
        <w:rPr>
          <w:i/>
        </w:rPr>
        <w:t>mermaid</w:t>
      </w:r>
      <w:r>
        <w:t>» (1 163 в месяц), «</w:t>
      </w:r>
      <w:r>
        <w:rPr>
          <w:i/>
        </w:rPr>
        <w:t>erd</w:t>
      </w:r>
      <w:r>
        <w:t>» (656), «</w:t>
      </w:r>
      <w:r>
        <w:rPr>
          <w:i/>
        </w:rPr>
        <w:t>whimsical</w:t>
      </w:r>
      <w:r>
        <w:t>» (59) искажают данные и не использованы для вывода о динамике. Оценка спроса по шкалам – 7 из 15.</w:t>
      </w:r>
    </w:p>
    <w:p w14:paraId="28A8D494" w14:textId="77777777" w:rsidR="00603EEE" w:rsidRDefault="004D556F">
      <w:pPr>
        <w:pStyle w:val="a0"/>
        <w:ind w:firstLine="709"/>
        <w:jc w:val="both"/>
      </w:pPr>
      <w:r>
        <w:t>Итоговый текст. Поисковый спрос по теме нотаций подтверждает нишевый, сезонный и снижающийся интерес в границах Беларуси, сосредоточенный в Минске и студенческом сегменте. Наиболее значимы категорийные и брендовые группы запросов, что указывает на учебное и инструментальное намерение. Для первого релиза нужно использовать формулировки «</w:t>
      </w:r>
      <w:r>
        <w:rPr>
          <w:i/>
        </w:rPr>
        <w:t>UML</w:t>
      </w:r>
      <w:r>
        <w:t>», «</w:t>
      </w:r>
      <w:r>
        <w:rPr>
          <w:i/>
        </w:rPr>
        <w:t>BPMN</w:t>
      </w:r>
      <w:r>
        <w:t>», «</w:t>
      </w:r>
      <w:r>
        <w:rPr>
          <w:i/>
        </w:rPr>
        <w:t>IDEF0</w:t>
      </w:r>
      <w:r>
        <w:t>», «диаграмма по тексту» и включить страницу возможностей и открытые тарифы; причину снижения интереса нужно выяснить до масштабного старта (ЛР1).</w:t>
      </w:r>
    </w:p>
    <w:p w14:paraId="6FF00C0D" w14:textId="77777777" w:rsidR="00603EEE" w:rsidRDefault="004D556F">
      <w:pPr>
        <w:pStyle w:val="1"/>
        <w:pageBreakBefore/>
        <w:spacing w:after="360"/>
        <w:ind w:firstLine="709"/>
        <w:jc w:val="left"/>
      </w:pPr>
      <w:bookmarkStart w:id="6" w:name="границы-и-размер-рынка"/>
      <w:bookmarkStart w:id="7" w:name="_Toc242311395"/>
      <w:bookmarkEnd w:id="4"/>
      <w:r>
        <w:lastRenderedPageBreak/>
        <w:t>4 ГРАНИЦЫ И РАЗМЕР РЫНКА</w:t>
      </w:r>
      <w:bookmarkEnd w:id="7"/>
    </w:p>
    <w:p w14:paraId="670B4A34" w14:textId="77777777" w:rsidR="00603EEE" w:rsidRDefault="004D556F">
      <w:pPr>
        <w:pStyle w:val="FirstParagraph"/>
      </w:pPr>
      <w:r>
        <w:t xml:space="preserve">Границы рынка зафиксированы в ЛР1, объем – в ЛР2-3 (девять методик, расчеты по </w:t>
      </w:r>
      <w:r>
        <w:rPr>
          <w:i/>
        </w:rPr>
        <w:t>Excel</w:t>
      </w:r>
      <w:r>
        <w:t xml:space="preserve">-шаблонам и независимая сверка на </w:t>
      </w:r>
      <w:r>
        <w:rPr>
          <w:i/>
        </w:rPr>
        <w:t>Python</w:t>
      </w:r>
      <w:r>
        <w:t xml:space="preserve"> по 44 величинам).</w:t>
      </w:r>
    </w:p>
    <w:p w14:paraId="372A93EB" w14:textId="77777777" w:rsidR="0042139B" w:rsidRDefault="004E1E2E">
      <w:pPr>
        <w:keepNext/>
        <w:ind w:firstLine="709"/>
        <w:jc w:val="both"/>
      </w:pPr>
      <w:r>
        <w:t>Сведения по теме «границы рынка старта» сведены в таблицу 6.</w:t>
      </w:r>
    </w:p>
    <w:p w14:paraId="77796ED7" w14:textId="77777777" w:rsidR="00603EEE" w:rsidRDefault="004D556F">
      <w:pPr>
        <w:pStyle w:val="a0"/>
        <w:keepNext/>
        <w:spacing w:before="360"/>
      </w:pPr>
      <w:r>
        <w:t>Таблица 6 – Границы рынка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54"/>
        <w:gridCol w:w="3719"/>
        <w:gridCol w:w="3082"/>
      </w:tblGrid>
      <w:tr w:rsidR="00603EEE" w14:paraId="6D5A6D8C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54" w:type="dxa"/>
            <w:vAlign w:val="center"/>
          </w:tcPr>
          <w:p w14:paraId="089E317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Граница</w:t>
            </w:r>
          </w:p>
        </w:tc>
        <w:tc>
          <w:tcPr>
            <w:tcW w:w="3718" w:type="dxa"/>
            <w:vAlign w:val="center"/>
          </w:tcPr>
          <w:p w14:paraId="37DC190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3081" w:type="dxa"/>
            <w:vAlign w:val="center"/>
          </w:tcPr>
          <w:p w14:paraId="11B87B2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</w:t>
            </w:r>
          </w:p>
        </w:tc>
      </w:tr>
      <w:tr w:rsidR="00603EEE" w14:paraId="55E84DBE" w14:textId="77777777" w:rsidTr="00603EEE">
        <w:trPr>
          <w:cantSplit/>
          <w:jc w:val="center"/>
        </w:trPr>
        <w:tc>
          <w:tcPr>
            <w:tcW w:w="2554" w:type="dxa"/>
            <w:vAlign w:val="center"/>
          </w:tcPr>
          <w:p w14:paraId="41298BE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3718" w:type="dxa"/>
            <w:vAlign w:val="center"/>
          </w:tcPr>
          <w:p w14:paraId="71E8A9B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Построить и проверить диаграмму формальной нотации</w:t>
            </w:r>
          </w:p>
        </w:tc>
        <w:tc>
          <w:tcPr>
            <w:tcW w:w="3081" w:type="dxa"/>
            <w:vAlign w:val="center"/>
          </w:tcPr>
          <w:p w14:paraId="05C4471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Задача сезонная, учебная</w:t>
            </w:r>
          </w:p>
        </w:tc>
      </w:tr>
      <w:tr w:rsidR="00603EEE" w14:paraId="2CC8D127" w14:textId="77777777" w:rsidTr="00603EEE">
        <w:trPr>
          <w:cantSplit/>
          <w:jc w:val="center"/>
        </w:trPr>
        <w:tc>
          <w:tcPr>
            <w:tcW w:w="2554" w:type="dxa"/>
            <w:vAlign w:val="center"/>
          </w:tcPr>
          <w:p w14:paraId="4BFB4CB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Целевой сегмент</w:t>
            </w:r>
          </w:p>
        </w:tc>
        <w:tc>
          <w:tcPr>
            <w:tcW w:w="3718" w:type="dxa"/>
            <w:vAlign w:val="center"/>
          </w:tcPr>
          <w:p w14:paraId="02B9CD8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специальностей; аналитики и разработчики ПО</w:t>
            </w:r>
          </w:p>
        </w:tc>
        <w:tc>
          <w:tcPr>
            <w:tcW w:w="3081" w:type="dxa"/>
            <w:vAlign w:val="center"/>
          </w:tcPr>
          <w:p w14:paraId="2D0ED33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не платят, аналитики мало ищут нотации</w:t>
            </w:r>
          </w:p>
        </w:tc>
      </w:tr>
      <w:tr w:rsidR="00603EEE" w14:paraId="23A735F1" w14:textId="77777777" w:rsidTr="00603EEE">
        <w:trPr>
          <w:cantSplit/>
          <w:jc w:val="center"/>
        </w:trPr>
        <w:tc>
          <w:tcPr>
            <w:tcW w:w="2554" w:type="dxa"/>
            <w:vAlign w:val="center"/>
          </w:tcPr>
          <w:p w14:paraId="2F0C813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718" w:type="dxa"/>
            <w:vAlign w:val="center"/>
          </w:tcPr>
          <w:p w14:paraId="0DC4D4E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Беларусь; затем Россия и СНГ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21 755 запросов в месяц в России)</w:t>
            </w:r>
          </w:p>
        </w:tc>
        <w:tc>
          <w:tcPr>
            <w:tcW w:w="3081" w:type="dxa"/>
            <w:vAlign w:val="center"/>
          </w:tcPr>
          <w:p w14:paraId="53273EF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Расширение не смешивается с основной оценкой</w:t>
            </w:r>
          </w:p>
        </w:tc>
      </w:tr>
      <w:tr w:rsidR="00603EEE" w14:paraId="3BABFF2D" w14:textId="77777777" w:rsidTr="00603EEE">
        <w:trPr>
          <w:cantSplit/>
          <w:jc w:val="center"/>
        </w:trPr>
        <w:tc>
          <w:tcPr>
            <w:tcW w:w="2554" w:type="dxa"/>
            <w:vAlign w:val="center"/>
          </w:tcPr>
          <w:p w14:paraId="60CD187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 доступа</w:t>
            </w:r>
          </w:p>
        </w:tc>
        <w:tc>
          <w:tcPr>
            <w:tcW w:w="3718" w:type="dxa"/>
            <w:vAlign w:val="center"/>
          </w:tcPr>
          <w:p w14:paraId="37309D1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Поиск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Яндекс, сайт, вузы</w:t>
            </w:r>
          </w:p>
        </w:tc>
        <w:tc>
          <w:tcPr>
            <w:tcW w:w="3081" w:type="dxa"/>
            <w:vAlign w:val="center"/>
          </w:tcPr>
          <w:p w14:paraId="5F0771F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коммерческая направленность запросов</w:t>
            </w:r>
          </w:p>
        </w:tc>
      </w:tr>
      <w:tr w:rsidR="00603EEE" w14:paraId="6D16E870" w14:textId="77777777" w:rsidTr="00603EEE">
        <w:trPr>
          <w:cantSplit/>
          <w:jc w:val="center"/>
        </w:trPr>
        <w:tc>
          <w:tcPr>
            <w:tcW w:w="2554" w:type="dxa"/>
            <w:vAlign w:val="center"/>
          </w:tcPr>
          <w:p w14:paraId="5069312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3718" w:type="dxa"/>
            <w:vAlign w:val="center"/>
          </w:tcPr>
          <w:p w14:paraId="6E8F437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(бесплатный),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, ручные схемы</w:t>
            </w:r>
          </w:p>
        </w:tc>
        <w:tc>
          <w:tcPr>
            <w:tcW w:w="3081" w:type="dxa"/>
            <w:vAlign w:val="center"/>
          </w:tcPr>
          <w:p w14:paraId="091B083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Бесплатный заменитель снижает готовность платить</w:t>
            </w:r>
          </w:p>
        </w:tc>
      </w:tr>
      <w:tr w:rsidR="00603EEE" w14:paraId="4CCEFFCC" w14:textId="77777777" w:rsidTr="00603EEE">
        <w:trPr>
          <w:cantSplit/>
          <w:jc w:val="center"/>
        </w:trPr>
        <w:tc>
          <w:tcPr>
            <w:tcW w:w="2554" w:type="dxa"/>
            <w:vAlign w:val="center"/>
          </w:tcPr>
          <w:p w14:paraId="22E0155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Платежная логика</w:t>
            </w:r>
          </w:p>
        </w:tc>
        <w:tc>
          <w:tcPr>
            <w:tcW w:w="3718" w:type="dxa"/>
            <w:vAlign w:val="center"/>
          </w:tcPr>
          <w:p w14:paraId="099E650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у.е. в год;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без оплаты</w:t>
            </w:r>
          </w:p>
        </w:tc>
        <w:tc>
          <w:tcPr>
            <w:tcW w:w="3081" w:type="dxa"/>
            <w:vAlign w:val="center"/>
          </w:tcPr>
          <w:p w14:paraId="1C964B2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Готовность платить – допущение</w:t>
            </w:r>
          </w:p>
        </w:tc>
      </w:tr>
    </w:tbl>
    <w:p w14:paraId="3C381804" w14:textId="77777777" w:rsidR="0042139B" w:rsidRDefault="004E1E2E">
      <w:pPr>
        <w:spacing w:before="360"/>
        <w:ind w:firstLine="709"/>
        <w:jc w:val="both"/>
      </w:pPr>
      <w:r>
        <w:t>Для каждой из 6 границ указан риск; по целевому сегменту риск состоит в том, что студенты не платят, а по платежной логике готовность платить обозначена как допущение.</w:t>
      </w:r>
    </w:p>
    <w:p w14:paraId="4EFE224D" w14:textId="77777777" w:rsidR="0042139B" w:rsidRDefault="004E1E2E">
      <w:pPr>
        <w:keepNext/>
        <w:spacing w:before="360"/>
        <w:ind w:firstLine="709"/>
        <w:jc w:val="both"/>
      </w:pPr>
      <w:r>
        <w:t>В таблице 7 представлены данные по теме «расчет рынка».</w:t>
      </w:r>
    </w:p>
    <w:p w14:paraId="0676BD71" w14:textId="77777777" w:rsidR="00603EEE" w:rsidRDefault="004D556F">
      <w:pPr>
        <w:pStyle w:val="a0"/>
        <w:keepNext/>
        <w:spacing w:before="360"/>
      </w:pPr>
      <w:r>
        <w:t>Таблица 7 – Расчет рынка (ЛР2-3, ЛР4)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46"/>
        <w:gridCol w:w="2117"/>
        <w:gridCol w:w="1996"/>
        <w:gridCol w:w="2396"/>
      </w:tblGrid>
      <w:tr w:rsidR="00603EEE" w14:paraId="760F2008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46" w:type="dxa"/>
            <w:vAlign w:val="center"/>
          </w:tcPr>
          <w:p w14:paraId="144E46E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2117" w:type="dxa"/>
            <w:vAlign w:val="center"/>
          </w:tcPr>
          <w:p w14:paraId="1A0213B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996" w:type="dxa"/>
            <w:vAlign w:val="center"/>
          </w:tcPr>
          <w:p w14:paraId="5CBBDFA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2396" w:type="dxa"/>
            <w:vAlign w:val="center"/>
          </w:tcPr>
          <w:p w14:paraId="2E7FC0A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603EEE" w14:paraId="5902D81E" w14:textId="77777777" w:rsidTr="00603EEE">
        <w:trPr>
          <w:cantSplit/>
          <w:jc w:val="center"/>
        </w:trPr>
        <w:tc>
          <w:tcPr>
            <w:tcW w:w="2846" w:type="dxa"/>
            <w:vAlign w:val="center"/>
          </w:tcPr>
          <w:p w14:paraId="3D4CD0C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Потенциальные клиенты</w:t>
            </w:r>
          </w:p>
        </w:tc>
        <w:tc>
          <w:tcPr>
            <w:tcW w:w="2117" w:type="dxa"/>
            <w:vAlign w:val="center"/>
          </w:tcPr>
          <w:p w14:paraId="46F28ED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229,0 тыс. студентов УВО Беларуси (2025/26) и специалисты ИТ</w:t>
            </w:r>
          </w:p>
        </w:tc>
        <w:tc>
          <w:tcPr>
            <w:tcW w:w="1996" w:type="dxa"/>
            <w:vAlign w:val="center"/>
          </w:tcPr>
          <w:p w14:paraId="625F273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Белстат</w:t>
            </w:r>
          </w:p>
        </w:tc>
        <w:tc>
          <w:tcPr>
            <w:tcW w:w="2396" w:type="dxa"/>
            <w:vAlign w:val="center"/>
          </w:tcPr>
          <w:p w14:paraId="777184D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Верхняя граница, не доказательство старта</w:t>
            </w:r>
          </w:p>
        </w:tc>
      </w:tr>
      <w:tr w:rsidR="00603EEE" w14:paraId="0590469D" w14:textId="77777777" w:rsidTr="00603EEE">
        <w:trPr>
          <w:cantSplit/>
          <w:jc w:val="center"/>
        </w:trPr>
        <w:tc>
          <w:tcPr>
            <w:tcW w:w="2846" w:type="dxa"/>
            <w:vAlign w:val="center"/>
          </w:tcPr>
          <w:p w14:paraId="5D29DBD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Доступный рынок по клиентской базе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2117" w:type="dxa"/>
            <w:vAlign w:val="center"/>
          </w:tcPr>
          <w:p w14:paraId="29E3213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49 893–414 754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год, базовая оценка 197 988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(около 65 375 у.е.), около 1 634 платящих</w:t>
            </w:r>
          </w:p>
        </w:tc>
        <w:tc>
          <w:tcPr>
            <w:tcW w:w="1996" w:type="dxa"/>
            <w:vAlign w:val="center"/>
          </w:tcPr>
          <w:p w14:paraId="097D321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396" w:type="dxa"/>
            <w:vAlign w:val="center"/>
          </w:tcPr>
          <w:p w14:paraId="22F7554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 при полной достижимости</w:t>
            </w:r>
          </w:p>
        </w:tc>
      </w:tr>
    </w:tbl>
    <w:p w14:paraId="0AF1AE22" w14:textId="77777777" w:rsidR="00772178" w:rsidRDefault="00772178" w:rsidP="00772178">
      <w:pPr>
        <w:keepNext/>
        <w:spacing w:before="360"/>
      </w:pPr>
      <w:r>
        <w:lastRenderedPageBreak/>
        <w:t>Продолжение таблицы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46"/>
        <w:gridCol w:w="2117"/>
        <w:gridCol w:w="1996"/>
        <w:gridCol w:w="2396"/>
      </w:tblGrid>
      <w:tr w:rsidR="00772178" w:rsidRPr="00772178" w14:paraId="78D7A422" w14:textId="77777777" w:rsidTr="007721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46" w:type="dxa"/>
            <w:vAlign w:val="center"/>
          </w:tcPr>
          <w:p w14:paraId="74B2118F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Параметр</w:t>
            </w:r>
          </w:p>
        </w:tc>
        <w:tc>
          <w:tcPr>
            <w:tcW w:w="2117" w:type="dxa"/>
            <w:vAlign w:val="center"/>
          </w:tcPr>
          <w:p w14:paraId="6E589887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Значение</w:t>
            </w:r>
          </w:p>
        </w:tc>
        <w:tc>
          <w:tcPr>
            <w:tcW w:w="1996" w:type="dxa"/>
            <w:vAlign w:val="center"/>
          </w:tcPr>
          <w:p w14:paraId="57E05D5D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Источник</w:t>
            </w:r>
          </w:p>
        </w:tc>
        <w:tc>
          <w:tcPr>
            <w:tcW w:w="2396" w:type="dxa"/>
            <w:vAlign w:val="center"/>
          </w:tcPr>
          <w:p w14:paraId="556AAF65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Комментарий</w:t>
            </w:r>
          </w:p>
        </w:tc>
      </w:tr>
      <w:tr w:rsidR="00603EEE" w14:paraId="69E9E562" w14:textId="77777777" w:rsidTr="00603EEE">
        <w:trPr>
          <w:cantSplit/>
          <w:jc w:val="center"/>
        </w:trPr>
        <w:tc>
          <w:tcPr>
            <w:tcW w:w="2846" w:type="dxa"/>
            <w:vAlign w:val="center"/>
          </w:tcPr>
          <w:p w14:paraId="03C0A28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выручка первого года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2117" w:type="dxa"/>
            <w:vAlign w:val="center"/>
          </w:tcPr>
          <w:p w14:paraId="102766A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249–16 590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; базовая 3 960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(доля 2 %), по сегментам 3 007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996" w:type="dxa"/>
            <w:vAlign w:val="center"/>
          </w:tcPr>
          <w:p w14:paraId="529A50E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396" w:type="dxa"/>
            <w:vAlign w:val="center"/>
          </w:tcPr>
          <w:p w14:paraId="051DF91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Соответствует примерно 2–137 платящим пользователям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 121.14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(базовая – 33)</w:t>
            </w:r>
          </w:p>
        </w:tc>
      </w:tr>
      <w:tr w:rsidR="00603EEE" w14:paraId="2F90C41B" w14:textId="77777777" w:rsidTr="00603EEE">
        <w:trPr>
          <w:cantSplit/>
          <w:jc w:val="center"/>
        </w:trPr>
        <w:tc>
          <w:tcPr>
            <w:tcW w:w="2846" w:type="dxa"/>
            <w:vAlign w:val="center"/>
          </w:tcPr>
          <w:p w14:paraId="4D11CE5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 через канал поиска и воронку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117" w:type="dxa"/>
            <w:vAlign w:val="center"/>
          </w:tcPr>
          <w:p w14:paraId="3F26F05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2–91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до 4 894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996" w:type="dxa"/>
            <w:vAlign w:val="center"/>
          </w:tcPr>
          <w:p w14:paraId="53DE638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396" w:type="dxa"/>
            <w:vAlign w:val="center"/>
          </w:tcPr>
          <w:p w14:paraId="159C7DB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Нижняя граница, а не размер рынка</w:t>
            </w:r>
          </w:p>
        </w:tc>
      </w:tr>
      <w:tr w:rsidR="00603EEE" w14:paraId="1976EC63" w14:textId="77777777" w:rsidTr="00603EEE">
        <w:trPr>
          <w:cantSplit/>
          <w:jc w:val="center"/>
        </w:trPr>
        <w:tc>
          <w:tcPr>
            <w:tcW w:w="2846" w:type="dxa"/>
            <w:vAlign w:val="center"/>
          </w:tcPr>
          <w:p w14:paraId="5FC010B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2117" w:type="dxa"/>
            <w:vAlign w:val="center"/>
          </w:tcPr>
          <w:p w14:paraId="664EB65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 – 3,4 % стипендии (298,68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таблица БГУИР с 01.08.2026); для специалистов бюджет в 26 раз выше цены</w:t>
            </w:r>
          </w:p>
        </w:tc>
        <w:tc>
          <w:tcPr>
            <w:tcW w:w="1996" w:type="dxa"/>
            <w:vAlign w:val="center"/>
          </w:tcPr>
          <w:p w14:paraId="74B7053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396" w:type="dxa"/>
            <w:vAlign w:val="center"/>
          </w:tcPr>
          <w:p w14:paraId="2C5023B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не платят, специалисты – да</w:t>
            </w:r>
          </w:p>
        </w:tc>
      </w:tr>
      <w:tr w:rsidR="00603EEE" w14:paraId="6B76F93A" w14:textId="77777777" w:rsidTr="00603EEE">
        <w:trPr>
          <w:cantSplit/>
          <w:jc w:val="center"/>
        </w:trPr>
        <w:tc>
          <w:tcPr>
            <w:tcW w:w="2846" w:type="dxa"/>
            <w:vAlign w:val="center"/>
          </w:tcPr>
          <w:p w14:paraId="025761B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Минимальная выручка для проверки</w:t>
            </w:r>
          </w:p>
        </w:tc>
        <w:tc>
          <w:tcPr>
            <w:tcW w:w="2117" w:type="dxa"/>
            <w:vAlign w:val="center"/>
          </w:tcPr>
          <w:p w14:paraId="6D4B80F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Денежные расходы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 (бесплатные тарифы хостинга); стоимость труда около 610 ч и продвижения не оценена</w:t>
            </w:r>
          </w:p>
        </w:tc>
        <w:tc>
          <w:tcPr>
            <w:tcW w:w="1996" w:type="dxa"/>
            <w:vAlign w:val="center"/>
          </w:tcPr>
          <w:p w14:paraId="049F706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Концепция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(допущения </w:t>
            </w:r>
            <w:r>
              <w:rPr>
                <w:i/>
                <w:sz w:val="24"/>
              </w:rPr>
              <w:t>A-01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C-03</w:t>
            </w:r>
            <w:r>
              <w:rPr>
                <w:sz w:val="24"/>
              </w:rPr>
              <w:t>)</w:t>
            </w:r>
          </w:p>
        </w:tc>
        <w:tc>
          <w:tcPr>
            <w:tcW w:w="2396" w:type="dxa"/>
            <w:vAlign w:val="center"/>
          </w:tcPr>
          <w:p w14:paraId="73A7125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Для проверки модели достаточно любой выручки; окупаемость труда не оценивалась</w:t>
            </w:r>
          </w:p>
        </w:tc>
      </w:tr>
      <w:tr w:rsidR="00603EEE" w14:paraId="4484F3DB" w14:textId="77777777" w:rsidTr="00603EEE">
        <w:trPr>
          <w:cantSplit/>
          <w:jc w:val="center"/>
        </w:trPr>
        <w:tc>
          <w:tcPr>
            <w:tcW w:w="2846" w:type="dxa"/>
            <w:vAlign w:val="center"/>
          </w:tcPr>
          <w:p w14:paraId="4E4428A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Достаточность рынка</w:t>
            </w:r>
          </w:p>
        </w:tc>
        <w:tc>
          <w:tcPr>
            <w:tcW w:w="2117" w:type="dxa"/>
            <w:vAlign w:val="center"/>
          </w:tcPr>
          <w:p w14:paraId="27D9190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Для проверки модели – да (денежные расходы 0; конкуренты уже монетизируют близкую задачу); для окупаемости труда – не доказана</w:t>
            </w:r>
          </w:p>
        </w:tc>
        <w:tc>
          <w:tcPr>
            <w:tcW w:w="1996" w:type="dxa"/>
            <w:vAlign w:val="center"/>
          </w:tcPr>
          <w:p w14:paraId="4EA2643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Расчет, документация проекта</w:t>
            </w:r>
          </w:p>
        </w:tc>
        <w:tc>
          <w:tcPr>
            <w:tcW w:w="2396" w:type="dxa"/>
            <w:vAlign w:val="center"/>
          </w:tcPr>
          <w:p w14:paraId="46EB1B5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проекта: 1 500 пользователей и конверсия 3 % дают 45 платящих и 1 800 у.е. в год – в пределах диапазона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(2–137 платящих)</w:t>
            </w:r>
          </w:p>
        </w:tc>
      </w:tr>
    </w:tbl>
    <w:p w14:paraId="3B8C002F" w14:textId="77777777" w:rsidR="00603EEE" w:rsidRDefault="004D556F">
      <w:pPr>
        <w:pStyle w:val="a0"/>
        <w:spacing w:before="360"/>
        <w:ind w:firstLine="709"/>
        <w:jc w:val="both"/>
      </w:pPr>
      <w:r>
        <w:t>Итоговый текст. Рынок старта ограничен студентами и аналитиками ПО Беларуси. Такой выбор снижает стоимость выхода, поскольку канал (поиск, вузы) и продукт (</w:t>
      </w:r>
      <w:r>
        <w:rPr>
          <w:i/>
        </w:rPr>
        <w:t>PWA</w:t>
      </w:r>
      <w:r>
        <w:t>) не требуют платной рекламы. Расчет показывает, что при достижении базовой доли 2 % обслуживаемого рынка проект получит около 33 платящих пользователей и 3 960 </w:t>
      </w:r>
      <w:r>
        <w:rPr>
          <w:i/>
        </w:rPr>
        <w:t>BYN</w:t>
      </w:r>
      <w:r>
        <w:t xml:space="preserve"> в год, что достаточно для проверки бизнес-модели в первом релизе, но не для окупаемости; минимальный жизнеспособный объем по денежным расходам равен нулю, а по труду (около 610 ч) не оценивался.</w:t>
      </w:r>
    </w:p>
    <w:p w14:paraId="04EFECEF" w14:textId="77777777" w:rsidR="00603EEE" w:rsidRDefault="004D556F">
      <w:pPr>
        <w:pStyle w:val="1"/>
        <w:pageBreakBefore/>
        <w:spacing w:after="360"/>
        <w:ind w:firstLine="709"/>
        <w:jc w:val="left"/>
      </w:pPr>
      <w:bookmarkStart w:id="8" w:name="конкурентная-среда-и-уровни-конкуренции"/>
      <w:bookmarkStart w:id="9" w:name="_Toc242311396"/>
      <w:bookmarkEnd w:id="6"/>
      <w:r>
        <w:lastRenderedPageBreak/>
        <w:t>5 КОНКУРЕНТНАЯ СРЕДА И УРОВНИ КОНКУРЕНЦИИ</w:t>
      </w:r>
      <w:bookmarkEnd w:id="9"/>
    </w:p>
    <w:p w14:paraId="036148D9" w14:textId="77777777" w:rsidR="00603EEE" w:rsidRDefault="004D556F">
      <w:pPr>
        <w:pStyle w:val="FirstParagraph"/>
      </w:pPr>
      <w:r>
        <w:t>Классификация – ЛР5 (22 компании, шкала шаблона 0–5), пять сил Портера – ЛР4.</w:t>
      </w:r>
    </w:p>
    <w:p w14:paraId="46344CE7" w14:textId="77777777" w:rsidR="0042139B" w:rsidRDefault="004E1E2E">
      <w:pPr>
        <w:keepNext/>
        <w:ind w:firstLine="709"/>
        <w:jc w:val="both"/>
      </w:pPr>
      <w:r>
        <w:t>Материал по теме «распределение компаний по уровням конкуренции» систематизирован в таблице 8.</w:t>
      </w:r>
    </w:p>
    <w:p w14:paraId="5F7709DD" w14:textId="77777777" w:rsidR="00603EEE" w:rsidRDefault="004D556F">
      <w:pPr>
        <w:pStyle w:val="a0"/>
        <w:keepNext/>
        <w:spacing w:before="360"/>
      </w:pPr>
      <w:r>
        <w:t>Таблица 8 – Распределение компаний по уровням конкуренции (ЛР5)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46"/>
        <w:gridCol w:w="1389"/>
        <w:gridCol w:w="5420"/>
      </w:tblGrid>
      <w:tr w:rsidR="00603EEE" w14:paraId="17D2513F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46" w:type="dxa"/>
            <w:vAlign w:val="center"/>
          </w:tcPr>
          <w:p w14:paraId="74C25C3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1389" w:type="dxa"/>
            <w:vAlign w:val="center"/>
          </w:tcPr>
          <w:p w14:paraId="5F58B0A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Компаний</w:t>
            </w:r>
          </w:p>
        </w:tc>
        <w:tc>
          <w:tcPr>
            <w:tcW w:w="5419" w:type="dxa"/>
            <w:vAlign w:val="center"/>
          </w:tcPr>
          <w:p w14:paraId="687CD3B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Компании</w:t>
            </w:r>
          </w:p>
        </w:tc>
      </w:tr>
      <w:tr w:rsidR="00603EEE" w14:paraId="059166C5" w14:textId="77777777" w:rsidTr="00603EEE">
        <w:trPr>
          <w:cantSplit/>
          <w:jc w:val="center"/>
        </w:trPr>
        <w:tc>
          <w:tcPr>
            <w:tcW w:w="2546" w:type="dxa"/>
            <w:vAlign w:val="center"/>
          </w:tcPr>
          <w:p w14:paraId="7A83A1D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Прямые конкуренты</w:t>
            </w:r>
          </w:p>
        </w:tc>
        <w:tc>
          <w:tcPr>
            <w:tcW w:w="1389" w:type="dxa"/>
            <w:vAlign w:val="center"/>
          </w:tcPr>
          <w:p w14:paraId="26E4D20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419" w:type="dxa"/>
            <w:vAlign w:val="center"/>
          </w:tcPr>
          <w:p w14:paraId="335957F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</w:tr>
      <w:tr w:rsidR="00603EEE" w14:paraId="265BEDEF" w14:textId="77777777" w:rsidTr="00603EEE">
        <w:trPr>
          <w:cantSplit/>
          <w:jc w:val="center"/>
        </w:trPr>
        <w:tc>
          <w:tcPr>
            <w:tcW w:w="2546" w:type="dxa"/>
            <w:vAlign w:val="center"/>
          </w:tcPr>
          <w:p w14:paraId="36204F9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Близкие конкуренты</w:t>
            </w:r>
          </w:p>
        </w:tc>
        <w:tc>
          <w:tcPr>
            <w:tcW w:w="1389" w:type="dxa"/>
            <w:vAlign w:val="center"/>
          </w:tcPr>
          <w:p w14:paraId="1099F3E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419" w:type="dxa"/>
            <w:vAlign w:val="center"/>
          </w:tcPr>
          <w:p w14:paraId="7D2F9B0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PlantText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</w:tr>
      <w:tr w:rsidR="00603EEE" w14:paraId="7C960805" w14:textId="77777777" w:rsidTr="00603EEE">
        <w:trPr>
          <w:cantSplit/>
          <w:jc w:val="center"/>
        </w:trPr>
        <w:tc>
          <w:tcPr>
            <w:tcW w:w="2546" w:type="dxa"/>
            <w:vAlign w:val="center"/>
          </w:tcPr>
          <w:p w14:paraId="2FC3A3E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Косвенные и заменители</w:t>
            </w:r>
          </w:p>
        </w:tc>
        <w:tc>
          <w:tcPr>
            <w:tcW w:w="1389" w:type="dxa"/>
            <w:vAlign w:val="center"/>
          </w:tcPr>
          <w:p w14:paraId="7F73594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419" w:type="dxa"/>
            <w:vAlign w:val="center"/>
          </w:tcPr>
          <w:p w14:paraId="07344DB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</w:t>
            </w:r>
          </w:p>
        </w:tc>
      </w:tr>
      <w:tr w:rsidR="00603EEE" w14:paraId="720B2052" w14:textId="77777777" w:rsidTr="00603EEE">
        <w:trPr>
          <w:cantSplit/>
          <w:jc w:val="center"/>
        </w:trPr>
        <w:tc>
          <w:tcPr>
            <w:tcW w:w="2546" w:type="dxa"/>
            <w:vAlign w:val="center"/>
          </w:tcPr>
          <w:p w14:paraId="22BE9DE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Смежные и потенциальные</w:t>
            </w:r>
          </w:p>
        </w:tc>
        <w:tc>
          <w:tcPr>
            <w:tcW w:w="1389" w:type="dxa"/>
            <w:vAlign w:val="center"/>
          </w:tcPr>
          <w:p w14:paraId="05BC8AF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419" w:type="dxa"/>
            <w:vAlign w:val="center"/>
          </w:tcPr>
          <w:p w14:paraId="2D2B529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DrawSQL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</w:p>
        </w:tc>
      </w:tr>
      <w:tr w:rsidR="00603EEE" w14:paraId="43A95032" w14:textId="77777777" w:rsidTr="00603EEE">
        <w:trPr>
          <w:cantSplit/>
          <w:jc w:val="center"/>
        </w:trPr>
        <w:tc>
          <w:tcPr>
            <w:tcW w:w="2546" w:type="dxa"/>
            <w:vAlign w:val="center"/>
          </w:tcPr>
          <w:p w14:paraId="2FE3EAF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Недостаточно данных</w:t>
            </w:r>
          </w:p>
        </w:tc>
        <w:tc>
          <w:tcPr>
            <w:tcW w:w="1389" w:type="dxa"/>
            <w:vAlign w:val="center"/>
          </w:tcPr>
          <w:p w14:paraId="55B9E54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419" w:type="dxa"/>
            <w:vAlign w:val="center"/>
          </w:tcPr>
          <w:p w14:paraId="579D2BE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</w:p>
        </w:tc>
      </w:tr>
    </w:tbl>
    <w:p w14:paraId="517678DC" w14:textId="77777777" w:rsidR="0042139B" w:rsidRDefault="004E1E2E">
      <w:pPr>
        <w:spacing w:before="360"/>
        <w:ind w:firstLine="709"/>
        <w:jc w:val="both"/>
      </w:pPr>
      <w:r>
        <w:t xml:space="preserve">Наибольшее число компаний, 9, отнесено к косвенным конкурентам и заменителям, затем 7 к смежным и потенциальным; прямым конкурентом назван только </w:t>
      </w:r>
      <w:r>
        <w:rPr>
          <w:i/>
        </w:rPr>
        <w:t>PlantUML</w:t>
      </w:r>
      <w:r>
        <w:t xml:space="preserve">, а по </w:t>
      </w:r>
      <w:r>
        <w:rPr>
          <w:i/>
        </w:rPr>
        <w:t>Sparx Systems</w:t>
      </w:r>
      <w:r>
        <w:t xml:space="preserve"> данных недостаточно.</w:t>
      </w:r>
    </w:p>
    <w:p w14:paraId="490782F0" w14:textId="77777777" w:rsidR="0042139B" w:rsidRDefault="004E1E2E">
      <w:pPr>
        <w:keepNext/>
        <w:spacing w:before="360"/>
        <w:ind w:firstLine="709"/>
        <w:jc w:val="both"/>
      </w:pPr>
      <w:r>
        <w:t>Данные по теме «взвешенная оценка близости» приведены в таблице 9.</w:t>
      </w:r>
    </w:p>
    <w:p w14:paraId="4037040F" w14:textId="77777777" w:rsidR="00603EEE" w:rsidRDefault="004D556F">
      <w:pPr>
        <w:pStyle w:val="a0"/>
        <w:keepNext/>
        <w:spacing w:before="360"/>
      </w:pPr>
      <w:r>
        <w:t>Таблица 9 – Взвешенная оценка близости (шкала 0–2, веса методики; по критериям шаблона 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3024"/>
        <w:gridCol w:w="3613"/>
      </w:tblGrid>
      <w:tr w:rsidR="00603EEE" w14:paraId="56A5E318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7" w:type="dxa"/>
            <w:vAlign w:val="center"/>
          </w:tcPr>
          <w:p w14:paraId="19A3893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Компания</w:t>
            </w:r>
          </w:p>
        </w:tc>
        <w:tc>
          <w:tcPr>
            <w:tcW w:w="3024" w:type="dxa"/>
            <w:vAlign w:val="center"/>
          </w:tcPr>
          <w:p w14:paraId="31D4E88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Близость, % (6 критериев методики)</w:t>
            </w:r>
          </w:p>
        </w:tc>
        <w:tc>
          <w:tcPr>
            <w:tcW w:w="3613" w:type="dxa"/>
            <w:vAlign w:val="center"/>
          </w:tcPr>
          <w:p w14:paraId="4FE9C7E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по ЛР5 (10 критериев шаблона)</w:t>
            </w:r>
          </w:p>
        </w:tc>
      </w:tr>
      <w:tr w:rsidR="00603EEE" w14:paraId="16A620A2" w14:textId="77777777" w:rsidTr="00603EEE">
        <w:trPr>
          <w:cantSplit/>
          <w:jc w:val="center"/>
        </w:trPr>
        <w:tc>
          <w:tcPr>
            <w:tcW w:w="2717" w:type="dxa"/>
            <w:vAlign w:val="center"/>
          </w:tcPr>
          <w:p w14:paraId="3506003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3024" w:type="dxa"/>
            <w:vAlign w:val="center"/>
          </w:tcPr>
          <w:p w14:paraId="4241FD9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80,0</w:t>
            </w:r>
          </w:p>
        </w:tc>
        <w:tc>
          <w:tcPr>
            <w:tcW w:w="3613" w:type="dxa"/>
            <w:vAlign w:val="center"/>
          </w:tcPr>
          <w:p w14:paraId="78A96C2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конкурент</w:t>
            </w:r>
          </w:p>
        </w:tc>
      </w:tr>
      <w:tr w:rsidR="00603EEE" w14:paraId="481BD60F" w14:textId="77777777" w:rsidTr="00603EEE">
        <w:trPr>
          <w:cantSplit/>
          <w:jc w:val="center"/>
        </w:trPr>
        <w:tc>
          <w:tcPr>
            <w:tcW w:w="2717" w:type="dxa"/>
            <w:vAlign w:val="center"/>
          </w:tcPr>
          <w:p w14:paraId="7E3E970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3024" w:type="dxa"/>
            <w:vAlign w:val="center"/>
          </w:tcPr>
          <w:p w14:paraId="4234DFE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82,0</w:t>
            </w:r>
          </w:p>
        </w:tc>
        <w:tc>
          <w:tcPr>
            <w:tcW w:w="3613" w:type="dxa"/>
            <w:vAlign w:val="center"/>
          </w:tcPr>
          <w:p w14:paraId="017D89C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603EEE" w14:paraId="36E5B8A3" w14:textId="77777777" w:rsidTr="00603EEE">
        <w:trPr>
          <w:cantSplit/>
          <w:jc w:val="center"/>
        </w:trPr>
        <w:tc>
          <w:tcPr>
            <w:tcW w:w="2717" w:type="dxa"/>
            <w:vAlign w:val="center"/>
          </w:tcPr>
          <w:p w14:paraId="6EEFE8D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3024" w:type="dxa"/>
            <w:vAlign w:val="center"/>
          </w:tcPr>
          <w:p w14:paraId="04C3B0C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82,0</w:t>
            </w:r>
          </w:p>
        </w:tc>
        <w:tc>
          <w:tcPr>
            <w:tcW w:w="3613" w:type="dxa"/>
            <w:vAlign w:val="center"/>
          </w:tcPr>
          <w:p w14:paraId="6260CEA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603EEE" w14:paraId="6A2DD718" w14:textId="77777777" w:rsidTr="00603EEE">
        <w:trPr>
          <w:cantSplit/>
          <w:jc w:val="center"/>
        </w:trPr>
        <w:tc>
          <w:tcPr>
            <w:tcW w:w="2717" w:type="dxa"/>
            <w:vAlign w:val="center"/>
          </w:tcPr>
          <w:p w14:paraId="25E90D5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3024" w:type="dxa"/>
            <w:vAlign w:val="center"/>
          </w:tcPr>
          <w:p w14:paraId="78B2CC4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47,0</w:t>
            </w:r>
          </w:p>
        </w:tc>
        <w:tc>
          <w:tcPr>
            <w:tcW w:w="3613" w:type="dxa"/>
            <w:vAlign w:val="center"/>
          </w:tcPr>
          <w:p w14:paraId="7E53A6A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</w:tr>
      <w:tr w:rsidR="00603EEE" w14:paraId="031EC948" w14:textId="77777777" w:rsidTr="00603EEE">
        <w:trPr>
          <w:cantSplit/>
          <w:jc w:val="center"/>
        </w:trPr>
        <w:tc>
          <w:tcPr>
            <w:tcW w:w="2717" w:type="dxa"/>
            <w:vAlign w:val="center"/>
          </w:tcPr>
          <w:p w14:paraId="7BA19FF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3024" w:type="dxa"/>
            <w:vAlign w:val="center"/>
          </w:tcPr>
          <w:p w14:paraId="028398D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58,0</w:t>
            </w:r>
          </w:p>
        </w:tc>
        <w:tc>
          <w:tcPr>
            <w:tcW w:w="3613" w:type="dxa"/>
            <w:vAlign w:val="center"/>
          </w:tcPr>
          <w:p w14:paraId="0D8A064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603EEE" w14:paraId="2066BCC5" w14:textId="77777777" w:rsidTr="00603EEE">
        <w:trPr>
          <w:cantSplit/>
          <w:jc w:val="center"/>
        </w:trPr>
        <w:tc>
          <w:tcPr>
            <w:tcW w:w="2717" w:type="dxa"/>
            <w:vAlign w:val="center"/>
          </w:tcPr>
          <w:p w14:paraId="4F1C753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3024" w:type="dxa"/>
            <w:vAlign w:val="center"/>
          </w:tcPr>
          <w:p w14:paraId="11C9C9A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66,0</w:t>
            </w:r>
          </w:p>
        </w:tc>
        <w:tc>
          <w:tcPr>
            <w:tcW w:w="3613" w:type="dxa"/>
            <w:vAlign w:val="center"/>
          </w:tcPr>
          <w:p w14:paraId="054AC4A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603EEE" w14:paraId="3D4335BD" w14:textId="77777777" w:rsidTr="00603EEE">
        <w:trPr>
          <w:cantSplit/>
          <w:jc w:val="center"/>
        </w:trPr>
        <w:tc>
          <w:tcPr>
            <w:tcW w:w="2717" w:type="dxa"/>
            <w:vAlign w:val="center"/>
          </w:tcPr>
          <w:p w14:paraId="2064885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3024" w:type="dxa"/>
            <w:vAlign w:val="center"/>
          </w:tcPr>
          <w:p w14:paraId="4BCF42F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69,0</w:t>
            </w:r>
          </w:p>
        </w:tc>
        <w:tc>
          <w:tcPr>
            <w:tcW w:w="3613" w:type="dxa"/>
            <w:vAlign w:val="center"/>
          </w:tcPr>
          <w:p w14:paraId="694954B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603EEE" w14:paraId="366F34ED" w14:textId="77777777" w:rsidTr="00603EEE">
        <w:trPr>
          <w:cantSplit/>
          <w:jc w:val="center"/>
        </w:trPr>
        <w:tc>
          <w:tcPr>
            <w:tcW w:w="2717" w:type="dxa"/>
            <w:vAlign w:val="center"/>
          </w:tcPr>
          <w:p w14:paraId="56715DE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3024" w:type="dxa"/>
            <w:vAlign w:val="center"/>
          </w:tcPr>
          <w:p w14:paraId="562CB41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58,0</w:t>
            </w:r>
          </w:p>
        </w:tc>
        <w:tc>
          <w:tcPr>
            <w:tcW w:w="3613" w:type="dxa"/>
            <w:vAlign w:val="center"/>
          </w:tcPr>
          <w:p w14:paraId="0C04FD1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</w:tr>
    </w:tbl>
    <w:p w14:paraId="634E3772" w14:textId="77777777" w:rsidR="00603EEE" w:rsidRDefault="004D556F">
      <w:pPr>
        <w:pStyle w:val="a0"/>
        <w:spacing w:before="360"/>
        <w:ind w:firstLine="709"/>
        <w:jc w:val="both"/>
      </w:pPr>
      <w:r>
        <w:t xml:space="preserve">Показатель близости по методике ЛР7 ранжирует компании по шести критериям; уровень присвоен по шаблону ЛР5 (десять критериев с </w:t>
      </w:r>
      <w:r>
        <w:lastRenderedPageBreak/>
        <w:t xml:space="preserve">ограничителями по задаче и заменяемости), поэтому высокая близость не равна статусу прямого конкурента. Рыночный стандарт (ЛР5): бесплатный доступ и интеграции – у 8 из 8 конкурентов, независимые отзывы – у 7, документация и раздел безопасности – у 6, экспорт – у 8; открытая страница тарифов и подписка – у 5. Зона отличия: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 и сети Петри не найдены на сайтах 8 конкурентов; полный набор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 и </w:t>
      </w:r>
      <w:r>
        <w:rPr>
          <w:i/>
        </w:rPr>
        <w:t>ERD</w:t>
      </w:r>
      <w:r>
        <w:t xml:space="preserve"> – только у платного </w:t>
      </w:r>
      <w:r>
        <w:rPr>
          <w:i/>
        </w:rPr>
        <w:t>Lucidchart</w:t>
      </w:r>
      <w:r>
        <w:t>. Пять сил Портера (ЛР4): конкуренция игроков 4, новые участники 3, покупатели 4, поставщики 3, заменители 5 из 5; среднее 3,7 – высокое давление.</w:t>
      </w:r>
    </w:p>
    <w:p w14:paraId="4AB1F7F7" w14:textId="77777777" w:rsidR="00603EEE" w:rsidRDefault="004D556F">
      <w:pPr>
        <w:pStyle w:val="a0"/>
        <w:ind w:firstLine="709"/>
        <w:jc w:val="both"/>
      </w:pPr>
      <w:r>
        <w:t xml:space="preserve">Итоговый текст. Конкурентная среда включает 1 прямого конкурента, 4 близких и 9 косвенных конкурентов и заменителей. Рыночный стандарт формируют бесплатный доступ, экспорт, документация, интеграции и открытые тарифы, поэтому их нужно учесть в первом релизе. Потенциальная зона отличия связана с нотациями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 и сетями Петри в одном инструменте, поскольку у конкурентов они не выявлены; главный риск – бесплатный заменитель </w:t>
      </w:r>
      <w:r>
        <w:rPr>
          <w:i/>
        </w:rPr>
        <w:t>draw.io</w:t>
      </w:r>
      <w:r>
        <w:t>.</w:t>
      </w:r>
    </w:p>
    <w:p w14:paraId="2882999F" w14:textId="77777777" w:rsidR="00603EEE" w:rsidRDefault="004D556F">
      <w:pPr>
        <w:pStyle w:val="1"/>
        <w:pageBreakBefore/>
        <w:spacing w:after="360"/>
        <w:ind w:firstLine="709"/>
        <w:jc w:val="left"/>
      </w:pPr>
      <w:bookmarkStart w:id="10" w:name="барьеры-входа-и-выхода"/>
      <w:bookmarkStart w:id="11" w:name="_Toc242311397"/>
      <w:bookmarkEnd w:id="8"/>
      <w:r>
        <w:lastRenderedPageBreak/>
        <w:t>6 БАРЬЕРЫ ВХОДА И ВЫХОДА</w:t>
      </w:r>
      <w:bookmarkEnd w:id="11"/>
    </w:p>
    <w:p w14:paraId="354C28E7" w14:textId="77777777" w:rsidR="00603EEE" w:rsidRDefault="004D556F">
      <w:pPr>
        <w:pStyle w:val="FirstParagraph"/>
      </w:pPr>
      <w:r>
        <w:t xml:space="preserve">Индекс барьеров </w:t>
      </w:r>
      <w:r>
        <w:rPr>
          <w:i/>
        </w:rPr>
        <w:t>Excel</w:t>
      </w:r>
      <w:r>
        <w:t xml:space="preserve">-шаблона ЛР4 не рассчитан из-за отсутствия данных </w:t>
      </w:r>
      <w:r>
        <w:rPr>
          <w:i/>
        </w:rPr>
        <w:t>Similarweb</w:t>
      </w:r>
      <w:r>
        <w:t xml:space="preserve"> [2]; ниже – оценка на основе сравнения с аналогами по данным ЛР4–ЛР6.</w:t>
      </w:r>
    </w:p>
    <w:p w14:paraId="45C9EBFA" w14:textId="77777777" w:rsidR="0042139B" w:rsidRDefault="004E1E2E">
      <w:pPr>
        <w:keepNext/>
        <w:ind w:firstLine="709"/>
        <w:jc w:val="both"/>
      </w:pPr>
      <w:r>
        <w:t>Сведения по теме «барьеры входа» сведены в таблицу 10.</w:t>
      </w:r>
    </w:p>
    <w:p w14:paraId="6E6EA94A" w14:textId="77777777" w:rsidR="00603EEE" w:rsidRDefault="004D556F">
      <w:pPr>
        <w:pStyle w:val="a0"/>
        <w:keepNext/>
        <w:spacing w:before="360"/>
      </w:pPr>
      <w:r>
        <w:t>Таблица 10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2"/>
        <w:gridCol w:w="1531"/>
        <w:gridCol w:w="3238"/>
        <w:gridCol w:w="2204"/>
      </w:tblGrid>
      <w:tr w:rsidR="00603EEE" w14:paraId="2A0AD51F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81" w:type="dxa"/>
            <w:vAlign w:val="center"/>
          </w:tcPr>
          <w:p w14:paraId="2661631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531" w:type="dxa"/>
            <w:vAlign w:val="center"/>
          </w:tcPr>
          <w:p w14:paraId="012214F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</w:t>
            </w:r>
          </w:p>
        </w:tc>
        <w:tc>
          <w:tcPr>
            <w:tcW w:w="3238" w:type="dxa"/>
            <w:vAlign w:val="center"/>
          </w:tcPr>
          <w:p w14:paraId="1389F08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  <w:tc>
          <w:tcPr>
            <w:tcW w:w="2204" w:type="dxa"/>
            <w:vAlign w:val="center"/>
          </w:tcPr>
          <w:p w14:paraId="2DDD9E3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Влияние на первый релиз</w:t>
            </w:r>
          </w:p>
        </w:tc>
      </w:tr>
      <w:tr w:rsidR="00603EEE" w14:paraId="08E64D76" w14:textId="77777777" w:rsidTr="00603EEE">
        <w:trPr>
          <w:cantSplit/>
          <w:jc w:val="center"/>
        </w:trPr>
        <w:tc>
          <w:tcPr>
            <w:tcW w:w="2381" w:type="dxa"/>
            <w:vAlign w:val="center"/>
          </w:tcPr>
          <w:p w14:paraId="7C9EC62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Технологический</w:t>
            </w:r>
          </w:p>
        </w:tc>
        <w:tc>
          <w:tcPr>
            <w:tcW w:w="1531" w:type="dxa"/>
            <w:vAlign w:val="center"/>
          </w:tcPr>
          <w:p w14:paraId="722413E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3238" w:type="dxa"/>
            <w:vAlign w:val="center"/>
          </w:tcPr>
          <w:p w14:paraId="6D1D603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Разбор шести нотаций; сложность реализации редактора</w:t>
            </w:r>
          </w:p>
        </w:tc>
        <w:tc>
          <w:tcPr>
            <w:tcW w:w="2204" w:type="dxa"/>
            <w:vAlign w:val="center"/>
          </w:tcPr>
          <w:p w14:paraId="1B00CDD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Нотации волнами: волна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)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волна 2, сети Петри – волна 3</w:t>
            </w:r>
          </w:p>
        </w:tc>
      </w:tr>
      <w:tr w:rsidR="00603EEE" w14:paraId="3B61C82A" w14:textId="77777777" w:rsidTr="00603EEE">
        <w:trPr>
          <w:cantSplit/>
          <w:jc w:val="center"/>
        </w:trPr>
        <w:tc>
          <w:tcPr>
            <w:tcW w:w="2381" w:type="dxa"/>
            <w:vAlign w:val="center"/>
          </w:tcPr>
          <w:p w14:paraId="063667D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Контентный</w:t>
            </w:r>
          </w:p>
        </w:tc>
        <w:tc>
          <w:tcPr>
            <w:tcW w:w="1531" w:type="dxa"/>
            <w:vAlign w:val="center"/>
          </w:tcPr>
          <w:p w14:paraId="703B1B0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3238" w:type="dxa"/>
            <w:vAlign w:val="center"/>
          </w:tcPr>
          <w:p w14:paraId="268950B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Примеры нотаций и документация</w:t>
            </w:r>
          </w:p>
        </w:tc>
        <w:tc>
          <w:tcPr>
            <w:tcW w:w="2204" w:type="dxa"/>
            <w:vAlign w:val="center"/>
          </w:tcPr>
          <w:p w14:paraId="7CEA162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 примеров, не полный каталог</w:t>
            </w:r>
          </w:p>
        </w:tc>
      </w:tr>
      <w:tr w:rsidR="00603EEE" w14:paraId="755140C6" w14:textId="77777777" w:rsidTr="00603EEE">
        <w:trPr>
          <w:cantSplit/>
          <w:jc w:val="center"/>
        </w:trPr>
        <w:tc>
          <w:tcPr>
            <w:tcW w:w="2381" w:type="dxa"/>
            <w:vAlign w:val="center"/>
          </w:tcPr>
          <w:p w14:paraId="3148CB0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Доверительный</w:t>
            </w:r>
          </w:p>
        </w:tc>
        <w:tc>
          <w:tcPr>
            <w:tcW w:w="1531" w:type="dxa"/>
            <w:vAlign w:val="center"/>
          </w:tcPr>
          <w:p w14:paraId="50A08D6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3238" w:type="dxa"/>
            <w:vAlign w:val="center"/>
          </w:tcPr>
          <w:p w14:paraId="3A5C759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отзывов; у конкурентов тысячи оценок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)</w:t>
            </w:r>
          </w:p>
        </w:tc>
        <w:tc>
          <w:tcPr>
            <w:tcW w:w="2204" w:type="dxa"/>
            <w:vAlign w:val="center"/>
          </w:tcPr>
          <w:p w14:paraId="0816FF6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Прозрачные условия, открытая цена, примеры, раздел безопасности</w:t>
            </w:r>
          </w:p>
        </w:tc>
      </w:tr>
      <w:tr w:rsidR="00603EEE" w14:paraId="46D294FA" w14:textId="77777777" w:rsidTr="00603EEE">
        <w:trPr>
          <w:cantSplit/>
          <w:jc w:val="center"/>
        </w:trPr>
        <w:tc>
          <w:tcPr>
            <w:tcW w:w="2381" w:type="dxa"/>
            <w:vAlign w:val="center"/>
          </w:tcPr>
          <w:p w14:paraId="492EDFC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Канальный</w:t>
            </w:r>
          </w:p>
        </w:tc>
        <w:tc>
          <w:tcPr>
            <w:tcW w:w="1531" w:type="dxa"/>
            <w:vAlign w:val="center"/>
          </w:tcPr>
          <w:p w14:paraId="264B5B8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3238" w:type="dxa"/>
            <w:vAlign w:val="center"/>
          </w:tcPr>
          <w:p w14:paraId="34028D5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трафик 47–59 % у текстовых инструментов</w:t>
            </w:r>
          </w:p>
        </w:tc>
        <w:tc>
          <w:tcPr>
            <w:tcW w:w="2204" w:type="dxa"/>
            <w:vAlign w:val="center"/>
          </w:tcPr>
          <w:p w14:paraId="60F58A9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Страницы нотаций для поиска</w:t>
            </w:r>
          </w:p>
        </w:tc>
      </w:tr>
      <w:tr w:rsidR="00603EEE" w14:paraId="2B43B261" w14:textId="77777777" w:rsidTr="00603EEE">
        <w:trPr>
          <w:cantSplit/>
          <w:jc w:val="center"/>
        </w:trPr>
        <w:tc>
          <w:tcPr>
            <w:tcW w:w="2381" w:type="dxa"/>
            <w:vAlign w:val="center"/>
          </w:tcPr>
          <w:p w14:paraId="17AA17A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Правовой</w:t>
            </w:r>
          </w:p>
        </w:tc>
        <w:tc>
          <w:tcPr>
            <w:tcW w:w="1531" w:type="dxa"/>
            <w:vAlign w:val="center"/>
          </w:tcPr>
          <w:p w14:paraId="735A63E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3238" w:type="dxa"/>
            <w:vAlign w:val="center"/>
          </w:tcPr>
          <w:p w14:paraId="6DB7163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Политика конфиденциальности, условия, платежи</w:t>
            </w:r>
          </w:p>
        </w:tc>
        <w:tc>
          <w:tcPr>
            <w:tcW w:w="2204" w:type="dxa"/>
            <w:vAlign w:val="center"/>
          </w:tcPr>
          <w:p w14:paraId="23DB331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 минимальный правовой комплект</w:t>
            </w:r>
          </w:p>
        </w:tc>
      </w:tr>
      <w:tr w:rsidR="00603EEE" w14:paraId="1944B95A" w14:textId="77777777" w:rsidTr="00603EEE">
        <w:trPr>
          <w:cantSplit/>
          <w:jc w:val="center"/>
        </w:trPr>
        <w:tc>
          <w:tcPr>
            <w:tcW w:w="2381" w:type="dxa"/>
            <w:vAlign w:val="center"/>
          </w:tcPr>
          <w:p w14:paraId="5F1EEF7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Операционный</w:t>
            </w:r>
          </w:p>
        </w:tc>
        <w:tc>
          <w:tcPr>
            <w:tcW w:w="1531" w:type="dxa"/>
            <w:vAlign w:val="center"/>
          </w:tcPr>
          <w:p w14:paraId="40D61D0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3238" w:type="dxa"/>
            <w:vAlign w:val="center"/>
          </w:tcPr>
          <w:p w14:paraId="712432C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Поддержка и документация</w:t>
            </w:r>
          </w:p>
        </w:tc>
        <w:tc>
          <w:tcPr>
            <w:tcW w:w="2204" w:type="dxa"/>
            <w:vAlign w:val="center"/>
          </w:tcPr>
          <w:p w14:paraId="14BC5CE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Форма обращения, ручная поддержка</w:t>
            </w:r>
          </w:p>
        </w:tc>
      </w:tr>
      <w:tr w:rsidR="00603EEE" w14:paraId="4572A452" w14:textId="77777777" w:rsidTr="00603EEE">
        <w:trPr>
          <w:cantSplit/>
          <w:jc w:val="center"/>
        </w:trPr>
        <w:tc>
          <w:tcPr>
            <w:tcW w:w="2381" w:type="dxa"/>
            <w:vAlign w:val="center"/>
          </w:tcPr>
          <w:p w14:paraId="7C87645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Финансовый</w:t>
            </w:r>
          </w:p>
        </w:tc>
        <w:tc>
          <w:tcPr>
            <w:tcW w:w="1531" w:type="dxa"/>
            <w:vAlign w:val="center"/>
          </w:tcPr>
          <w:p w14:paraId="71217C1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3238" w:type="dxa"/>
            <w:vAlign w:val="center"/>
          </w:tcPr>
          <w:p w14:paraId="2CA1EBB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Бюджет инфраструктуры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 (бесплатные тарифы хостинга, допущение </w:t>
            </w:r>
            <w:r>
              <w:rPr>
                <w:i/>
                <w:sz w:val="24"/>
              </w:rPr>
              <w:t>C-03</w:t>
            </w:r>
            <w:r>
              <w:rPr>
                <w:sz w:val="24"/>
              </w:rPr>
              <w:t>), труд – около 610 ч одного разработчика с ИИ-ассистентом</w:t>
            </w:r>
          </w:p>
        </w:tc>
        <w:tc>
          <w:tcPr>
            <w:tcW w:w="2204" w:type="dxa"/>
            <w:vAlign w:val="center"/>
          </w:tcPr>
          <w:p w14:paraId="5ADC032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Урезать функции без прямой связи с ценностью</w:t>
            </w:r>
          </w:p>
        </w:tc>
      </w:tr>
    </w:tbl>
    <w:p w14:paraId="5A16C8DC" w14:textId="77777777" w:rsidR="0042139B" w:rsidRDefault="004E1E2E">
      <w:pPr>
        <w:spacing w:before="360"/>
        <w:ind w:firstLine="709"/>
        <w:jc w:val="both"/>
      </w:pPr>
      <w:r>
        <w:t>Высокая оценка присвоена технологическому и доверительному барьерам, низкая – операционному и финансовому, а остальные 3 барьера оценены как умеренные.</w:t>
      </w:r>
    </w:p>
    <w:p w14:paraId="37248F6B" w14:textId="77777777" w:rsidR="0042139B" w:rsidRDefault="004E1E2E">
      <w:pPr>
        <w:keepNext/>
        <w:spacing w:before="360"/>
        <w:ind w:firstLine="709"/>
        <w:jc w:val="both"/>
      </w:pPr>
      <w:r>
        <w:lastRenderedPageBreak/>
        <w:t>В таблице 11 представлены данные по теме «барьеры выхода».</w:t>
      </w:r>
    </w:p>
    <w:p w14:paraId="109EBA24" w14:textId="77777777" w:rsidR="00603EEE" w:rsidRDefault="004D556F">
      <w:pPr>
        <w:pStyle w:val="a0"/>
        <w:keepNext/>
        <w:spacing w:before="360"/>
      </w:pPr>
      <w:r>
        <w:t>Таблица 11 – Барьеры выхода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69"/>
        <w:gridCol w:w="2710"/>
        <w:gridCol w:w="3976"/>
      </w:tblGrid>
      <w:tr w:rsidR="00603EEE" w14:paraId="34876A7F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68" w:type="dxa"/>
            <w:vAlign w:val="center"/>
          </w:tcPr>
          <w:p w14:paraId="3457A86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проверяется</w:t>
            </w:r>
          </w:p>
        </w:tc>
        <w:tc>
          <w:tcPr>
            <w:tcW w:w="2710" w:type="dxa"/>
            <w:vAlign w:val="center"/>
          </w:tcPr>
          <w:p w14:paraId="21E37F0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</w:t>
            </w:r>
          </w:p>
        </w:tc>
        <w:tc>
          <w:tcPr>
            <w:tcW w:w="3976" w:type="dxa"/>
            <w:vAlign w:val="center"/>
          </w:tcPr>
          <w:p w14:paraId="2F8C4D8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снизить</w:t>
            </w:r>
          </w:p>
        </w:tc>
      </w:tr>
      <w:tr w:rsidR="00603EEE" w14:paraId="36FC6649" w14:textId="77777777" w:rsidTr="00603EEE">
        <w:trPr>
          <w:cantSplit/>
          <w:jc w:val="center"/>
        </w:trPr>
        <w:tc>
          <w:tcPr>
            <w:tcW w:w="2668" w:type="dxa"/>
            <w:vAlign w:val="center"/>
          </w:tcPr>
          <w:p w14:paraId="4A0D48E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Финансовые обязательства</w:t>
            </w:r>
          </w:p>
        </w:tc>
        <w:tc>
          <w:tcPr>
            <w:tcW w:w="2710" w:type="dxa"/>
            <w:vAlign w:val="center"/>
          </w:tcPr>
          <w:p w14:paraId="7AB38E2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Помесячные сервисы ИИ и облака</w:t>
            </w:r>
          </w:p>
        </w:tc>
        <w:tc>
          <w:tcPr>
            <w:tcW w:w="3976" w:type="dxa"/>
            <w:vAlign w:val="center"/>
          </w:tcPr>
          <w:p w14:paraId="55624BA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Лимиты ИИ, отложить ИИ-ассистент до релиза 2</w:t>
            </w:r>
          </w:p>
        </w:tc>
      </w:tr>
      <w:tr w:rsidR="00603EEE" w14:paraId="3CC8ADAD" w14:textId="77777777" w:rsidTr="00603EEE">
        <w:trPr>
          <w:cantSplit/>
          <w:jc w:val="center"/>
        </w:trPr>
        <w:tc>
          <w:tcPr>
            <w:tcW w:w="2668" w:type="dxa"/>
            <w:vAlign w:val="center"/>
          </w:tcPr>
          <w:p w14:paraId="0BECCF9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Репутационные</w:t>
            </w:r>
          </w:p>
        </w:tc>
        <w:tc>
          <w:tcPr>
            <w:tcW w:w="2710" w:type="dxa"/>
            <w:vAlign w:val="center"/>
          </w:tcPr>
          <w:p w14:paraId="16E4C23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Обещание «все нотации»</w:t>
            </w:r>
          </w:p>
        </w:tc>
        <w:tc>
          <w:tcPr>
            <w:tcW w:w="3976" w:type="dxa"/>
            <w:vAlign w:val="center"/>
          </w:tcPr>
          <w:p w14:paraId="60FBF3E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Заявлять только реализованные нотации</w:t>
            </w:r>
          </w:p>
        </w:tc>
      </w:tr>
      <w:tr w:rsidR="00603EEE" w14:paraId="06FB28D3" w14:textId="77777777" w:rsidTr="00603EEE">
        <w:trPr>
          <w:cantSplit/>
          <w:jc w:val="center"/>
        </w:trPr>
        <w:tc>
          <w:tcPr>
            <w:tcW w:w="2668" w:type="dxa"/>
            <w:vAlign w:val="center"/>
          </w:tcPr>
          <w:p w14:paraId="79BB87A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Техническая зависимость</w:t>
            </w:r>
          </w:p>
        </w:tc>
        <w:tc>
          <w:tcPr>
            <w:tcW w:w="2710" w:type="dxa"/>
            <w:vAlign w:val="center"/>
          </w:tcPr>
          <w:p w14:paraId="2A4F3E2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Движок нотаций – единый модуль</w:t>
            </w:r>
          </w:p>
        </w:tc>
        <w:tc>
          <w:tcPr>
            <w:tcW w:w="3976" w:type="dxa"/>
            <w:vAlign w:val="center"/>
          </w:tcPr>
          <w:p w14:paraId="3D0F173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Модульная структура, переиспользуемые тексты</w:t>
            </w:r>
          </w:p>
        </w:tc>
      </w:tr>
      <w:tr w:rsidR="00603EEE" w14:paraId="6E5FC52C" w14:textId="77777777" w:rsidTr="00603EEE">
        <w:trPr>
          <w:cantSplit/>
          <w:jc w:val="center"/>
        </w:trPr>
        <w:tc>
          <w:tcPr>
            <w:tcW w:w="2668" w:type="dxa"/>
            <w:vAlign w:val="center"/>
          </w:tcPr>
          <w:p w14:paraId="6C59D9D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пользователей</w:t>
            </w:r>
          </w:p>
        </w:tc>
        <w:tc>
          <w:tcPr>
            <w:tcW w:w="2710" w:type="dxa"/>
            <w:vAlign w:val="center"/>
          </w:tcPr>
          <w:p w14:paraId="4E06762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Хранение диаграмм</w:t>
            </w:r>
          </w:p>
        </w:tc>
        <w:tc>
          <w:tcPr>
            <w:tcW w:w="3976" w:type="dxa"/>
            <w:vAlign w:val="center"/>
          </w:tcPr>
          <w:p w14:paraId="68F0865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Правила экспорта и удаления</w:t>
            </w:r>
          </w:p>
        </w:tc>
      </w:tr>
      <w:tr w:rsidR="00603EEE" w14:paraId="23F65CFF" w14:textId="77777777" w:rsidTr="00603EEE">
        <w:trPr>
          <w:cantSplit/>
          <w:jc w:val="center"/>
        </w:trPr>
        <w:tc>
          <w:tcPr>
            <w:tcW w:w="2668" w:type="dxa"/>
            <w:vAlign w:val="center"/>
          </w:tcPr>
          <w:p w14:paraId="6B1C20F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Командная нагрузка</w:t>
            </w:r>
          </w:p>
        </w:tc>
        <w:tc>
          <w:tcPr>
            <w:tcW w:w="2710" w:type="dxa"/>
            <w:vAlign w:val="center"/>
          </w:tcPr>
          <w:p w14:paraId="3128B66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3976" w:type="dxa"/>
            <w:vAlign w:val="center"/>
          </w:tcPr>
          <w:p w14:paraId="01EAB38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 круглосуточной поддержки в релизе 1</w:t>
            </w:r>
          </w:p>
        </w:tc>
      </w:tr>
    </w:tbl>
    <w:p w14:paraId="3D5A6E64" w14:textId="77777777" w:rsidR="0042139B" w:rsidRDefault="004E1E2E">
      <w:pPr>
        <w:spacing w:before="360"/>
        <w:ind w:firstLine="709"/>
        <w:jc w:val="both"/>
      </w:pPr>
      <w:r>
        <w:t>Рассмотрено 5 позиций; для репутационных рисков мерой снижения названо заявление только реализованных нотаций, а для командной нагрузки – отказ от круглосуточной поддержки в релизе 1.</w:t>
      </w:r>
    </w:p>
    <w:p w14:paraId="5149D54F" w14:textId="77777777" w:rsidR="0042139B" w:rsidRDefault="004E1E2E">
      <w:pPr>
        <w:keepNext/>
        <w:spacing w:before="360"/>
        <w:ind w:firstLine="709"/>
        <w:jc w:val="both"/>
      </w:pPr>
      <w:r>
        <w:t>Материал по теме «сводная оценка барьеров» систематизирован в таблице 12.</w:t>
      </w:r>
    </w:p>
    <w:p w14:paraId="18890F85" w14:textId="77777777" w:rsidR="00603EEE" w:rsidRDefault="004D556F">
      <w:pPr>
        <w:pStyle w:val="a0"/>
        <w:keepNext/>
        <w:spacing w:before="360"/>
      </w:pPr>
      <w:r>
        <w:t>Таблица 12 – Сводная оценка барьеров (1–5)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43"/>
        <w:gridCol w:w="1106"/>
        <w:gridCol w:w="5706"/>
      </w:tblGrid>
      <w:tr w:rsidR="00603EEE" w14:paraId="01936F7A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43" w:type="dxa"/>
            <w:vAlign w:val="center"/>
          </w:tcPr>
          <w:p w14:paraId="5D25104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106" w:type="dxa"/>
            <w:vAlign w:val="center"/>
          </w:tcPr>
          <w:p w14:paraId="71EF092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</w:t>
            </w:r>
          </w:p>
        </w:tc>
        <w:tc>
          <w:tcPr>
            <w:tcW w:w="5706" w:type="dxa"/>
            <w:vAlign w:val="center"/>
          </w:tcPr>
          <w:p w14:paraId="7A3FEDD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603EEE" w14:paraId="4BDF6381" w14:textId="77777777" w:rsidTr="00603EEE">
        <w:trPr>
          <w:cantSplit/>
          <w:jc w:val="center"/>
        </w:trPr>
        <w:tc>
          <w:tcPr>
            <w:tcW w:w="2543" w:type="dxa"/>
            <w:vAlign w:val="center"/>
          </w:tcPr>
          <w:p w14:paraId="10285B3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Сложность входа</w:t>
            </w:r>
          </w:p>
        </w:tc>
        <w:tc>
          <w:tcPr>
            <w:tcW w:w="1106" w:type="dxa"/>
            <w:vAlign w:val="center"/>
          </w:tcPr>
          <w:p w14:paraId="7740E45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706" w:type="dxa"/>
            <w:vAlign w:val="center"/>
          </w:tcPr>
          <w:p w14:paraId="0F83BC6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Снижать: ограничить набор нотаций первого релиза</w:t>
            </w:r>
          </w:p>
        </w:tc>
      </w:tr>
      <w:tr w:rsidR="00603EEE" w14:paraId="4EFC1A91" w14:textId="77777777" w:rsidTr="00603EEE">
        <w:trPr>
          <w:cantSplit/>
          <w:jc w:val="center"/>
        </w:trPr>
        <w:tc>
          <w:tcPr>
            <w:tcW w:w="2543" w:type="dxa"/>
            <w:vAlign w:val="center"/>
          </w:tcPr>
          <w:p w14:paraId="53F92C8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Стоимость входа</w:t>
            </w:r>
          </w:p>
        </w:tc>
        <w:tc>
          <w:tcPr>
            <w:tcW w:w="1106" w:type="dxa"/>
            <w:vAlign w:val="center"/>
          </w:tcPr>
          <w:p w14:paraId="192DD04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706" w:type="dxa"/>
            <w:vAlign w:val="center"/>
          </w:tcPr>
          <w:p w14:paraId="0D9CAF4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Принимать: денежные расходы 0, труд около 610 ч</w:t>
            </w:r>
          </w:p>
        </w:tc>
      </w:tr>
      <w:tr w:rsidR="00603EEE" w14:paraId="7C95492C" w14:textId="77777777" w:rsidTr="00603EEE">
        <w:trPr>
          <w:cantSplit/>
          <w:jc w:val="center"/>
        </w:trPr>
        <w:tc>
          <w:tcPr>
            <w:tcW w:w="2543" w:type="dxa"/>
            <w:vAlign w:val="center"/>
          </w:tcPr>
          <w:p w14:paraId="3894113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Скорость запуска</w:t>
            </w:r>
          </w:p>
        </w:tc>
        <w:tc>
          <w:tcPr>
            <w:tcW w:w="1106" w:type="dxa"/>
            <w:vAlign w:val="center"/>
          </w:tcPr>
          <w:p w14:paraId="2365D52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706" w:type="dxa"/>
            <w:vAlign w:val="center"/>
          </w:tcPr>
          <w:p w14:paraId="14AE44E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Принимать при варианте А или Б плана</w:t>
            </w:r>
          </w:p>
        </w:tc>
      </w:tr>
      <w:tr w:rsidR="00603EEE" w14:paraId="5C65DE05" w14:textId="77777777" w:rsidTr="00603EEE">
        <w:trPr>
          <w:cantSplit/>
          <w:jc w:val="center"/>
        </w:trPr>
        <w:tc>
          <w:tcPr>
            <w:tcW w:w="2543" w:type="dxa"/>
            <w:vAlign w:val="center"/>
          </w:tcPr>
          <w:p w14:paraId="06250A3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Обратимость выхода</w:t>
            </w:r>
          </w:p>
        </w:tc>
        <w:tc>
          <w:tcPr>
            <w:tcW w:w="1106" w:type="dxa"/>
            <w:vAlign w:val="center"/>
          </w:tcPr>
          <w:p w14:paraId="56064CF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706" w:type="dxa"/>
            <w:vAlign w:val="center"/>
          </w:tcPr>
          <w:p w14:paraId="4AC400F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Принимать: веб-сервис без крупных обязательств</w:t>
            </w:r>
          </w:p>
        </w:tc>
      </w:tr>
      <w:tr w:rsidR="00603EEE" w14:paraId="5EA8FD1B" w14:textId="77777777" w:rsidTr="00603EEE">
        <w:trPr>
          <w:cantSplit/>
          <w:jc w:val="center"/>
        </w:trPr>
        <w:tc>
          <w:tcPr>
            <w:tcW w:w="2543" w:type="dxa"/>
            <w:vAlign w:val="center"/>
          </w:tcPr>
          <w:p w14:paraId="4B033AE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Суммарный риск</w:t>
            </w:r>
          </w:p>
        </w:tc>
        <w:tc>
          <w:tcPr>
            <w:tcW w:w="1106" w:type="dxa"/>
            <w:vAlign w:val="center"/>
          </w:tcPr>
          <w:p w14:paraId="55F8C9D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706" w:type="dxa"/>
            <w:vAlign w:val="center"/>
          </w:tcPr>
          <w:p w14:paraId="446480A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Снижать: пилот с лимитом инвестиций</w:t>
            </w:r>
          </w:p>
        </w:tc>
      </w:tr>
    </w:tbl>
    <w:p w14:paraId="1402DE9C" w14:textId="77777777" w:rsidR="00603EEE" w:rsidRDefault="004D556F">
      <w:pPr>
        <w:pStyle w:val="a0"/>
        <w:spacing w:before="360"/>
        <w:ind w:firstLine="709"/>
        <w:jc w:val="both"/>
      </w:pPr>
      <w:r>
        <w:t xml:space="preserve">Итоговый текст. Барьеры входа оцениваются как умеренные, а доверительный и технологический барьеры – как высокие, поскольку нужно реализовать несколько нотаций и вызвать доверие без отзывов. Для быстрого и дешевого старта первый релиз нужно ограничить ядром нотаций, экспортом и тарифами, а ИИ, совместную работу и </w:t>
      </w:r>
      <w:r>
        <w:rPr>
          <w:i/>
        </w:rPr>
        <w:t>API</w:t>
      </w:r>
      <w:r>
        <w:t xml:space="preserve"> перенести. Барьеры выхода оцениваются как низкие, поэтому решение о пилоте обратимое.</w:t>
      </w:r>
    </w:p>
    <w:p w14:paraId="4D22CC6E" w14:textId="77777777" w:rsidR="00603EEE" w:rsidRDefault="004D556F">
      <w:pPr>
        <w:pStyle w:val="1"/>
        <w:pageBreakBefore/>
        <w:spacing w:after="360"/>
        <w:ind w:firstLine="709"/>
        <w:jc w:val="left"/>
      </w:pPr>
      <w:bookmarkStart w:id="12" w:name="Xa88b4cd92fed3dc81e67f6d97f9a1c979895bb8"/>
      <w:bookmarkStart w:id="13" w:name="_Toc242311398"/>
      <w:bookmarkEnd w:id="10"/>
      <w:r>
        <w:lastRenderedPageBreak/>
        <w:t>7 ПРОБЛЕМЫ ПОЛЬЗОВАТЕЛЕЙ И РЫНОЧНЫЕ ПРОБЕЛЫ</w:t>
      </w:r>
      <w:bookmarkEnd w:id="13"/>
    </w:p>
    <w:p w14:paraId="4B0975EC" w14:textId="77777777" w:rsidR="00603EEE" w:rsidRDefault="004D556F">
      <w:pPr>
        <w:pStyle w:val="FirstParagraph"/>
      </w:pPr>
      <w:r>
        <w:t xml:space="preserve">Реестр проблем – методика 6.1 (ЛР6); источники сигналов: страницы 8 конкурентов [3] (ЛР5), опрос 27 студентов (ЛР4, данные пробного опроса), оценки </w:t>
      </w:r>
      <w:r>
        <w:rPr>
          <w:i/>
        </w:rPr>
        <w:t>Trustpilot</w:t>
      </w:r>
      <w:r>
        <w:t xml:space="preserve">, </w:t>
      </w:r>
      <w:r>
        <w:rPr>
          <w:i/>
        </w:rPr>
        <w:t>G2</w:t>
      </w:r>
      <w:r>
        <w:t xml:space="preserve">, </w:t>
      </w:r>
      <w:r>
        <w:rPr>
          <w:i/>
        </w:rPr>
        <w:t>Capterra</w:t>
      </w:r>
      <w:r>
        <w:t>.</w:t>
      </w:r>
    </w:p>
    <w:p w14:paraId="44FDB008" w14:textId="77777777" w:rsidR="0042139B" w:rsidRDefault="004E1E2E">
      <w:pPr>
        <w:keepNext/>
        <w:ind w:firstLine="709"/>
        <w:jc w:val="both"/>
      </w:pPr>
      <w:r>
        <w:t>Данные по теме «реестр проблем и индекс проблемы» приведены в таблице 13.</w:t>
      </w:r>
    </w:p>
    <w:p w14:paraId="5356FFD1" w14:textId="77777777" w:rsidR="00603EEE" w:rsidRDefault="004D556F">
      <w:pPr>
        <w:pStyle w:val="a0"/>
        <w:keepNext/>
        <w:spacing w:before="360"/>
      </w:pPr>
      <w:r>
        <w:t>Таблица 13 – Реестр проблем и индекс проблемы (шаблон 6.1,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3"/>
        <w:gridCol w:w="1531"/>
        <w:gridCol w:w="2112"/>
        <w:gridCol w:w="2112"/>
        <w:gridCol w:w="1106"/>
        <w:gridCol w:w="1531"/>
      </w:tblGrid>
      <w:tr w:rsidR="00603EEE" w14:paraId="0760DC21" w14:textId="77777777" w:rsidTr="007721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3" w:type="dxa"/>
            <w:vAlign w:val="center"/>
          </w:tcPr>
          <w:p w14:paraId="4BA0D7C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1531" w:type="dxa"/>
            <w:vAlign w:val="center"/>
          </w:tcPr>
          <w:p w14:paraId="7481F75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2112" w:type="dxa"/>
            <w:vAlign w:val="center"/>
          </w:tcPr>
          <w:p w14:paraId="38FB3BA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112" w:type="dxa"/>
            <w:vAlign w:val="center"/>
          </w:tcPr>
          <w:p w14:paraId="192BFDD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1106" w:type="dxa"/>
            <w:vAlign w:val="center"/>
          </w:tcPr>
          <w:p w14:paraId="47B5CCD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531" w:type="dxa"/>
            <w:vAlign w:val="center"/>
          </w:tcPr>
          <w:p w14:paraId="2481172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</w:t>
            </w:r>
          </w:p>
        </w:tc>
      </w:tr>
      <w:tr w:rsidR="00603EEE" w14:paraId="6B6A0E8E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29E985A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1531" w:type="dxa"/>
            <w:vAlign w:val="center"/>
          </w:tcPr>
          <w:p w14:paraId="7EB8285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2112" w:type="dxa"/>
            <w:vAlign w:val="center"/>
          </w:tcPr>
          <w:p w14:paraId="79F0439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Информационная</w:t>
            </w:r>
          </w:p>
        </w:tc>
        <w:tc>
          <w:tcPr>
            <w:tcW w:w="2112" w:type="dxa"/>
            <w:vAlign w:val="center"/>
          </w:tcPr>
          <w:p w14:paraId="115D8AF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Студент или аналитик, которому нужна диаграмма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>, …</w:t>
            </w:r>
          </w:p>
        </w:tc>
        <w:tc>
          <w:tcPr>
            <w:tcW w:w="1106" w:type="dxa"/>
            <w:vAlign w:val="center"/>
          </w:tcPr>
          <w:p w14:paraId="4CA8E57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</w:t>
            </w:r>
          </w:p>
        </w:tc>
        <w:tc>
          <w:tcPr>
            <w:tcW w:w="1531" w:type="dxa"/>
            <w:vAlign w:val="center"/>
          </w:tcPr>
          <w:p w14:paraId="067902B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3EEE" w14:paraId="605DD998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5EBD42E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1531" w:type="dxa"/>
            <w:vAlign w:val="center"/>
          </w:tcPr>
          <w:p w14:paraId="1DBBEE7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Смешанный сегмент</w:t>
            </w:r>
          </w:p>
        </w:tc>
        <w:tc>
          <w:tcPr>
            <w:tcW w:w="2112" w:type="dxa"/>
            <w:vAlign w:val="center"/>
          </w:tcPr>
          <w:p w14:paraId="4DB8D3B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Функциональная</w:t>
            </w:r>
          </w:p>
        </w:tc>
        <w:tc>
          <w:tcPr>
            <w:tcW w:w="2112" w:type="dxa"/>
            <w:vAlign w:val="center"/>
          </w:tcPr>
          <w:p w14:paraId="469F67C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есть только у платно…</w:t>
            </w:r>
          </w:p>
        </w:tc>
        <w:tc>
          <w:tcPr>
            <w:tcW w:w="1106" w:type="dxa"/>
            <w:vAlign w:val="center"/>
          </w:tcPr>
          <w:p w14:paraId="6C5C212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531" w:type="dxa"/>
            <w:vAlign w:val="center"/>
          </w:tcPr>
          <w:p w14:paraId="25704D9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3EEE" w14:paraId="24DBAA52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0B71957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1531" w:type="dxa"/>
            <w:vAlign w:val="center"/>
          </w:tcPr>
          <w:p w14:paraId="1F7F58F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2112" w:type="dxa"/>
            <w:vAlign w:val="center"/>
          </w:tcPr>
          <w:p w14:paraId="7383A1D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Экономическая</w:t>
            </w:r>
          </w:p>
        </w:tc>
        <w:tc>
          <w:tcPr>
            <w:tcW w:w="2112" w:type="dxa"/>
            <w:vAlign w:val="center"/>
          </w:tcPr>
          <w:p w14:paraId="1BE486D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Платные редакторы тарифицируются за пользователя от 9 до 20 у.е. в месяц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>); бесплатные тарифы ог…</w:t>
            </w:r>
          </w:p>
        </w:tc>
        <w:tc>
          <w:tcPr>
            <w:tcW w:w="1106" w:type="dxa"/>
            <w:vAlign w:val="center"/>
          </w:tcPr>
          <w:p w14:paraId="291639A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531" w:type="dxa"/>
            <w:vAlign w:val="center"/>
          </w:tcPr>
          <w:p w14:paraId="54ADA68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1A21D49F" w14:textId="77777777" w:rsidR="00772178" w:rsidRDefault="00772178" w:rsidP="00772178">
      <w:pPr>
        <w:keepNext/>
        <w:spacing w:before="360"/>
      </w:pPr>
      <w:r>
        <w:lastRenderedPageBreak/>
        <w:t>Продолжение таблицы 13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3"/>
        <w:gridCol w:w="1531"/>
        <w:gridCol w:w="2112"/>
        <w:gridCol w:w="2112"/>
        <w:gridCol w:w="1106"/>
        <w:gridCol w:w="1531"/>
      </w:tblGrid>
      <w:tr w:rsidR="00772178" w:rsidRPr="00772178" w14:paraId="7F2E5D11" w14:textId="77777777" w:rsidTr="007721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3" w:type="dxa"/>
            <w:vAlign w:val="center"/>
          </w:tcPr>
          <w:p w14:paraId="1EE6A085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i/>
                <w:sz w:val="24"/>
              </w:rPr>
              <w:t>ID</w:t>
            </w:r>
          </w:p>
        </w:tc>
        <w:tc>
          <w:tcPr>
            <w:tcW w:w="1531" w:type="dxa"/>
            <w:vAlign w:val="center"/>
          </w:tcPr>
          <w:p w14:paraId="10A8D01B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Сегмент</w:t>
            </w:r>
          </w:p>
        </w:tc>
        <w:tc>
          <w:tcPr>
            <w:tcW w:w="2112" w:type="dxa"/>
            <w:vAlign w:val="center"/>
          </w:tcPr>
          <w:p w14:paraId="374461B8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Тип</w:t>
            </w:r>
          </w:p>
        </w:tc>
        <w:tc>
          <w:tcPr>
            <w:tcW w:w="2112" w:type="dxa"/>
            <w:vAlign w:val="center"/>
          </w:tcPr>
          <w:p w14:paraId="55659560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Проблема</w:t>
            </w:r>
          </w:p>
        </w:tc>
        <w:tc>
          <w:tcPr>
            <w:tcW w:w="1106" w:type="dxa"/>
            <w:vAlign w:val="center"/>
          </w:tcPr>
          <w:p w14:paraId="3520734B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Индекс</w:t>
            </w:r>
          </w:p>
        </w:tc>
        <w:tc>
          <w:tcPr>
            <w:tcW w:w="1531" w:type="dxa"/>
            <w:vAlign w:val="center"/>
          </w:tcPr>
          <w:p w14:paraId="38F3E1E8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Приоритет</w:t>
            </w:r>
          </w:p>
        </w:tc>
      </w:tr>
      <w:tr w:rsidR="00603EEE" w14:paraId="2B3A31D7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30B5429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1531" w:type="dxa"/>
            <w:vAlign w:val="center"/>
          </w:tcPr>
          <w:p w14:paraId="34C7BC5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2112" w:type="dxa"/>
            <w:vAlign w:val="center"/>
          </w:tcPr>
          <w:p w14:paraId="6D92607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Функциональная</w:t>
            </w:r>
          </w:p>
        </w:tc>
        <w:tc>
          <w:tcPr>
            <w:tcW w:w="2112" w:type="dxa"/>
            <w:vAlign w:val="center"/>
          </w:tcPr>
          <w:p w14:paraId="238C0B9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27 из 27,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18 из 27; эти функции уже…</w:t>
            </w:r>
          </w:p>
        </w:tc>
        <w:tc>
          <w:tcPr>
            <w:tcW w:w="1106" w:type="dxa"/>
            <w:vAlign w:val="center"/>
          </w:tcPr>
          <w:p w14:paraId="4EA5E05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531" w:type="dxa"/>
            <w:vAlign w:val="center"/>
          </w:tcPr>
          <w:p w14:paraId="4C9C822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3EEE" w14:paraId="64378B45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7296E1D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1531" w:type="dxa"/>
            <w:vAlign w:val="center"/>
          </w:tcPr>
          <w:p w14:paraId="2163D68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2112" w:type="dxa"/>
            <w:vAlign w:val="center"/>
          </w:tcPr>
          <w:p w14:paraId="0E2A64B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Техническая</w:t>
            </w:r>
          </w:p>
        </w:tc>
        <w:tc>
          <w:tcPr>
            <w:tcW w:w="2112" w:type="dxa"/>
            <w:vAlign w:val="center"/>
          </w:tcPr>
          <w:p w14:paraId="0B65BE1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1106" w:type="dxa"/>
            <w:vAlign w:val="center"/>
          </w:tcPr>
          <w:p w14:paraId="593AE98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531" w:type="dxa"/>
            <w:vAlign w:val="center"/>
          </w:tcPr>
          <w:p w14:paraId="441E949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3EEE" w14:paraId="2265A2EC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41E6C02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1531" w:type="dxa"/>
            <w:vAlign w:val="center"/>
          </w:tcPr>
          <w:p w14:paraId="4C66ECE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Смешанный сегмент</w:t>
            </w:r>
          </w:p>
        </w:tc>
        <w:tc>
          <w:tcPr>
            <w:tcW w:w="2112" w:type="dxa"/>
            <w:vAlign w:val="center"/>
          </w:tcPr>
          <w:p w14:paraId="239AB44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Информационная</w:t>
            </w:r>
          </w:p>
        </w:tc>
        <w:tc>
          <w:tcPr>
            <w:tcW w:w="2112" w:type="dxa"/>
            <w:vAlign w:val="center"/>
          </w:tcPr>
          <w:p w14:paraId="0103E72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(платформа процессов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).</w:t>
            </w:r>
          </w:p>
        </w:tc>
        <w:tc>
          <w:tcPr>
            <w:tcW w:w="1106" w:type="dxa"/>
            <w:vAlign w:val="center"/>
          </w:tcPr>
          <w:p w14:paraId="0DC6D22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31" w:type="dxa"/>
            <w:vAlign w:val="center"/>
          </w:tcPr>
          <w:p w14:paraId="1F79E57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</w:tbl>
    <w:p w14:paraId="302803E6" w14:textId="77777777" w:rsidR="00603EEE" w:rsidRDefault="004D556F">
      <w:pPr>
        <w:pStyle w:val="a0"/>
        <w:spacing w:before="360"/>
        <w:ind w:firstLine="709"/>
        <w:jc w:val="both"/>
      </w:pPr>
      <w:r>
        <w:t>Тексты отзывов собраны 02.10.2026 (</w:t>
      </w:r>
      <w:r>
        <w:rPr>
          <w:i/>
        </w:rPr>
        <w:t>Trustpilot</w:t>
      </w:r>
      <w:r>
        <w:t xml:space="preserve">, 49 записей; </w:t>
      </w:r>
      <w:r>
        <w:rPr>
          <w:i/>
        </w:rPr>
        <w:t>SourceForge</w:t>
      </w:r>
      <w:r>
        <w:t xml:space="preserve">, отзывы о </w:t>
      </w:r>
      <w:r>
        <w:rPr>
          <w:i/>
        </w:rPr>
        <w:t>PlantUML</w:t>
      </w:r>
      <w:r>
        <w:t xml:space="preserve">; </w:t>
      </w:r>
      <w:r>
        <w:rPr>
          <w:i/>
        </w:rPr>
        <w:t>G2</w:t>
      </w:r>
      <w:r>
        <w:t xml:space="preserve"> и </w:t>
      </w:r>
      <w:r>
        <w:rPr>
          <w:i/>
        </w:rPr>
        <w:t>Capterra</w:t>
      </w:r>
      <w:r>
        <w:t xml:space="preserve"> закрыты проверкой безопасности), поэтому проблемы подтверждены сайтами конкурентов, отзывами пользователей и пробным опросом; главные жалобы – платный экспорт и лимиты бесплатного плана (18 отзывов), непрозрачный биллинг (9).</w:t>
      </w:r>
    </w:p>
    <w:p w14:paraId="0A2A6DAE" w14:textId="77777777" w:rsidR="00603EEE" w:rsidRDefault="004D556F">
      <w:pPr>
        <w:pStyle w:val="a0"/>
        <w:ind w:firstLine="709"/>
        <w:jc w:val="both"/>
      </w:pPr>
      <w:r>
        <w:t>Итоговый текст. Ключевой проблемой для сегмента студентов и аналитиков ПО является отсутствие единого инструмента для всех нотаций проекта (</w:t>
      </w:r>
      <w:r>
        <w:rPr>
          <w:i/>
        </w:rPr>
        <w:t>P-002</w:t>
      </w:r>
      <w:r>
        <w:t xml:space="preserve">, индекс 74), поскольку она подтверждается страницами 8 конкурентов и проявляется через необходимость нескольких инструментов. Проблема имеет функциональный характер и ложится в основу ценностного </w:t>
      </w:r>
      <w:r>
        <w:lastRenderedPageBreak/>
        <w:t>предложения; проблемы стоимости (</w:t>
      </w:r>
      <w:r>
        <w:rPr>
          <w:i/>
        </w:rPr>
        <w:t>P-003</w:t>
      </w:r>
      <w:r>
        <w:t>) и сложности синтаксиса (</w:t>
      </w:r>
      <w:r>
        <w:rPr>
          <w:i/>
        </w:rPr>
        <w:t>P-001</w:t>
      </w:r>
      <w:r>
        <w:t>) – дополнительные.</w:t>
      </w:r>
    </w:p>
    <w:p w14:paraId="18BE6340" w14:textId="77777777" w:rsidR="00603EEE" w:rsidRDefault="004D556F">
      <w:pPr>
        <w:pStyle w:val="1"/>
        <w:pageBreakBefore/>
        <w:spacing w:after="360"/>
        <w:ind w:firstLine="709"/>
        <w:jc w:val="left"/>
      </w:pPr>
      <w:bookmarkStart w:id="14" w:name="ценностное-предложение-и-цифровой-товар"/>
      <w:bookmarkStart w:id="15" w:name="_Toc242311399"/>
      <w:bookmarkEnd w:id="12"/>
      <w:r>
        <w:lastRenderedPageBreak/>
        <w:t>8 ЦЕННОСТНОЕ ПРЕДЛОЖЕНИЕ И ЦИФРОВОЙ ТОВАР</w:t>
      </w:r>
      <w:bookmarkEnd w:id="15"/>
    </w:p>
    <w:p w14:paraId="5AF23E77" w14:textId="77777777" w:rsidR="0042139B" w:rsidRDefault="004E1E2E">
      <w:pPr>
        <w:keepNext/>
        <w:ind w:firstLine="709"/>
        <w:jc w:val="both"/>
      </w:pPr>
      <w:r>
        <w:t>Сведения по теме «паспорт ценности» сведены в таблицу 14.</w:t>
      </w:r>
    </w:p>
    <w:p w14:paraId="1A5343DF" w14:textId="77777777" w:rsidR="00603EEE" w:rsidRDefault="004D556F">
      <w:pPr>
        <w:pStyle w:val="FirstParagraph"/>
        <w:keepNext/>
        <w:spacing w:before="360"/>
        <w:ind w:firstLine="0"/>
        <w:jc w:val="left"/>
      </w:pPr>
      <w:r>
        <w:t>Таблица 14 – Паспорт ценности (методика 6.1)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9"/>
        <w:gridCol w:w="7116"/>
      </w:tblGrid>
      <w:tr w:rsidR="00603EEE" w14:paraId="739C69F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9" w:type="dxa"/>
            <w:vAlign w:val="center"/>
          </w:tcPr>
          <w:p w14:paraId="075F7BB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Элемент</w:t>
            </w:r>
          </w:p>
        </w:tc>
        <w:tc>
          <w:tcPr>
            <w:tcW w:w="7115" w:type="dxa"/>
            <w:vAlign w:val="center"/>
          </w:tcPr>
          <w:p w14:paraId="7519A35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03EEE" w14:paraId="5C2416D5" w14:textId="77777777" w:rsidTr="00603EEE">
        <w:trPr>
          <w:cantSplit/>
          <w:jc w:val="center"/>
        </w:trPr>
        <w:tc>
          <w:tcPr>
            <w:tcW w:w="2239" w:type="dxa"/>
            <w:vAlign w:val="center"/>
          </w:tcPr>
          <w:p w14:paraId="52992FD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7115" w:type="dxa"/>
            <w:vAlign w:val="center"/>
          </w:tcPr>
          <w:p w14:paraId="59CE587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), аналитики и разработчики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603EEE" w14:paraId="046978A1" w14:textId="77777777" w:rsidTr="00603EEE">
        <w:trPr>
          <w:cantSplit/>
          <w:jc w:val="center"/>
        </w:trPr>
        <w:tc>
          <w:tcPr>
            <w:tcW w:w="2239" w:type="dxa"/>
            <w:vAlign w:val="center"/>
          </w:tcPr>
          <w:p w14:paraId="6F8CC82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7115" w:type="dxa"/>
            <w:vAlign w:val="center"/>
          </w:tcPr>
          <w:p w14:paraId="06E7C47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: нет единого инструмента для всех нотаций</w:t>
            </w:r>
          </w:p>
        </w:tc>
      </w:tr>
      <w:tr w:rsidR="00603EEE" w14:paraId="14770FAD" w14:textId="77777777" w:rsidTr="00603EEE">
        <w:trPr>
          <w:cantSplit/>
          <w:jc w:val="center"/>
        </w:trPr>
        <w:tc>
          <w:tcPr>
            <w:tcW w:w="2239" w:type="dxa"/>
            <w:vAlign w:val="center"/>
          </w:tcPr>
          <w:p w14:paraId="5D45791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7115" w:type="dxa"/>
            <w:vAlign w:val="center"/>
          </w:tcPr>
          <w:p w14:paraId="4D42BDC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Диаграмма в выбранной нотации из текстового описания</w:t>
            </w:r>
          </w:p>
        </w:tc>
      </w:tr>
      <w:tr w:rsidR="00603EEE" w14:paraId="48B4094D" w14:textId="77777777" w:rsidTr="00603EEE">
        <w:trPr>
          <w:cantSplit/>
          <w:jc w:val="center"/>
        </w:trPr>
        <w:tc>
          <w:tcPr>
            <w:tcW w:w="2239" w:type="dxa"/>
            <w:vAlign w:val="center"/>
          </w:tcPr>
          <w:p w14:paraId="36A122E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Механизм</w:t>
            </w:r>
          </w:p>
        </w:tc>
        <w:tc>
          <w:tcPr>
            <w:tcW w:w="7115" w:type="dxa"/>
            <w:vAlign w:val="center"/>
          </w:tcPr>
          <w:p w14:paraId="5EC50DE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Единый текстовый формат, редактор, предпросмотр, ИИ-ассистент</w:t>
            </w:r>
          </w:p>
        </w:tc>
      </w:tr>
      <w:tr w:rsidR="00603EEE" w14:paraId="432C2962" w14:textId="77777777" w:rsidTr="00603EEE">
        <w:trPr>
          <w:cantSplit/>
          <w:jc w:val="center"/>
        </w:trPr>
        <w:tc>
          <w:tcPr>
            <w:tcW w:w="2239" w:type="dxa"/>
            <w:vAlign w:val="center"/>
          </w:tcPr>
          <w:p w14:paraId="3DD59E6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Отличие</w:t>
            </w:r>
          </w:p>
        </w:tc>
        <w:tc>
          <w:tcPr>
            <w:tcW w:w="7115" w:type="dxa"/>
            <w:vAlign w:val="center"/>
          </w:tcPr>
          <w:p w14:paraId="472A773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найдены у 8 конкурентов; бесплатный уровень</w:t>
            </w:r>
          </w:p>
        </w:tc>
      </w:tr>
      <w:tr w:rsidR="00603EEE" w14:paraId="41FBA992" w14:textId="77777777" w:rsidTr="00603EEE">
        <w:trPr>
          <w:cantSplit/>
          <w:jc w:val="center"/>
        </w:trPr>
        <w:tc>
          <w:tcPr>
            <w:tcW w:w="2239" w:type="dxa"/>
            <w:vAlign w:val="center"/>
          </w:tcPr>
          <w:p w14:paraId="103C7B7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Доказательство</w:t>
            </w:r>
          </w:p>
        </w:tc>
        <w:tc>
          <w:tcPr>
            <w:tcW w:w="7115" w:type="dxa"/>
            <w:vAlign w:val="center"/>
          </w:tcPr>
          <w:p w14:paraId="7B59E03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ЛР5: страницы 8 конкурентов; индекс проблемы 74; ИКЦП 3,83</w:t>
            </w:r>
          </w:p>
        </w:tc>
      </w:tr>
    </w:tbl>
    <w:p w14:paraId="6EA52F29" w14:textId="77777777" w:rsidR="0042139B" w:rsidRDefault="004E1E2E">
      <w:pPr>
        <w:spacing w:before="360"/>
        <w:ind w:firstLine="709"/>
        <w:jc w:val="both"/>
      </w:pPr>
      <w:r>
        <w:t xml:space="preserve">В доказательстве указаны страницы 8 конкурентов, индекс проблемы 74 и ИКЦП 3,83, а опорная проблема обозначена кодом </w:t>
      </w:r>
      <w:r>
        <w:rPr>
          <w:i/>
        </w:rPr>
        <w:t>P-002</w:t>
      </w:r>
      <w:r>
        <w:t>.</w:t>
      </w:r>
    </w:p>
    <w:p w14:paraId="520F3207" w14:textId="77777777" w:rsidR="0042139B" w:rsidRDefault="004E1E2E">
      <w:pPr>
        <w:keepNext/>
        <w:spacing w:before="360"/>
        <w:ind w:firstLine="709"/>
        <w:jc w:val="both"/>
      </w:pPr>
      <w:r>
        <w:t>В таблице 15 представлены данные по теме «уровни цифрового товара».</w:t>
      </w:r>
    </w:p>
    <w:p w14:paraId="2BFF1361" w14:textId="77777777" w:rsidR="00603EEE" w:rsidRDefault="004D556F">
      <w:pPr>
        <w:pStyle w:val="a0"/>
        <w:keepNext/>
        <w:spacing w:before="360"/>
      </w:pPr>
      <w:r>
        <w:t>Таблица 15 – Уровни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64"/>
        <w:gridCol w:w="4746"/>
        <w:gridCol w:w="2345"/>
      </w:tblGrid>
      <w:tr w:rsidR="00603EEE" w14:paraId="218CA357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64" w:type="dxa"/>
            <w:vAlign w:val="center"/>
          </w:tcPr>
          <w:p w14:paraId="73974C1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4745" w:type="dxa"/>
            <w:vAlign w:val="center"/>
          </w:tcPr>
          <w:p w14:paraId="0E4F4F7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Состав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2345" w:type="dxa"/>
            <w:vAlign w:val="center"/>
          </w:tcPr>
          <w:p w14:paraId="13A7A5B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Связь с монетизацией</w:t>
            </w:r>
          </w:p>
        </w:tc>
      </w:tr>
      <w:tr w:rsidR="00603EEE" w14:paraId="7642ECE0" w14:textId="77777777" w:rsidTr="00603EEE">
        <w:trPr>
          <w:cantSplit/>
          <w:jc w:val="center"/>
        </w:trPr>
        <w:tc>
          <w:tcPr>
            <w:tcW w:w="2264" w:type="dxa"/>
            <w:vAlign w:val="center"/>
          </w:tcPr>
          <w:p w14:paraId="2B62F5E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 пользы</w:t>
            </w:r>
          </w:p>
        </w:tc>
        <w:tc>
          <w:tcPr>
            <w:tcW w:w="4745" w:type="dxa"/>
            <w:vAlign w:val="center"/>
          </w:tcPr>
          <w:p w14:paraId="0E7F983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Диаграмма в нужной нотации из текста</w:t>
            </w:r>
          </w:p>
        </w:tc>
        <w:tc>
          <w:tcPr>
            <w:tcW w:w="2345" w:type="dxa"/>
            <w:vAlign w:val="center"/>
          </w:tcPr>
          <w:p w14:paraId="4FFE9FB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 это платит </w:t>
            </w:r>
            <w:r>
              <w:rPr>
                <w:i/>
                <w:sz w:val="24"/>
              </w:rPr>
              <w:t>Pro</w:t>
            </w:r>
          </w:p>
        </w:tc>
      </w:tr>
      <w:tr w:rsidR="00603EEE" w14:paraId="519F59A3" w14:textId="77777777" w:rsidTr="00603EEE">
        <w:trPr>
          <w:cantSplit/>
          <w:jc w:val="center"/>
        </w:trPr>
        <w:tc>
          <w:tcPr>
            <w:tcW w:w="2264" w:type="dxa"/>
            <w:vAlign w:val="center"/>
          </w:tcPr>
          <w:p w14:paraId="008637B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 товар</w:t>
            </w:r>
          </w:p>
        </w:tc>
        <w:tc>
          <w:tcPr>
            <w:tcW w:w="4745" w:type="dxa"/>
            <w:vAlign w:val="center"/>
          </w:tcPr>
          <w:p w14:paraId="38139E4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Выбор нотации, редактор, предпросмотр,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>, вход</w:t>
            </w:r>
          </w:p>
        </w:tc>
        <w:tc>
          <w:tcPr>
            <w:tcW w:w="2345" w:type="dxa"/>
            <w:vAlign w:val="center"/>
          </w:tcPr>
          <w:p w14:paraId="63ABD1E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Бесплатный </w:t>
            </w:r>
            <w:r>
              <w:rPr>
                <w:i/>
                <w:sz w:val="24"/>
              </w:rPr>
              <w:t>Free</w:t>
            </w:r>
          </w:p>
        </w:tc>
      </w:tr>
      <w:tr w:rsidR="00603EEE" w14:paraId="2839709D" w14:textId="77777777" w:rsidTr="00603EEE">
        <w:trPr>
          <w:cantSplit/>
          <w:jc w:val="center"/>
        </w:trPr>
        <w:tc>
          <w:tcPr>
            <w:tcW w:w="2264" w:type="dxa"/>
            <w:vAlign w:val="center"/>
          </w:tcPr>
          <w:p w14:paraId="693EA53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Ожидаемый товар</w:t>
            </w:r>
          </w:p>
        </w:tc>
        <w:tc>
          <w:tcPr>
            <w:tcW w:w="4745" w:type="dxa"/>
            <w:vAlign w:val="center"/>
          </w:tcPr>
          <w:p w14:paraId="235446F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документация, открытая цена, раздел безопасности</w:t>
            </w:r>
          </w:p>
        </w:tc>
        <w:tc>
          <w:tcPr>
            <w:tcW w:w="2345" w:type="dxa"/>
            <w:vAlign w:val="center"/>
          </w:tcPr>
          <w:p w14:paraId="7333E08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Отсутствие снижает доверие</w:t>
            </w:r>
          </w:p>
        </w:tc>
      </w:tr>
      <w:tr w:rsidR="00603EEE" w14:paraId="5F4C5594" w14:textId="77777777" w:rsidTr="00603EEE">
        <w:trPr>
          <w:cantSplit/>
          <w:jc w:val="center"/>
        </w:trPr>
        <w:tc>
          <w:tcPr>
            <w:tcW w:w="2264" w:type="dxa"/>
            <w:vAlign w:val="center"/>
          </w:tcPr>
          <w:p w14:paraId="3EA1FB4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Расширенный товар</w:t>
            </w:r>
          </w:p>
        </w:tc>
        <w:tc>
          <w:tcPr>
            <w:tcW w:w="4745" w:type="dxa"/>
            <w:vAlign w:val="center"/>
          </w:tcPr>
          <w:p w14:paraId="6732584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(волна 1),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и сети Петри (волны 2–3), ИИ-ассистент, история версий</w:t>
            </w:r>
          </w:p>
        </w:tc>
        <w:tc>
          <w:tcPr>
            <w:tcW w:w="2345" w:type="dxa"/>
            <w:vAlign w:val="center"/>
          </w:tcPr>
          <w:p w14:paraId="11720C3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Обосновывает </w:t>
            </w:r>
            <w:r>
              <w:rPr>
                <w:i/>
                <w:sz w:val="24"/>
              </w:rPr>
              <w:t>Pro</w:t>
            </w:r>
          </w:p>
        </w:tc>
      </w:tr>
      <w:tr w:rsidR="00603EEE" w14:paraId="5ECE25ED" w14:textId="77777777" w:rsidTr="00603EEE">
        <w:trPr>
          <w:cantSplit/>
          <w:jc w:val="center"/>
        </w:trPr>
        <w:tc>
          <w:tcPr>
            <w:tcW w:w="2264" w:type="dxa"/>
            <w:vAlign w:val="center"/>
          </w:tcPr>
          <w:p w14:paraId="0E7BEB4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Потенциальный товар</w:t>
            </w:r>
          </w:p>
        </w:tc>
        <w:tc>
          <w:tcPr>
            <w:tcW w:w="4745" w:type="dxa"/>
            <w:vAlign w:val="center"/>
          </w:tcPr>
          <w:p w14:paraId="42FECF5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Совместное редактирование,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, командный тариф</w:t>
            </w:r>
          </w:p>
        </w:tc>
        <w:tc>
          <w:tcPr>
            <w:tcW w:w="2345" w:type="dxa"/>
            <w:vAlign w:val="center"/>
          </w:tcPr>
          <w:p w14:paraId="446481A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Релизы 3–4</w:t>
            </w:r>
          </w:p>
        </w:tc>
      </w:tr>
    </w:tbl>
    <w:p w14:paraId="2591DB87" w14:textId="77777777" w:rsidR="00603EEE" w:rsidRDefault="004D556F">
      <w:pPr>
        <w:pStyle w:val="a0"/>
        <w:spacing w:before="360"/>
        <w:ind w:firstLine="709"/>
        <w:jc w:val="both"/>
      </w:pPr>
      <w:r>
        <w:t xml:space="preserve">Единица монетизации – пользователь </w:t>
      </w:r>
      <w:r>
        <w:rPr>
          <w:i/>
        </w:rPr>
        <w:t>Pro</w:t>
      </w:r>
      <w:r>
        <w:t>, подписка на год 40 у.е. (48 у.е. при 4 × 12); у конкурентов подписка за пользователя 9–20 у.е. в месяц. ИКЦП 3,83 и ИКСТ 3,30 (шкала 1–5) показывают, что предложение требует уточнения на клиентах.</w:t>
      </w:r>
    </w:p>
    <w:p w14:paraId="679F8921" w14:textId="77777777" w:rsidR="00603EEE" w:rsidRDefault="004D556F">
      <w:pPr>
        <w:pStyle w:val="a0"/>
        <w:ind w:firstLine="709"/>
        <w:jc w:val="both"/>
      </w:pPr>
      <w:r>
        <w:t xml:space="preserve">Итоговый текст. Ценностное предложение проекта: для студентов и аналитиков ПО, которые сталкиваются с отсутствием единого набора нотаций, </w:t>
      </w:r>
      <w:r>
        <w:rPr>
          <w:i/>
        </w:rPr>
        <w:t>NotaCode</w:t>
      </w:r>
      <w:r>
        <w:t xml:space="preserve"> обеспечивает диаграмму любой нотации проекта из текста за счет единого редактора, в отличие от текстовых языков без визуального редактора и платных редакторов, где </w:t>
      </w:r>
      <w:r>
        <w:rPr>
          <w:i/>
        </w:rPr>
        <w:t>IDEF0</w:t>
      </w:r>
      <w:r>
        <w:t xml:space="preserve"> и </w:t>
      </w:r>
      <w:r>
        <w:rPr>
          <w:i/>
        </w:rPr>
        <w:t>DFD</w:t>
      </w:r>
      <w:r>
        <w:t xml:space="preserve"> не найдены. </w:t>
      </w:r>
      <w:r>
        <w:lastRenderedPageBreak/>
        <w:t xml:space="preserve">Цифровой товар в первом релизе – редактор нотаций с экспортом, а единица монетизации – пользователь </w:t>
      </w:r>
      <w:r>
        <w:rPr>
          <w:i/>
        </w:rPr>
        <w:t>Pro</w:t>
      </w:r>
      <w:r>
        <w:t>.</w:t>
      </w:r>
    </w:p>
    <w:p w14:paraId="6E5CB4F1" w14:textId="77777777" w:rsidR="00603EEE" w:rsidRDefault="004D556F">
      <w:pPr>
        <w:pStyle w:val="1"/>
        <w:pageBreakBefore/>
        <w:spacing w:after="360"/>
        <w:ind w:firstLine="709"/>
        <w:jc w:val="left"/>
      </w:pPr>
      <w:bookmarkStart w:id="16" w:name="бизнес-модель-по-канвас"/>
      <w:bookmarkStart w:id="17" w:name="_Toc242311400"/>
      <w:bookmarkEnd w:id="14"/>
      <w:r>
        <w:lastRenderedPageBreak/>
        <w:t>9 БИЗНЕС-МОДЕЛЬ ПО КАНВАС</w:t>
      </w:r>
      <w:bookmarkEnd w:id="17"/>
    </w:p>
    <w:p w14:paraId="75966859" w14:textId="77777777" w:rsidR="0042139B" w:rsidRDefault="004E1E2E">
      <w:pPr>
        <w:keepNext/>
        <w:ind w:firstLine="709"/>
        <w:jc w:val="both"/>
      </w:pPr>
      <w:r>
        <w:t xml:space="preserve">Материал по теме «канвас </w:t>
      </w:r>
      <w:r>
        <w:rPr>
          <w:i/>
        </w:rPr>
        <w:t>NotaCode</w:t>
      </w:r>
      <w:r>
        <w:t>» систематизирован в таблице 16.</w:t>
      </w:r>
    </w:p>
    <w:p w14:paraId="262E26A1" w14:textId="77777777" w:rsidR="00603EEE" w:rsidRDefault="004D556F">
      <w:pPr>
        <w:pStyle w:val="FirstParagraph"/>
        <w:keepNext/>
        <w:spacing w:before="360"/>
        <w:ind w:firstLine="0"/>
        <w:jc w:val="left"/>
      </w:pPr>
      <w:r>
        <w:t xml:space="preserve">Таблица 16 – Канвас </w:t>
      </w:r>
      <w:r>
        <w:rPr>
          <w:i/>
        </w:rPr>
        <w:t>NotaCode</w:t>
      </w:r>
      <w:r>
        <w:t xml:space="preserve"> (методика 6.2)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4"/>
        <w:gridCol w:w="3679"/>
        <w:gridCol w:w="2098"/>
        <w:gridCol w:w="1564"/>
      </w:tblGrid>
      <w:tr w:rsidR="00603EEE" w14:paraId="305DE71A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4" w:type="dxa"/>
            <w:vAlign w:val="center"/>
          </w:tcPr>
          <w:p w14:paraId="538CB18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3679" w:type="dxa"/>
            <w:vAlign w:val="center"/>
          </w:tcPr>
          <w:p w14:paraId="5784378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Формулировка</w:t>
            </w:r>
          </w:p>
        </w:tc>
        <w:tc>
          <w:tcPr>
            <w:tcW w:w="2098" w:type="dxa"/>
            <w:vAlign w:val="center"/>
          </w:tcPr>
          <w:p w14:paraId="06521C1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Достоверность</w:t>
            </w:r>
          </w:p>
        </w:tc>
        <w:tc>
          <w:tcPr>
            <w:tcW w:w="1564" w:type="dxa"/>
            <w:vAlign w:val="center"/>
          </w:tcPr>
          <w:p w14:paraId="170B879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03EEE" w14:paraId="0A67352C" w14:textId="77777777" w:rsidTr="00603EEE">
        <w:trPr>
          <w:cantSplit/>
          <w:jc w:val="center"/>
        </w:trPr>
        <w:tc>
          <w:tcPr>
            <w:tcW w:w="2014" w:type="dxa"/>
            <w:vAlign w:val="center"/>
          </w:tcPr>
          <w:p w14:paraId="1D77A73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3679" w:type="dxa"/>
            <w:vAlign w:val="center"/>
          </w:tcPr>
          <w:p w14:paraId="1256A97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Сегмент: 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 и аналитики и разработчики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 в Беларуси, затем в России и СНГ, которые сталкиваются с отсутствием единого инструмента для нотаций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оценивают решение по цене, набору нотаций …</w:t>
            </w:r>
          </w:p>
        </w:tc>
        <w:tc>
          <w:tcPr>
            <w:tcW w:w="2098" w:type="dxa"/>
            <w:vAlign w:val="center"/>
          </w:tcPr>
          <w:p w14:paraId="21B12FA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64" w:type="dxa"/>
            <w:vAlign w:val="center"/>
          </w:tcPr>
          <w:p w14:paraId="257EBEB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03EEE" w14:paraId="295712D5" w14:textId="77777777" w:rsidTr="00603EEE">
        <w:trPr>
          <w:cantSplit/>
          <w:jc w:val="center"/>
        </w:trPr>
        <w:tc>
          <w:tcPr>
            <w:tcW w:w="2014" w:type="dxa"/>
            <w:vAlign w:val="center"/>
          </w:tcPr>
          <w:p w14:paraId="346F7F6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679" w:type="dxa"/>
            <w:vAlign w:val="center"/>
          </w:tcPr>
          <w:p w14:paraId="3478330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Для студентов и аналитиков ПО, которым нужны диаграммы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-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- дает диаграмму в любой нотации проекта из текста в одном инструменте, в отличие от текстовых языков без визуального редактора и платных…</w:t>
            </w:r>
          </w:p>
        </w:tc>
        <w:tc>
          <w:tcPr>
            <w:tcW w:w="2098" w:type="dxa"/>
            <w:vAlign w:val="center"/>
          </w:tcPr>
          <w:p w14:paraId="024AFA8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64" w:type="dxa"/>
            <w:vAlign w:val="center"/>
          </w:tcPr>
          <w:p w14:paraId="117AA6A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3EEE" w14:paraId="3F0B45DB" w14:textId="77777777" w:rsidTr="00603EEE">
        <w:trPr>
          <w:cantSplit/>
          <w:jc w:val="center"/>
        </w:trPr>
        <w:tc>
          <w:tcPr>
            <w:tcW w:w="2014" w:type="dxa"/>
            <w:vAlign w:val="center"/>
          </w:tcPr>
          <w:p w14:paraId="0C7A438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679" w:type="dxa"/>
            <w:vAlign w:val="center"/>
          </w:tcPr>
          <w:p w14:paraId="497D7D3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Основной канал: поиск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 на этапе осведомленности; сайт с открытой ценой и документацией на этапе оценки; вспомогательный канал: вузы и сообщества разработчиков.</w:t>
            </w:r>
          </w:p>
        </w:tc>
        <w:tc>
          <w:tcPr>
            <w:tcW w:w="2098" w:type="dxa"/>
            <w:vAlign w:val="center"/>
          </w:tcPr>
          <w:p w14:paraId="6E3890E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64" w:type="dxa"/>
            <w:vAlign w:val="center"/>
          </w:tcPr>
          <w:p w14:paraId="0B1BA81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3EEE" w14:paraId="5457A8EE" w14:textId="77777777" w:rsidTr="00603EEE">
        <w:trPr>
          <w:cantSplit/>
          <w:jc w:val="center"/>
        </w:trPr>
        <w:tc>
          <w:tcPr>
            <w:tcW w:w="2014" w:type="dxa"/>
            <w:vAlign w:val="center"/>
          </w:tcPr>
          <w:p w14:paraId="2E83A67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3679" w:type="dxa"/>
            <w:vAlign w:val="center"/>
          </w:tcPr>
          <w:p w14:paraId="0B952C9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Самообслуживание: бесплатный уровень, документация, примеры; сообщество на этапах использования и удержания.</w:t>
            </w:r>
          </w:p>
        </w:tc>
        <w:tc>
          <w:tcPr>
            <w:tcW w:w="2098" w:type="dxa"/>
            <w:vAlign w:val="center"/>
          </w:tcPr>
          <w:p w14:paraId="74DD94F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64" w:type="dxa"/>
            <w:vAlign w:val="center"/>
          </w:tcPr>
          <w:p w14:paraId="73A9CE2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3EEE" w14:paraId="7BA8D554" w14:textId="77777777" w:rsidTr="00603EEE">
        <w:trPr>
          <w:cantSplit/>
          <w:jc w:val="center"/>
        </w:trPr>
        <w:tc>
          <w:tcPr>
            <w:tcW w:w="2014" w:type="dxa"/>
            <w:vAlign w:val="center"/>
          </w:tcPr>
          <w:p w14:paraId="41F893C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679" w:type="dxa"/>
            <w:vAlign w:val="center"/>
          </w:tcPr>
          <w:p w14:paraId="784AAAB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Основной поток: 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у.е. в год (48 у.е. при цене 4 у.е. в месяц,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12) за пользователя;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без оплаты; тарифный ограничитель - функции и лимиты.</w:t>
            </w:r>
          </w:p>
        </w:tc>
        <w:tc>
          <w:tcPr>
            <w:tcW w:w="2098" w:type="dxa"/>
            <w:vAlign w:val="center"/>
          </w:tcPr>
          <w:p w14:paraId="6383EB6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64" w:type="dxa"/>
            <w:vAlign w:val="center"/>
          </w:tcPr>
          <w:p w14:paraId="56EA757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3EEE" w14:paraId="5E147E2C" w14:textId="77777777" w:rsidTr="00603EEE">
        <w:trPr>
          <w:cantSplit/>
          <w:jc w:val="center"/>
        </w:trPr>
        <w:tc>
          <w:tcPr>
            <w:tcW w:w="2014" w:type="dxa"/>
            <w:vAlign w:val="center"/>
          </w:tcPr>
          <w:p w14:paraId="170CF0D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679" w:type="dxa"/>
            <w:vAlign w:val="center"/>
          </w:tcPr>
          <w:p w14:paraId="667FAB7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Ключевой ресурс: собственный движок нотаций и ИИ-ассистент в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>, нужен для создания и поставки ценности; подтверждение - состав продукта (ЛР4, 6.1).</w:t>
            </w:r>
          </w:p>
        </w:tc>
        <w:tc>
          <w:tcPr>
            <w:tcW w:w="2098" w:type="dxa"/>
            <w:vAlign w:val="center"/>
          </w:tcPr>
          <w:p w14:paraId="4AE2B64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64" w:type="dxa"/>
            <w:vAlign w:val="center"/>
          </w:tcPr>
          <w:p w14:paraId="7677696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</w:tbl>
    <w:p w14:paraId="53393653" w14:textId="77777777" w:rsidR="00772178" w:rsidRDefault="00772178" w:rsidP="00772178">
      <w:pPr>
        <w:keepNext/>
        <w:spacing w:before="360"/>
      </w:pPr>
      <w:r>
        <w:lastRenderedPageBreak/>
        <w:t>Продолжение таблицы 16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4"/>
        <w:gridCol w:w="3679"/>
        <w:gridCol w:w="2098"/>
        <w:gridCol w:w="1564"/>
      </w:tblGrid>
      <w:tr w:rsidR="00772178" w:rsidRPr="00772178" w14:paraId="4AC05D37" w14:textId="77777777" w:rsidTr="007721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4" w:type="dxa"/>
            <w:vAlign w:val="center"/>
          </w:tcPr>
          <w:p w14:paraId="54E5EDE9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Блок</w:t>
            </w:r>
          </w:p>
        </w:tc>
        <w:tc>
          <w:tcPr>
            <w:tcW w:w="3679" w:type="dxa"/>
            <w:vAlign w:val="center"/>
          </w:tcPr>
          <w:p w14:paraId="13E4E2BB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Формулировка</w:t>
            </w:r>
          </w:p>
        </w:tc>
        <w:tc>
          <w:tcPr>
            <w:tcW w:w="2098" w:type="dxa"/>
            <w:vAlign w:val="center"/>
          </w:tcPr>
          <w:p w14:paraId="4EDAE6AA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Достоверность</w:t>
            </w:r>
          </w:p>
        </w:tc>
        <w:tc>
          <w:tcPr>
            <w:tcW w:w="1564" w:type="dxa"/>
            <w:vAlign w:val="center"/>
          </w:tcPr>
          <w:p w14:paraId="3ECFF394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Статус</w:t>
            </w:r>
          </w:p>
        </w:tc>
      </w:tr>
      <w:tr w:rsidR="00603EEE" w14:paraId="395D8542" w14:textId="77777777" w:rsidTr="00603EEE">
        <w:trPr>
          <w:cantSplit/>
          <w:jc w:val="center"/>
        </w:trPr>
        <w:tc>
          <w:tcPr>
            <w:tcW w:w="2014" w:type="dxa"/>
            <w:vAlign w:val="center"/>
          </w:tcPr>
          <w:p w14:paraId="50C4E8C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679" w:type="dxa"/>
            <w:vAlign w:val="center"/>
          </w:tcPr>
          <w:p w14:paraId="2D225C4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Ключевой процесс: разработка и поддержка движка нотаций, документация и продвижение; обеспечивает качество диаграмм и привлечение, связан с движком нотаций.</w:t>
            </w:r>
          </w:p>
        </w:tc>
        <w:tc>
          <w:tcPr>
            <w:tcW w:w="2098" w:type="dxa"/>
            <w:vAlign w:val="center"/>
          </w:tcPr>
          <w:p w14:paraId="1A39F42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64" w:type="dxa"/>
            <w:vAlign w:val="center"/>
          </w:tcPr>
          <w:p w14:paraId="3C58E53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603EEE" w14:paraId="6545759B" w14:textId="77777777" w:rsidTr="00603EEE">
        <w:trPr>
          <w:cantSplit/>
          <w:jc w:val="center"/>
        </w:trPr>
        <w:tc>
          <w:tcPr>
            <w:tcW w:w="2014" w:type="dxa"/>
            <w:vAlign w:val="center"/>
          </w:tcPr>
          <w:p w14:paraId="53CE038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679" w:type="dxa"/>
            <w:vAlign w:val="center"/>
          </w:tcPr>
          <w:p w14:paraId="21692D2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Партнеры: вузы (доступ к студентам), платежный провайдер, ИИ-провайдер, облачная инфраструктура; причины - доступ, скорость, интеграция.</w:t>
            </w:r>
          </w:p>
        </w:tc>
        <w:tc>
          <w:tcPr>
            <w:tcW w:w="2098" w:type="dxa"/>
            <w:vAlign w:val="center"/>
          </w:tcPr>
          <w:p w14:paraId="5AF5067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64" w:type="dxa"/>
            <w:vAlign w:val="center"/>
          </w:tcPr>
          <w:p w14:paraId="05067F1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603EEE" w14:paraId="149FECE3" w14:textId="77777777" w:rsidTr="00603EEE">
        <w:trPr>
          <w:cantSplit/>
          <w:jc w:val="center"/>
        </w:trPr>
        <w:tc>
          <w:tcPr>
            <w:tcW w:w="2014" w:type="dxa"/>
            <w:vAlign w:val="center"/>
          </w:tcPr>
          <w:p w14:paraId="34BDB19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679" w:type="dxa"/>
            <w:vAlign w:val="center"/>
          </w:tcPr>
          <w:p w14:paraId="6C53F35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затраты: разработка (постоянные), облачная инфраструктура (полупеременные), ИИ-вызовы (переменные), поддержка и продвижение.</w:t>
            </w:r>
          </w:p>
        </w:tc>
        <w:tc>
          <w:tcPr>
            <w:tcW w:w="2098" w:type="dxa"/>
            <w:vAlign w:val="center"/>
          </w:tcPr>
          <w:p w14:paraId="6BAAE42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64" w:type="dxa"/>
            <w:vAlign w:val="center"/>
          </w:tcPr>
          <w:p w14:paraId="15FFE27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</w:tbl>
    <w:p w14:paraId="564F8B64" w14:textId="77777777" w:rsidR="00603EEE" w:rsidRDefault="004D556F">
      <w:pPr>
        <w:pStyle w:val="a0"/>
        <w:spacing w:before="360"/>
        <w:ind w:firstLine="709"/>
        <w:jc w:val="both"/>
      </w:pPr>
      <w:r>
        <w:t>Проверка связности: сегмент – ценность, ценность – товар, товар – доход, каналы – рынок подтверждены; ресурсы, партнеры и затраты – гипотезы (доказательность 2). Полнота Канваса 71 %, доказательность 58 %, подтверждено 6 из 12 проверок связности.</w:t>
      </w:r>
    </w:p>
    <w:p w14:paraId="44A36DBE" w14:textId="77777777" w:rsidR="00603EEE" w:rsidRDefault="004D556F">
      <w:pPr>
        <w:pStyle w:val="a0"/>
        <w:ind w:firstLine="709"/>
        <w:jc w:val="both"/>
      </w:pPr>
      <w:r>
        <w:t xml:space="preserve">Итоговый текст. Бизнес-модель проекта основана на обслуживании студентов и аналитиков ПО через ценностное предложение единого набора нотаций. Клиент привлекается через поиск, сайт и вузы, получает веб-редактор и оплачивает подписку </w:t>
      </w:r>
      <w:r>
        <w:rPr>
          <w:i/>
        </w:rPr>
        <w:t>Pro</w:t>
      </w:r>
      <w:r>
        <w:t xml:space="preserve">. Для первого релиза ключевые ресурсы – собственный движок нотаций и </w:t>
      </w:r>
      <w:r>
        <w:rPr>
          <w:i/>
        </w:rPr>
        <w:t>PWA</w:t>
      </w:r>
      <w:r>
        <w:t>, основные затраты – разработка, облако и ИИ-вызовы. Модель считается связной при условии подтверждения готовности платить и договоренностей с провайдерами.</w:t>
      </w:r>
    </w:p>
    <w:p w14:paraId="4CB5F9E0" w14:textId="77777777" w:rsidR="00603EEE" w:rsidRDefault="004D556F">
      <w:pPr>
        <w:pStyle w:val="1"/>
        <w:pageBreakBefore/>
        <w:spacing w:after="360"/>
        <w:ind w:firstLine="709"/>
        <w:jc w:val="left"/>
      </w:pPr>
      <w:bookmarkStart w:id="18" w:name="X519d46f9ff7923648cbfef21e26057944381813"/>
      <w:bookmarkStart w:id="19" w:name="_Toc242311401"/>
      <w:bookmarkEnd w:id="16"/>
      <w:r>
        <w:lastRenderedPageBreak/>
        <w:t>10 БИЗНЕС-ЛОГИКА И ПОЛЬЗОВАТЕЛЬСКИЕ СЦЕНАРИИ</w:t>
      </w:r>
      <w:bookmarkEnd w:id="19"/>
    </w:p>
    <w:p w14:paraId="7C3FD6C5" w14:textId="77777777" w:rsidR="00603EEE" w:rsidRDefault="004D556F">
      <w:pPr>
        <w:pStyle w:val="FirstParagraph"/>
      </w:pPr>
      <w:r>
        <w:t xml:space="preserve">Бизнес-логика (методика 6.3):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i/>
        </w:rPr>
        <w:t>Pro</w:t>
      </w:r>
      <w:r>
        <w:t xml:space="preserve"> за снятие ограничений.</w:t>
      </w:r>
    </w:p>
    <w:p w14:paraId="381F3FF3" w14:textId="77777777" w:rsidR="0042139B" w:rsidRDefault="004E1E2E">
      <w:pPr>
        <w:keepNext/>
        <w:ind w:firstLine="709"/>
        <w:jc w:val="both"/>
      </w:pPr>
      <w:r>
        <w:t>Данные по теме «матрица ролей» приведены в таблице 17.</w:t>
      </w:r>
    </w:p>
    <w:p w14:paraId="21E514D6" w14:textId="77777777" w:rsidR="00603EEE" w:rsidRDefault="004D556F">
      <w:pPr>
        <w:pStyle w:val="a0"/>
        <w:keepNext/>
        <w:spacing w:before="360"/>
      </w:pPr>
      <w:r>
        <w:t>Таблица 17 – Матрица ролей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14"/>
        <w:gridCol w:w="2388"/>
        <w:gridCol w:w="2713"/>
        <w:gridCol w:w="2040"/>
      </w:tblGrid>
      <w:tr w:rsidR="00603EEE" w14:paraId="286DD88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14" w:type="dxa"/>
            <w:vAlign w:val="center"/>
          </w:tcPr>
          <w:p w14:paraId="6C5D1B2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</w:t>
            </w:r>
          </w:p>
        </w:tc>
        <w:tc>
          <w:tcPr>
            <w:tcW w:w="2388" w:type="dxa"/>
            <w:vAlign w:val="center"/>
          </w:tcPr>
          <w:p w14:paraId="4AE67C1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Цель</w:t>
            </w:r>
          </w:p>
        </w:tc>
        <w:tc>
          <w:tcPr>
            <w:tcW w:w="2713" w:type="dxa"/>
            <w:vAlign w:val="center"/>
          </w:tcPr>
          <w:p w14:paraId="0733FDC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2040" w:type="dxa"/>
            <w:vAlign w:val="center"/>
          </w:tcPr>
          <w:p w14:paraId="709BEA0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Связь с монетизацией</w:t>
            </w:r>
          </w:p>
        </w:tc>
      </w:tr>
      <w:tr w:rsidR="00603EEE" w14:paraId="68517EEF" w14:textId="77777777" w:rsidTr="00603EEE">
        <w:trPr>
          <w:cantSplit/>
          <w:jc w:val="center"/>
        </w:trPr>
        <w:tc>
          <w:tcPr>
            <w:tcW w:w="2214" w:type="dxa"/>
            <w:vAlign w:val="center"/>
          </w:tcPr>
          <w:p w14:paraId="191764C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Посетитель</w:t>
            </w:r>
          </w:p>
        </w:tc>
        <w:tc>
          <w:tcPr>
            <w:tcW w:w="2388" w:type="dxa"/>
            <w:vAlign w:val="center"/>
          </w:tcPr>
          <w:p w14:paraId="31818AD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Найти инструмент для диаграммы нотации</w:t>
            </w:r>
          </w:p>
        </w:tc>
        <w:tc>
          <w:tcPr>
            <w:tcW w:w="2713" w:type="dxa"/>
            <w:vAlign w:val="center"/>
          </w:tcPr>
          <w:p w14:paraId="51B9546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Быстро найти подходящий инструмент</w:t>
            </w:r>
          </w:p>
        </w:tc>
        <w:tc>
          <w:tcPr>
            <w:tcW w:w="2040" w:type="dxa"/>
            <w:vAlign w:val="center"/>
          </w:tcPr>
          <w:p w14:paraId="4DE86AA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603EEE" w14:paraId="7AD2B834" w14:textId="77777777" w:rsidTr="00603EEE">
        <w:trPr>
          <w:cantSplit/>
          <w:jc w:val="center"/>
        </w:trPr>
        <w:tc>
          <w:tcPr>
            <w:tcW w:w="2214" w:type="dxa"/>
            <w:vAlign w:val="center"/>
          </w:tcPr>
          <w:p w14:paraId="197F7BF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2388" w:type="dxa"/>
            <w:vAlign w:val="center"/>
          </w:tcPr>
          <w:p w14:paraId="4AC407E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Получить первую диаграмму</w:t>
            </w:r>
          </w:p>
        </w:tc>
        <w:tc>
          <w:tcPr>
            <w:tcW w:w="2713" w:type="dxa"/>
            <w:vAlign w:val="center"/>
          </w:tcPr>
          <w:p w14:paraId="5D6FF9D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Сдать работу в срок</w:t>
            </w:r>
          </w:p>
        </w:tc>
        <w:tc>
          <w:tcPr>
            <w:tcW w:w="2040" w:type="dxa"/>
            <w:vAlign w:val="center"/>
          </w:tcPr>
          <w:p w14:paraId="2BD08D8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603EEE" w14:paraId="28B4FFE3" w14:textId="77777777" w:rsidTr="00603EEE">
        <w:trPr>
          <w:cantSplit/>
          <w:jc w:val="center"/>
        </w:trPr>
        <w:tc>
          <w:tcPr>
            <w:tcW w:w="2214" w:type="dxa"/>
            <w:vAlign w:val="center"/>
          </w:tcPr>
          <w:p w14:paraId="00F1914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2388" w:type="dxa"/>
            <w:vAlign w:val="center"/>
          </w:tcPr>
          <w:p w14:paraId="4E5E803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Регулярно строить диаграммы разных нотаций</w:t>
            </w:r>
          </w:p>
        </w:tc>
        <w:tc>
          <w:tcPr>
            <w:tcW w:w="2713" w:type="dxa"/>
            <w:vAlign w:val="center"/>
          </w:tcPr>
          <w:p w14:paraId="1A6AC09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Экономия времени</w:t>
            </w:r>
          </w:p>
        </w:tc>
        <w:tc>
          <w:tcPr>
            <w:tcW w:w="2040" w:type="dxa"/>
            <w:vAlign w:val="center"/>
          </w:tcPr>
          <w:p w14:paraId="0C6C102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603EEE" w14:paraId="1A64DBAE" w14:textId="77777777" w:rsidTr="00603EEE">
        <w:trPr>
          <w:cantSplit/>
          <w:jc w:val="center"/>
        </w:trPr>
        <w:tc>
          <w:tcPr>
            <w:tcW w:w="2214" w:type="dxa"/>
            <w:vAlign w:val="center"/>
          </w:tcPr>
          <w:p w14:paraId="42C97F2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Платящий клиент</w:t>
            </w:r>
          </w:p>
        </w:tc>
        <w:tc>
          <w:tcPr>
            <w:tcW w:w="2388" w:type="dxa"/>
            <w:vAlign w:val="center"/>
          </w:tcPr>
          <w:p w14:paraId="471F02C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Снять ограничения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получить расширенные функции</w:t>
            </w:r>
          </w:p>
        </w:tc>
        <w:tc>
          <w:tcPr>
            <w:tcW w:w="2713" w:type="dxa"/>
            <w:vAlign w:val="center"/>
          </w:tcPr>
          <w:p w14:paraId="0BB9AA4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Профессиональный результат</w:t>
            </w:r>
          </w:p>
        </w:tc>
        <w:tc>
          <w:tcPr>
            <w:tcW w:w="2040" w:type="dxa"/>
            <w:vAlign w:val="center"/>
          </w:tcPr>
          <w:p w14:paraId="6CC69C3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Прямая</w:t>
            </w:r>
          </w:p>
        </w:tc>
      </w:tr>
      <w:tr w:rsidR="00603EEE" w14:paraId="537E4CB6" w14:textId="77777777" w:rsidTr="00603EEE">
        <w:trPr>
          <w:cantSplit/>
          <w:jc w:val="center"/>
        </w:trPr>
        <w:tc>
          <w:tcPr>
            <w:tcW w:w="2214" w:type="dxa"/>
            <w:vAlign w:val="center"/>
          </w:tcPr>
          <w:p w14:paraId="2A4C5E1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Администратор клиента</w:t>
            </w:r>
          </w:p>
        </w:tc>
        <w:tc>
          <w:tcPr>
            <w:tcW w:w="2388" w:type="dxa"/>
            <w:vAlign w:val="center"/>
          </w:tcPr>
          <w:p w14:paraId="4EC2042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Выдать доступ команде</w:t>
            </w:r>
          </w:p>
        </w:tc>
        <w:tc>
          <w:tcPr>
            <w:tcW w:w="2713" w:type="dxa"/>
            <w:vAlign w:val="center"/>
          </w:tcPr>
          <w:p w14:paraId="042517D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Единая среда для команды</w:t>
            </w:r>
          </w:p>
        </w:tc>
        <w:tc>
          <w:tcPr>
            <w:tcW w:w="2040" w:type="dxa"/>
            <w:vAlign w:val="center"/>
          </w:tcPr>
          <w:p w14:paraId="1E0F7EC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Прямая</w:t>
            </w:r>
          </w:p>
        </w:tc>
      </w:tr>
      <w:tr w:rsidR="00603EEE" w14:paraId="7AFE20DB" w14:textId="77777777" w:rsidTr="00603EEE">
        <w:trPr>
          <w:cantSplit/>
          <w:jc w:val="center"/>
        </w:trPr>
        <w:tc>
          <w:tcPr>
            <w:tcW w:w="2214" w:type="dxa"/>
            <w:vAlign w:val="center"/>
          </w:tcPr>
          <w:p w14:paraId="2F51CE7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Внутренний администратор</w:t>
            </w:r>
          </w:p>
        </w:tc>
        <w:tc>
          <w:tcPr>
            <w:tcW w:w="2388" w:type="dxa"/>
            <w:vAlign w:val="center"/>
          </w:tcPr>
          <w:p w14:paraId="706A77B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Обрабатывать обращения и ошибки</w:t>
            </w:r>
          </w:p>
        </w:tc>
        <w:tc>
          <w:tcPr>
            <w:tcW w:w="2713" w:type="dxa"/>
            <w:vAlign w:val="center"/>
          </w:tcPr>
          <w:p w14:paraId="3F802C3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Качество сервиса</w:t>
            </w:r>
          </w:p>
        </w:tc>
        <w:tc>
          <w:tcPr>
            <w:tcW w:w="2040" w:type="dxa"/>
            <w:vAlign w:val="center"/>
          </w:tcPr>
          <w:p w14:paraId="332DB17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603EEE" w14:paraId="08B8A53C" w14:textId="77777777" w:rsidTr="00603EEE">
        <w:trPr>
          <w:cantSplit/>
          <w:jc w:val="center"/>
        </w:trPr>
        <w:tc>
          <w:tcPr>
            <w:tcW w:w="2214" w:type="dxa"/>
            <w:vAlign w:val="center"/>
          </w:tcPr>
          <w:p w14:paraId="023F70B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Партнер</w:t>
            </w:r>
          </w:p>
        </w:tc>
        <w:tc>
          <w:tcPr>
            <w:tcW w:w="2388" w:type="dxa"/>
            <w:vAlign w:val="center"/>
          </w:tcPr>
          <w:p w14:paraId="56D3D96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Подключить студентов вуза</w:t>
            </w:r>
          </w:p>
        </w:tc>
        <w:tc>
          <w:tcPr>
            <w:tcW w:w="2713" w:type="dxa"/>
            <w:vAlign w:val="center"/>
          </w:tcPr>
          <w:p w14:paraId="1847EB6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студентов к инструменту</w:t>
            </w:r>
          </w:p>
        </w:tc>
        <w:tc>
          <w:tcPr>
            <w:tcW w:w="2040" w:type="dxa"/>
            <w:vAlign w:val="center"/>
          </w:tcPr>
          <w:p w14:paraId="1A1DEA7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Косвенная</w:t>
            </w:r>
          </w:p>
        </w:tc>
      </w:tr>
    </w:tbl>
    <w:p w14:paraId="2EA7A5A5" w14:textId="77777777" w:rsidR="0042139B" w:rsidRDefault="004E1E2E">
      <w:pPr>
        <w:spacing w:before="360"/>
        <w:ind w:firstLine="709"/>
        <w:jc w:val="both"/>
      </w:pPr>
      <w:r>
        <w:t>Из 7 ролей прямая связь с монетизацией указана у платящего клиента и администратора клиента, у остальных пяти ролей связь косвенная.</w:t>
      </w:r>
    </w:p>
    <w:p w14:paraId="708A8347" w14:textId="77777777" w:rsidR="0042139B" w:rsidRDefault="004E1E2E">
      <w:pPr>
        <w:keepNext/>
        <w:spacing w:before="360"/>
        <w:ind w:firstLine="709"/>
        <w:jc w:val="both"/>
      </w:pPr>
      <w:r>
        <w:lastRenderedPageBreak/>
        <w:t>Сведения по теме «матрица сценариев» сведены в таблицу 18.</w:t>
      </w:r>
    </w:p>
    <w:p w14:paraId="0CDB40EB" w14:textId="77777777" w:rsidR="00603EEE" w:rsidRDefault="004D556F">
      <w:pPr>
        <w:pStyle w:val="a0"/>
        <w:keepNext/>
        <w:spacing w:before="360"/>
      </w:pPr>
      <w:r>
        <w:t>Таблица 18 – Матрица сценариев (индекс сценария по шаблону 6.3)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898"/>
        <w:gridCol w:w="1419"/>
        <w:gridCol w:w="1706"/>
        <w:gridCol w:w="1106"/>
        <w:gridCol w:w="1227"/>
        <w:gridCol w:w="1035"/>
      </w:tblGrid>
      <w:tr w:rsidR="00603EEE" w14:paraId="7C235648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5256303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1898" w:type="dxa"/>
            <w:vAlign w:val="center"/>
          </w:tcPr>
          <w:p w14:paraId="4F858F3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419" w:type="dxa"/>
            <w:vAlign w:val="center"/>
          </w:tcPr>
          <w:p w14:paraId="51D32E6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</w:t>
            </w:r>
          </w:p>
        </w:tc>
        <w:tc>
          <w:tcPr>
            <w:tcW w:w="1706" w:type="dxa"/>
            <w:vAlign w:val="center"/>
          </w:tcPr>
          <w:p w14:paraId="2DA7287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106" w:type="dxa"/>
            <w:vAlign w:val="center"/>
          </w:tcPr>
          <w:p w14:paraId="00C72B6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227" w:type="dxa"/>
            <w:vAlign w:val="center"/>
          </w:tcPr>
          <w:p w14:paraId="73D9CD2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</w:t>
            </w:r>
          </w:p>
        </w:tc>
        <w:tc>
          <w:tcPr>
            <w:tcW w:w="1035" w:type="dxa"/>
            <w:vAlign w:val="center"/>
          </w:tcPr>
          <w:p w14:paraId="05A0929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Релиз</w:t>
            </w:r>
          </w:p>
        </w:tc>
      </w:tr>
      <w:tr w:rsidR="00603EEE" w14:paraId="65443FFB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72B1FC4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1898" w:type="dxa"/>
            <w:vAlign w:val="center"/>
          </w:tcPr>
          <w:p w14:paraId="3128B81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Найти инструмент для диаграммы нотации</w:t>
            </w:r>
          </w:p>
        </w:tc>
        <w:tc>
          <w:tcPr>
            <w:tcW w:w="1419" w:type="dxa"/>
            <w:vAlign w:val="center"/>
          </w:tcPr>
          <w:p w14:paraId="022A308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Посетитель</w:t>
            </w:r>
          </w:p>
        </w:tc>
        <w:tc>
          <w:tcPr>
            <w:tcW w:w="1706" w:type="dxa"/>
            <w:vAlign w:val="center"/>
          </w:tcPr>
          <w:p w14:paraId="2794886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Привлечение</w:t>
            </w:r>
          </w:p>
        </w:tc>
        <w:tc>
          <w:tcPr>
            <w:tcW w:w="1106" w:type="dxa"/>
            <w:vAlign w:val="center"/>
          </w:tcPr>
          <w:p w14:paraId="0841BDB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227" w:type="dxa"/>
            <w:vAlign w:val="center"/>
          </w:tcPr>
          <w:p w14:paraId="5D17442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035" w:type="dxa"/>
            <w:vAlign w:val="center"/>
          </w:tcPr>
          <w:p w14:paraId="609F95D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3C340F63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0657691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1898" w:type="dxa"/>
            <w:vAlign w:val="center"/>
          </w:tcPr>
          <w:p w14:paraId="62672FD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Сравнить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1419" w:type="dxa"/>
            <w:vAlign w:val="center"/>
          </w:tcPr>
          <w:p w14:paraId="2BA3CD9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Потенциальный клиент</w:t>
            </w:r>
          </w:p>
        </w:tc>
        <w:tc>
          <w:tcPr>
            <w:tcW w:w="1706" w:type="dxa"/>
            <w:vAlign w:val="center"/>
          </w:tcPr>
          <w:p w14:paraId="4613A67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Сравнение и доверие</w:t>
            </w:r>
          </w:p>
        </w:tc>
        <w:tc>
          <w:tcPr>
            <w:tcW w:w="1106" w:type="dxa"/>
            <w:vAlign w:val="center"/>
          </w:tcPr>
          <w:p w14:paraId="7AE650C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227" w:type="dxa"/>
            <w:vAlign w:val="center"/>
          </w:tcPr>
          <w:p w14:paraId="70B53CC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35" w:type="dxa"/>
            <w:vAlign w:val="center"/>
          </w:tcPr>
          <w:p w14:paraId="73E891F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57DFE2E8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343F296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1898" w:type="dxa"/>
            <w:vAlign w:val="center"/>
          </w:tcPr>
          <w:p w14:paraId="7623FF2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Зарегистрироваться в бесплатном уровне</w:t>
            </w:r>
          </w:p>
        </w:tc>
        <w:tc>
          <w:tcPr>
            <w:tcW w:w="1419" w:type="dxa"/>
            <w:vAlign w:val="center"/>
          </w:tcPr>
          <w:p w14:paraId="5DFF5CF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706" w:type="dxa"/>
            <w:vAlign w:val="center"/>
          </w:tcPr>
          <w:p w14:paraId="289F6B8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и активация</w:t>
            </w:r>
          </w:p>
        </w:tc>
        <w:tc>
          <w:tcPr>
            <w:tcW w:w="1106" w:type="dxa"/>
            <w:vAlign w:val="center"/>
          </w:tcPr>
          <w:p w14:paraId="06ED833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227" w:type="dxa"/>
            <w:vAlign w:val="center"/>
          </w:tcPr>
          <w:p w14:paraId="60CFDF5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35" w:type="dxa"/>
            <w:vAlign w:val="center"/>
          </w:tcPr>
          <w:p w14:paraId="21B92C2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66B12F8E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4310B91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1898" w:type="dxa"/>
            <w:vAlign w:val="center"/>
          </w:tcPr>
          <w:p w14:paraId="7399AD4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Построить первую диаграмму из текста</w:t>
            </w:r>
          </w:p>
        </w:tc>
        <w:tc>
          <w:tcPr>
            <w:tcW w:w="1419" w:type="dxa"/>
            <w:vAlign w:val="center"/>
          </w:tcPr>
          <w:p w14:paraId="699860C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706" w:type="dxa"/>
            <w:vAlign w:val="center"/>
          </w:tcPr>
          <w:p w14:paraId="15C61EF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106" w:type="dxa"/>
            <w:vAlign w:val="center"/>
          </w:tcPr>
          <w:p w14:paraId="6C9FC88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227" w:type="dxa"/>
            <w:vAlign w:val="center"/>
          </w:tcPr>
          <w:p w14:paraId="48DD674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35" w:type="dxa"/>
            <w:vAlign w:val="center"/>
          </w:tcPr>
          <w:p w14:paraId="70CF95C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42E61FDD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367A52F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1898" w:type="dxa"/>
            <w:vAlign w:val="center"/>
          </w:tcPr>
          <w:p w14:paraId="0DCED68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Построить диаграмму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DFD</w:t>
            </w:r>
          </w:p>
        </w:tc>
        <w:tc>
          <w:tcPr>
            <w:tcW w:w="1419" w:type="dxa"/>
            <w:vAlign w:val="center"/>
          </w:tcPr>
          <w:p w14:paraId="5307F2D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706" w:type="dxa"/>
            <w:vAlign w:val="center"/>
          </w:tcPr>
          <w:p w14:paraId="72FC3C7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106" w:type="dxa"/>
            <w:vAlign w:val="center"/>
          </w:tcPr>
          <w:p w14:paraId="51A8353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227" w:type="dxa"/>
            <w:vAlign w:val="center"/>
          </w:tcPr>
          <w:p w14:paraId="3D0F2BD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35" w:type="dxa"/>
            <w:vAlign w:val="center"/>
          </w:tcPr>
          <w:p w14:paraId="0A10D5C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53C92829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116142B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1898" w:type="dxa"/>
            <w:vAlign w:val="center"/>
          </w:tcPr>
          <w:p w14:paraId="5B485F3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Экспортировать диаграмму в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SVG</w:t>
            </w:r>
          </w:p>
        </w:tc>
        <w:tc>
          <w:tcPr>
            <w:tcW w:w="1419" w:type="dxa"/>
            <w:vAlign w:val="center"/>
          </w:tcPr>
          <w:p w14:paraId="027A5FF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706" w:type="dxa"/>
            <w:vAlign w:val="center"/>
          </w:tcPr>
          <w:p w14:paraId="2BC007B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106" w:type="dxa"/>
            <w:vAlign w:val="center"/>
          </w:tcPr>
          <w:p w14:paraId="00F46C1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227" w:type="dxa"/>
            <w:vAlign w:val="center"/>
          </w:tcPr>
          <w:p w14:paraId="3BE3AE2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035" w:type="dxa"/>
            <w:vAlign w:val="center"/>
          </w:tcPr>
          <w:p w14:paraId="289E164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35245188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6716979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1898" w:type="dxa"/>
            <w:vAlign w:val="center"/>
          </w:tcPr>
          <w:p w14:paraId="68C26ED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Сохранить диаграмму и вернуться к ней</w:t>
            </w:r>
          </w:p>
        </w:tc>
        <w:tc>
          <w:tcPr>
            <w:tcW w:w="1419" w:type="dxa"/>
            <w:vAlign w:val="center"/>
          </w:tcPr>
          <w:p w14:paraId="062433E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706" w:type="dxa"/>
            <w:vAlign w:val="center"/>
          </w:tcPr>
          <w:p w14:paraId="35E73AE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1106" w:type="dxa"/>
            <w:vAlign w:val="center"/>
          </w:tcPr>
          <w:p w14:paraId="02CB3C3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227" w:type="dxa"/>
            <w:vAlign w:val="center"/>
          </w:tcPr>
          <w:p w14:paraId="49D18F0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035" w:type="dxa"/>
            <w:vAlign w:val="center"/>
          </w:tcPr>
          <w:p w14:paraId="0767D35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22041307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4D58917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1898" w:type="dxa"/>
            <w:vAlign w:val="center"/>
          </w:tcPr>
          <w:p w14:paraId="59D171D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Оформить подписку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19" w:type="dxa"/>
            <w:vAlign w:val="center"/>
          </w:tcPr>
          <w:p w14:paraId="530A6A9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Платящий клиент</w:t>
            </w:r>
          </w:p>
        </w:tc>
        <w:tc>
          <w:tcPr>
            <w:tcW w:w="1706" w:type="dxa"/>
            <w:vAlign w:val="center"/>
          </w:tcPr>
          <w:p w14:paraId="51A77F3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106" w:type="dxa"/>
            <w:vAlign w:val="center"/>
          </w:tcPr>
          <w:p w14:paraId="21C742F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227" w:type="dxa"/>
            <w:vAlign w:val="center"/>
          </w:tcPr>
          <w:p w14:paraId="746087C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35" w:type="dxa"/>
            <w:vAlign w:val="center"/>
          </w:tcPr>
          <w:p w14:paraId="3645777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656DC9D8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115AB96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1898" w:type="dxa"/>
            <w:vAlign w:val="center"/>
          </w:tcPr>
          <w:p w14:paraId="60867CC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Исправить ошибку в описании диаграммы</w:t>
            </w:r>
          </w:p>
        </w:tc>
        <w:tc>
          <w:tcPr>
            <w:tcW w:w="1419" w:type="dxa"/>
            <w:vAlign w:val="center"/>
          </w:tcPr>
          <w:p w14:paraId="226EB80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706" w:type="dxa"/>
            <w:vAlign w:val="center"/>
          </w:tcPr>
          <w:p w14:paraId="0C96286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Поддержка и восстановление</w:t>
            </w:r>
          </w:p>
        </w:tc>
        <w:tc>
          <w:tcPr>
            <w:tcW w:w="1106" w:type="dxa"/>
            <w:vAlign w:val="center"/>
          </w:tcPr>
          <w:p w14:paraId="7797CA2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</w:t>
            </w:r>
          </w:p>
        </w:tc>
        <w:tc>
          <w:tcPr>
            <w:tcW w:w="1227" w:type="dxa"/>
            <w:vAlign w:val="center"/>
          </w:tcPr>
          <w:p w14:paraId="153448B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035" w:type="dxa"/>
            <w:vAlign w:val="center"/>
          </w:tcPr>
          <w:p w14:paraId="11D64DA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6000A382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3FE55CE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1898" w:type="dxa"/>
            <w:vAlign w:val="center"/>
          </w:tcPr>
          <w:p w14:paraId="5D2ADAC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Найти ответ в документации</w:t>
            </w:r>
          </w:p>
        </w:tc>
        <w:tc>
          <w:tcPr>
            <w:tcW w:w="1419" w:type="dxa"/>
            <w:vAlign w:val="center"/>
          </w:tcPr>
          <w:p w14:paraId="501890C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706" w:type="dxa"/>
            <w:vAlign w:val="center"/>
          </w:tcPr>
          <w:p w14:paraId="59765BB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Поддержка и восстановление</w:t>
            </w:r>
          </w:p>
        </w:tc>
        <w:tc>
          <w:tcPr>
            <w:tcW w:w="1106" w:type="dxa"/>
            <w:vAlign w:val="center"/>
          </w:tcPr>
          <w:p w14:paraId="2CA92AE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227" w:type="dxa"/>
            <w:vAlign w:val="center"/>
          </w:tcPr>
          <w:p w14:paraId="70E005A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035" w:type="dxa"/>
            <w:vAlign w:val="center"/>
          </w:tcPr>
          <w:p w14:paraId="5D45F62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3575BA6D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138DA9A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S-011</w:t>
            </w:r>
          </w:p>
        </w:tc>
        <w:tc>
          <w:tcPr>
            <w:tcW w:w="1898" w:type="dxa"/>
            <w:vAlign w:val="center"/>
          </w:tcPr>
          <w:p w14:paraId="3CB2A6C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Выдать доступ команде</w:t>
            </w:r>
          </w:p>
        </w:tc>
        <w:tc>
          <w:tcPr>
            <w:tcW w:w="1419" w:type="dxa"/>
            <w:vAlign w:val="center"/>
          </w:tcPr>
          <w:p w14:paraId="2CB4760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Администратор клиента</w:t>
            </w:r>
          </w:p>
        </w:tc>
        <w:tc>
          <w:tcPr>
            <w:tcW w:w="1706" w:type="dxa"/>
            <w:vAlign w:val="center"/>
          </w:tcPr>
          <w:p w14:paraId="2221000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Административный</w:t>
            </w:r>
          </w:p>
        </w:tc>
        <w:tc>
          <w:tcPr>
            <w:tcW w:w="1106" w:type="dxa"/>
            <w:vAlign w:val="center"/>
          </w:tcPr>
          <w:p w14:paraId="670ACE5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227" w:type="dxa"/>
            <w:vAlign w:val="center"/>
          </w:tcPr>
          <w:p w14:paraId="249A58C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035" w:type="dxa"/>
            <w:vAlign w:val="center"/>
          </w:tcPr>
          <w:p w14:paraId="504D02E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4BD39D7F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007DC54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S-012</w:t>
            </w:r>
          </w:p>
        </w:tc>
        <w:tc>
          <w:tcPr>
            <w:tcW w:w="1898" w:type="dxa"/>
            <w:vAlign w:val="center"/>
          </w:tcPr>
          <w:p w14:paraId="740550C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Подключить студентов вуза</w:t>
            </w:r>
          </w:p>
        </w:tc>
        <w:tc>
          <w:tcPr>
            <w:tcW w:w="1419" w:type="dxa"/>
            <w:vAlign w:val="center"/>
          </w:tcPr>
          <w:p w14:paraId="0AF8363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Партнер</w:t>
            </w:r>
          </w:p>
        </w:tc>
        <w:tc>
          <w:tcPr>
            <w:tcW w:w="1706" w:type="dxa"/>
            <w:vAlign w:val="center"/>
          </w:tcPr>
          <w:p w14:paraId="6F4588A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Партнерский</w:t>
            </w:r>
          </w:p>
        </w:tc>
        <w:tc>
          <w:tcPr>
            <w:tcW w:w="1106" w:type="dxa"/>
            <w:vAlign w:val="center"/>
          </w:tcPr>
          <w:p w14:paraId="5998DF0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</w:t>
            </w:r>
          </w:p>
        </w:tc>
        <w:tc>
          <w:tcPr>
            <w:tcW w:w="1227" w:type="dxa"/>
            <w:vAlign w:val="center"/>
          </w:tcPr>
          <w:p w14:paraId="58B1511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035" w:type="dxa"/>
            <w:vAlign w:val="center"/>
          </w:tcPr>
          <w:p w14:paraId="2580734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</w:tbl>
    <w:p w14:paraId="104DF325" w14:textId="77777777" w:rsidR="00603EEE" w:rsidRDefault="004D556F">
      <w:pPr>
        <w:pStyle w:val="a0"/>
        <w:spacing w:before="360"/>
        <w:ind w:firstLine="709"/>
        <w:jc w:val="both"/>
      </w:pPr>
      <w:r>
        <w:t xml:space="preserve">Итоговый текст. Ключевые пользовательские сценарии первого релиза – поиск инструмента, сравнение с ценой, регистрация, построение первой диаграммы, экспорт и оформление подписки </w:t>
      </w:r>
      <w:r>
        <w:rPr>
          <w:i/>
        </w:rPr>
        <w:t>Pro</w:t>
      </w:r>
      <w:r>
        <w:t xml:space="preserve">, поскольку они </w:t>
      </w:r>
      <w:r>
        <w:lastRenderedPageBreak/>
        <w:t>обеспечивают получение первой ценности и проверяют монетизацию и доверие. Сценарии совместной работы и партнерского подключения вузов переносятся в последующие релизы: они усиливают рост и удержание, но не критичны для проверки старта.</w:t>
      </w:r>
    </w:p>
    <w:p w14:paraId="19759C66" w14:textId="77777777" w:rsidR="00603EEE" w:rsidRDefault="004D556F">
      <w:pPr>
        <w:pStyle w:val="1"/>
        <w:pageBreakBefore/>
        <w:spacing w:after="360"/>
        <w:ind w:firstLine="709"/>
        <w:jc w:val="left"/>
      </w:pPr>
      <w:bookmarkStart w:id="20" w:name="тз-страницы-экраны-функционал-и-контент"/>
      <w:bookmarkStart w:id="21" w:name="_Toc242311402"/>
      <w:bookmarkEnd w:id="18"/>
      <w:r>
        <w:lastRenderedPageBreak/>
        <w:t>11 ТЗ: СТРАНИЦЫ, ЭКРАНЫ, ФУНКЦИОНАЛ И КОНТЕНТ</w:t>
      </w:r>
      <w:bookmarkEnd w:id="21"/>
    </w:p>
    <w:p w14:paraId="4FFDB33F" w14:textId="77777777" w:rsidR="0042139B" w:rsidRDefault="004E1E2E">
      <w:pPr>
        <w:keepNext/>
        <w:ind w:firstLine="709"/>
        <w:jc w:val="both"/>
      </w:pPr>
      <w:r>
        <w:t>В таблице 19 представлены данные по теме «интерфейсные единицы».</w:t>
      </w:r>
    </w:p>
    <w:p w14:paraId="52D24895" w14:textId="77777777" w:rsidR="00603EEE" w:rsidRDefault="004D556F">
      <w:pPr>
        <w:pStyle w:val="FirstParagraph"/>
        <w:keepNext/>
        <w:spacing w:before="360"/>
        <w:ind w:firstLine="0"/>
        <w:jc w:val="left"/>
      </w:pPr>
      <w:r>
        <w:t>Таблица 19 – Интерфейсные единицы (методика 6.4)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1672"/>
        <w:gridCol w:w="1899"/>
        <w:gridCol w:w="1899"/>
        <w:gridCol w:w="1389"/>
        <w:gridCol w:w="1531"/>
      </w:tblGrid>
      <w:tr w:rsidR="00603EEE" w14:paraId="6DF0DF0B" w14:textId="77777777" w:rsidTr="007721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5" w:type="dxa"/>
            <w:vAlign w:val="center"/>
          </w:tcPr>
          <w:p w14:paraId="68376E0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1672" w:type="dxa"/>
            <w:vAlign w:val="center"/>
          </w:tcPr>
          <w:p w14:paraId="3184934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899" w:type="dxa"/>
            <w:vAlign w:val="center"/>
          </w:tcPr>
          <w:p w14:paraId="4611EB7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</w:t>
            </w:r>
          </w:p>
        </w:tc>
        <w:tc>
          <w:tcPr>
            <w:tcW w:w="1899" w:type="dxa"/>
            <w:vAlign w:val="center"/>
          </w:tcPr>
          <w:p w14:paraId="38843A8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1389" w:type="dxa"/>
            <w:vAlign w:val="center"/>
          </w:tcPr>
          <w:p w14:paraId="43C6539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531" w:type="dxa"/>
            <w:vAlign w:val="center"/>
          </w:tcPr>
          <w:p w14:paraId="2A82909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Релиз</w:t>
            </w:r>
          </w:p>
        </w:tc>
      </w:tr>
      <w:tr w:rsidR="00603EEE" w14:paraId="7C259BC0" w14:textId="77777777" w:rsidTr="00772178">
        <w:trPr>
          <w:cantSplit/>
          <w:jc w:val="center"/>
        </w:trPr>
        <w:tc>
          <w:tcPr>
            <w:tcW w:w="965" w:type="dxa"/>
            <w:vAlign w:val="center"/>
          </w:tcPr>
          <w:p w14:paraId="4CA9971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672" w:type="dxa"/>
            <w:vAlign w:val="center"/>
          </w:tcPr>
          <w:p w14:paraId="21153A9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899" w:type="dxa"/>
            <w:vAlign w:val="center"/>
          </w:tcPr>
          <w:p w14:paraId="4674D33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899" w:type="dxa"/>
            <w:vAlign w:val="center"/>
          </w:tcPr>
          <w:p w14:paraId="0AD8FA6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Объяснить, что делает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, и привести к возможностям и регистрации</w:t>
            </w:r>
          </w:p>
        </w:tc>
        <w:tc>
          <w:tcPr>
            <w:tcW w:w="1389" w:type="dxa"/>
            <w:vAlign w:val="center"/>
          </w:tcPr>
          <w:p w14:paraId="410BAF3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531" w:type="dxa"/>
            <w:vAlign w:val="center"/>
          </w:tcPr>
          <w:p w14:paraId="784EA53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452C95BF" w14:textId="77777777" w:rsidTr="00772178">
        <w:trPr>
          <w:cantSplit/>
          <w:jc w:val="center"/>
        </w:trPr>
        <w:tc>
          <w:tcPr>
            <w:tcW w:w="965" w:type="dxa"/>
            <w:vAlign w:val="center"/>
          </w:tcPr>
          <w:p w14:paraId="49D5145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672" w:type="dxa"/>
            <w:vAlign w:val="center"/>
          </w:tcPr>
          <w:p w14:paraId="0E7AA76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899" w:type="dxa"/>
            <w:vAlign w:val="center"/>
          </w:tcPr>
          <w:p w14:paraId="1275B53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1899" w:type="dxa"/>
            <w:vAlign w:val="center"/>
          </w:tcPr>
          <w:p w14:paraId="48B52CA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Показать нотации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и отличие</w:t>
            </w:r>
          </w:p>
        </w:tc>
        <w:tc>
          <w:tcPr>
            <w:tcW w:w="1389" w:type="dxa"/>
            <w:vAlign w:val="center"/>
          </w:tcPr>
          <w:p w14:paraId="697E2B2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1531" w:type="dxa"/>
            <w:vAlign w:val="center"/>
          </w:tcPr>
          <w:p w14:paraId="284A4B0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43CB96DB" w14:textId="77777777" w:rsidTr="00772178">
        <w:trPr>
          <w:cantSplit/>
          <w:jc w:val="center"/>
        </w:trPr>
        <w:tc>
          <w:tcPr>
            <w:tcW w:w="965" w:type="dxa"/>
            <w:vAlign w:val="center"/>
          </w:tcPr>
          <w:p w14:paraId="5A798A3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672" w:type="dxa"/>
            <w:vAlign w:val="center"/>
          </w:tcPr>
          <w:p w14:paraId="03B7506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899" w:type="dxa"/>
            <w:vAlign w:val="center"/>
          </w:tcPr>
          <w:p w14:paraId="2A94F1D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899" w:type="dxa"/>
            <w:vAlign w:val="center"/>
          </w:tcPr>
          <w:p w14:paraId="2F0D835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Прозрачный выбор между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389" w:type="dxa"/>
            <w:vAlign w:val="center"/>
          </w:tcPr>
          <w:p w14:paraId="3474851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1531" w:type="dxa"/>
            <w:vAlign w:val="center"/>
          </w:tcPr>
          <w:p w14:paraId="752266B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5A59A8BD" w14:textId="77777777" w:rsidTr="00772178">
        <w:trPr>
          <w:cantSplit/>
          <w:jc w:val="center"/>
        </w:trPr>
        <w:tc>
          <w:tcPr>
            <w:tcW w:w="965" w:type="dxa"/>
            <w:vAlign w:val="center"/>
          </w:tcPr>
          <w:p w14:paraId="74672CB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672" w:type="dxa"/>
            <w:vAlign w:val="center"/>
          </w:tcPr>
          <w:p w14:paraId="352A7A0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899" w:type="dxa"/>
            <w:vAlign w:val="center"/>
          </w:tcPr>
          <w:p w14:paraId="39988F4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1899" w:type="dxa"/>
            <w:vAlign w:val="center"/>
          </w:tcPr>
          <w:p w14:paraId="2CBE434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Научиться пользоваться нотациями без поддержки</w:t>
            </w:r>
          </w:p>
        </w:tc>
        <w:tc>
          <w:tcPr>
            <w:tcW w:w="1389" w:type="dxa"/>
            <w:vAlign w:val="center"/>
          </w:tcPr>
          <w:p w14:paraId="1A26FCF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1531" w:type="dxa"/>
            <w:vAlign w:val="center"/>
          </w:tcPr>
          <w:p w14:paraId="64C450B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2748574A" w14:textId="77777777" w:rsidTr="00772178">
        <w:trPr>
          <w:cantSplit/>
          <w:jc w:val="center"/>
        </w:trPr>
        <w:tc>
          <w:tcPr>
            <w:tcW w:w="965" w:type="dxa"/>
            <w:vAlign w:val="center"/>
          </w:tcPr>
          <w:p w14:paraId="3CAB4B3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672" w:type="dxa"/>
            <w:vAlign w:val="center"/>
          </w:tcPr>
          <w:p w14:paraId="1270DCF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899" w:type="dxa"/>
            <w:vAlign w:val="center"/>
          </w:tcPr>
          <w:p w14:paraId="0EDA9A4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899" w:type="dxa"/>
            <w:vAlign w:val="center"/>
          </w:tcPr>
          <w:p w14:paraId="735C2F8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Получить доступ к редактору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389" w:type="dxa"/>
            <w:vAlign w:val="center"/>
          </w:tcPr>
          <w:p w14:paraId="3298940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1531" w:type="dxa"/>
            <w:vAlign w:val="center"/>
          </w:tcPr>
          <w:p w14:paraId="2272C04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7CF95BA3" w14:textId="77777777" w:rsidTr="00772178">
        <w:trPr>
          <w:cantSplit/>
          <w:jc w:val="center"/>
        </w:trPr>
        <w:tc>
          <w:tcPr>
            <w:tcW w:w="965" w:type="dxa"/>
            <w:vAlign w:val="center"/>
          </w:tcPr>
          <w:p w14:paraId="1D497B6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672" w:type="dxa"/>
            <w:vAlign w:val="center"/>
          </w:tcPr>
          <w:p w14:paraId="270F661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899" w:type="dxa"/>
            <w:vAlign w:val="center"/>
          </w:tcPr>
          <w:p w14:paraId="14CBA9F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899" w:type="dxa"/>
            <w:vAlign w:val="center"/>
          </w:tcPr>
          <w:p w14:paraId="6444320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Оформить годовую подписку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389" w:type="dxa"/>
            <w:vAlign w:val="center"/>
          </w:tcPr>
          <w:p w14:paraId="273F694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1531" w:type="dxa"/>
            <w:vAlign w:val="center"/>
          </w:tcPr>
          <w:p w14:paraId="46B731A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65FBDE2C" w14:textId="77777777" w:rsidTr="00772178">
        <w:trPr>
          <w:cantSplit/>
          <w:jc w:val="center"/>
        </w:trPr>
        <w:tc>
          <w:tcPr>
            <w:tcW w:w="965" w:type="dxa"/>
            <w:vAlign w:val="center"/>
          </w:tcPr>
          <w:p w14:paraId="053D795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672" w:type="dxa"/>
            <w:vAlign w:val="center"/>
          </w:tcPr>
          <w:p w14:paraId="22650BF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899" w:type="dxa"/>
            <w:vAlign w:val="center"/>
          </w:tcPr>
          <w:p w14:paraId="198A061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1899" w:type="dxa"/>
            <w:vAlign w:val="center"/>
          </w:tcPr>
          <w:p w14:paraId="5F193D2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Выбрать нотацию и начать с примера</w:t>
            </w:r>
          </w:p>
        </w:tc>
        <w:tc>
          <w:tcPr>
            <w:tcW w:w="1389" w:type="dxa"/>
            <w:vAlign w:val="center"/>
          </w:tcPr>
          <w:p w14:paraId="664C115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SC-005</w:t>
            </w:r>
          </w:p>
        </w:tc>
        <w:tc>
          <w:tcPr>
            <w:tcW w:w="1531" w:type="dxa"/>
            <w:vAlign w:val="center"/>
          </w:tcPr>
          <w:p w14:paraId="0F41AFA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0A10F456" w14:textId="77777777" w:rsidTr="00772178">
        <w:trPr>
          <w:cantSplit/>
          <w:jc w:val="center"/>
        </w:trPr>
        <w:tc>
          <w:tcPr>
            <w:tcW w:w="965" w:type="dxa"/>
            <w:vAlign w:val="center"/>
          </w:tcPr>
          <w:p w14:paraId="0A8735A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672" w:type="dxa"/>
            <w:vAlign w:val="center"/>
          </w:tcPr>
          <w:p w14:paraId="0021D7D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899" w:type="dxa"/>
            <w:vAlign w:val="center"/>
          </w:tcPr>
          <w:p w14:paraId="2D62A90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1899" w:type="dxa"/>
            <w:vAlign w:val="center"/>
          </w:tcPr>
          <w:p w14:paraId="3CFB3B6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Ввести текст диаграммы и увидеть результат</w:t>
            </w:r>
          </w:p>
        </w:tc>
        <w:tc>
          <w:tcPr>
            <w:tcW w:w="1389" w:type="dxa"/>
            <w:vAlign w:val="center"/>
          </w:tcPr>
          <w:p w14:paraId="0D238A3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1531" w:type="dxa"/>
            <w:vAlign w:val="center"/>
          </w:tcPr>
          <w:p w14:paraId="2779E34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6DD9F2E4" w14:textId="77777777" w:rsidTr="00772178">
        <w:trPr>
          <w:cantSplit/>
          <w:jc w:val="center"/>
        </w:trPr>
        <w:tc>
          <w:tcPr>
            <w:tcW w:w="965" w:type="dxa"/>
            <w:vAlign w:val="center"/>
          </w:tcPr>
          <w:p w14:paraId="477A3D0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672" w:type="dxa"/>
            <w:vAlign w:val="center"/>
          </w:tcPr>
          <w:p w14:paraId="3784928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899" w:type="dxa"/>
            <w:vAlign w:val="center"/>
          </w:tcPr>
          <w:p w14:paraId="73F551F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1899" w:type="dxa"/>
            <w:vAlign w:val="center"/>
          </w:tcPr>
          <w:p w14:paraId="2555D77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Получить файл диаграммы</w:t>
            </w:r>
          </w:p>
        </w:tc>
        <w:tc>
          <w:tcPr>
            <w:tcW w:w="1389" w:type="dxa"/>
            <w:vAlign w:val="center"/>
          </w:tcPr>
          <w:p w14:paraId="69385B6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SC-006</w:t>
            </w:r>
          </w:p>
        </w:tc>
        <w:tc>
          <w:tcPr>
            <w:tcW w:w="1531" w:type="dxa"/>
            <w:vAlign w:val="center"/>
          </w:tcPr>
          <w:p w14:paraId="32186B5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2A4639D6" w14:textId="77777777" w:rsidTr="00772178">
        <w:trPr>
          <w:cantSplit/>
          <w:jc w:val="center"/>
        </w:trPr>
        <w:tc>
          <w:tcPr>
            <w:tcW w:w="965" w:type="dxa"/>
            <w:vAlign w:val="center"/>
          </w:tcPr>
          <w:p w14:paraId="5D48075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672" w:type="dxa"/>
            <w:vAlign w:val="center"/>
          </w:tcPr>
          <w:p w14:paraId="2F4D9D3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899" w:type="dxa"/>
            <w:vAlign w:val="center"/>
          </w:tcPr>
          <w:p w14:paraId="4F96462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1899" w:type="dxa"/>
            <w:vAlign w:val="center"/>
          </w:tcPr>
          <w:p w14:paraId="530E8FA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Вернуться к сохраненным диаграммам</w:t>
            </w:r>
          </w:p>
        </w:tc>
        <w:tc>
          <w:tcPr>
            <w:tcW w:w="1389" w:type="dxa"/>
            <w:vAlign w:val="center"/>
          </w:tcPr>
          <w:p w14:paraId="70A9BDB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SC-007</w:t>
            </w:r>
          </w:p>
        </w:tc>
        <w:tc>
          <w:tcPr>
            <w:tcW w:w="1531" w:type="dxa"/>
            <w:vAlign w:val="center"/>
          </w:tcPr>
          <w:p w14:paraId="3ADF798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38EC09BB" w14:textId="77777777" w:rsidTr="00772178">
        <w:trPr>
          <w:cantSplit/>
          <w:jc w:val="center"/>
        </w:trPr>
        <w:tc>
          <w:tcPr>
            <w:tcW w:w="965" w:type="dxa"/>
            <w:vAlign w:val="center"/>
          </w:tcPr>
          <w:p w14:paraId="6325A20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672" w:type="dxa"/>
            <w:vAlign w:val="center"/>
          </w:tcPr>
          <w:p w14:paraId="35C4E35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899" w:type="dxa"/>
            <w:vAlign w:val="center"/>
          </w:tcPr>
          <w:p w14:paraId="5D527EC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1899" w:type="dxa"/>
            <w:vAlign w:val="center"/>
          </w:tcPr>
          <w:p w14:paraId="40D6BA5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Объяснить ошибку и предложить исправление</w:t>
            </w:r>
          </w:p>
        </w:tc>
        <w:tc>
          <w:tcPr>
            <w:tcW w:w="1389" w:type="dxa"/>
            <w:vAlign w:val="center"/>
          </w:tcPr>
          <w:p w14:paraId="08B8575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SC-009</w:t>
            </w:r>
          </w:p>
        </w:tc>
        <w:tc>
          <w:tcPr>
            <w:tcW w:w="1531" w:type="dxa"/>
            <w:vAlign w:val="center"/>
          </w:tcPr>
          <w:p w14:paraId="22FC022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</w:tbl>
    <w:p w14:paraId="523E2A2B" w14:textId="77777777" w:rsidR="00772178" w:rsidRDefault="00772178" w:rsidP="00772178">
      <w:pPr>
        <w:keepNext/>
        <w:spacing w:before="360"/>
      </w:pPr>
      <w:r>
        <w:lastRenderedPageBreak/>
        <w:t>Продолжение таблицы 19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1672"/>
        <w:gridCol w:w="1899"/>
        <w:gridCol w:w="1899"/>
        <w:gridCol w:w="1389"/>
        <w:gridCol w:w="1531"/>
      </w:tblGrid>
      <w:tr w:rsidR="00772178" w:rsidRPr="00772178" w14:paraId="7F3D6668" w14:textId="77777777" w:rsidTr="007721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5" w:type="dxa"/>
            <w:vAlign w:val="center"/>
          </w:tcPr>
          <w:p w14:paraId="35E4884A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i/>
                <w:sz w:val="24"/>
              </w:rPr>
              <w:t>ID</w:t>
            </w:r>
          </w:p>
        </w:tc>
        <w:tc>
          <w:tcPr>
            <w:tcW w:w="1672" w:type="dxa"/>
            <w:vAlign w:val="center"/>
          </w:tcPr>
          <w:p w14:paraId="1B4D6277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Тип</w:t>
            </w:r>
          </w:p>
        </w:tc>
        <w:tc>
          <w:tcPr>
            <w:tcW w:w="1899" w:type="dxa"/>
            <w:vAlign w:val="center"/>
          </w:tcPr>
          <w:p w14:paraId="02C73212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Название</w:t>
            </w:r>
          </w:p>
        </w:tc>
        <w:tc>
          <w:tcPr>
            <w:tcW w:w="1899" w:type="dxa"/>
            <w:vAlign w:val="center"/>
          </w:tcPr>
          <w:p w14:paraId="2ED890EA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Назначение</w:t>
            </w:r>
          </w:p>
        </w:tc>
        <w:tc>
          <w:tcPr>
            <w:tcW w:w="1389" w:type="dxa"/>
            <w:vAlign w:val="center"/>
          </w:tcPr>
          <w:p w14:paraId="453C3993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Сценарий</w:t>
            </w:r>
          </w:p>
        </w:tc>
        <w:tc>
          <w:tcPr>
            <w:tcW w:w="1531" w:type="dxa"/>
            <w:vAlign w:val="center"/>
          </w:tcPr>
          <w:p w14:paraId="3279A1B5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Релиз</w:t>
            </w:r>
          </w:p>
        </w:tc>
      </w:tr>
      <w:tr w:rsidR="00603EEE" w14:paraId="04541974" w14:textId="77777777" w:rsidTr="00772178">
        <w:trPr>
          <w:cantSplit/>
          <w:jc w:val="center"/>
        </w:trPr>
        <w:tc>
          <w:tcPr>
            <w:tcW w:w="965" w:type="dxa"/>
            <w:vAlign w:val="center"/>
          </w:tcPr>
          <w:p w14:paraId="718E92D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672" w:type="dxa"/>
            <w:vAlign w:val="center"/>
          </w:tcPr>
          <w:p w14:paraId="05A389F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899" w:type="dxa"/>
            <w:vAlign w:val="center"/>
          </w:tcPr>
          <w:p w14:paraId="6DF1609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1899" w:type="dxa"/>
            <w:vAlign w:val="center"/>
          </w:tcPr>
          <w:p w14:paraId="601344B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Управлять подпиской и настройками</w:t>
            </w:r>
          </w:p>
        </w:tc>
        <w:tc>
          <w:tcPr>
            <w:tcW w:w="1389" w:type="dxa"/>
            <w:vAlign w:val="center"/>
          </w:tcPr>
          <w:p w14:paraId="5E40F66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1531" w:type="dxa"/>
            <w:vAlign w:val="center"/>
          </w:tcPr>
          <w:p w14:paraId="7D38BA6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2061EE27" w14:textId="77777777" w:rsidTr="00772178">
        <w:trPr>
          <w:cantSplit/>
          <w:jc w:val="center"/>
        </w:trPr>
        <w:tc>
          <w:tcPr>
            <w:tcW w:w="965" w:type="dxa"/>
            <w:vAlign w:val="center"/>
          </w:tcPr>
          <w:p w14:paraId="2961196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1672" w:type="dxa"/>
            <w:vAlign w:val="center"/>
          </w:tcPr>
          <w:p w14:paraId="0D179ED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899" w:type="dxa"/>
            <w:vAlign w:val="center"/>
          </w:tcPr>
          <w:p w14:paraId="5E34861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ИИ-ассистент</w:t>
            </w:r>
          </w:p>
        </w:tc>
        <w:tc>
          <w:tcPr>
            <w:tcW w:w="1899" w:type="dxa"/>
            <w:vAlign w:val="center"/>
          </w:tcPr>
          <w:p w14:paraId="2008720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Описать диаграмму словами и получить текст диаграммы</w:t>
            </w:r>
          </w:p>
        </w:tc>
        <w:tc>
          <w:tcPr>
            <w:tcW w:w="1389" w:type="dxa"/>
            <w:vAlign w:val="center"/>
          </w:tcPr>
          <w:p w14:paraId="7F0C2CD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1531" w:type="dxa"/>
            <w:vAlign w:val="center"/>
          </w:tcPr>
          <w:p w14:paraId="112054C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</w:tbl>
    <w:p w14:paraId="67FA120D" w14:textId="77777777" w:rsidR="0042139B" w:rsidRDefault="004E1E2E">
      <w:pPr>
        <w:spacing w:before="360"/>
        <w:ind w:firstLine="709"/>
        <w:jc w:val="both"/>
      </w:pPr>
      <w:r>
        <w:t>Среди единиц 6 страниц сайта и 7 экранов приложения; в первый релиз отнесены 8 единиц, в следующий – 5.</w:t>
      </w:r>
    </w:p>
    <w:p w14:paraId="7F936C4A" w14:textId="77777777" w:rsidR="0042139B" w:rsidRDefault="004E1E2E">
      <w:pPr>
        <w:keepNext/>
        <w:spacing w:before="360"/>
        <w:ind w:firstLine="709"/>
        <w:jc w:val="both"/>
      </w:pPr>
      <w:r>
        <w:t>Материал по теме «контентные блоки первого релиза» систематизирован в таблице 20.</w:t>
      </w:r>
    </w:p>
    <w:p w14:paraId="55AE3E7B" w14:textId="77777777" w:rsidR="00603EEE" w:rsidRDefault="004D556F">
      <w:pPr>
        <w:pStyle w:val="a0"/>
        <w:keepNext/>
        <w:spacing w:before="360"/>
      </w:pPr>
      <w:r>
        <w:t>Таблица 20 – Контентные блоки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49"/>
        <w:gridCol w:w="1869"/>
        <w:gridCol w:w="2498"/>
        <w:gridCol w:w="2239"/>
      </w:tblGrid>
      <w:tr w:rsidR="00603EEE" w14:paraId="7DDD291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48" w:type="dxa"/>
            <w:vAlign w:val="center"/>
          </w:tcPr>
          <w:p w14:paraId="189FC83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1869" w:type="dxa"/>
            <w:vAlign w:val="center"/>
          </w:tcPr>
          <w:p w14:paraId="44D1473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Задача</w:t>
            </w:r>
          </w:p>
        </w:tc>
        <w:tc>
          <w:tcPr>
            <w:tcW w:w="2498" w:type="dxa"/>
            <w:vAlign w:val="center"/>
          </w:tcPr>
          <w:p w14:paraId="2BA5E34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2239" w:type="dxa"/>
            <w:vAlign w:val="center"/>
          </w:tcPr>
          <w:p w14:paraId="160CA33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Обязательность</w:t>
            </w:r>
          </w:p>
        </w:tc>
      </w:tr>
      <w:tr w:rsidR="00603EEE" w14:paraId="73814493" w14:textId="77777777" w:rsidTr="00603EEE">
        <w:trPr>
          <w:cantSplit/>
          <w:jc w:val="center"/>
        </w:trPr>
        <w:tc>
          <w:tcPr>
            <w:tcW w:w="2748" w:type="dxa"/>
            <w:vAlign w:val="center"/>
          </w:tcPr>
          <w:p w14:paraId="287E9AE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Формулировка ценности</w:t>
            </w:r>
          </w:p>
        </w:tc>
        <w:tc>
          <w:tcPr>
            <w:tcW w:w="1869" w:type="dxa"/>
            <w:vAlign w:val="center"/>
          </w:tcPr>
          <w:p w14:paraId="1C0A068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Объяснить обещание</w:t>
            </w:r>
          </w:p>
        </w:tc>
        <w:tc>
          <w:tcPr>
            <w:tcW w:w="2498" w:type="dxa"/>
            <w:vAlign w:val="center"/>
          </w:tcPr>
          <w:p w14:paraId="47A87A9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ЦП </w:t>
            </w:r>
            <w:r>
              <w:rPr>
                <w:i/>
                <w:sz w:val="24"/>
              </w:rPr>
              <w:t>VP-001</w:t>
            </w:r>
          </w:p>
        </w:tc>
        <w:tc>
          <w:tcPr>
            <w:tcW w:w="2239" w:type="dxa"/>
            <w:vAlign w:val="center"/>
          </w:tcPr>
          <w:p w14:paraId="2574237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5E163FB2" w14:textId="77777777" w:rsidTr="00603EEE">
        <w:trPr>
          <w:cantSplit/>
          <w:jc w:val="center"/>
        </w:trPr>
        <w:tc>
          <w:tcPr>
            <w:tcW w:w="2748" w:type="dxa"/>
            <w:vAlign w:val="center"/>
          </w:tcPr>
          <w:p w14:paraId="4130AC0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нотаций и примеры</w:t>
            </w:r>
          </w:p>
        </w:tc>
        <w:tc>
          <w:tcPr>
            <w:tcW w:w="1869" w:type="dxa"/>
            <w:vAlign w:val="center"/>
          </w:tcPr>
          <w:p w14:paraId="034415F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Показать отличие</w:t>
            </w:r>
          </w:p>
        </w:tc>
        <w:tc>
          <w:tcPr>
            <w:tcW w:w="2498" w:type="dxa"/>
            <w:vAlign w:val="center"/>
          </w:tcPr>
          <w:p w14:paraId="660B1F2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Движок нотаций</w:t>
            </w:r>
          </w:p>
        </w:tc>
        <w:tc>
          <w:tcPr>
            <w:tcW w:w="2239" w:type="dxa"/>
            <w:vAlign w:val="center"/>
          </w:tcPr>
          <w:p w14:paraId="53B83D5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019FF68E" w14:textId="77777777" w:rsidTr="00603EEE">
        <w:trPr>
          <w:cantSplit/>
          <w:jc w:val="center"/>
        </w:trPr>
        <w:tc>
          <w:tcPr>
            <w:tcW w:w="2748" w:type="dxa"/>
            <w:vAlign w:val="center"/>
          </w:tcPr>
          <w:p w14:paraId="16966AA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869" w:type="dxa"/>
            <w:vAlign w:val="center"/>
          </w:tcPr>
          <w:p w14:paraId="2385699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Открытая цена</w:t>
            </w:r>
          </w:p>
        </w:tc>
        <w:tc>
          <w:tcPr>
            <w:tcW w:w="2498" w:type="dxa"/>
            <w:vAlign w:val="center"/>
          </w:tcPr>
          <w:p w14:paraId="5030D48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2239" w:type="dxa"/>
            <w:vAlign w:val="center"/>
          </w:tcPr>
          <w:p w14:paraId="7C55C62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63FDCDB2" w14:textId="77777777" w:rsidTr="00603EEE">
        <w:trPr>
          <w:cantSplit/>
          <w:jc w:val="center"/>
        </w:trPr>
        <w:tc>
          <w:tcPr>
            <w:tcW w:w="2748" w:type="dxa"/>
            <w:vAlign w:val="center"/>
          </w:tcPr>
          <w:p w14:paraId="70C2492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Доказательства</w:t>
            </w:r>
          </w:p>
        </w:tc>
        <w:tc>
          <w:tcPr>
            <w:tcW w:w="1869" w:type="dxa"/>
            <w:vAlign w:val="center"/>
          </w:tcPr>
          <w:p w14:paraId="687E27E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Доверие без отзывов</w:t>
            </w:r>
          </w:p>
        </w:tc>
        <w:tc>
          <w:tcPr>
            <w:tcW w:w="2498" w:type="dxa"/>
            <w:vAlign w:val="center"/>
          </w:tcPr>
          <w:p w14:paraId="4ACDA52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Примеры, раздел безопасности</w:t>
            </w:r>
          </w:p>
        </w:tc>
        <w:tc>
          <w:tcPr>
            <w:tcW w:w="2239" w:type="dxa"/>
            <w:vAlign w:val="center"/>
          </w:tcPr>
          <w:p w14:paraId="4E45BA0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минимум</w:t>
            </w:r>
          </w:p>
        </w:tc>
      </w:tr>
      <w:tr w:rsidR="00603EEE" w14:paraId="46FE02DC" w14:textId="77777777" w:rsidTr="00603EEE">
        <w:trPr>
          <w:cantSplit/>
          <w:jc w:val="center"/>
        </w:trPr>
        <w:tc>
          <w:tcPr>
            <w:tcW w:w="2748" w:type="dxa"/>
            <w:vAlign w:val="center"/>
          </w:tcPr>
          <w:p w14:paraId="1AC8FFE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Частые вопросы и документация</w:t>
            </w:r>
          </w:p>
        </w:tc>
        <w:tc>
          <w:tcPr>
            <w:tcW w:w="1869" w:type="dxa"/>
            <w:vAlign w:val="center"/>
          </w:tcPr>
          <w:p w14:paraId="2C0D28E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Снизить поддержку</w:t>
            </w:r>
          </w:p>
        </w:tc>
        <w:tc>
          <w:tcPr>
            <w:tcW w:w="2498" w:type="dxa"/>
            <w:vAlign w:val="center"/>
          </w:tcPr>
          <w:p w14:paraId="0FE6779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</w:t>
            </w:r>
          </w:p>
        </w:tc>
        <w:tc>
          <w:tcPr>
            <w:tcW w:w="2239" w:type="dxa"/>
            <w:vAlign w:val="center"/>
          </w:tcPr>
          <w:p w14:paraId="1787922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минимум</w:t>
            </w:r>
          </w:p>
        </w:tc>
      </w:tr>
      <w:tr w:rsidR="00603EEE" w14:paraId="218DAD0B" w14:textId="77777777" w:rsidTr="00603EEE">
        <w:trPr>
          <w:cantSplit/>
          <w:jc w:val="center"/>
        </w:trPr>
        <w:tc>
          <w:tcPr>
            <w:tcW w:w="2748" w:type="dxa"/>
            <w:vAlign w:val="center"/>
          </w:tcPr>
          <w:p w14:paraId="19C089F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Правовые тексты</w:t>
            </w:r>
          </w:p>
        </w:tc>
        <w:tc>
          <w:tcPr>
            <w:tcW w:w="1869" w:type="dxa"/>
            <w:vAlign w:val="center"/>
          </w:tcPr>
          <w:p w14:paraId="0A798C9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Политика, условия</w:t>
            </w:r>
          </w:p>
        </w:tc>
        <w:tc>
          <w:tcPr>
            <w:tcW w:w="2498" w:type="dxa"/>
            <w:vAlign w:val="center"/>
          </w:tcPr>
          <w:p w14:paraId="7414529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Правовые требования</w:t>
            </w:r>
          </w:p>
        </w:tc>
        <w:tc>
          <w:tcPr>
            <w:tcW w:w="2239" w:type="dxa"/>
            <w:vAlign w:val="center"/>
          </w:tcPr>
          <w:p w14:paraId="4AB1C98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533446C7" w14:textId="77777777" w:rsidR="00603EEE" w:rsidRDefault="004D556F">
      <w:pPr>
        <w:pStyle w:val="a0"/>
        <w:spacing w:before="360"/>
        <w:ind w:firstLine="709"/>
        <w:jc w:val="both"/>
      </w:pPr>
      <w:r>
        <w:t xml:space="preserve">Функции первого релиза (из требований 6.3): текстовый ввод с предпросмотром, нотации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экспорт </w:t>
      </w:r>
      <w:r>
        <w:rPr>
          <w:i/>
        </w:rPr>
        <w:t>PNG</w:t>
      </w:r>
      <w:r>
        <w:t xml:space="preserve"> и </w:t>
      </w:r>
      <w:r>
        <w:rPr>
          <w:i/>
        </w:rPr>
        <w:t>SVG</w:t>
      </w:r>
      <w:r>
        <w:t xml:space="preserve">, регистрация, тарифы, оплата или заявка </w:t>
      </w:r>
      <w:r>
        <w:rPr>
          <w:i/>
        </w:rPr>
        <w:t>Pro</w:t>
      </w:r>
      <w:r>
        <w:t>, аналитика событий, форма обращения.</w:t>
      </w:r>
    </w:p>
    <w:p w14:paraId="178C1A96" w14:textId="77777777" w:rsidR="00603EEE" w:rsidRDefault="004D556F">
      <w:pPr>
        <w:pStyle w:val="a0"/>
        <w:ind w:firstLine="709"/>
        <w:jc w:val="both"/>
      </w:pPr>
      <w:r>
        <w:t xml:space="preserve">Итоговый текст. ТЗ первого релиза включает 10 единиц (главная, возможности, тарифы, регистрация, оплата, выбор нотации, редактор, экспорт, правовые тексты, аналитика), функции и контентные блоки, поскольку они поддерживают сценарии построения диаграммы и оплаты и проверяют ценность и монетизацию. Документация, расширенное хранение, профиль, подсказки об ошибках и ИИ-ассистент с квотами переносятся в релиз 2 вместе с </w:t>
      </w:r>
      <w:r>
        <w:rPr>
          <w:i/>
        </w:rPr>
        <w:t>BPMN</w:t>
      </w:r>
      <w:r>
        <w:t xml:space="preserve"> 2.0 (волна 2), сети Петри – в релиз 3, а совместное редактирование, </w:t>
      </w:r>
      <w:r>
        <w:rPr>
          <w:i/>
        </w:rPr>
        <w:t>API</w:t>
      </w:r>
      <w:r>
        <w:t xml:space="preserve"> и командный тариф – в релиз 4. По документации проекта в </w:t>
      </w:r>
      <w:r>
        <w:rPr>
          <w:i/>
        </w:rPr>
        <w:t>MVP</w:t>
      </w:r>
      <w:r>
        <w:t xml:space="preserve"> входят нотации волны 1, сохранение на устройство и в БД, экспорт </w:t>
      </w:r>
      <w:r>
        <w:rPr>
          <w:i/>
        </w:rPr>
        <w:t>SVG</w:t>
      </w:r>
      <w:r>
        <w:t xml:space="preserve"> и </w:t>
      </w:r>
      <w:r>
        <w:rPr>
          <w:i/>
        </w:rPr>
        <w:t>PNG</w:t>
      </w:r>
      <w:r>
        <w:t xml:space="preserve"> и заглушка ИИ-ассистента.</w:t>
      </w:r>
    </w:p>
    <w:p w14:paraId="74E49B3F" w14:textId="77777777" w:rsidR="00603EEE" w:rsidRDefault="004D556F">
      <w:pPr>
        <w:pStyle w:val="1"/>
        <w:pageBreakBefore/>
        <w:spacing w:after="360"/>
        <w:ind w:firstLine="709"/>
        <w:jc w:val="left"/>
      </w:pPr>
      <w:bookmarkStart w:id="22" w:name="X6fbfd264f9ea7454845142dab8a87f3e23487f5"/>
      <w:bookmarkStart w:id="23" w:name="_Toc242311403"/>
      <w:bookmarkEnd w:id="20"/>
      <w:r>
        <w:lastRenderedPageBreak/>
        <w:t>12 ДЕЛЕНИЕ РАЗРАБОТКИ НА ПЕРВЫЙ И ПОСЛЕДУЮЩИЕ РЕЛИЗЫ</w:t>
      </w:r>
      <w:bookmarkEnd w:id="23"/>
    </w:p>
    <w:p w14:paraId="0124A6EB" w14:textId="77777777" w:rsidR="0042139B" w:rsidRDefault="004E1E2E">
      <w:pPr>
        <w:keepNext/>
        <w:ind w:firstLine="709"/>
        <w:jc w:val="both"/>
      </w:pPr>
      <w:r>
        <w:t>Данные по теме «оценка единиц и релиз» приведены в таблице 21.</w:t>
      </w:r>
    </w:p>
    <w:p w14:paraId="76242F8E" w14:textId="77777777" w:rsidR="00603EEE" w:rsidRDefault="004D556F">
      <w:pPr>
        <w:pStyle w:val="FirstParagraph"/>
        <w:keepNext/>
        <w:spacing w:before="360"/>
        <w:ind w:firstLine="0"/>
        <w:jc w:val="left"/>
      </w:pPr>
      <w:r>
        <w:t>Таблица 21 – Оценка единиц и релиз (методика 6.5, шаблон)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3"/>
        <w:gridCol w:w="2013"/>
        <w:gridCol w:w="1531"/>
        <w:gridCol w:w="964"/>
        <w:gridCol w:w="822"/>
        <w:gridCol w:w="1106"/>
        <w:gridCol w:w="1956"/>
      </w:tblGrid>
      <w:tr w:rsidR="00603EEE" w14:paraId="12B9C5B4" w14:textId="77777777" w:rsidTr="007721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3" w:type="dxa"/>
            <w:vAlign w:val="center"/>
          </w:tcPr>
          <w:p w14:paraId="65413E8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2013" w:type="dxa"/>
            <w:vAlign w:val="center"/>
          </w:tcPr>
          <w:p w14:paraId="1309255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</w:t>
            </w:r>
          </w:p>
        </w:tc>
        <w:tc>
          <w:tcPr>
            <w:tcW w:w="1531" w:type="dxa"/>
            <w:vAlign w:val="center"/>
          </w:tcPr>
          <w:p w14:paraId="60EAB2C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Связь с ценностью</w:t>
            </w:r>
          </w:p>
        </w:tc>
        <w:tc>
          <w:tcPr>
            <w:tcW w:w="964" w:type="dxa"/>
            <w:vAlign w:val="center"/>
          </w:tcPr>
          <w:p w14:paraId="26D9684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Доход</w:t>
            </w:r>
          </w:p>
        </w:tc>
        <w:tc>
          <w:tcPr>
            <w:tcW w:w="822" w:type="dxa"/>
            <w:vAlign w:val="center"/>
          </w:tcPr>
          <w:p w14:paraId="7D81C8B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</w:t>
            </w:r>
          </w:p>
        </w:tc>
        <w:tc>
          <w:tcPr>
            <w:tcW w:w="1106" w:type="dxa"/>
            <w:vAlign w:val="center"/>
          </w:tcPr>
          <w:p w14:paraId="76FE611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 1-го релиза</w:t>
            </w:r>
          </w:p>
        </w:tc>
        <w:tc>
          <w:tcPr>
            <w:tcW w:w="1956" w:type="dxa"/>
            <w:vAlign w:val="center"/>
          </w:tcPr>
          <w:p w14:paraId="17E04B6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Рекомендация</w:t>
            </w:r>
          </w:p>
        </w:tc>
      </w:tr>
      <w:tr w:rsidR="00603EEE" w14:paraId="6E997B0E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7BE2339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2013" w:type="dxa"/>
            <w:vAlign w:val="center"/>
          </w:tcPr>
          <w:p w14:paraId="2FE2710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31" w:type="dxa"/>
            <w:vAlign w:val="center"/>
          </w:tcPr>
          <w:p w14:paraId="1D175B3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64" w:type="dxa"/>
            <w:vAlign w:val="center"/>
          </w:tcPr>
          <w:p w14:paraId="2413D50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27E04B4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06" w:type="dxa"/>
            <w:vAlign w:val="center"/>
          </w:tcPr>
          <w:p w14:paraId="62B4C58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956" w:type="dxa"/>
            <w:vAlign w:val="center"/>
          </w:tcPr>
          <w:p w14:paraId="4C0B752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6D41DF5E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1112C2E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2013" w:type="dxa"/>
            <w:vAlign w:val="center"/>
          </w:tcPr>
          <w:p w14:paraId="17CB99F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1531" w:type="dxa"/>
            <w:vAlign w:val="center"/>
          </w:tcPr>
          <w:p w14:paraId="78DD88B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4" w:type="dxa"/>
            <w:vAlign w:val="center"/>
          </w:tcPr>
          <w:p w14:paraId="65D2D05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638F56D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06" w:type="dxa"/>
            <w:vAlign w:val="center"/>
          </w:tcPr>
          <w:p w14:paraId="0D029F7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4,12</w:t>
            </w:r>
          </w:p>
        </w:tc>
        <w:tc>
          <w:tcPr>
            <w:tcW w:w="1956" w:type="dxa"/>
            <w:vAlign w:val="center"/>
          </w:tcPr>
          <w:p w14:paraId="38AD592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2B4AC1C9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13230DD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2013" w:type="dxa"/>
            <w:vAlign w:val="center"/>
          </w:tcPr>
          <w:p w14:paraId="42D5B75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31" w:type="dxa"/>
            <w:vAlign w:val="center"/>
          </w:tcPr>
          <w:p w14:paraId="1BE8134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64" w:type="dxa"/>
            <w:vAlign w:val="center"/>
          </w:tcPr>
          <w:p w14:paraId="3137350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2DF9F88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06" w:type="dxa"/>
            <w:vAlign w:val="center"/>
          </w:tcPr>
          <w:p w14:paraId="69C11D1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4,62</w:t>
            </w:r>
          </w:p>
        </w:tc>
        <w:tc>
          <w:tcPr>
            <w:tcW w:w="1956" w:type="dxa"/>
            <w:vAlign w:val="center"/>
          </w:tcPr>
          <w:p w14:paraId="30864D2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7EFC6FE3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6DF9161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2013" w:type="dxa"/>
            <w:vAlign w:val="center"/>
          </w:tcPr>
          <w:p w14:paraId="07D10A3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1531" w:type="dxa"/>
            <w:vAlign w:val="center"/>
          </w:tcPr>
          <w:p w14:paraId="7981605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4" w:type="dxa"/>
            <w:vAlign w:val="center"/>
          </w:tcPr>
          <w:p w14:paraId="735A596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6C239B4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06" w:type="dxa"/>
            <w:vAlign w:val="center"/>
          </w:tcPr>
          <w:p w14:paraId="2D09DAA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3,36</w:t>
            </w:r>
          </w:p>
        </w:tc>
        <w:tc>
          <w:tcPr>
            <w:tcW w:w="1956" w:type="dxa"/>
            <w:vAlign w:val="center"/>
          </w:tcPr>
          <w:p w14:paraId="6E16E28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119DEFE5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355D4F9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2013" w:type="dxa"/>
            <w:vAlign w:val="center"/>
          </w:tcPr>
          <w:p w14:paraId="57C29AD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31" w:type="dxa"/>
            <w:vAlign w:val="center"/>
          </w:tcPr>
          <w:p w14:paraId="5FBAD4D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64" w:type="dxa"/>
            <w:vAlign w:val="center"/>
          </w:tcPr>
          <w:p w14:paraId="1D831DE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4A2022A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06" w:type="dxa"/>
            <w:vAlign w:val="center"/>
          </w:tcPr>
          <w:p w14:paraId="4DDE4FC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4,38</w:t>
            </w:r>
          </w:p>
        </w:tc>
        <w:tc>
          <w:tcPr>
            <w:tcW w:w="1956" w:type="dxa"/>
            <w:vAlign w:val="center"/>
          </w:tcPr>
          <w:p w14:paraId="64A7BA2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2EDFB0CF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7308E9B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2013" w:type="dxa"/>
            <w:vAlign w:val="center"/>
          </w:tcPr>
          <w:p w14:paraId="37FB4DA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31" w:type="dxa"/>
            <w:vAlign w:val="center"/>
          </w:tcPr>
          <w:p w14:paraId="3EDDD0D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64" w:type="dxa"/>
            <w:vAlign w:val="center"/>
          </w:tcPr>
          <w:p w14:paraId="5EA26AA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17E3582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06" w:type="dxa"/>
            <w:vAlign w:val="center"/>
          </w:tcPr>
          <w:p w14:paraId="07B87EF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3,84</w:t>
            </w:r>
          </w:p>
        </w:tc>
        <w:tc>
          <w:tcPr>
            <w:tcW w:w="1956" w:type="dxa"/>
            <w:vAlign w:val="center"/>
          </w:tcPr>
          <w:p w14:paraId="4BEBC48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01D95439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568EC46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2013" w:type="dxa"/>
            <w:vAlign w:val="center"/>
          </w:tcPr>
          <w:p w14:paraId="3E1156A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1531" w:type="dxa"/>
            <w:vAlign w:val="center"/>
          </w:tcPr>
          <w:p w14:paraId="3A36C14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4" w:type="dxa"/>
            <w:vAlign w:val="center"/>
          </w:tcPr>
          <w:p w14:paraId="61A09A0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6940E57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06" w:type="dxa"/>
            <w:vAlign w:val="center"/>
          </w:tcPr>
          <w:p w14:paraId="79AFDC8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956" w:type="dxa"/>
            <w:vAlign w:val="center"/>
          </w:tcPr>
          <w:p w14:paraId="6AACCA4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52268DAA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0980D24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2013" w:type="dxa"/>
            <w:vAlign w:val="center"/>
          </w:tcPr>
          <w:p w14:paraId="2E105AF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1531" w:type="dxa"/>
            <w:vAlign w:val="center"/>
          </w:tcPr>
          <w:p w14:paraId="447DBC4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4" w:type="dxa"/>
            <w:vAlign w:val="center"/>
          </w:tcPr>
          <w:p w14:paraId="26AC367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37B12B9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06" w:type="dxa"/>
            <w:vAlign w:val="center"/>
          </w:tcPr>
          <w:p w14:paraId="22E350C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956" w:type="dxa"/>
            <w:vAlign w:val="center"/>
          </w:tcPr>
          <w:p w14:paraId="059F7A6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123F5C59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2C1595F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2013" w:type="dxa"/>
            <w:vAlign w:val="center"/>
          </w:tcPr>
          <w:p w14:paraId="5326EB1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1531" w:type="dxa"/>
            <w:vAlign w:val="center"/>
          </w:tcPr>
          <w:p w14:paraId="17159A5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4" w:type="dxa"/>
            <w:vAlign w:val="center"/>
          </w:tcPr>
          <w:p w14:paraId="32CEABE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3DA6CFB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06" w:type="dxa"/>
            <w:vAlign w:val="center"/>
          </w:tcPr>
          <w:p w14:paraId="437C25F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w="1956" w:type="dxa"/>
            <w:vAlign w:val="center"/>
          </w:tcPr>
          <w:p w14:paraId="0CC8E67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3341F1C5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23C67D6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2013" w:type="dxa"/>
            <w:vAlign w:val="center"/>
          </w:tcPr>
          <w:p w14:paraId="10C4AAD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1531" w:type="dxa"/>
            <w:vAlign w:val="center"/>
          </w:tcPr>
          <w:p w14:paraId="63D9A65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64" w:type="dxa"/>
            <w:vAlign w:val="center"/>
          </w:tcPr>
          <w:p w14:paraId="2FCFE52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5595BDF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06" w:type="dxa"/>
            <w:vAlign w:val="center"/>
          </w:tcPr>
          <w:p w14:paraId="6CA56F3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56" w:type="dxa"/>
            <w:vAlign w:val="center"/>
          </w:tcPr>
          <w:p w14:paraId="21A7891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33558B55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03E4ECE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2013" w:type="dxa"/>
            <w:vAlign w:val="center"/>
          </w:tcPr>
          <w:p w14:paraId="0062428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1531" w:type="dxa"/>
            <w:vAlign w:val="center"/>
          </w:tcPr>
          <w:p w14:paraId="549FD7C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64" w:type="dxa"/>
            <w:vAlign w:val="center"/>
          </w:tcPr>
          <w:p w14:paraId="13254B0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18BD199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06" w:type="dxa"/>
            <w:vAlign w:val="center"/>
          </w:tcPr>
          <w:p w14:paraId="298AECC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956" w:type="dxa"/>
            <w:vAlign w:val="center"/>
          </w:tcPr>
          <w:p w14:paraId="51AB4A7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524F9879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73CF014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2013" w:type="dxa"/>
            <w:vAlign w:val="center"/>
          </w:tcPr>
          <w:p w14:paraId="677048D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1531" w:type="dxa"/>
            <w:vAlign w:val="center"/>
          </w:tcPr>
          <w:p w14:paraId="59A6864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4" w:type="dxa"/>
            <w:vAlign w:val="center"/>
          </w:tcPr>
          <w:p w14:paraId="6479C0B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2DE2D01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06" w:type="dxa"/>
            <w:vAlign w:val="center"/>
          </w:tcPr>
          <w:p w14:paraId="7155271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956" w:type="dxa"/>
            <w:vAlign w:val="center"/>
          </w:tcPr>
          <w:p w14:paraId="6AC9946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1C2F4C39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52993E6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2013" w:type="dxa"/>
            <w:vAlign w:val="center"/>
          </w:tcPr>
          <w:p w14:paraId="5BFD186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ИИ-ассистент (заглушка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531" w:type="dxa"/>
            <w:vAlign w:val="center"/>
          </w:tcPr>
          <w:p w14:paraId="179E908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64" w:type="dxa"/>
            <w:vAlign w:val="center"/>
          </w:tcPr>
          <w:p w14:paraId="391B1B6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5FF622A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06" w:type="dxa"/>
            <w:vAlign w:val="center"/>
          </w:tcPr>
          <w:p w14:paraId="009BD59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956" w:type="dxa"/>
            <w:vAlign w:val="center"/>
          </w:tcPr>
          <w:p w14:paraId="755D6D1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77B1630A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5D8BFA8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2013" w:type="dxa"/>
            <w:vAlign w:val="center"/>
          </w:tcPr>
          <w:p w14:paraId="5E17D6E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Аналитика событий и обратная связь</w:t>
            </w:r>
          </w:p>
        </w:tc>
        <w:tc>
          <w:tcPr>
            <w:tcW w:w="1531" w:type="dxa"/>
            <w:vAlign w:val="center"/>
          </w:tcPr>
          <w:p w14:paraId="539B3F8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64" w:type="dxa"/>
            <w:vAlign w:val="center"/>
          </w:tcPr>
          <w:p w14:paraId="05E18E1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3915C77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06" w:type="dxa"/>
            <w:vAlign w:val="center"/>
          </w:tcPr>
          <w:p w14:paraId="13925E1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956" w:type="dxa"/>
            <w:vAlign w:val="center"/>
          </w:tcPr>
          <w:p w14:paraId="7130C98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7CD21C7A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6B316CA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2013" w:type="dxa"/>
            <w:vAlign w:val="center"/>
          </w:tcPr>
          <w:p w14:paraId="6221D31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Правовые тексты и конфиденциальность</w:t>
            </w:r>
          </w:p>
        </w:tc>
        <w:tc>
          <w:tcPr>
            <w:tcW w:w="1531" w:type="dxa"/>
            <w:vAlign w:val="center"/>
          </w:tcPr>
          <w:p w14:paraId="46AB77B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64" w:type="dxa"/>
            <w:vAlign w:val="center"/>
          </w:tcPr>
          <w:p w14:paraId="3B1C6BF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4C66BD5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06" w:type="dxa"/>
            <w:vAlign w:val="center"/>
          </w:tcPr>
          <w:p w14:paraId="1C79BD6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4,22</w:t>
            </w:r>
          </w:p>
        </w:tc>
        <w:tc>
          <w:tcPr>
            <w:tcW w:w="1956" w:type="dxa"/>
            <w:vAlign w:val="center"/>
          </w:tcPr>
          <w:p w14:paraId="0564886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23CA37C8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239B699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2013" w:type="dxa"/>
            <w:vAlign w:val="center"/>
          </w:tcPr>
          <w:p w14:paraId="1C2E5D4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Форма обращения в поддержку</w:t>
            </w:r>
          </w:p>
        </w:tc>
        <w:tc>
          <w:tcPr>
            <w:tcW w:w="1531" w:type="dxa"/>
            <w:vAlign w:val="center"/>
          </w:tcPr>
          <w:p w14:paraId="39BE73E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4" w:type="dxa"/>
            <w:vAlign w:val="center"/>
          </w:tcPr>
          <w:p w14:paraId="5A71DE8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5D71D66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06" w:type="dxa"/>
            <w:vAlign w:val="center"/>
          </w:tcPr>
          <w:p w14:paraId="733BEC1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56" w:type="dxa"/>
            <w:vAlign w:val="center"/>
          </w:tcPr>
          <w:p w14:paraId="5CDCF5B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4B7CBBAA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1FCABB2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2013" w:type="dxa"/>
            <w:vAlign w:val="center"/>
          </w:tcPr>
          <w:p w14:paraId="3F7A127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Совместное редактирование</w:t>
            </w:r>
          </w:p>
        </w:tc>
        <w:tc>
          <w:tcPr>
            <w:tcW w:w="1531" w:type="dxa"/>
            <w:vAlign w:val="center"/>
          </w:tcPr>
          <w:p w14:paraId="4924516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64" w:type="dxa"/>
            <w:vAlign w:val="center"/>
          </w:tcPr>
          <w:p w14:paraId="1152B56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2D060EF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06" w:type="dxa"/>
            <w:vAlign w:val="center"/>
          </w:tcPr>
          <w:p w14:paraId="5C796F8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2,83</w:t>
            </w:r>
          </w:p>
        </w:tc>
        <w:tc>
          <w:tcPr>
            <w:tcW w:w="1956" w:type="dxa"/>
            <w:vAlign w:val="center"/>
          </w:tcPr>
          <w:p w14:paraId="39B763C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5BE3D7E0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0B383CD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2013" w:type="dxa"/>
            <w:vAlign w:val="center"/>
          </w:tcPr>
          <w:p w14:paraId="0782633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Реферальные механики</w:t>
            </w:r>
          </w:p>
        </w:tc>
        <w:tc>
          <w:tcPr>
            <w:tcW w:w="1531" w:type="dxa"/>
            <w:vAlign w:val="center"/>
          </w:tcPr>
          <w:p w14:paraId="3024F26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964" w:type="dxa"/>
            <w:vAlign w:val="center"/>
          </w:tcPr>
          <w:p w14:paraId="1474F0F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654D753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06" w:type="dxa"/>
            <w:vAlign w:val="center"/>
          </w:tcPr>
          <w:p w14:paraId="6795D8D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2,29</w:t>
            </w:r>
          </w:p>
        </w:tc>
        <w:tc>
          <w:tcPr>
            <w:tcW w:w="1956" w:type="dxa"/>
            <w:vAlign w:val="center"/>
          </w:tcPr>
          <w:p w14:paraId="7AAD0D4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</w:tbl>
    <w:p w14:paraId="4EDDA04A" w14:textId="77777777" w:rsidR="00772178" w:rsidRDefault="00772178" w:rsidP="00772178">
      <w:pPr>
        <w:keepNext/>
        <w:spacing w:before="360"/>
      </w:pPr>
      <w:r>
        <w:lastRenderedPageBreak/>
        <w:t>Продолжение таблицы 21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3"/>
        <w:gridCol w:w="2013"/>
        <w:gridCol w:w="1531"/>
        <w:gridCol w:w="964"/>
        <w:gridCol w:w="822"/>
        <w:gridCol w:w="1106"/>
        <w:gridCol w:w="1956"/>
      </w:tblGrid>
      <w:tr w:rsidR="00772178" w:rsidRPr="00772178" w14:paraId="6101F6A8" w14:textId="77777777" w:rsidTr="007721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3" w:type="dxa"/>
            <w:vAlign w:val="center"/>
          </w:tcPr>
          <w:p w14:paraId="275B10A6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i/>
                <w:sz w:val="24"/>
              </w:rPr>
              <w:t>ID</w:t>
            </w:r>
          </w:p>
        </w:tc>
        <w:tc>
          <w:tcPr>
            <w:tcW w:w="2013" w:type="dxa"/>
            <w:vAlign w:val="center"/>
          </w:tcPr>
          <w:p w14:paraId="6B9A7B02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Единица</w:t>
            </w:r>
          </w:p>
        </w:tc>
        <w:tc>
          <w:tcPr>
            <w:tcW w:w="1531" w:type="dxa"/>
            <w:vAlign w:val="center"/>
          </w:tcPr>
          <w:p w14:paraId="206DD93D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Связь с ценностью</w:t>
            </w:r>
          </w:p>
        </w:tc>
        <w:tc>
          <w:tcPr>
            <w:tcW w:w="964" w:type="dxa"/>
            <w:vAlign w:val="center"/>
          </w:tcPr>
          <w:p w14:paraId="3133C703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Доход</w:t>
            </w:r>
          </w:p>
        </w:tc>
        <w:tc>
          <w:tcPr>
            <w:tcW w:w="822" w:type="dxa"/>
            <w:vAlign w:val="center"/>
          </w:tcPr>
          <w:p w14:paraId="2A668D5E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Риск</w:t>
            </w:r>
          </w:p>
        </w:tc>
        <w:tc>
          <w:tcPr>
            <w:tcW w:w="1106" w:type="dxa"/>
            <w:vAlign w:val="center"/>
          </w:tcPr>
          <w:p w14:paraId="3B4A095E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Балл 1-го релиза</w:t>
            </w:r>
          </w:p>
        </w:tc>
        <w:tc>
          <w:tcPr>
            <w:tcW w:w="1956" w:type="dxa"/>
            <w:vAlign w:val="center"/>
          </w:tcPr>
          <w:p w14:paraId="22563A29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Рекомендация</w:t>
            </w:r>
          </w:p>
        </w:tc>
      </w:tr>
      <w:tr w:rsidR="00603EEE" w14:paraId="28D5D938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23607AF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2013" w:type="dxa"/>
            <w:vAlign w:val="center"/>
          </w:tcPr>
          <w:p w14:paraId="475A8A8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31" w:type="dxa"/>
            <w:vAlign w:val="center"/>
          </w:tcPr>
          <w:p w14:paraId="778168B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4" w:type="dxa"/>
            <w:vAlign w:val="center"/>
          </w:tcPr>
          <w:p w14:paraId="3A9AD7C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61548FA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06" w:type="dxa"/>
            <w:vAlign w:val="center"/>
          </w:tcPr>
          <w:p w14:paraId="041914B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2,32</w:t>
            </w:r>
          </w:p>
        </w:tc>
        <w:tc>
          <w:tcPr>
            <w:tcW w:w="1956" w:type="dxa"/>
            <w:vAlign w:val="center"/>
          </w:tcPr>
          <w:p w14:paraId="513CE97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26DDC9DB" w14:textId="77777777" w:rsidTr="00772178">
        <w:trPr>
          <w:cantSplit/>
          <w:jc w:val="center"/>
        </w:trPr>
        <w:tc>
          <w:tcPr>
            <w:tcW w:w="963" w:type="dxa"/>
            <w:vAlign w:val="center"/>
          </w:tcPr>
          <w:p w14:paraId="2EFB026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2013" w:type="dxa"/>
            <w:vAlign w:val="center"/>
          </w:tcPr>
          <w:p w14:paraId="6E97E0B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Командный тариф</w:t>
            </w:r>
          </w:p>
        </w:tc>
        <w:tc>
          <w:tcPr>
            <w:tcW w:w="1531" w:type="dxa"/>
            <w:vAlign w:val="center"/>
          </w:tcPr>
          <w:p w14:paraId="5394A84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4" w:type="dxa"/>
            <w:vAlign w:val="center"/>
          </w:tcPr>
          <w:p w14:paraId="0908262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18AD4E4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06" w:type="dxa"/>
            <w:vAlign w:val="center"/>
          </w:tcPr>
          <w:p w14:paraId="4BA11A5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2,77</w:t>
            </w:r>
          </w:p>
        </w:tc>
        <w:tc>
          <w:tcPr>
            <w:tcW w:w="1956" w:type="dxa"/>
            <w:vAlign w:val="center"/>
          </w:tcPr>
          <w:p w14:paraId="7E7D457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</w:tbl>
    <w:p w14:paraId="2595AD41" w14:textId="77777777" w:rsidR="0042139B" w:rsidRDefault="004E1E2E">
      <w:pPr>
        <w:spacing w:before="360"/>
        <w:ind w:firstLine="709"/>
        <w:jc w:val="both"/>
      </w:pPr>
      <w:r>
        <w:t xml:space="preserve">Наибольший балл 1-го релиза у единицы «Результат и экспорт» (4,65), затем у «Тарифы </w:t>
      </w:r>
      <w:r>
        <w:rPr>
          <w:i/>
        </w:rPr>
        <w:t>Free</w:t>
      </w:r>
      <w:r>
        <w:t xml:space="preserve"> и </w:t>
      </w:r>
      <w:r>
        <w:rPr>
          <w:i/>
        </w:rPr>
        <w:t>Pro</w:t>
      </w:r>
      <w:r>
        <w:t>» (4,62), наименьший у «Реферальные механики» (2,29); рекомендацию «Первый» получили 10 единиц.</w:t>
      </w:r>
    </w:p>
    <w:p w14:paraId="7A245028" w14:textId="77777777" w:rsidR="0042139B" w:rsidRDefault="004E1E2E">
      <w:pPr>
        <w:keepNext/>
        <w:spacing w:before="360"/>
        <w:ind w:firstLine="709"/>
        <w:jc w:val="both"/>
      </w:pPr>
      <w:r>
        <w:t>Сведения по теме «план релизов» сведены в таблицу 22.</w:t>
      </w:r>
    </w:p>
    <w:p w14:paraId="5E23FB8D" w14:textId="77777777" w:rsidR="00603EEE" w:rsidRDefault="004D556F">
      <w:pPr>
        <w:pStyle w:val="a0"/>
        <w:keepNext/>
        <w:spacing w:before="360"/>
      </w:pPr>
      <w:r>
        <w:t>Таблица 22 – План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1672"/>
        <w:gridCol w:w="2523"/>
        <w:gridCol w:w="2239"/>
        <w:gridCol w:w="1956"/>
      </w:tblGrid>
      <w:tr w:rsidR="00603EEE" w14:paraId="54A353F8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2576352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1672" w:type="dxa"/>
            <w:vAlign w:val="center"/>
          </w:tcPr>
          <w:p w14:paraId="42E1E65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Цель</w:t>
            </w:r>
          </w:p>
        </w:tc>
        <w:tc>
          <w:tcPr>
            <w:tcW w:w="2523" w:type="dxa"/>
            <w:vAlign w:val="center"/>
          </w:tcPr>
          <w:p w14:paraId="6F4E9B4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</w:t>
            </w:r>
          </w:p>
        </w:tc>
        <w:tc>
          <w:tcPr>
            <w:tcW w:w="2239" w:type="dxa"/>
            <w:vAlign w:val="center"/>
          </w:tcPr>
          <w:p w14:paraId="35A6EBE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проверяется</w:t>
            </w:r>
          </w:p>
        </w:tc>
        <w:tc>
          <w:tcPr>
            <w:tcW w:w="1956" w:type="dxa"/>
            <w:vAlign w:val="center"/>
          </w:tcPr>
          <w:p w14:paraId="5FB5985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Условие перехода</w:t>
            </w:r>
          </w:p>
        </w:tc>
      </w:tr>
      <w:tr w:rsidR="00603EEE" w14:paraId="1B451A9F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18D93AA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672" w:type="dxa"/>
            <w:vAlign w:val="center"/>
          </w:tcPr>
          <w:p w14:paraId="60AC895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Прототип и правовые тексты</w:t>
            </w:r>
          </w:p>
        </w:tc>
        <w:tc>
          <w:tcPr>
            <w:tcW w:w="2523" w:type="dxa"/>
            <w:vAlign w:val="center"/>
          </w:tcPr>
          <w:p w14:paraId="561D929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Прототип 6.4, тексты, события аналитики</w:t>
            </w:r>
          </w:p>
        </w:tc>
        <w:tc>
          <w:tcPr>
            <w:tcW w:w="2239" w:type="dxa"/>
            <w:vAlign w:val="center"/>
          </w:tcPr>
          <w:p w14:paraId="478C94D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Понятность состава</w:t>
            </w:r>
          </w:p>
        </w:tc>
        <w:tc>
          <w:tcPr>
            <w:tcW w:w="1956" w:type="dxa"/>
            <w:vAlign w:val="center"/>
          </w:tcPr>
          <w:p w14:paraId="7737304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Прототип подтвержден</w:t>
            </w:r>
          </w:p>
        </w:tc>
      </w:tr>
      <w:tr w:rsidR="00603EEE" w14:paraId="644E0998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451B0A0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72" w:type="dxa"/>
            <w:vAlign w:val="center"/>
          </w:tcPr>
          <w:p w14:paraId="395C4DD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 ценность и готовность платить</w:t>
            </w:r>
          </w:p>
        </w:tc>
        <w:tc>
          <w:tcPr>
            <w:tcW w:w="2523" w:type="dxa"/>
            <w:vAlign w:val="center"/>
          </w:tcPr>
          <w:p w14:paraId="2523EE4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Единицы первого релиза с нотациями волны 1 и заглушкой ИИ-ассистента; вариант А (заявка 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 или Б (онлайн-оплата); срок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до 06.12.2026</w:t>
            </w:r>
          </w:p>
        </w:tc>
        <w:tc>
          <w:tcPr>
            <w:tcW w:w="2239" w:type="dxa"/>
            <w:vAlign w:val="center"/>
          </w:tcPr>
          <w:p w14:paraId="6E78EF3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первой диаграммы, конверсия в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956" w:type="dxa"/>
            <w:vAlign w:val="center"/>
          </w:tcPr>
          <w:p w14:paraId="307DC72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Метрики пилота достигнуты (пороги – приложение 9)</w:t>
            </w:r>
          </w:p>
        </w:tc>
      </w:tr>
      <w:tr w:rsidR="00603EEE" w14:paraId="24AA7764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20D2F1A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72" w:type="dxa"/>
            <w:vAlign w:val="center"/>
          </w:tcPr>
          <w:p w14:paraId="578E2B1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Удержание и качество</w:t>
            </w:r>
          </w:p>
        </w:tc>
        <w:tc>
          <w:tcPr>
            <w:tcW w:w="2523" w:type="dxa"/>
            <w:vAlign w:val="center"/>
          </w:tcPr>
          <w:p w14:paraId="04175EB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Расширенное хранение и история версий, подсказки, ИИ-ассистент с квотами, документация,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(волна 2)</w:t>
            </w:r>
          </w:p>
        </w:tc>
        <w:tc>
          <w:tcPr>
            <w:tcW w:w="2239" w:type="dxa"/>
            <w:vAlign w:val="center"/>
          </w:tcPr>
          <w:p w14:paraId="0F99015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Повторное использование, расходы ИИ</w:t>
            </w:r>
          </w:p>
        </w:tc>
        <w:tc>
          <w:tcPr>
            <w:tcW w:w="1956" w:type="dxa"/>
            <w:vAlign w:val="center"/>
          </w:tcPr>
          <w:p w14:paraId="7BD4902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Достаточный поток и данные</w:t>
            </w:r>
          </w:p>
        </w:tc>
      </w:tr>
      <w:tr w:rsidR="00603EEE" w14:paraId="2B5E2BC3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3AB307B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2" w:type="dxa"/>
            <w:vAlign w:val="center"/>
          </w:tcPr>
          <w:p w14:paraId="013C409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Рост аудитории</w:t>
            </w:r>
          </w:p>
        </w:tc>
        <w:tc>
          <w:tcPr>
            <w:tcW w:w="2523" w:type="dxa"/>
            <w:vAlign w:val="center"/>
          </w:tcPr>
          <w:p w14:paraId="7F86A86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Сети Петри (волна 3), реферальные механики, страницы нотаций, вузы</w:t>
            </w:r>
          </w:p>
        </w:tc>
        <w:tc>
          <w:tcPr>
            <w:tcW w:w="2239" w:type="dxa"/>
            <w:vAlign w:val="center"/>
          </w:tcPr>
          <w:p w14:paraId="6BF7AFE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Рост аудитории</w:t>
            </w:r>
          </w:p>
        </w:tc>
        <w:tc>
          <w:tcPr>
            <w:tcW w:w="1956" w:type="dxa"/>
            <w:vAlign w:val="center"/>
          </w:tcPr>
          <w:p w14:paraId="1823AAD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Подтверждено удержание</w:t>
            </w:r>
          </w:p>
        </w:tc>
      </w:tr>
      <w:tr w:rsidR="00603EEE" w14:paraId="13EB0FE8" w14:textId="77777777" w:rsidTr="00603EEE">
        <w:trPr>
          <w:cantSplit/>
          <w:jc w:val="center"/>
        </w:trPr>
        <w:tc>
          <w:tcPr>
            <w:tcW w:w="964" w:type="dxa"/>
            <w:vAlign w:val="center"/>
          </w:tcPr>
          <w:p w14:paraId="56C1A50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672" w:type="dxa"/>
            <w:vAlign w:val="center"/>
          </w:tcPr>
          <w:p w14:paraId="5DE467B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Расширение</w:t>
            </w:r>
          </w:p>
        </w:tc>
        <w:tc>
          <w:tcPr>
            <w:tcW w:w="2523" w:type="dxa"/>
            <w:vAlign w:val="center"/>
          </w:tcPr>
          <w:p w14:paraId="1E6C9CF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Совместная работа,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, командный тариф</w:t>
            </w:r>
          </w:p>
        </w:tc>
        <w:tc>
          <w:tcPr>
            <w:tcW w:w="2239" w:type="dxa"/>
            <w:vAlign w:val="center"/>
          </w:tcPr>
          <w:p w14:paraId="47CEB1B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доход</w:t>
            </w:r>
          </w:p>
        </w:tc>
        <w:tc>
          <w:tcPr>
            <w:tcW w:w="1956" w:type="dxa"/>
            <w:vAlign w:val="center"/>
          </w:tcPr>
          <w:p w14:paraId="5F85326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Понята экономика</w:t>
            </w:r>
          </w:p>
        </w:tc>
      </w:tr>
    </w:tbl>
    <w:p w14:paraId="3BCDE823" w14:textId="77777777" w:rsidR="00603EEE" w:rsidRDefault="004D556F">
      <w:pPr>
        <w:pStyle w:val="a0"/>
        <w:spacing w:before="360"/>
        <w:ind w:firstLine="709"/>
        <w:jc w:val="both"/>
      </w:pPr>
      <w:r>
        <w:t xml:space="preserve">Варианты первого релиза: А «Быстрый выход» – </w:t>
      </w:r>
      <w:r>
        <w:rPr>
          <w:i/>
        </w:rPr>
        <w:t>Free</w:t>
      </w:r>
      <w:r>
        <w:t xml:space="preserve"> и заявка на </w:t>
      </w:r>
      <w:r>
        <w:rPr>
          <w:i/>
        </w:rPr>
        <w:t>Pro</w:t>
      </w:r>
      <w:r>
        <w:t xml:space="preserve"> без онлайн-оплаты; Б «С оплатой» – вариант А и онлайн-оплата </w:t>
      </w:r>
      <w:r>
        <w:rPr>
          <w:i/>
        </w:rPr>
        <w:t>Pro</w:t>
      </w:r>
      <w:r>
        <w:t>. Рекомендован вариант Б при выбранном платежном провайдере, иначе А. Основной риск – разбор нотаций (индекс 20) и платежный провайдер (16).</w:t>
      </w:r>
    </w:p>
    <w:p w14:paraId="654F4AAC" w14:textId="77777777" w:rsidR="00603EEE" w:rsidRDefault="004D556F">
      <w:pPr>
        <w:pStyle w:val="a0"/>
        <w:ind w:firstLine="709"/>
        <w:jc w:val="both"/>
      </w:pPr>
      <w:r>
        <w:lastRenderedPageBreak/>
        <w:t xml:space="preserve">Итоговый текст. Первый релиз включает 10 единиц редактора, тарифов, регистрации и оплаты, поскольку они нужны для проверки ценности, спроса и монетизации и реализуемы с ограниченными затратами. В следующие релизы переносятся </w:t>
      </w:r>
      <w:r>
        <w:rPr>
          <w:i/>
        </w:rPr>
        <w:t>BPMN</w:t>
      </w:r>
      <w:r>
        <w:t xml:space="preserve"> 2.0 и сети Петри, ИИ-ассистент с квотами, подсказки, история версий, совместная работа и </w:t>
      </w:r>
      <w:r>
        <w:rPr>
          <w:i/>
        </w:rPr>
        <w:t>API</w:t>
      </w:r>
      <w:r>
        <w:t>: они усиливают удержание и рост, но не обязательны для рыночного старта.</w:t>
      </w:r>
    </w:p>
    <w:p w14:paraId="2DF09F06" w14:textId="77777777" w:rsidR="00603EEE" w:rsidRDefault="004D556F">
      <w:pPr>
        <w:pStyle w:val="1"/>
        <w:pageBreakBefore/>
        <w:spacing w:after="360"/>
        <w:ind w:firstLine="709"/>
        <w:jc w:val="left"/>
      </w:pPr>
      <w:bookmarkStart w:id="24" w:name="решение-о-целесообразности-старта"/>
      <w:bookmarkStart w:id="25" w:name="_Toc242311404"/>
      <w:bookmarkEnd w:id="22"/>
      <w:r>
        <w:lastRenderedPageBreak/>
        <w:t>13 РЕШЕНИЕ О ЦЕЛЕСООБРАЗНОСТИ СТАРТА</w:t>
      </w:r>
      <w:bookmarkEnd w:id="25"/>
    </w:p>
    <w:p w14:paraId="03116A4C" w14:textId="77777777" w:rsidR="0042139B" w:rsidRDefault="004E1E2E">
      <w:pPr>
        <w:keepNext/>
        <w:ind w:firstLine="709"/>
        <w:jc w:val="both"/>
      </w:pPr>
      <w:r>
        <w:t>В таблице 23 представлены данные по теме «матрица решения по 8 критериям».</w:t>
      </w:r>
    </w:p>
    <w:p w14:paraId="4E27932A" w14:textId="77777777" w:rsidR="00603EEE" w:rsidRDefault="004D556F">
      <w:pPr>
        <w:pStyle w:val="FirstParagraph"/>
        <w:keepNext/>
        <w:spacing w:before="360"/>
        <w:ind w:firstLine="0"/>
        <w:jc w:val="left"/>
      </w:pPr>
      <w:r>
        <w:t>Таблица 23 – Матрица решения по 8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48"/>
        <w:gridCol w:w="3844"/>
        <w:gridCol w:w="2863"/>
      </w:tblGrid>
      <w:tr w:rsidR="00603EEE" w14:paraId="4DCEA9F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48" w:type="dxa"/>
            <w:vAlign w:val="center"/>
          </w:tcPr>
          <w:p w14:paraId="5F459CE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3844" w:type="dxa"/>
            <w:vAlign w:val="center"/>
          </w:tcPr>
          <w:p w14:paraId="0CA066C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 по проекту</w:t>
            </w:r>
          </w:p>
        </w:tc>
        <w:tc>
          <w:tcPr>
            <w:tcW w:w="2863" w:type="dxa"/>
            <w:vAlign w:val="center"/>
          </w:tcPr>
          <w:p w14:paraId="0094215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603EEE" w14:paraId="5E0F69EC" w14:textId="77777777" w:rsidTr="00603EEE">
        <w:trPr>
          <w:cantSplit/>
          <w:jc w:val="center"/>
        </w:trPr>
        <w:tc>
          <w:tcPr>
            <w:tcW w:w="2648" w:type="dxa"/>
            <w:vAlign w:val="center"/>
          </w:tcPr>
          <w:p w14:paraId="0C5A5F0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844" w:type="dxa"/>
            <w:vAlign w:val="center"/>
          </w:tcPr>
          <w:p w14:paraId="01FBE0F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Конкурентный пробел, 49 отзывов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отзывы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>; проведен пробный опрос</w:t>
            </w:r>
          </w:p>
        </w:tc>
        <w:tc>
          <w:tcPr>
            <w:tcW w:w="2863" w:type="dxa"/>
            <w:vAlign w:val="center"/>
          </w:tcPr>
          <w:p w14:paraId="36F131C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 подтверждена; нужен реальный опрос</w:t>
            </w:r>
          </w:p>
        </w:tc>
      </w:tr>
      <w:tr w:rsidR="00603EEE" w14:paraId="3CEC47CD" w14:textId="77777777" w:rsidTr="00603EEE">
        <w:trPr>
          <w:cantSplit/>
          <w:jc w:val="center"/>
        </w:trPr>
        <w:tc>
          <w:tcPr>
            <w:tcW w:w="2648" w:type="dxa"/>
            <w:vAlign w:val="center"/>
          </w:tcPr>
          <w:p w14:paraId="105F704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844" w:type="dxa"/>
            <w:vAlign w:val="center"/>
          </w:tcPr>
          <w:p w14:paraId="3863431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Спрос есть, но сезонный и снижается на 43–47 %; коммерческих запросов 16 из 273</w:t>
            </w:r>
          </w:p>
        </w:tc>
        <w:tc>
          <w:tcPr>
            <w:tcW w:w="2863" w:type="dxa"/>
            <w:vAlign w:val="center"/>
          </w:tcPr>
          <w:p w14:paraId="53108C8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Доработать</w:t>
            </w:r>
          </w:p>
        </w:tc>
      </w:tr>
      <w:tr w:rsidR="00603EEE" w14:paraId="10EEC93E" w14:textId="77777777" w:rsidTr="00603EEE">
        <w:trPr>
          <w:cantSplit/>
          <w:jc w:val="center"/>
        </w:trPr>
        <w:tc>
          <w:tcPr>
            <w:tcW w:w="2648" w:type="dxa"/>
            <w:vAlign w:val="center"/>
          </w:tcPr>
          <w:p w14:paraId="4F8B49C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844" w:type="dxa"/>
            <w:vAlign w:val="center"/>
          </w:tcPr>
          <w:p w14:paraId="2D99597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249–16 590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; смета не составлена</w:t>
            </w:r>
          </w:p>
        </w:tc>
        <w:tc>
          <w:tcPr>
            <w:tcW w:w="2863" w:type="dxa"/>
            <w:vAlign w:val="center"/>
          </w:tcPr>
          <w:p w14:paraId="6F0AEB3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Доработать</w:t>
            </w:r>
          </w:p>
        </w:tc>
      </w:tr>
      <w:tr w:rsidR="00603EEE" w14:paraId="567B883D" w14:textId="77777777" w:rsidTr="00603EEE">
        <w:trPr>
          <w:cantSplit/>
          <w:jc w:val="center"/>
        </w:trPr>
        <w:tc>
          <w:tcPr>
            <w:tcW w:w="2648" w:type="dxa"/>
            <w:vAlign w:val="center"/>
          </w:tcPr>
          <w:p w14:paraId="33AB19C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Конкурентный пробел найден</w:t>
            </w:r>
          </w:p>
        </w:tc>
        <w:tc>
          <w:tcPr>
            <w:tcW w:w="3844" w:type="dxa"/>
            <w:vAlign w:val="center"/>
          </w:tcPr>
          <w:p w14:paraId="4608C15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не найдены у 8 конкурентов</w:t>
            </w:r>
          </w:p>
        </w:tc>
        <w:tc>
          <w:tcPr>
            <w:tcW w:w="2863" w:type="dxa"/>
            <w:vAlign w:val="center"/>
          </w:tcPr>
          <w:p w14:paraId="58EEA6A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7F81C507" w14:textId="77777777" w:rsidTr="00603EEE">
        <w:trPr>
          <w:cantSplit/>
          <w:jc w:val="center"/>
        </w:trPr>
        <w:tc>
          <w:tcPr>
            <w:tcW w:w="2648" w:type="dxa"/>
            <w:vAlign w:val="center"/>
          </w:tcPr>
          <w:p w14:paraId="5C2681D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844" w:type="dxa"/>
            <w:vAlign w:val="center"/>
          </w:tcPr>
          <w:p w14:paraId="4C512F9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; ИКЦП 3,83</w:t>
            </w:r>
          </w:p>
        </w:tc>
        <w:tc>
          <w:tcPr>
            <w:tcW w:w="2863" w:type="dxa"/>
            <w:vAlign w:val="center"/>
          </w:tcPr>
          <w:p w14:paraId="619A823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439E3CB1" w14:textId="77777777" w:rsidTr="00603EEE">
        <w:trPr>
          <w:cantSplit/>
          <w:jc w:val="center"/>
        </w:trPr>
        <w:tc>
          <w:tcPr>
            <w:tcW w:w="2648" w:type="dxa"/>
            <w:vAlign w:val="center"/>
          </w:tcPr>
          <w:p w14:paraId="307089F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844" w:type="dxa"/>
            <w:vAlign w:val="center"/>
          </w:tcPr>
          <w:p w14:paraId="68699C4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у.е. в год; готовность платить не проверена</w:t>
            </w:r>
          </w:p>
        </w:tc>
        <w:tc>
          <w:tcPr>
            <w:tcW w:w="2863" w:type="dxa"/>
            <w:vAlign w:val="center"/>
          </w:tcPr>
          <w:p w14:paraId="369D179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1D457BAE" w14:textId="77777777" w:rsidTr="00603EEE">
        <w:trPr>
          <w:cantSplit/>
          <w:jc w:val="center"/>
        </w:trPr>
        <w:tc>
          <w:tcPr>
            <w:tcW w:w="2648" w:type="dxa"/>
            <w:vAlign w:val="center"/>
          </w:tcPr>
          <w:p w14:paraId="288B276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844" w:type="dxa"/>
            <w:vAlign w:val="center"/>
          </w:tcPr>
          <w:p w14:paraId="7D741AE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 единиц, два варианта плана</w:t>
            </w:r>
          </w:p>
        </w:tc>
        <w:tc>
          <w:tcPr>
            <w:tcW w:w="2863" w:type="dxa"/>
            <w:vAlign w:val="center"/>
          </w:tcPr>
          <w:p w14:paraId="6A38BA0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0A6008F2" w14:textId="77777777" w:rsidTr="00603EEE">
        <w:trPr>
          <w:cantSplit/>
          <w:jc w:val="center"/>
        </w:trPr>
        <w:tc>
          <w:tcPr>
            <w:tcW w:w="2648" w:type="dxa"/>
            <w:vAlign w:val="center"/>
          </w:tcPr>
          <w:p w14:paraId="0DA6939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844" w:type="dxa"/>
            <w:vAlign w:val="center"/>
          </w:tcPr>
          <w:p w14:paraId="4A789F0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Входные барьеры умеренные, выходные низкие; индекс ЛР4 не рассчитан</w:t>
            </w:r>
          </w:p>
        </w:tc>
        <w:tc>
          <w:tcPr>
            <w:tcW w:w="2863" w:type="dxa"/>
            <w:vAlign w:val="center"/>
          </w:tcPr>
          <w:p w14:paraId="1078EE7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Доработать</w:t>
            </w:r>
          </w:p>
        </w:tc>
      </w:tr>
    </w:tbl>
    <w:p w14:paraId="2143DF9E" w14:textId="77777777" w:rsidR="00603EEE" w:rsidRDefault="004D556F">
      <w:pPr>
        <w:pStyle w:val="a0"/>
        <w:spacing w:before="360"/>
        <w:ind w:firstLine="709"/>
        <w:jc w:val="both"/>
      </w:pPr>
      <w:r>
        <w:t xml:space="preserve">Три критерия из четырех ключевых рыночных (проблема, спрос, рынок) подтверждены не полностью, поэтому полный старт не обоснован; конкурентный пробел, ценность, монетизация и релиз определены, а барьеры обратимы, поэтому отказ или откладывание избыточны. Тип решения – </w:t>
      </w:r>
      <w:r>
        <w:rPr>
          <w:b/>
          <w:bCs/>
        </w:rPr>
        <w:t>стартовать ограниченно</w:t>
      </w:r>
      <w:r>
        <w:t xml:space="preserve"> (пилот).</w:t>
      </w:r>
    </w:p>
    <w:p w14:paraId="43E6709D" w14:textId="77777777" w:rsidR="0042139B" w:rsidRDefault="004E1E2E">
      <w:pPr>
        <w:keepNext/>
        <w:ind w:firstLine="709"/>
        <w:jc w:val="both"/>
      </w:pPr>
      <w:r>
        <w:t>Материал по теме «размер и границы старта» систематизирован в таблице 24.</w:t>
      </w:r>
    </w:p>
    <w:p w14:paraId="7A7B040F" w14:textId="77777777" w:rsidR="00603EEE" w:rsidRDefault="004D556F">
      <w:pPr>
        <w:pStyle w:val="a0"/>
        <w:keepNext/>
        <w:spacing w:before="360"/>
      </w:pPr>
      <w:r>
        <w:t>Таблица 24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2"/>
        <w:gridCol w:w="7393"/>
      </w:tblGrid>
      <w:tr w:rsidR="00603EEE" w14:paraId="146CDD2D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2" w:type="dxa"/>
            <w:vAlign w:val="center"/>
          </w:tcPr>
          <w:p w14:paraId="5C57A92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7393" w:type="dxa"/>
            <w:vAlign w:val="center"/>
          </w:tcPr>
          <w:p w14:paraId="2A01718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03EEE" w14:paraId="33B22B14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2F6DC35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393" w:type="dxa"/>
            <w:vAlign w:val="center"/>
          </w:tcPr>
          <w:p w14:paraId="20ECB39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Республика Беларусь, студенты вузов Минска и страны</w:t>
            </w:r>
          </w:p>
        </w:tc>
      </w:tr>
      <w:tr w:rsidR="00603EEE" w14:paraId="2718A9AE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552B70D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7393" w:type="dxa"/>
            <w:vAlign w:val="center"/>
          </w:tcPr>
          <w:p w14:paraId="7E94A20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Студенты технических специальностей; аналитики ПО как тестовая группа </w:t>
            </w:r>
            <w:r>
              <w:rPr>
                <w:i/>
                <w:sz w:val="24"/>
              </w:rPr>
              <w:t>Pro</w:t>
            </w:r>
          </w:p>
        </w:tc>
      </w:tr>
      <w:tr w:rsidR="00603EEE" w14:paraId="3168A03A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7832487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7393" w:type="dxa"/>
            <w:vAlign w:val="center"/>
          </w:tcPr>
          <w:p w14:paraId="3C129EF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Редактор «диаграммы как код» с генерацией диаграмм по тексту (решение ЛР1)</w:t>
            </w:r>
          </w:p>
        </w:tc>
      </w:tr>
      <w:tr w:rsidR="00603EEE" w14:paraId="7D80A36B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15D7A3A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 привлечения</w:t>
            </w:r>
          </w:p>
        </w:tc>
        <w:tc>
          <w:tcPr>
            <w:tcW w:w="7393" w:type="dxa"/>
            <w:vAlign w:val="center"/>
          </w:tcPr>
          <w:p w14:paraId="0CADAAD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Поиск, сайт с открытой ценой, вузы</w:t>
            </w:r>
          </w:p>
        </w:tc>
      </w:tr>
      <w:tr w:rsidR="00603EEE" w14:paraId="5C29D0A8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4B0A367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7393" w:type="dxa"/>
            <w:vAlign w:val="center"/>
          </w:tcPr>
          <w:p w14:paraId="61D8FB3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более 610 ч работы одного разработчика и 0 у.е. инфраструктуры (бесплатные тарифы) до получения метрик пилота; срок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до 06.12.2026</w:t>
            </w:r>
          </w:p>
        </w:tc>
      </w:tr>
    </w:tbl>
    <w:p w14:paraId="4B36A3E8" w14:textId="77777777" w:rsidR="00772178" w:rsidRDefault="00772178" w:rsidP="00772178">
      <w:pPr>
        <w:keepNext/>
        <w:spacing w:before="360"/>
      </w:pPr>
      <w:r>
        <w:lastRenderedPageBreak/>
        <w:t>Продолжение таблицы 24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2"/>
        <w:gridCol w:w="7393"/>
      </w:tblGrid>
      <w:tr w:rsidR="00772178" w:rsidRPr="00772178" w14:paraId="7FC7E93C" w14:textId="77777777" w:rsidTr="007721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2" w:type="dxa"/>
            <w:vAlign w:val="center"/>
          </w:tcPr>
          <w:p w14:paraId="0A3AE42F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Параметр</w:t>
            </w:r>
          </w:p>
        </w:tc>
        <w:tc>
          <w:tcPr>
            <w:tcW w:w="7393" w:type="dxa"/>
            <w:vAlign w:val="center"/>
          </w:tcPr>
          <w:p w14:paraId="10509DF1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Значение</w:t>
            </w:r>
          </w:p>
        </w:tc>
      </w:tr>
      <w:tr w:rsidR="00603EEE" w14:paraId="1CB56EC6" w14:textId="77777777" w:rsidTr="00603EEE">
        <w:trPr>
          <w:cantSplit/>
          <w:jc w:val="center"/>
        </w:trPr>
        <w:tc>
          <w:tcPr>
            <w:tcW w:w="1962" w:type="dxa"/>
            <w:vAlign w:val="center"/>
          </w:tcPr>
          <w:p w14:paraId="334B95F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7393" w:type="dxa"/>
            <w:vAlign w:val="center"/>
          </w:tcPr>
          <w:p w14:paraId="75C4DF3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Пороги по документации проекта: 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у.е., отток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не менее 70,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не менее 30; 1 500 зарегистрированных за первый год</w:t>
            </w:r>
          </w:p>
        </w:tc>
      </w:tr>
    </w:tbl>
    <w:p w14:paraId="77675135" w14:textId="77777777" w:rsidR="00603EEE" w:rsidRDefault="004D556F">
      <w:pPr>
        <w:pStyle w:val="a0"/>
        <w:spacing w:before="360"/>
        <w:ind w:firstLine="709"/>
        <w:jc w:val="both"/>
      </w:pPr>
      <w:r>
        <w:t xml:space="preserve">Итоговый текст. По результатам анализа рекомендуется стартовать ограниченно проект </w:t>
      </w:r>
      <w:r>
        <w:rPr>
          <w:i/>
        </w:rPr>
        <w:t>NotaCode</w:t>
      </w:r>
      <w:r>
        <w:t xml:space="preserve"> в границах Республики Беларусь, сегмента студентов и аналитиков ПО, редактора нотаций и канала поиска. Основания: спрос измерим по Вордстату (</w:t>
      </w:r>
      <w:r>
        <w:rPr>
          <w:i/>
        </w:rPr>
        <w:t>UML</w:t>
      </w:r>
      <w:r>
        <w:t xml:space="preserve"> – 591, </w:t>
      </w:r>
      <w:r>
        <w:rPr>
          <w:i/>
        </w:rPr>
        <w:t>BPMN</w:t>
      </w:r>
      <w:r>
        <w:t xml:space="preserve"> – 476 запросов в месяц), но снижается; рынок достаточен для проверки (около 33 платящих при базовой оценке); проблема единого набора нотаций подтверждена конкурентным анализом; ЦП формулируется как диаграмма любой нотации из текста; первый релиз включает редактор, экспорт, тарифы и оплату. Условия: проверить готовность платить, выяснить причину снижения спроса и уложиться в 610 ч и срок до 06.12.2026.</w:t>
      </w:r>
    </w:p>
    <w:p w14:paraId="51A34FB2" w14:textId="77777777" w:rsidR="00603EEE" w:rsidRDefault="004D556F">
      <w:pPr>
        <w:pStyle w:val="1"/>
        <w:pageBreakBefore/>
        <w:spacing w:after="360"/>
        <w:ind w:firstLine="709"/>
        <w:jc w:val="left"/>
      </w:pPr>
      <w:bookmarkStart w:id="26" w:name="приложения"/>
      <w:bookmarkStart w:id="27" w:name="_Toc242311405"/>
      <w:bookmarkEnd w:id="24"/>
      <w:r>
        <w:lastRenderedPageBreak/>
        <w:t>14 ПРИЛОЖЕНИЯ</w:t>
      </w:r>
      <w:bookmarkEnd w:id="27"/>
    </w:p>
    <w:p w14:paraId="013539CF" w14:textId="77777777" w:rsidR="00603EEE" w:rsidRDefault="004D556F">
      <w:pPr>
        <w:pStyle w:val="2"/>
        <w:spacing w:before="360" w:after="360"/>
        <w:ind w:firstLine="709"/>
        <w:jc w:val="left"/>
      </w:pPr>
      <w:bookmarkStart w:id="28" w:name="приложение-1.-паспорт-итогового-отчёта"/>
      <w:bookmarkStart w:id="29" w:name="_Toc242311406"/>
      <w:r>
        <w:t>Приложение 1. Паспорт итогового отчета</w:t>
      </w:r>
      <w:bookmarkEnd w:id="29"/>
    </w:p>
    <w:p w14:paraId="71F75B04" w14:textId="77777777" w:rsidR="0042139B" w:rsidRDefault="004E1E2E">
      <w:pPr>
        <w:keepNext/>
        <w:ind w:firstLine="709"/>
        <w:jc w:val="both"/>
      </w:pPr>
      <w:r>
        <w:t>Данные по теме «паспорт итогового отчета» приведены в таблице 25.</w:t>
      </w:r>
    </w:p>
    <w:p w14:paraId="396B97B9" w14:textId="77777777" w:rsidR="00603EEE" w:rsidRDefault="004D556F">
      <w:pPr>
        <w:pStyle w:val="FirstParagraph"/>
        <w:keepNext/>
        <w:spacing w:before="360"/>
        <w:ind w:firstLine="0"/>
        <w:jc w:val="left"/>
      </w:pPr>
      <w:r>
        <w:t>Таблица 25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4"/>
        <w:gridCol w:w="7321"/>
      </w:tblGrid>
      <w:tr w:rsidR="00603EEE" w14:paraId="4EC61642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4" w:type="dxa"/>
            <w:vAlign w:val="center"/>
          </w:tcPr>
          <w:p w14:paraId="6FA86F8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7321" w:type="dxa"/>
            <w:vAlign w:val="center"/>
          </w:tcPr>
          <w:p w14:paraId="2BCC117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03EEE" w14:paraId="73D880A5" w14:textId="77777777" w:rsidTr="00603EEE">
        <w:trPr>
          <w:cantSplit/>
          <w:jc w:val="center"/>
        </w:trPr>
        <w:tc>
          <w:tcPr>
            <w:tcW w:w="2034" w:type="dxa"/>
            <w:vAlign w:val="center"/>
          </w:tcPr>
          <w:p w14:paraId="2050C5A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7321" w:type="dxa"/>
            <w:vAlign w:val="center"/>
          </w:tcPr>
          <w:p w14:paraId="55BAA1A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NotaCode</w:t>
            </w:r>
          </w:p>
        </w:tc>
      </w:tr>
      <w:tr w:rsidR="00603EEE" w14:paraId="576C6E1B" w14:textId="77777777" w:rsidTr="00603EEE">
        <w:trPr>
          <w:cantSplit/>
          <w:jc w:val="center"/>
        </w:trPr>
        <w:tc>
          <w:tcPr>
            <w:tcW w:w="2034" w:type="dxa"/>
            <w:vAlign w:val="center"/>
          </w:tcPr>
          <w:p w14:paraId="53CC393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7321" w:type="dxa"/>
            <w:vAlign w:val="center"/>
          </w:tcPr>
          <w:p w14:paraId="5CBCF0B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сетей Петри</w:t>
            </w:r>
          </w:p>
        </w:tc>
      </w:tr>
      <w:tr w:rsidR="00603EEE" w14:paraId="781CA9BF" w14:textId="77777777" w:rsidTr="00603EEE">
        <w:trPr>
          <w:cantSplit/>
          <w:jc w:val="center"/>
        </w:trPr>
        <w:tc>
          <w:tcPr>
            <w:tcW w:w="2034" w:type="dxa"/>
            <w:vAlign w:val="center"/>
          </w:tcPr>
          <w:p w14:paraId="75C8EDC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7321" w:type="dxa"/>
            <w:vAlign w:val="center"/>
          </w:tcPr>
          <w:p w14:paraId="3856E1A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специальностей; аналитики ПО</w:t>
            </w:r>
          </w:p>
        </w:tc>
      </w:tr>
      <w:tr w:rsidR="00603EEE" w14:paraId="4B2234DC" w14:textId="77777777" w:rsidTr="00603EEE">
        <w:trPr>
          <w:cantSplit/>
          <w:jc w:val="center"/>
        </w:trPr>
        <w:tc>
          <w:tcPr>
            <w:tcW w:w="2034" w:type="dxa"/>
            <w:vAlign w:val="center"/>
          </w:tcPr>
          <w:p w14:paraId="7EA906E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7321" w:type="dxa"/>
            <w:vAlign w:val="center"/>
          </w:tcPr>
          <w:p w14:paraId="357B02A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Республика Беларусь</w:t>
            </w:r>
          </w:p>
        </w:tc>
      </w:tr>
      <w:tr w:rsidR="00603EEE" w14:paraId="09C631EB" w14:textId="77777777" w:rsidTr="00603EEE">
        <w:trPr>
          <w:cantSplit/>
          <w:jc w:val="center"/>
        </w:trPr>
        <w:tc>
          <w:tcPr>
            <w:tcW w:w="2034" w:type="dxa"/>
            <w:vAlign w:val="center"/>
          </w:tcPr>
          <w:p w14:paraId="7A52B47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7321" w:type="dxa"/>
            <w:vAlign w:val="center"/>
          </w:tcPr>
          <w:p w14:paraId="51E2EDB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единого инструмента для всех нотаций проекта (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)</w:t>
            </w:r>
          </w:p>
        </w:tc>
      </w:tr>
      <w:tr w:rsidR="00603EEE" w14:paraId="1B754D54" w14:textId="77777777" w:rsidTr="00603EEE">
        <w:trPr>
          <w:cantSplit/>
          <w:jc w:val="center"/>
        </w:trPr>
        <w:tc>
          <w:tcPr>
            <w:tcW w:w="2034" w:type="dxa"/>
            <w:vAlign w:val="center"/>
          </w:tcPr>
          <w:p w14:paraId="1375ACD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ЦП</w:t>
            </w:r>
          </w:p>
        </w:tc>
        <w:tc>
          <w:tcPr>
            <w:tcW w:w="7321" w:type="dxa"/>
            <w:vAlign w:val="center"/>
          </w:tcPr>
          <w:p w14:paraId="2474448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Диаграмма любой нотации проекта из текста в одном бесплатном инструменте</w:t>
            </w:r>
          </w:p>
        </w:tc>
      </w:tr>
      <w:tr w:rsidR="00603EEE" w14:paraId="502019A7" w14:textId="77777777" w:rsidTr="00603EEE">
        <w:trPr>
          <w:cantSplit/>
          <w:jc w:val="center"/>
        </w:trPr>
        <w:tc>
          <w:tcPr>
            <w:tcW w:w="2034" w:type="dxa"/>
            <w:vAlign w:val="center"/>
          </w:tcPr>
          <w:p w14:paraId="7E244D0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7321" w:type="dxa"/>
            <w:vAlign w:val="center"/>
          </w:tcPr>
          <w:p w14:paraId="51AC0A9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Веб-платформа (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>): редактор нотаций с экспортом</w:t>
            </w:r>
          </w:p>
        </w:tc>
      </w:tr>
      <w:tr w:rsidR="00603EEE" w14:paraId="324B87B1" w14:textId="77777777" w:rsidTr="00603EEE">
        <w:trPr>
          <w:cantSplit/>
          <w:jc w:val="center"/>
        </w:trPr>
        <w:tc>
          <w:tcPr>
            <w:tcW w:w="2034" w:type="dxa"/>
            <w:vAlign w:val="center"/>
          </w:tcPr>
          <w:p w14:paraId="7A84F5B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7321" w:type="dxa"/>
            <w:vAlign w:val="center"/>
          </w:tcPr>
          <w:p w14:paraId="59D3ED8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подписка на год 40 у.е.</w:t>
            </w:r>
          </w:p>
        </w:tc>
      </w:tr>
      <w:tr w:rsidR="00603EEE" w14:paraId="2B99CF48" w14:textId="77777777" w:rsidTr="00603EEE">
        <w:trPr>
          <w:cantSplit/>
          <w:jc w:val="center"/>
        </w:trPr>
        <w:tc>
          <w:tcPr>
            <w:tcW w:w="2034" w:type="dxa"/>
            <w:vAlign w:val="center"/>
          </w:tcPr>
          <w:p w14:paraId="16A1679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7321" w:type="dxa"/>
            <w:vAlign w:val="center"/>
          </w:tcPr>
          <w:p w14:paraId="4910FBD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 единиц (вариант А или Б)</w:t>
            </w:r>
          </w:p>
        </w:tc>
      </w:tr>
      <w:tr w:rsidR="00603EEE" w14:paraId="072C4CBC" w14:textId="77777777" w:rsidTr="00603EEE">
        <w:trPr>
          <w:cantSplit/>
          <w:jc w:val="center"/>
        </w:trPr>
        <w:tc>
          <w:tcPr>
            <w:tcW w:w="2034" w:type="dxa"/>
            <w:vAlign w:val="center"/>
          </w:tcPr>
          <w:p w14:paraId="46B1B9C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7321" w:type="dxa"/>
            <w:vAlign w:val="center"/>
          </w:tcPr>
          <w:p w14:paraId="2B30B8B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у.е., отток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не менее 70,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не менее 30</w:t>
            </w:r>
          </w:p>
        </w:tc>
      </w:tr>
      <w:tr w:rsidR="00603EEE" w14:paraId="7E6B5590" w14:textId="77777777" w:rsidTr="00603EEE">
        <w:trPr>
          <w:cantSplit/>
          <w:jc w:val="center"/>
        </w:trPr>
        <w:tc>
          <w:tcPr>
            <w:tcW w:w="2034" w:type="dxa"/>
            <w:vAlign w:val="center"/>
          </w:tcPr>
          <w:p w14:paraId="4988778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321" w:type="dxa"/>
            <w:vAlign w:val="center"/>
          </w:tcPr>
          <w:p w14:paraId="135D53F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Стартовать ограниченно (пилот)</w:t>
            </w:r>
          </w:p>
        </w:tc>
      </w:tr>
    </w:tbl>
    <w:p w14:paraId="76BE7AE8" w14:textId="77777777" w:rsidR="0042139B" w:rsidRDefault="004E1E2E">
      <w:pPr>
        <w:spacing w:before="360"/>
        <w:ind w:firstLine="709"/>
        <w:jc w:val="both"/>
      </w:pPr>
      <w:r>
        <w:t xml:space="preserve">Решением указано «Стартовать ограниченно (пилот)», при этом в контрольных метриках активация задана не менее 60 %, а отток </w:t>
      </w:r>
      <w:r>
        <w:rPr>
          <w:i/>
        </w:rPr>
        <w:t>Pro</w:t>
      </w:r>
      <w:r>
        <w:t xml:space="preserve"> не более 8 %.</w:t>
      </w:r>
    </w:p>
    <w:p w14:paraId="047E1164" w14:textId="77777777" w:rsidR="00603EEE" w:rsidRDefault="004D556F">
      <w:pPr>
        <w:pStyle w:val="2"/>
        <w:spacing w:before="360" w:after="360"/>
        <w:ind w:firstLine="709"/>
        <w:jc w:val="left"/>
      </w:pPr>
      <w:bookmarkStart w:id="30" w:name="приложение-2.-карта-доказательств"/>
      <w:bookmarkStart w:id="31" w:name="_Toc242311407"/>
      <w:bookmarkEnd w:id="28"/>
      <w:r>
        <w:lastRenderedPageBreak/>
        <w:t>Приложение 2. Карта доказательств</w:t>
      </w:r>
      <w:bookmarkEnd w:id="31"/>
    </w:p>
    <w:p w14:paraId="736DED96" w14:textId="77777777" w:rsidR="0042139B" w:rsidRDefault="004E1E2E">
      <w:pPr>
        <w:keepNext/>
        <w:ind w:firstLine="709"/>
        <w:jc w:val="both"/>
      </w:pPr>
      <w:r>
        <w:t>Сведения по теме «карта доказательств по разделам» сведены в таблицу 26.</w:t>
      </w:r>
    </w:p>
    <w:p w14:paraId="5B407F8A" w14:textId="77777777" w:rsidR="00603EEE" w:rsidRDefault="004D556F">
      <w:pPr>
        <w:pStyle w:val="FirstParagraph"/>
        <w:keepNext/>
        <w:spacing w:before="360"/>
        <w:ind w:firstLine="0"/>
        <w:jc w:val="left"/>
      </w:pPr>
      <w:r>
        <w:t>Таблица 26 – Карта доказательств по разделам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40"/>
        <w:gridCol w:w="1106"/>
        <w:gridCol w:w="1918"/>
        <w:gridCol w:w="1672"/>
        <w:gridCol w:w="822"/>
        <w:gridCol w:w="1797"/>
      </w:tblGrid>
      <w:tr w:rsidR="00603EEE" w14:paraId="38CD5534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40" w:type="dxa"/>
            <w:vAlign w:val="center"/>
          </w:tcPr>
          <w:p w14:paraId="5469A84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Утверждение</w:t>
            </w:r>
          </w:p>
        </w:tc>
        <w:tc>
          <w:tcPr>
            <w:tcW w:w="1106" w:type="dxa"/>
            <w:vAlign w:val="center"/>
          </w:tcPr>
          <w:p w14:paraId="746968C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</w:t>
            </w:r>
          </w:p>
        </w:tc>
        <w:tc>
          <w:tcPr>
            <w:tcW w:w="1918" w:type="dxa"/>
            <w:vAlign w:val="center"/>
          </w:tcPr>
          <w:p w14:paraId="0AE5BB5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Доказательство</w:t>
            </w:r>
          </w:p>
        </w:tc>
        <w:tc>
          <w:tcPr>
            <w:tcW w:w="1672" w:type="dxa"/>
            <w:vAlign w:val="center"/>
          </w:tcPr>
          <w:p w14:paraId="2A4FD33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822" w:type="dxa"/>
            <w:vAlign w:val="center"/>
          </w:tcPr>
          <w:p w14:paraId="5367A99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1–5</w:t>
            </w:r>
          </w:p>
        </w:tc>
        <w:tc>
          <w:tcPr>
            <w:tcW w:w="1797" w:type="dxa"/>
            <w:vAlign w:val="center"/>
          </w:tcPr>
          <w:p w14:paraId="4AE11AC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</w:t>
            </w:r>
          </w:p>
        </w:tc>
      </w:tr>
      <w:tr w:rsidR="00603EEE" w14:paraId="54119EAD" w14:textId="77777777" w:rsidTr="00603EEE">
        <w:trPr>
          <w:cantSplit/>
          <w:jc w:val="center"/>
        </w:trPr>
        <w:tc>
          <w:tcPr>
            <w:tcW w:w="2040" w:type="dxa"/>
            <w:vAlign w:val="center"/>
          </w:tcPr>
          <w:p w14:paraId="384A90F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снижается</w:t>
            </w:r>
          </w:p>
        </w:tc>
        <w:tc>
          <w:tcPr>
            <w:tcW w:w="1106" w:type="dxa"/>
            <w:vAlign w:val="center"/>
          </w:tcPr>
          <w:p w14:paraId="1FA8553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18" w:type="dxa"/>
            <w:vAlign w:val="center"/>
          </w:tcPr>
          <w:p w14:paraId="17D9A74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42,7–46,7 % за два года</w:t>
            </w:r>
          </w:p>
        </w:tc>
        <w:tc>
          <w:tcPr>
            <w:tcW w:w="1672" w:type="dxa"/>
            <w:vAlign w:val="center"/>
          </w:tcPr>
          <w:p w14:paraId="13F3EEA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ЛР1: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822" w:type="dxa"/>
            <w:vAlign w:val="center"/>
          </w:tcPr>
          <w:p w14:paraId="1017EAB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7" w:type="dxa"/>
            <w:vAlign w:val="center"/>
          </w:tcPr>
          <w:p w14:paraId="00944B1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Относительные значения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; причины спада не установлены</w:t>
            </w:r>
          </w:p>
        </w:tc>
      </w:tr>
      <w:tr w:rsidR="00603EEE" w14:paraId="455EA333" w14:textId="77777777" w:rsidTr="00603EEE">
        <w:trPr>
          <w:cantSplit/>
          <w:jc w:val="center"/>
        </w:trPr>
        <w:tc>
          <w:tcPr>
            <w:tcW w:w="2040" w:type="dxa"/>
            <w:vAlign w:val="center"/>
          </w:tcPr>
          <w:p w14:paraId="43012D3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Спрос сезонен и сосредоточен в Минске</w:t>
            </w:r>
          </w:p>
        </w:tc>
        <w:tc>
          <w:tcPr>
            <w:tcW w:w="1106" w:type="dxa"/>
            <w:vAlign w:val="center"/>
          </w:tcPr>
          <w:p w14:paraId="1F30582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18" w:type="dxa"/>
            <w:vAlign w:val="center"/>
          </w:tcPr>
          <w:p w14:paraId="1CB3448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73–77 % запросов, пики по учебному календарю</w:t>
            </w:r>
          </w:p>
        </w:tc>
        <w:tc>
          <w:tcPr>
            <w:tcW w:w="1672" w:type="dxa"/>
            <w:vAlign w:val="center"/>
          </w:tcPr>
          <w:p w14:paraId="245815B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22" w:type="dxa"/>
            <w:vAlign w:val="center"/>
          </w:tcPr>
          <w:p w14:paraId="62466CF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7" w:type="dxa"/>
            <w:vAlign w:val="center"/>
          </w:tcPr>
          <w:p w14:paraId="42D01FB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– частотность, не покупатели</w:t>
            </w:r>
          </w:p>
        </w:tc>
      </w:tr>
      <w:tr w:rsidR="00603EEE" w14:paraId="45F08841" w14:textId="77777777" w:rsidTr="00603EEE">
        <w:trPr>
          <w:cantSplit/>
          <w:jc w:val="center"/>
        </w:trPr>
        <w:tc>
          <w:tcPr>
            <w:tcW w:w="2040" w:type="dxa"/>
            <w:vAlign w:val="center"/>
          </w:tcPr>
          <w:p w14:paraId="5AA7B9F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по клиентской базе 49 893–414 754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106" w:type="dxa"/>
            <w:vAlign w:val="center"/>
          </w:tcPr>
          <w:p w14:paraId="6F9500E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18" w:type="dxa"/>
            <w:vAlign w:val="center"/>
          </w:tcPr>
          <w:p w14:paraId="4251950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Расчет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коэффициентам</w:t>
            </w:r>
          </w:p>
        </w:tc>
        <w:tc>
          <w:tcPr>
            <w:tcW w:w="1672" w:type="dxa"/>
            <w:vAlign w:val="center"/>
          </w:tcPr>
          <w:p w14:paraId="4ECE52F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22" w:type="dxa"/>
            <w:vAlign w:val="center"/>
          </w:tcPr>
          <w:p w14:paraId="5C5143B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7" w:type="dxa"/>
            <w:vAlign w:val="center"/>
          </w:tcPr>
          <w:p w14:paraId="349EAA1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Допущения о доле, цене и платящей базе</w:t>
            </w:r>
          </w:p>
        </w:tc>
      </w:tr>
      <w:tr w:rsidR="00603EEE" w14:paraId="68C22164" w14:textId="77777777" w:rsidTr="00603EEE">
        <w:trPr>
          <w:cantSplit/>
          <w:jc w:val="center"/>
        </w:trPr>
        <w:tc>
          <w:tcPr>
            <w:tcW w:w="2040" w:type="dxa"/>
            <w:vAlign w:val="center"/>
          </w:tcPr>
          <w:p w14:paraId="37A7F32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249–16 590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106" w:type="dxa"/>
            <w:vAlign w:val="center"/>
          </w:tcPr>
          <w:p w14:paraId="41286C0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18" w:type="dxa"/>
            <w:vAlign w:val="center"/>
          </w:tcPr>
          <w:p w14:paraId="46C4ECE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Сценарии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и ПК-</w:t>
            </w:r>
            <w:r>
              <w:rPr>
                <w:i/>
                <w:sz w:val="24"/>
              </w:rPr>
              <w:t>X</w:t>
            </w:r>
          </w:p>
        </w:tc>
        <w:tc>
          <w:tcPr>
            <w:tcW w:w="1672" w:type="dxa"/>
            <w:vAlign w:val="center"/>
          </w:tcPr>
          <w:p w14:paraId="0BC0779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22" w:type="dxa"/>
            <w:vAlign w:val="center"/>
          </w:tcPr>
          <w:p w14:paraId="71B98FE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7" w:type="dxa"/>
            <w:vAlign w:val="center"/>
          </w:tcPr>
          <w:p w14:paraId="76D1C6B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Допущения; опрос и рекламные кабинеты не использованы</w:t>
            </w:r>
          </w:p>
        </w:tc>
      </w:tr>
      <w:tr w:rsidR="00603EEE" w14:paraId="768F4181" w14:textId="77777777" w:rsidTr="00603EEE">
        <w:trPr>
          <w:cantSplit/>
          <w:jc w:val="center"/>
        </w:trPr>
        <w:tc>
          <w:tcPr>
            <w:tcW w:w="2040" w:type="dxa"/>
            <w:vAlign w:val="center"/>
          </w:tcPr>
          <w:p w14:paraId="7A87E65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Давление конкуренции высокое</w:t>
            </w:r>
          </w:p>
        </w:tc>
        <w:tc>
          <w:tcPr>
            <w:tcW w:w="1106" w:type="dxa"/>
            <w:vAlign w:val="center"/>
          </w:tcPr>
          <w:p w14:paraId="4A9CC92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18" w:type="dxa"/>
            <w:vAlign w:val="center"/>
          </w:tcPr>
          <w:p w14:paraId="7BDEFCC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Матрицы пяти сил, среднее 3,7</w:t>
            </w:r>
          </w:p>
        </w:tc>
        <w:tc>
          <w:tcPr>
            <w:tcW w:w="1672" w:type="dxa"/>
            <w:vAlign w:val="center"/>
          </w:tcPr>
          <w:p w14:paraId="3494E71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22" w:type="dxa"/>
            <w:vAlign w:val="center"/>
          </w:tcPr>
          <w:p w14:paraId="4F72343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7" w:type="dxa"/>
            <w:vAlign w:val="center"/>
          </w:tcPr>
          <w:p w14:paraId="6B49500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-расчету</w:t>
            </w:r>
          </w:p>
        </w:tc>
      </w:tr>
      <w:tr w:rsidR="00603EEE" w14:paraId="6015BF73" w14:textId="77777777" w:rsidTr="00603EEE">
        <w:trPr>
          <w:cantSplit/>
          <w:jc w:val="center"/>
        </w:trPr>
        <w:tc>
          <w:tcPr>
            <w:tcW w:w="2040" w:type="dxa"/>
            <w:vAlign w:val="center"/>
          </w:tcPr>
          <w:p w14:paraId="70D0D78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не найдены у 8 конкурентов</w:t>
            </w:r>
          </w:p>
        </w:tc>
        <w:tc>
          <w:tcPr>
            <w:tcW w:w="1106" w:type="dxa"/>
            <w:vAlign w:val="center"/>
          </w:tcPr>
          <w:p w14:paraId="16E9B5B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18" w:type="dxa"/>
            <w:vAlign w:val="center"/>
          </w:tcPr>
          <w:p w14:paraId="1EEC9BE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Просмотр 40 записей карты сайтов</w:t>
            </w:r>
          </w:p>
        </w:tc>
        <w:tc>
          <w:tcPr>
            <w:tcW w:w="1672" w:type="dxa"/>
            <w:vAlign w:val="center"/>
          </w:tcPr>
          <w:p w14:paraId="76249FE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22" w:type="dxa"/>
            <w:vAlign w:val="center"/>
          </w:tcPr>
          <w:p w14:paraId="7617AF0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7" w:type="dxa"/>
            <w:vAlign w:val="center"/>
          </w:tcPr>
          <w:p w14:paraId="05A32D8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Отсутствие на просмотренных страницах не доказывает отсутствия у продукта</w:t>
            </w:r>
          </w:p>
        </w:tc>
      </w:tr>
      <w:tr w:rsidR="00603EEE" w14:paraId="34236A09" w14:textId="77777777" w:rsidTr="00603EEE">
        <w:trPr>
          <w:cantSplit/>
          <w:jc w:val="center"/>
        </w:trPr>
        <w:tc>
          <w:tcPr>
            <w:tcW w:w="2040" w:type="dxa"/>
            <w:vAlign w:val="center"/>
          </w:tcPr>
          <w:p w14:paraId="3D5E75D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Подписка за пользователя 9–20 у.е. в месяц</w:t>
            </w:r>
          </w:p>
        </w:tc>
        <w:tc>
          <w:tcPr>
            <w:tcW w:w="1106" w:type="dxa"/>
            <w:vAlign w:val="center"/>
          </w:tcPr>
          <w:p w14:paraId="6BDBBBD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918" w:type="dxa"/>
            <w:vAlign w:val="center"/>
          </w:tcPr>
          <w:p w14:paraId="67C298F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Страницы тарифов 5 конкурентов</w:t>
            </w:r>
          </w:p>
        </w:tc>
        <w:tc>
          <w:tcPr>
            <w:tcW w:w="1672" w:type="dxa"/>
            <w:vAlign w:val="center"/>
          </w:tcPr>
          <w:p w14:paraId="2F736F2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ЛР5, страницы 01.10.2026</w:t>
            </w:r>
          </w:p>
        </w:tc>
        <w:tc>
          <w:tcPr>
            <w:tcW w:w="822" w:type="dxa"/>
            <w:vAlign w:val="center"/>
          </w:tcPr>
          <w:p w14:paraId="7A7D390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7" w:type="dxa"/>
            <w:vAlign w:val="center"/>
          </w:tcPr>
          <w:p w14:paraId="3101FBB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 в у.е., без налогов</w:t>
            </w:r>
          </w:p>
        </w:tc>
      </w:tr>
      <w:tr w:rsidR="00603EEE" w14:paraId="2BF439FD" w14:textId="77777777" w:rsidTr="00603EEE">
        <w:trPr>
          <w:cantSplit/>
          <w:jc w:val="center"/>
        </w:trPr>
        <w:tc>
          <w:tcPr>
            <w:tcW w:w="2040" w:type="dxa"/>
            <w:vAlign w:val="center"/>
          </w:tcPr>
          <w:p w14:paraId="4DA7B61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Готовность платить у 18 из 27 студентов</w:t>
            </w:r>
          </w:p>
        </w:tc>
        <w:tc>
          <w:tcPr>
            <w:tcW w:w="1106" w:type="dxa"/>
            <w:vAlign w:val="center"/>
          </w:tcPr>
          <w:p w14:paraId="3601232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18" w:type="dxa"/>
            <w:vAlign w:val="center"/>
          </w:tcPr>
          <w:p w14:paraId="64AECC6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Опрос</w:t>
            </w:r>
          </w:p>
        </w:tc>
        <w:tc>
          <w:tcPr>
            <w:tcW w:w="1672" w:type="dxa"/>
            <w:vAlign w:val="center"/>
          </w:tcPr>
          <w:p w14:paraId="20E5B7C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22" w:type="dxa"/>
            <w:vAlign w:val="center"/>
          </w:tcPr>
          <w:p w14:paraId="27C85E5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7" w:type="dxa"/>
            <w:vAlign w:val="center"/>
          </w:tcPr>
          <w:p w14:paraId="4CD895B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пробного опроса</w:t>
            </w:r>
          </w:p>
        </w:tc>
      </w:tr>
      <w:tr w:rsidR="00603EEE" w14:paraId="47D62A9A" w14:textId="77777777" w:rsidTr="00603EEE">
        <w:trPr>
          <w:cantSplit/>
          <w:jc w:val="center"/>
        </w:trPr>
        <w:tc>
          <w:tcPr>
            <w:tcW w:w="2040" w:type="dxa"/>
            <w:vAlign w:val="center"/>
          </w:tcPr>
          <w:p w14:paraId="536174B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Опорная проблема 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, индекс 74</w:t>
            </w:r>
          </w:p>
        </w:tc>
        <w:tc>
          <w:tcPr>
            <w:tcW w:w="1106" w:type="dxa"/>
            <w:vAlign w:val="center"/>
          </w:tcPr>
          <w:p w14:paraId="5CC6F66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918" w:type="dxa"/>
            <w:vAlign w:val="center"/>
          </w:tcPr>
          <w:p w14:paraId="57E7C58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проблемы шаблона 6.1</w:t>
            </w:r>
          </w:p>
        </w:tc>
        <w:tc>
          <w:tcPr>
            <w:tcW w:w="1672" w:type="dxa"/>
            <w:vAlign w:val="center"/>
          </w:tcPr>
          <w:p w14:paraId="7191AC6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22" w:type="dxa"/>
            <w:vAlign w:val="center"/>
          </w:tcPr>
          <w:p w14:paraId="7C8FB58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7" w:type="dxa"/>
            <w:vAlign w:val="center"/>
          </w:tcPr>
          <w:p w14:paraId="3033A1E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Оценки экспертные</w:t>
            </w:r>
          </w:p>
        </w:tc>
      </w:tr>
      <w:tr w:rsidR="00603EEE" w14:paraId="7A868427" w14:textId="77777777" w:rsidTr="00603EEE">
        <w:trPr>
          <w:cantSplit/>
          <w:jc w:val="center"/>
        </w:trPr>
        <w:tc>
          <w:tcPr>
            <w:tcW w:w="2040" w:type="dxa"/>
            <w:vAlign w:val="center"/>
          </w:tcPr>
          <w:p w14:paraId="7E2D251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Полнота Канваса 71 %, доказательность 58 %</w:t>
            </w:r>
          </w:p>
        </w:tc>
        <w:tc>
          <w:tcPr>
            <w:tcW w:w="1106" w:type="dxa"/>
            <w:vAlign w:val="center"/>
          </w:tcPr>
          <w:p w14:paraId="24F3F63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918" w:type="dxa"/>
            <w:vAlign w:val="center"/>
          </w:tcPr>
          <w:p w14:paraId="3E38506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шаблона 6.2</w:t>
            </w:r>
          </w:p>
        </w:tc>
        <w:tc>
          <w:tcPr>
            <w:tcW w:w="1672" w:type="dxa"/>
            <w:vAlign w:val="center"/>
          </w:tcPr>
          <w:p w14:paraId="1171456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22" w:type="dxa"/>
            <w:vAlign w:val="center"/>
          </w:tcPr>
          <w:p w14:paraId="41804CE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7" w:type="dxa"/>
            <w:vAlign w:val="center"/>
          </w:tcPr>
          <w:p w14:paraId="7213BEA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Блоки 8–11 – гипотезы</w:t>
            </w:r>
          </w:p>
        </w:tc>
      </w:tr>
    </w:tbl>
    <w:p w14:paraId="1588CAE0" w14:textId="77777777" w:rsidR="00772178" w:rsidRDefault="00772178" w:rsidP="00772178">
      <w:pPr>
        <w:keepNext/>
        <w:spacing w:before="360"/>
      </w:pPr>
      <w:r>
        <w:lastRenderedPageBreak/>
        <w:t>Продолжение таблицы 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40"/>
        <w:gridCol w:w="1106"/>
        <w:gridCol w:w="1918"/>
        <w:gridCol w:w="1672"/>
        <w:gridCol w:w="822"/>
        <w:gridCol w:w="1797"/>
      </w:tblGrid>
      <w:tr w:rsidR="00772178" w:rsidRPr="00772178" w14:paraId="5CE1D018" w14:textId="77777777" w:rsidTr="007721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40" w:type="dxa"/>
            <w:vAlign w:val="center"/>
          </w:tcPr>
          <w:p w14:paraId="3BDBACD8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Утверждение</w:t>
            </w:r>
          </w:p>
        </w:tc>
        <w:tc>
          <w:tcPr>
            <w:tcW w:w="1106" w:type="dxa"/>
            <w:vAlign w:val="center"/>
          </w:tcPr>
          <w:p w14:paraId="7582C085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Раздел</w:t>
            </w:r>
          </w:p>
        </w:tc>
        <w:tc>
          <w:tcPr>
            <w:tcW w:w="1918" w:type="dxa"/>
            <w:vAlign w:val="center"/>
          </w:tcPr>
          <w:p w14:paraId="3420974B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Доказательство</w:t>
            </w:r>
          </w:p>
        </w:tc>
        <w:tc>
          <w:tcPr>
            <w:tcW w:w="1672" w:type="dxa"/>
            <w:vAlign w:val="center"/>
          </w:tcPr>
          <w:p w14:paraId="6158DE27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Источник</w:t>
            </w:r>
          </w:p>
        </w:tc>
        <w:tc>
          <w:tcPr>
            <w:tcW w:w="822" w:type="dxa"/>
            <w:vAlign w:val="center"/>
          </w:tcPr>
          <w:p w14:paraId="294F6A11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Сила 1–5</w:t>
            </w:r>
          </w:p>
        </w:tc>
        <w:tc>
          <w:tcPr>
            <w:tcW w:w="1797" w:type="dxa"/>
            <w:vAlign w:val="center"/>
          </w:tcPr>
          <w:p w14:paraId="66A4D73B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Ограничения</w:t>
            </w:r>
          </w:p>
        </w:tc>
      </w:tr>
      <w:tr w:rsidR="00603EEE" w14:paraId="739EFC39" w14:textId="77777777" w:rsidTr="00603EEE">
        <w:trPr>
          <w:cantSplit/>
          <w:jc w:val="center"/>
        </w:trPr>
        <w:tc>
          <w:tcPr>
            <w:tcW w:w="2040" w:type="dxa"/>
            <w:vAlign w:val="center"/>
          </w:tcPr>
          <w:p w14:paraId="5DF9048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первый релиз входят 10 единиц</w:t>
            </w:r>
          </w:p>
        </w:tc>
        <w:tc>
          <w:tcPr>
            <w:tcW w:w="1106" w:type="dxa"/>
            <w:vAlign w:val="center"/>
          </w:tcPr>
          <w:p w14:paraId="352EB64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918" w:type="dxa"/>
            <w:vAlign w:val="center"/>
          </w:tcPr>
          <w:p w14:paraId="5C12E34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Баллы шаблона 6.5</w:t>
            </w:r>
          </w:p>
        </w:tc>
        <w:tc>
          <w:tcPr>
            <w:tcW w:w="1672" w:type="dxa"/>
            <w:vAlign w:val="center"/>
          </w:tcPr>
          <w:p w14:paraId="5BA725A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22" w:type="dxa"/>
            <w:vAlign w:val="center"/>
          </w:tcPr>
          <w:p w14:paraId="365CCE0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7" w:type="dxa"/>
            <w:vAlign w:val="center"/>
          </w:tcPr>
          <w:p w14:paraId="215922F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Оценки экспертные; смета и сроки не заданы</w:t>
            </w:r>
          </w:p>
        </w:tc>
      </w:tr>
    </w:tbl>
    <w:p w14:paraId="353F1423" w14:textId="77777777" w:rsidR="0042139B" w:rsidRDefault="004E1E2E">
      <w:pPr>
        <w:spacing w:before="360"/>
        <w:ind w:firstLine="709"/>
        <w:jc w:val="both"/>
      </w:pPr>
      <w:r>
        <w:t>Наибольшая сила доказательства, 5, у утверждения о подписке за пользователя 9–20 у.е. в месяц, наименьшая, 2, у готовности платить у 18 из 27 студентов (данные пробного опроса).</w:t>
      </w:r>
    </w:p>
    <w:p w14:paraId="4FF45F40" w14:textId="77777777" w:rsidR="00603EEE" w:rsidRDefault="004D556F">
      <w:pPr>
        <w:pStyle w:val="2"/>
        <w:spacing w:before="360" w:after="360"/>
        <w:ind w:firstLine="709"/>
        <w:jc w:val="left"/>
      </w:pPr>
      <w:bookmarkStart w:id="32" w:name="Xceba68430e899af047e91f177a340d3ea7b2628"/>
      <w:bookmarkStart w:id="33" w:name="_Toc242311408"/>
      <w:bookmarkEnd w:id="30"/>
      <w:r>
        <w:t>Приложение 3. Контрольный лист полноты отчета</w:t>
      </w:r>
      <w:bookmarkEnd w:id="33"/>
    </w:p>
    <w:p w14:paraId="6CF7009A" w14:textId="77777777" w:rsidR="0042139B" w:rsidRDefault="004E1E2E">
      <w:pPr>
        <w:keepNext/>
        <w:ind w:firstLine="709"/>
        <w:jc w:val="both"/>
      </w:pPr>
      <w:r>
        <w:t>В таблице 27 представлены данные по теме «контрольный лист полноты».</w:t>
      </w:r>
    </w:p>
    <w:p w14:paraId="5ADEF26E" w14:textId="77777777" w:rsidR="00603EEE" w:rsidRDefault="004D556F">
      <w:pPr>
        <w:pStyle w:val="FirstParagraph"/>
        <w:keepNext/>
        <w:spacing w:before="360"/>
        <w:ind w:firstLine="0"/>
        <w:jc w:val="left"/>
      </w:pPr>
      <w:r>
        <w:t>Таблица 27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3897"/>
        <w:gridCol w:w="4919"/>
      </w:tblGrid>
      <w:tr w:rsidR="00603EEE" w14:paraId="15E0C7E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360741C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3897" w:type="dxa"/>
            <w:vAlign w:val="center"/>
          </w:tcPr>
          <w:p w14:paraId="4F7229C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4919" w:type="dxa"/>
            <w:vAlign w:val="center"/>
          </w:tcPr>
          <w:p w14:paraId="69B9BEF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03EEE" w14:paraId="60503C4C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6B60BFA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897" w:type="dxa"/>
            <w:vAlign w:val="center"/>
          </w:tcPr>
          <w:p w14:paraId="79A55D5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Исходная идея и проверяемые гипотезы</w:t>
            </w:r>
          </w:p>
        </w:tc>
        <w:tc>
          <w:tcPr>
            <w:tcW w:w="4919" w:type="dxa"/>
            <w:vAlign w:val="center"/>
          </w:tcPr>
          <w:p w14:paraId="57FB574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63F21819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012612F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897" w:type="dxa"/>
            <w:vAlign w:val="center"/>
          </w:tcPr>
          <w:p w14:paraId="2CB2620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Спрос подтвержден динамикой и группами запросов</w:t>
            </w:r>
          </w:p>
        </w:tc>
        <w:tc>
          <w:tcPr>
            <w:tcW w:w="4919" w:type="dxa"/>
            <w:vAlign w:val="center"/>
          </w:tcPr>
          <w:p w14:paraId="5267674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(спрос снижается)</w:t>
            </w:r>
          </w:p>
        </w:tc>
      </w:tr>
      <w:tr w:rsidR="00603EEE" w14:paraId="4B578551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59935EA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897" w:type="dxa"/>
            <w:vAlign w:val="center"/>
          </w:tcPr>
          <w:p w14:paraId="05A247B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Границы рынка через сегмент, географию, задачу, канал</w:t>
            </w:r>
          </w:p>
        </w:tc>
        <w:tc>
          <w:tcPr>
            <w:tcW w:w="4919" w:type="dxa"/>
            <w:vAlign w:val="center"/>
          </w:tcPr>
          <w:p w14:paraId="3DA7042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13362191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77A247E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897" w:type="dxa"/>
            <w:vAlign w:val="center"/>
          </w:tcPr>
          <w:p w14:paraId="27AD035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Размер рынка оценен на достаточном для решения уровне</w:t>
            </w:r>
          </w:p>
        </w:tc>
        <w:tc>
          <w:tcPr>
            <w:tcW w:w="4919" w:type="dxa"/>
            <w:vAlign w:val="center"/>
          </w:tcPr>
          <w:p w14:paraId="33670BA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 (нет сметы)</w:t>
            </w:r>
          </w:p>
        </w:tc>
      </w:tr>
      <w:tr w:rsidR="00603EEE" w14:paraId="22996D6E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1EB277B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897" w:type="dxa"/>
            <w:vAlign w:val="center"/>
          </w:tcPr>
          <w:p w14:paraId="3FA8731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Конкуренты разделены по уровням</w:t>
            </w:r>
          </w:p>
        </w:tc>
        <w:tc>
          <w:tcPr>
            <w:tcW w:w="4919" w:type="dxa"/>
            <w:vAlign w:val="center"/>
          </w:tcPr>
          <w:p w14:paraId="3C54F72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02733B6F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7307D08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897" w:type="dxa"/>
            <w:vAlign w:val="center"/>
          </w:tcPr>
          <w:p w14:paraId="0DD7B46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 и пробел сформулированы</w:t>
            </w:r>
          </w:p>
        </w:tc>
        <w:tc>
          <w:tcPr>
            <w:tcW w:w="4919" w:type="dxa"/>
            <w:vAlign w:val="center"/>
          </w:tcPr>
          <w:p w14:paraId="2730492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174A2067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19BBB1C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897" w:type="dxa"/>
            <w:vAlign w:val="center"/>
          </w:tcPr>
          <w:p w14:paraId="509F9EF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Барьеры входа и выхода оценены</w:t>
            </w:r>
          </w:p>
        </w:tc>
        <w:tc>
          <w:tcPr>
            <w:tcW w:w="4919" w:type="dxa"/>
            <w:vAlign w:val="center"/>
          </w:tcPr>
          <w:p w14:paraId="16A3719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 (стоимость входа оценена в приложении 9: труд около 9 150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при допущенной ставке, продвижение 300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</w:t>
            </w:r>
          </w:p>
        </w:tc>
      </w:tr>
      <w:tr w:rsidR="00603EEE" w14:paraId="7CA73F07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11C9C1C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897" w:type="dxa"/>
            <w:vAlign w:val="center"/>
          </w:tcPr>
          <w:p w14:paraId="041B7EC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4919" w:type="dxa"/>
            <w:vAlign w:val="center"/>
          </w:tcPr>
          <w:p w14:paraId="2DDC6F5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 (отзывы собраны, проведен пробный опрос)</w:t>
            </w:r>
          </w:p>
        </w:tc>
      </w:tr>
      <w:tr w:rsidR="00603EEE" w14:paraId="4C36B358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3729F01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897" w:type="dxa"/>
            <w:vAlign w:val="center"/>
          </w:tcPr>
          <w:p w14:paraId="5EEDA36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ЦП связано с доказанной проблемой</w:t>
            </w:r>
          </w:p>
        </w:tc>
        <w:tc>
          <w:tcPr>
            <w:tcW w:w="4919" w:type="dxa"/>
            <w:vAlign w:val="center"/>
          </w:tcPr>
          <w:p w14:paraId="5DA2DE4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3F2B29B1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698B177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897" w:type="dxa"/>
            <w:vAlign w:val="center"/>
          </w:tcPr>
          <w:p w14:paraId="18107B5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Товар описан как носитель ценности и единица монетизации</w:t>
            </w:r>
          </w:p>
        </w:tc>
        <w:tc>
          <w:tcPr>
            <w:tcW w:w="4919" w:type="dxa"/>
            <w:vAlign w:val="center"/>
          </w:tcPr>
          <w:p w14:paraId="4B5962A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137E6D6B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75EB308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897" w:type="dxa"/>
            <w:vAlign w:val="center"/>
          </w:tcPr>
          <w:p w14:paraId="5AB1CB5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4919" w:type="dxa"/>
            <w:vAlign w:val="center"/>
          </w:tcPr>
          <w:p w14:paraId="71D1AA4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(полнота 71 %)</w:t>
            </w:r>
          </w:p>
        </w:tc>
      </w:tr>
      <w:tr w:rsidR="00603EEE" w14:paraId="23C0D690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74384CA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3897" w:type="dxa"/>
            <w:vAlign w:val="center"/>
          </w:tcPr>
          <w:p w14:paraId="2EE1980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4919" w:type="dxa"/>
            <w:vAlign w:val="center"/>
          </w:tcPr>
          <w:p w14:paraId="1F91499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4017CF71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37F4085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3897" w:type="dxa"/>
            <w:vAlign w:val="center"/>
          </w:tcPr>
          <w:p w14:paraId="27F0A3A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Страницы, экраны, функции, контент связаны со сценариями</w:t>
            </w:r>
          </w:p>
        </w:tc>
        <w:tc>
          <w:tcPr>
            <w:tcW w:w="4919" w:type="dxa"/>
            <w:vAlign w:val="center"/>
          </w:tcPr>
          <w:p w14:paraId="55C34AC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75D2F45C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6C7DE92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3897" w:type="dxa"/>
            <w:vAlign w:val="center"/>
          </w:tcPr>
          <w:p w14:paraId="35668BD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 релиз отделен от последующих</w:t>
            </w:r>
          </w:p>
        </w:tc>
        <w:tc>
          <w:tcPr>
            <w:tcW w:w="4919" w:type="dxa"/>
            <w:vAlign w:val="center"/>
          </w:tcPr>
          <w:p w14:paraId="3A0F3E3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38F55D97" w14:textId="77777777" w:rsidR="00772178" w:rsidRDefault="00772178" w:rsidP="00772178">
      <w:pPr>
        <w:keepNext/>
        <w:spacing w:before="360"/>
      </w:pPr>
      <w:r>
        <w:lastRenderedPageBreak/>
        <w:t>Продолжение таблицы 27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3897"/>
        <w:gridCol w:w="4919"/>
      </w:tblGrid>
      <w:tr w:rsidR="00772178" w:rsidRPr="00772178" w14:paraId="5CA675A2" w14:textId="77777777" w:rsidTr="007721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3814408C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№</w:t>
            </w:r>
          </w:p>
        </w:tc>
        <w:tc>
          <w:tcPr>
            <w:tcW w:w="3897" w:type="dxa"/>
            <w:vAlign w:val="center"/>
          </w:tcPr>
          <w:p w14:paraId="7BFD1AC4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Пункт</w:t>
            </w:r>
          </w:p>
        </w:tc>
        <w:tc>
          <w:tcPr>
            <w:tcW w:w="4919" w:type="dxa"/>
            <w:vAlign w:val="center"/>
          </w:tcPr>
          <w:p w14:paraId="37F8BE3A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Статус</w:t>
            </w:r>
          </w:p>
        </w:tc>
      </w:tr>
      <w:tr w:rsidR="00603EEE" w14:paraId="458F018D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78FBBB6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3897" w:type="dxa"/>
            <w:vAlign w:val="center"/>
          </w:tcPr>
          <w:p w14:paraId="6C50C89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содержит условия, границы и метрики</w:t>
            </w:r>
          </w:p>
        </w:tc>
        <w:tc>
          <w:tcPr>
            <w:tcW w:w="4919" w:type="dxa"/>
            <w:vAlign w:val="center"/>
          </w:tcPr>
          <w:p w14:paraId="722D0E6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 (пороги и бюджет – допущения приложения 9)</w:t>
            </w:r>
          </w:p>
        </w:tc>
      </w:tr>
      <w:tr w:rsidR="00603EEE" w14:paraId="034E2B1B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1A3B609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3897" w:type="dxa"/>
            <w:vAlign w:val="center"/>
          </w:tcPr>
          <w:p w14:paraId="72F5E0B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Карта доказательств заполнена</w:t>
            </w:r>
          </w:p>
        </w:tc>
        <w:tc>
          <w:tcPr>
            <w:tcW w:w="4919" w:type="dxa"/>
            <w:vAlign w:val="center"/>
          </w:tcPr>
          <w:p w14:paraId="5DBBA8F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6009A79E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68D86BB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3897" w:type="dxa"/>
            <w:vAlign w:val="center"/>
          </w:tcPr>
          <w:p w14:paraId="51A8710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Минимальное ТЗ заполнено по 9 разделам</w:t>
            </w:r>
          </w:p>
        </w:tc>
        <w:tc>
          <w:tcPr>
            <w:tcW w:w="4919" w:type="dxa"/>
            <w:vAlign w:val="center"/>
          </w:tcPr>
          <w:p w14:paraId="46059A9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5CE095E8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6D703AC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3897" w:type="dxa"/>
            <w:vAlign w:val="center"/>
          </w:tcPr>
          <w:p w14:paraId="058BD11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Заключение содержит 5 оснований, релиз, условия, риски</w:t>
            </w:r>
          </w:p>
        </w:tc>
        <w:tc>
          <w:tcPr>
            <w:tcW w:w="4919" w:type="dxa"/>
            <w:vAlign w:val="center"/>
          </w:tcPr>
          <w:p w14:paraId="5FE12F4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442020B8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2EE3C59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3897" w:type="dxa"/>
            <w:vAlign w:val="center"/>
          </w:tcPr>
          <w:p w14:paraId="731F0EC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Краткое резюме заполнено по 9 блокам; решение совпадает с разделом 13</w:t>
            </w:r>
          </w:p>
        </w:tc>
        <w:tc>
          <w:tcPr>
            <w:tcW w:w="4919" w:type="dxa"/>
            <w:vAlign w:val="center"/>
          </w:tcPr>
          <w:p w14:paraId="098811D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3EFE5AB4" w14:textId="77777777" w:rsidTr="00603EEE">
        <w:trPr>
          <w:cantSplit/>
          <w:jc w:val="center"/>
        </w:trPr>
        <w:tc>
          <w:tcPr>
            <w:tcW w:w="539" w:type="dxa"/>
            <w:vAlign w:val="center"/>
          </w:tcPr>
          <w:p w14:paraId="1F94099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3897" w:type="dxa"/>
            <w:vAlign w:val="center"/>
          </w:tcPr>
          <w:p w14:paraId="0D418C8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согласованы с ЛР1–ЛР6</w:t>
            </w:r>
          </w:p>
        </w:tc>
        <w:tc>
          <w:tcPr>
            <w:tcW w:w="4919" w:type="dxa"/>
            <w:vAlign w:val="center"/>
          </w:tcPr>
          <w:p w14:paraId="26B9BFC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3EEA9471" w14:textId="77777777" w:rsidR="0042139B" w:rsidRDefault="004E1E2E">
      <w:pPr>
        <w:spacing w:before="360"/>
        <w:ind w:firstLine="709"/>
        <w:jc w:val="both"/>
      </w:pPr>
      <w:r>
        <w:t>Статус «частично» указан только у 4 пунктов: 4, 7, 8 и 15; остальные пункты отмечены «да».</w:t>
      </w:r>
    </w:p>
    <w:p w14:paraId="484D7FDA" w14:textId="77777777" w:rsidR="00603EEE" w:rsidRDefault="004D556F">
      <w:pPr>
        <w:pStyle w:val="2"/>
        <w:spacing w:before="360" w:after="360"/>
        <w:ind w:firstLine="709"/>
        <w:jc w:val="left"/>
      </w:pPr>
      <w:bookmarkStart w:id="34" w:name="Xecd3f552ef281331bb9d84d2947c37405253e06"/>
      <w:bookmarkStart w:id="35" w:name="_Toc242311409"/>
      <w:bookmarkEnd w:id="32"/>
      <w:r>
        <w:t>Приложение 4. Минимальное ТЗ первого релиза</w:t>
      </w:r>
      <w:bookmarkEnd w:id="35"/>
    </w:p>
    <w:p w14:paraId="602EAF00" w14:textId="77777777" w:rsidR="0042139B" w:rsidRDefault="004E1E2E">
      <w:pPr>
        <w:keepNext/>
        <w:ind w:firstLine="709"/>
        <w:jc w:val="both"/>
      </w:pPr>
      <w:r>
        <w:t>Материал по теме «минимальная форма ТЗ» систематизирован в таблице 28.</w:t>
      </w:r>
    </w:p>
    <w:p w14:paraId="79FC86E9" w14:textId="77777777" w:rsidR="00603EEE" w:rsidRDefault="004D556F">
      <w:pPr>
        <w:pStyle w:val="FirstParagraph"/>
        <w:keepNext/>
        <w:spacing w:before="360"/>
        <w:ind w:firstLine="0"/>
        <w:jc w:val="left"/>
      </w:pPr>
      <w:r>
        <w:t>Таблица 28 – Минимальная форма ТЗ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23"/>
        <w:gridCol w:w="6632"/>
      </w:tblGrid>
      <w:tr w:rsidR="00603EEE" w14:paraId="321B1A1B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23" w:type="dxa"/>
            <w:vAlign w:val="center"/>
          </w:tcPr>
          <w:p w14:paraId="67D098C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ТЗ</w:t>
            </w:r>
          </w:p>
        </w:tc>
        <w:tc>
          <w:tcPr>
            <w:tcW w:w="6632" w:type="dxa"/>
            <w:vAlign w:val="center"/>
          </w:tcPr>
          <w:p w14:paraId="4881AEC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</w:t>
            </w:r>
          </w:p>
        </w:tc>
      </w:tr>
      <w:tr w:rsidR="00603EEE" w14:paraId="6B123DBA" w14:textId="77777777" w:rsidTr="00603EEE">
        <w:trPr>
          <w:cantSplit/>
          <w:jc w:val="center"/>
        </w:trPr>
        <w:tc>
          <w:tcPr>
            <w:tcW w:w="2723" w:type="dxa"/>
            <w:vAlign w:val="center"/>
          </w:tcPr>
          <w:p w14:paraId="54C5436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Назначение продукта</w:t>
            </w:r>
          </w:p>
        </w:tc>
        <w:tc>
          <w:tcPr>
            <w:tcW w:w="6632" w:type="dxa"/>
            <w:vAlign w:val="center"/>
          </w:tcPr>
          <w:p w14:paraId="2EB82FE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Для студентов и аналитиков ПО, которым нужны диаграммы нотаций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сетей Петри; строит диаграмму из текста в браузере</w:t>
            </w:r>
          </w:p>
        </w:tc>
      </w:tr>
      <w:tr w:rsidR="00603EEE" w14:paraId="216B30B0" w14:textId="77777777" w:rsidTr="00603EEE">
        <w:trPr>
          <w:cantSplit/>
          <w:jc w:val="center"/>
        </w:trPr>
        <w:tc>
          <w:tcPr>
            <w:tcW w:w="2723" w:type="dxa"/>
            <w:vAlign w:val="center"/>
          </w:tcPr>
          <w:p w14:paraId="35D70B1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6632" w:type="dxa"/>
            <w:vAlign w:val="center"/>
          </w:tcPr>
          <w:p w14:paraId="15D181B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Главная, возможности, тарифы, регистрация, оплата или заявка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выбор нотации, редактор, экспорт, правовые тексты, аналитика, форма обращения</w:t>
            </w:r>
          </w:p>
        </w:tc>
      </w:tr>
      <w:tr w:rsidR="00603EEE" w14:paraId="2E184526" w14:textId="77777777" w:rsidTr="00603EEE">
        <w:trPr>
          <w:cantSplit/>
          <w:jc w:val="center"/>
        </w:trPr>
        <w:tc>
          <w:tcPr>
            <w:tcW w:w="2723" w:type="dxa"/>
            <w:vAlign w:val="center"/>
          </w:tcPr>
          <w:p w14:paraId="2837A18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Пользовательские роли</w:t>
            </w:r>
          </w:p>
        </w:tc>
        <w:tc>
          <w:tcPr>
            <w:tcW w:w="6632" w:type="dxa"/>
            <w:vAlign w:val="center"/>
          </w:tcPr>
          <w:p w14:paraId="793CD73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Посетитель, новый и активный пользователь, платящий клиент, внутренний администратор</w:t>
            </w:r>
          </w:p>
        </w:tc>
      </w:tr>
      <w:tr w:rsidR="00603EEE" w14:paraId="3829F091" w14:textId="77777777" w:rsidTr="00603EEE">
        <w:trPr>
          <w:cantSplit/>
          <w:jc w:val="center"/>
        </w:trPr>
        <w:tc>
          <w:tcPr>
            <w:tcW w:w="2723" w:type="dxa"/>
            <w:vAlign w:val="center"/>
          </w:tcPr>
          <w:p w14:paraId="74218E4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6632" w:type="dxa"/>
            <w:vAlign w:val="center"/>
          </w:tcPr>
          <w:p w14:paraId="465B507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S-009</w:t>
            </w:r>
            <w:r>
              <w:rPr>
                <w:sz w:val="24"/>
              </w:rPr>
              <w:t xml:space="preserve"> (поиск, сравнение, регистрация, первая диаграмма,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экспорт, сохранение, подписка, исправление ошибки)</w:t>
            </w:r>
          </w:p>
        </w:tc>
      </w:tr>
      <w:tr w:rsidR="00603EEE" w14:paraId="268F9821" w14:textId="77777777" w:rsidTr="00603EEE">
        <w:trPr>
          <w:cantSplit/>
          <w:jc w:val="center"/>
        </w:trPr>
        <w:tc>
          <w:tcPr>
            <w:tcW w:w="2723" w:type="dxa"/>
            <w:vAlign w:val="center"/>
          </w:tcPr>
          <w:p w14:paraId="3BFECBA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Страницы и экраны</w:t>
            </w:r>
          </w:p>
        </w:tc>
        <w:tc>
          <w:tcPr>
            <w:tcW w:w="6632" w:type="dxa"/>
            <w:vAlign w:val="center"/>
          </w:tcPr>
          <w:p w14:paraId="38D6E15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 единиц, паспорта 6 ключевых (тарифы, регистрация, оплата, редактор, экспорт, профиль) – </w:t>
            </w:r>
            <w:r>
              <w:rPr>
                <w:i/>
                <w:iCs/>
                <w:sz w:val="24"/>
              </w:rPr>
              <w:t>Excel/6_4</w:t>
            </w:r>
          </w:p>
        </w:tc>
      </w:tr>
      <w:tr w:rsidR="00603EEE" w14:paraId="7433A777" w14:textId="77777777" w:rsidTr="00603EEE">
        <w:trPr>
          <w:cantSplit/>
          <w:jc w:val="center"/>
        </w:trPr>
        <w:tc>
          <w:tcPr>
            <w:tcW w:w="2723" w:type="dxa"/>
            <w:vAlign w:val="center"/>
          </w:tcPr>
          <w:p w14:paraId="6DCBF57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Контент</w:t>
            </w:r>
          </w:p>
        </w:tc>
        <w:tc>
          <w:tcPr>
            <w:tcW w:w="6632" w:type="dxa"/>
            <w:vAlign w:val="center"/>
          </w:tcPr>
          <w:p w14:paraId="4493C68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Обещание, нотации и примеры, тарифы, доказательства, вопросы, правовые тексты</w:t>
            </w:r>
          </w:p>
        </w:tc>
      </w:tr>
      <w:tr w:rsidR="00603EEE" w14:paraId="7E0F6274" w14:textId="77777777" w:rsidTr="00603EEE">
        <w:trPr>
          <w:cantSplit/>
          <w:jc w:val="center"/>
        </w:trPr>
        <w:tc>
          <w:tcPr>
            <w:tcW w:w="2723" w:type="dxa"/>
            <w:vAlign w:val="center"/>
          </w:tcPr>
          <w:p w14:paraId="7CAC878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Функциональные требования</w:t>
            </w:r>
          </w:p>
        </w:tc>
        <w:tc>
          <w:tcPr>
            <w:tcW w:w="6632" w:type="dxa"/>
            <w:vAlign w:val="center"/>
          </w:tcPr>
          <w:p w14:paraId="01D907D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F-013</w:t>
            </w:r>
            <w:r>
              <w:rPr>
                <w:sz w:val="24"/>
              </w:rPr>
              <w:t xml:space="preserve"> (текстовый ввод, нотации, экспорт, регистрация, тарифы, оплата и др.)</w:t>
            </w:r>
          </w:p>
        </w:tc>
      </w:tr>
      <w:tr w:rsidR="00603EEE" w14:paraId="63C88AFC" w14:textId="77777777" w:rsidTr="00603EEE">
        <w:trPr>
          <w:cantSplit/>
          <w:jc w:val="center"/>
        </w:trPr>
        <w:tc>
          <w:tcPr>
            <w:tcW w:w="2723" w:type="dxa"/>
            <w:vAlign w:val="center"/>
          </w:tcPr>
          <w:p w14:paraId="2F40ECB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Нефункциональные требования</w:t>
            </w:r>
          </w:p>
        </w:tc>
        <w:tc>
          <w:tcPr>
            <w:tcW w:w="6632" w:type="dxa"/>
            <w:vAlign w:val="center"/>
          </w:tcPr>
          <w:p w14:paraId="68C4DFB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Работа в браузере и как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>, безопасность платежей, понятные ошибки, правовые документы; целевые значения скорости и доступности – допущения: загрузка редактора не более 3 секунд, доступность не ниже 99 % в месяц (оценка, измерением не подтверждена)</w:t>
            </w:r>
          </w:p>
        </w:tc>
      </w:tr>
    </w:tbl>
    <w:p w14:paraId="1F88D544" w14:textId="77777777" w:rsidR="00772178" w:rsidRDefault="00772178" w:rsidP="00772178">
      <w:pPr>
        <w:keepNext/>
        <w:spacing w:before="360"/>
      </w:pPr>
      <w:r>
        <w:lastRenderedPageBreak/>
        <w:t>Продолжение таблицы 28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23"/>
        <w:gridCol w:w="6632"/>
      </w:tblGrid>
      <w:tr w:rsidR="00772178" w:rsidRPr="00772178" w14:paraId="6F02CBBD" w14:textId="77777777" w:rsidTr="007721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23" w:type="dxa"/>
            <w:vAlign w:val="center"/>
          </w:tcPr>
          <w:p w14:paraId="5F6A64DF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Раздел ТЗ</w:t>
            </w:r>
          </w:p>
        </w:tc>
        <w:tc>
          <w:tcPr>
            <w:tcW w:w="6632" w:type="dxa"/>
            <w:vAlign w:val="center"/>
          </w:tcPr>
          <w:p w14:paraId="0FACB0AE" w14:textId="77777777" w:rsidR="00772178" w:rsidRPr="00772178" w:rsidRDefault="00772178" w:rsidP="00772178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772178">
              <w:rPr>
                <w:sz w:val="24"/>
              </w:rPr>
              <w:t>Описание</w:t>
            </w:r>
          </w:p>
        </w:tc>
      </w:tr>
      <w:tr w:rsidR="00603EEE" w14:paraId="11CB35E4" w14:textId="77777777" w:rsidTr="00603EEE">
        <w:trPr>
          <w:cantSplit/>
          <w:jc w:val="center"/>
        </w:trPr>
        <w:tc>
          <w:tcPr>
            <w:tcW w:w="2723" w:type="dxa"/>
            <w:vAlign w:val="center"/>
          </w:tcPr>
          <w:p w14:paraId="594F0B4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Метрики первого релиза</w:t>
            </w:r>
          </w:p>
        </w:tc>
        <w:tc>
          <w:tcPr>
            <w:tcW w:w="6632" w:type="dxa"/>
            <w:vAlign w:val="center"/>
          </w:tcPr>
          <w:p w14:paraId="4870286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у.е., отток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не менее 70,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не менее 30</w:t>
            </w:r>
          </w:p>
        </w:tc>
      </w:tr>
    </w:tbl>
    <w:p w14:paraId="3BDF14F7" w14:textId="77777777" w:rsidR="0042139B" w:rsidRDefault="004E1E2E">
      <w:pPr>
        <w:spacing w:before="360"/>
        <w:ind w:firstLine="709"/>
        <w:jc w:val="both"/>
      </w:pPr>
      <w:r>
        <w:t xml:space="preserve">Среди метрик первого релиза заданы активация не менее 60 % и отток </w:t>
      </w:r>
      <w:r>
        <w:rPr>
          <w:i/>
        </w:rPr>
        <w:t>Pro</w:t>
      </w:r>
      <w:r>
        <w:t xml:space="preserve"> не более 8 %, а целевые значения скорости и доступности в нефункциональных требованиях названы допущениями.</w:t>
      </w:r>
    </w:p>
    <w:p w14:paraId="783416DA" w14:textId="77777777" w:rsidR="00603EEE" w:rsidRDefault="004D556F">
      <w:pPr>
        <w:pStyle w:val="2"/>
        <w:spacing w:before="360" w:after="360"/>
        <w:ind w:firstLine="709"/>
        <w:jc w:val="left"/>
      </w:pPr>
      <w:bookmarkStart w:id="36" w:name="приложение-5.-заключение-отчёта"/>
      <w:bookmarkStart w:id="37" w:name="_Toc242311410"/>
      <w:bookmarkEnd w:id="34"/>
      <w:r>
        <w:t>Приложение 5. Заключение отчета</w:t>
      </w:r>
      <w:bookmarkEnd w:id="37"/>
    </w:p>
    <w:p w14:paraId="015DA235" w14:textId="77777777" w:rsidR="00603EEE" w:rsidRDefault="004D556F">
      <w:pPr>
        <w:pStyle w:val="FirstParagraph"/>
      </w:pPr>
      <w:r>
        <w:t xml:space="preserve">По результатам анализа рекомендуется стартовать ограниченно проект </w:t>
      </w:r>
      <w:r>
        <w:rPr>
          <w:i/>
        </w:rPr>
        <w:t>NotaCode</w:t>
      </w:r>
      <w:r>
        <w:t xml:space="preserve"> в границах Республики Беларусь, сегмента студентов и аналитиков ПО, редактора нотаций и канала поиска.</w:t>
      </w:r>
    </w:p>
    <w:p w14:paraId="00248C39" w14:textId="77777777" w:rsidR="00603EEE" w:rsidRDefault="004D556F">
      <w:pPr>
        <w:pStyle w:val="a0"/>
        <w:ind w:firstLine="709"/>
        <w:jc w:val="both"/>
      </w:pPr>
      <w:r>
        <w:t>Основание 1: спрос. Спрос подтвержден по Вордстату (</w:t>
      </w:r>
      <w:r>
        <w:rPr>
          <w:i/>
        </w:rPr>
        <w:t>UML</w:t>
      </w:r>
      <w:r>
        <w:t xml:space="preserve"> – 591, </w:t>
      </w:r>
      <w:r>
        <w:rPr>
          <w:i/>
        </w:rPr>
        <w:t>BPMN</w:t>
      </w:r>
      <w:r>
        <w:t xml:space="preserve"> – 476 запросов в месяц, 73–77 % – Минск и область), что указывает на нишевый, сезонный и снижающийся интерес.</w:t>
      </w:r>
    </w:p>
    <w:p w14:paraId="15240655" w14:textId="77777777" w:rsidR="00603EEE" w:rsidRDefault="004D556F">
      <w:pPr>
        <w:pStyle w:val="a0"/>
        <w:ind w:firstLine="709"/>
        <w:jc w:val="both"/>
      </w:pPr>
      <w:r>
        <w:t xml:space="preserve">Основание 2: рынок. Рынок в выбранных границах достаточен для проверки модели: </w:t>
      </w:r>
      <w:r>
        <w:rPr>
          <w:i/>
        </w:rPr>
        <w:t>SOM</w:t>
      </w:r>
      <w:r>
        <w:t xml:space="preserve"> первого года 249–16 590 </w:t>
      </w:r>
      <w:r>
        <w:rPr>
          <w:i/>
        </w:rPr>
        <w:t>BYN</w:t>
      </w:r>
      <w:r>
        <w:t>, базовая оценка соответствует около 33 платящим пользователям; для окупаемости достаточность не доказана.</w:t>
      </w:r>
    </w:p>
    <w:p w14:paraId="22139C85" w14:textId="77777777" w:rsidR="00603EEE" w:rsidRDefault="004D556F">
      <w:pPr>
        <w:pStyle w:val="a0"/>
        <w:ind w:firstLine="709"/>
        <w:jc w:val="both"/>
      </w:pPr>
      <w:r>
        <w:t>Основание 3: проблема. Опорная проблема – отсутствие единого инструмента для всех нотаций проекта – подтверждена страницами 8 конкурентов и имеет функциональный характер.</w:t>
      </w:r>
    </w:p>
    <w:p w14:paraId="656859C7" w14:textId="77777777" w:rsidR="00603EEE" w:rsidRDefault="004D556F">
      <w:pPr>
        <w:pStyle w:val="a0"/>
        <w:ind w:firstLine="709"/>
        <w:jc w:val="both"/>
      </w:pPr>
      <w:r>
        <w:t>Основание 4: ценность. ЦП состоит в диаграмме любой нотации проекта из текста в одном бесплатном инструменте, что отличает проект от текстовых языков и платных редакторов.</w:t>
      </w:r>
    </w:p>
    <w:p w14:paraId="6F4921B9" w14:textId="77777777" w:rsidR="00603EEE" w:rsidRDefault="004D556F">
      <w:pPr>
        <w:pStyle w:val="a0"/>
        <w:ind w:firstLine="709"/>
        <w:jc w:val="both"/>
      </w:pPr>
      <w:r>
        <w:t xml:space="preserve">Основание 5: монетизация. Единица монетизации – пользователь </w:t>
      </w:r>
      <w:r>
        <w:rPr>
          <w:i/>
        </w:rPr>
        <w:t>Pro</w:t>
      </w:r>
      <w:r>
        <w:t xml:space="preserve"> (40 у.е. в год), что согласуется с подпиской за пользователя у 5 из 8 конкурентов.</w:t>
      </w:r>
    </w:p>
    <w:p w14:paraId="639FAEC4" w14:textId="77777777" w:rsidR="00603EEE" w:rsidRDefault="004D556F">
      <w:pPr>
        <w:pStyle w:val="a0"/>
        <w:ind w:firstLine="709"/>
        <w:jc w:val="both"/>
      </w:pPr>
      <w:r>
        <w:t xml:space="preserve">Первый релиз. Первый релиз должен включать главную, возможности, тарифы, регистрацию, выбор нотации, редактор, экспорт, оплату или заявку </w:t>
      </w:r>
      <w:r>
        <w:rPr>
          <w:i/>
        </w:rPr>
        <w:t>Pro</w:t>
      </w:r>
      <w:r>
        <w:t xml:space="preserve">, правовые тексты и аналитику и не включать ИИ-ассистент, подсказки об ошибках, совместную работу и </w:t>
      </w:r>
      <w:r>
        <w:rPr>
          <w:i/>
        </w:rPr>
        <w:t>API</w:t>
      </w:r>
      <w:r>
        <w:t>, чтобы сохранить скорость и стоимость запуска.</w:t>
      </w:r>
    </w:p>
    <w:p w14:paraId="00007916" w14:textId="77777777" w:rsidR="00603EEE" w:rsidRDefault="004D556F">
      <w:pPr>
        <w:pStyle w:val="a0"/>
        <w:ind w:firstLine="709"/>
        <w:jc w:val="both"/>
      </w:pPr>
      <w:r>
        <w:t xml:space="preserve">Условия продолжения. Переход к релизу 2 целесообразен при достижении порогов метрик (активация не менее 60 %, удержание </w:t>
      </w:r>
      <w:r>
        <w:rPr>
          <w:i/>
        </w:rPr>
        <w:t>D7</w:t>
      </w:r>
      <w:r>
        <w:t xml:space="preserve"> 30 % и </w:t>
      </w:r>
      <w:r>
        <w:rPr>
          <w:i/>
        </w:rPr>
        <w:t>D30</w:t>
      </w:r>
      <w:r>
        <w:t xml:space="preserve"> 15 %, конверсия </w:t>
      </w:r>
      <w:r>
        <w:rPr>
          <w:i/>
        </w:rPr>
        <w:t>Free</w:t>
      </w:r>
      <w:r>
        <w:t xml:space="preserve"> в </w:t>
      </w:r>
      <w:r>
        <w:rPr>
          <w:i/>
        </w:rPr>
        <w:t>Pro</w:t>
      </w:r>
      <w:r>
        <w:t xml:space="preserve"> 3 %, </w:t>
      </w:r>
      <w:r>
        <w:rPr>
          <w:i/>
        </w:rPr>
        <w:t>ARPPU</w:t>
      </w:r>
      <w:r>
        <w:t xml:space="preserve"> 4 у.е., отток </w:t>
      </w:r>
      <w:r>
        <w:rPr>
          <w:i/>
        </w:rPr>
        <w:t>Pro</w:t>
      </w:r>
      <w:r>
        <w:t xml:space="preserve"> не более 8 %, </w:t>
      </w:r>
      <w:r>
        <w:lastRenderedPageBreak/>
        <w:t xml:space="preserve">время до первой диаграммы не более 5 минут, </w:t>
      </w:r>
      <w:r>
        <w:rPr>
          <w:i/>
        </w:rPr>
        <w:t>SUS</w:t>
      </w:r>
      <w:r>
        <w:t xml:space="preserve"> не менее 70, </w:t>
      </w:r>
      <w:r>
        <w:rPr>
          <w:i/>
        </w:rPr>
        <w:t>NPS</w:t>
      </w:r>
      <w:r>
        <w:t xml:space="preserve"> не менее 30) и подтверждении готовности платить.</w:t>
      </w:r>
    </w:p>
    <w:p w14:paraId="2D31F957" w14:textId="77777777" w:rsidR="00603EEE" w:rsidRDefault="004D556F">
      <w:pPr>
        <w:pStyle w:val="a0"/>
        <w:ind w:firstLine="709"/>
        <w:jc w:val="both"/>
      </w:pPr>
      <w:r>
        <w:t xml:space="preserve">Риски. Ключевые риски – разбор нотаций, платежный провайдер, снижение спроса, бесплатный заменитель </w:t>
      </w:r>
      <w:r>
        <w:rPr>
          <w:i/>
        </w:rPr>
        <w:t>draw.io</w:t>
      </w:r>
      <w:r>
        <w:t>. Способы снижения: итеративный выпуск нотаций, вариант А плана, пилот в вузах, лимит инвестиций.</w:t>
      </w:r>
    </w:p>
    <w:p w14:paraId="713748DC" w14:textId="77777777" w:rsidR="00603EEE" w:rsidRDefault="004D556F">
      <w:pPr>
        <w:pStyle w:val="a0"/>
        <w:ind w:firstLine="709"/>
        <w:jc w:val="both"/>
      </w:pPr>
      <w:r>
        <w:t>Финальный вывод. Таким образом, запуск условно целесообразен в указанном размере и границах.</w:t>
      </w:r>
    </w:p>
    <w:p w14:paraId="70F307C5" w14:textId="77777777" w:rsidR="00603EEE" w:rsidRDefault="004D556F">
      <w:pPr>
        <w:pStyle w:val="2"/>
        <w:spacing w:before="360" w:after="360"/>
        <w:ind w:firstLine="709"/>
        <w:jc w:val="left"/>
      </w:pPr>
      <w:bookmarkStart w:id="38" w:name="X7592bcc18bb75f55d55926869feeb0dbe3cdc91"/>
      <w:bookmarkStart w:id="39" w:name="_Toc242311411"/>
      <w:bookmarkEnd w:id="36"/>
      <w:r>
        <w:t>Приложение 6. Данные, не подтвержденные источниками</w:t>
      </w:r>
      <w:bookmarkEnd w:id="39"/>
    </w:p>
    <w:p w14:paraId="367E077B" w14:textId="77777777" w:rsidR="0042139B" w:rsidRDefault="004E1E2E">
      <w:pPr>
        <w:keepNext/>
        <w:ind w:firstLine="709"/>
        <w:jc w:val="both"/>
      </w:pPr>
      <w:r>
        <w:t>Данные по теме «перечень данных, требующих дополнительного сбора» приведены в таблице 29.</w:t>
      </w:r>
    </w:p>
    <w:p w14:paraId="1BF1B75A" w14:textId="77777777" w:rsidR="00603EEE" w:rsidRDefault="004D556F">
      <w:pPr>
        <w:pStyle w:val="FirstParagraph"/>
        <w:keepNext/>
        <w:spacing w:before="360"/>
        <w:ind w:firstLine="0"/>
        <w:jc w:val="left"/>
      </w:pPr>
      <w:r>
        <w:t>Таблица 29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"/>
        <w:gridCol w:w="4443"/>
        <w:gridCol w:w="4515"/>
      </w:tblGrid>
      <w:tr w:rsidR="00603EEE" w14:paraId="4460965B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2313BDF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4443" w:type="dxa"/>
            <w:vAlign w:val="center"/>
          </w:tcPr>
          <w:p w14:paraId="476C083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нужно</w:t>
            </w:r>
          </w:p>
        </w:tc>
        <w:tc>
          <w:tcPr>
            <w:tcW w:w="4515" w:type="dxa"/>
            <w:vAlign w:val="center"/>
          </w:tcPr>
          <w:p w14:paraId="168340F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Почему не получено</w:t>
            </w:r>
          </w:p>
        </w:tc>
      </w:tr>
      <w:tr w:rsidR="00603EEE" w14:paraId="06BE57B8" w14:textId="77777777" w:rsidTr="00603EEE">
        <w:trPr>
          <w:cantSplit/>
          <w:jc w:val="center"/>
        </w:trPr>
        <w:tc>
          <w:tcPr>
            <w:tcW w:w="397" w:type="dxa"/>
            <w:vAlign w:val="center"/>
          </w:tcPr>
          <w:p w14:paraId="4874EB3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443" w:type="dxa"/>
            <w:vAlign w:val="center"/>
          </w:tcPr>
          <w:p w14:paraId="4871564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Стоимость труда и продвижения; минимальный жизнеспособный объем</w:t>
            </w:r>
          </w:p>
        </w:tc>
        <w:tc>
          <w:tcPr>
            <w:tcW w:w="4515" w:type="dxa"/>
            <w:vAlign w:val="center"/>
          </w:tcPr>
          <w:p w14:paraId="3F06E65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Рассчитано по допущению ставки (приложение 9); требует подтверждения реальной ставкой</w:t>
            </w:r>
          </w:p>
        </w:tc>
      </w:tr>
      <w:tr w:rsidR="00603EEE" w14:paraId="66298F58" w14:textId="77777777" w:rsidTr="00603EEE">
        <w:trPr>
          <w:cantSplit/>
          <w:jc w:val="center"/>
        </w:trPr>
        <w:tc>
          <w:tcPr>
            <w:tcW w:w="397" w:type="dxa"/>
            <w:vAlign w:val="center"/>
          </w:tcPr>
          <w:p w14:paraId="4F37DA5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443" w:type="dxa"/>
            <w:vAlign w:val="center"/>
          </w:tcPr>
          <w:p w14:paraId="2CC0847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модельная оценка (допущение; причина: опрос реальных потребителей (готовность платить, 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метод Кано))</w:t>
            </w:r>
          </w:p>
        </w:tc>
        <w:tc>
          <w:tcPr>
            <w:tcW w:w="4515" w:type="dxa"/>
            <w:vAlign w:val="center"/>
          </w:tcPr>
          <w:p w14:paraId="70A7886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Опросы ЛР4 и ЛР5 проведены на пробных выборках и не проверяют спрос</w:t>
            </w:r>
          </w:p>
        </w:tc>
      </w:tr>
      <w:tr w:rsidR="00603EEE" w14:paraId="21A8757D" w14:textId="77777777" w:rsidTr="00603EEE">
        <w:trPr>
          <w:cantSplit/>
          <w:jc w:val="center"/>
        </w:trPr>
        <w:tc>
          <w:tcPr>
            <w:tcW w:w="397" w:type="dxa"/>
            <w:vAlign w:val="center"/>
          </w:tcPr>
          <w:p w14:paraId="636D036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443" w:type="dxa"/>
            <w:vAlign w:val="center"/>
          </w:tcPr>
          <w:p w14:paraId="6828577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Тексты отзывов (не менее 30)</w:t>
            </w:r>
          </w:p>
        </w:tc>
        <w:tc>
          <w:tcPr>
            <w:tcW w:w="4515" w:type="dxa"/>
            <w:vAlign w:val="center"/>
          </w:tcPr>
          <w:p w14:paraId="6EB144C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Собраны 49 отзывов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(приложение 8);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не просматривались</w:t>
            </w:r>
          </w:p>
        </w:tc>
      </w:tr>
      <w:tr w:rsidR="00603EEE" w14:paraId="7FC83C9E" w14:textId="77777777" w:rsidTr="00603EEE">
        <w:trPr>
          <w:cantSplit/>
          <w:jc w:val="center"/>
        </w:trPr>
        <w:tc>
          <w:tcPr>
            <w:tcW w:w="397" w:type="dxa"/>
            <w:vAlign w:val="center"/>
          </w:tcPr>
          <w:p w14:paraId="56B0052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443" w:type="dxa"/>
            <w:vAlign w:val="center"/>
          </w:tcPr>
          <w:p w14:paraId="39C3046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Причина снижения интереса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4515" w:type="dxa"/>
            <w:vAlign w:val="center"/>
          </w:tcPr>
          <w:p w14:paraId="098CF60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Сформулированы гипотезы (приложение 9); причина не установлена</w:t>
            </w:r>
          </w:p>
        </w:tc>
      </w:tr>
      <w:tr w:rsidR="00603EEE" w14:paraId="41902814" w14:textId="77777777" w:rsidTr="00603EEE">
        <w:trPr>
          <w:cantSplit/>
          <w:jc w:val="center"/>
        </w:trPr>
        <w:tc>
          <w:tcPr>
            <w:tcW w:w="397" w:type="dxa"/>
            <w:vAlign w:val="center"/>
          </w:tcPr>
          <w:p w14:paraId="3FCA68D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443" w:type="dxa"/>
            <w:vAlign w:val="center"/>
          </w:tcPr>
          <w:p w14:paraId="5323F7A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Беларуси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Директа,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>, индекс барьеров ЛР4</w:t>
            </w:r>
          </w:p>
        </w:tc>
        <w:tc>
          <w:tcPr>
            <w:tcW w:w="4515" w:type="dxa"/>
            <w:vAlign w:val="center"/>
          </w:tcPr>
          <w:p w14:paraId="25E0F12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Заменены модельными оценками (приложение 10); реальные данные недоступны в пробном тарифе и пустом кабинете</w:t>
            </w:r>
          </w:p>
        </w:tc>
      </w:tr>
      <w:tr w:rsidR="00603EEE" w14:paraId="55701E6B" w14:textId="77777777" w:rsidTr="00603EEE">
        <w:trPr>
          <w:cantSplit/>
          <w:jc w:val="center"/>
        </w:trPr>
        <w:tc>
          <w:tcPr>
            <w:tcW w:w="397" w:type="dxa"/>
            <w:vAlign w:val="center"/>
          </w:tcPr>
          <w:p w14:paraId="525E68F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443" w:type="dxa"/>
            <w:vAlign w:val="center"/>
          </w:tcPr>
          <w:p w14:paraId="0AEDECE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Платежный провайдер, даты релизов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пороги пилота</w:t>
            </w:r>
          </w:p>
        </w:tc>
        <w:tc>
          <w:tcPr>
            <w:tcW w:w="4515" w:type="dxa"/>
            <w:vAlign w:val="center"/>
          </w:tcPr>
          <w:p w14:paraId="64A6289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Предложены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>, даты и пороги (приложение 9); решение о регистрации в провайдере принимает автор проекта</w:t>
            </w:r>
          </w:p>
        </w:tc>
      </w:tr>
    </w:tbl>
    <w:p w14:paraId="494BC87C" w14:textId="77777777" w:rsidR="0042139B" w:rsidRDefault="004E1E2E">
      <w:pPr>
        <w:spacing w:before="360"/>
        <w:ind w:firstLine="709"/>
        <w:jc w:val="both"/>
      </w:pPr>
      <w:r>
        <w:t xml:space="preserve">Перечень содержит 6 позиций; по отзывам собраны 49 отзывов </w:t>
      </w:r>
      <w:r>
        <w:rPr>
          <w:i/>
        </w:rPr>
        <w:t>Trustpilot</w:t>
      </w:r>
      <w:r>
        <w:t xml:space="preserve"> при требуемом минимуме 30, а опросы ЛР4 и ЛР5 проведены на пробных выборках.</w:t>
      </w:r>
    </w:p>
    <w:p w14:paraId="7B57202C" w14:textId="77777777" w:rsidR="00603EEE" w:rsidRDefault="004D556F">
      <w:pPr>
        <w:pStyle w:val="2"/>
        <w:spacing w:before="360" w:after="360"/>
        <w:ind w:firstLine="709"/>
        <w:jc w:val="left"/>
      </w:pPr>
      <w:bookmarkStart w:id="40" w:name="X86121a35bf62d7a405cb9352e2116679ddeb40e"/>
      <w:bookmarkStart w:id="41" w:name="_Toc242311412"/>
      <w:bookmarkEnd w:id="38"/>
      <w:r>
        <w:lastRenderedPageBreak/>
        <w:t xml:space="preserve">Приложение 7. Сверка с проектной документацией </w:t>
      </w:r>
      <w:r>
        <w:rPr>
          <w:i/>
          <w:iCs/>
        </w:rPr>
        <w:t>NotaCode</w:t>
      </w:r>
      <w:bookmarkEnd w:id="41"/>
    </w:p>
    <w:p w14:paraId="587A4419" w14:textId="77777777" w:rsidR="00603EEE" w:rsidRDefault="004D556F">
      <w:pPr>
        <w:pStyle w:val="FirstParagraph"/>
      </w:pPr>
      <w:r>
        <w:t xml:space="preserve">Папка </w:t>
      </w:r>
      <w:r>
        <w:rPr>
          <w:i/>
          <w:iCs/>
        </w:rPr>
        <w:t>NotaCode/docs</w:t>
      </w:r>
      <w:r>
        <w:rPr>
          <w:iCs/>
        </w:rPr>
        <w:t xml:space="preserve"> </w:t>
      </w:r>
      <w:r>
        <w:t xml:space="preserve">содержит документы проекта (концепция, </w:t>
      </w:r>
      <w:r>
        <w:rPr>
          <w:i/>
        </w:rPr>
        <w:t>SMART</w:t>
      </w:r>
      <w:r>
        <w:t xml:space="preserve">-цели и </w:t>
      </w:r>
      <w:r>
        <w:rPr>
          <w:i/>
        </w:rPr>
        <w:t>KPI</w:t>
      </w:r>
      <w:r>
        <w:t xml:space="preserve">, </w:t>
      </w:r>
      <w:r>
        <w:rPr>
          <w:i/>
        </w:rPr>
        <w:t>BRD</w:t>
      </w:r>
      <w:r>
        <w:t xml:space="preserve">, требования, архитектура, план </w:t>
      </w:r>
      <w:r>
        <w:rPr>
          <w:i/>
        </w:rPr>
        <w:t>Scrumban</w:t>
      </w:r>
      <w:r>
        <w:t>). По ним проверены и уточнены допущения отчета.</w:t>
      </w:r>
    </w:p>
    <w:p w14:paraId="659366B2" w14:textId="77777777" w:rsidR="0042139B" w:rsidRDefault="004E1E2E">
      <w:pPr>
        <w:keepNext/>
        <w:ind w:firstLine="709"/>
        <w:jc w:val="both"/>
      </w:pPr>
      <w:r>
        <w:t>Сведения по теме «данные документации проекта, использованные в отчете» сведены в таблицу 30.</w:t>
      </w:r>
    </w:p>
    <w:p w14:paraId="62D79EEB" w14:textId="77777777" w:rsidR="00603EEE" w:rsidRDefault="004D556F">
      <w:pPr>
        <w:pStyle w:val="a0"/>
        <w:keepNext/>
        <w:spacing w:before="360"/>
      </w:pPr>
      <w:r>
        <w:t>Таблица 30 – Данные документации проекта, использованные в отчете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72"/>
        <w:gridCol w:w="4512"/>
        <w:gridCol w:w="3271"/>
      </w:tblGrid>
      <w:tr w:rsidR="00603EEE" w14:paraId="1109634F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72" w:type="dxa"/>
            <w:vAlign w:val="center"/>
          </w:tcPr>
          <w:p w14:paraId="04F8789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Тема</w:t>
            </w:r>
          </w:p>
        </w:tc>
        <w:tc>
          <w:tcPr>
            <w:tcW w:w="4512" w:type="dxa"/>
            <w:vAlign w:val="center"/>
          </w:tcPr>
          <w:p w14:paraId="4B35E1F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  <w:tc>
          <w:tcPr>
            <w:tcW w:w="3271" w:type="dxa"/>
            <w:vAlign w:val="center"/>
          </w:tcPr>
          <w:p w14:paraId="6D2A764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Использование в отчете</w:t>
            </w:r>
          </w:p>
        </w:tc>
      </w:tr>
      <w:tr w:rsidR="00603EEE" w14:paraId="7DCE67DA" w14:textId="77777777" w:rsidTr="00603EEE">
        <w:trPr>
          <w:cantSplit/>
          <w:jc w:val="center"/>
        </w:trPr>
        <w:tc>
          <w:tcPr>
            <w:tcW w:w="1572" w:type="dxa"/>
            <w:vAlign w:val="center"/>
          </w:tcPr>
          <w:p w14:paraId="3033809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4512" w:type="dxa"/>
            <w:vAlign w:val="center"/>
          </w:tcPr>
          <w:p w14:paraId="42D86E0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Волна 1: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class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activity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sequence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state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волна 2; сети Петри – волна 3</w:t>
            </w:r>
          </w:p>
        </w:tc>
        <w:tc>
          <w:tcPr>
            <w:tcW w:w="3271" w:type="dxa"/>
            <w:vAlign w:val="center"/>
          </w:tcPr>
          <w:p w14:paraId="0402E31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Разделы 8, 11, 12: первый релиз с нотациями волны 1</w:t>
            </w:r>
          </w:p>
        </w:tc>
      </w:tr>
      <w:tr w:rsidR="00603EEE" w14:paraId="14528B7A" w14:textId="77777777" w:rsidTr="00603EEE">
        <w:trPr>
          <w:cantSplit/>
          <w:jc w:val="center"/>
        </w:trPr>
        <w:tc>
          <w:tcPr>
            <w:tcW w:w="1572" w:type="dxa"/>
            <w:vAlign w:val="center"/>
          </w:tcPr>
          <w:p w14:paraId="7273247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4512" w:type="dxa"/>
            <w:vAlign w:val="center"/>
          </w:tcPr>
          <w:p w14:paraId="464B807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: до 5 проектов, 20 файлов, 20 версий, экспорт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, код;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: без ограничений, все форматы, ИИ-квота; 4 у.е. в месяц или 40 у.е. в год</w:t>
            </w:r>
          </w:p>
        </w:tc>
        <w:tc>
          <w:tcPr>
            <w:tcW w:w="3271" w:type="dxa"/>
            <w:vAlign w:val="center"/>
          </w:tcPr>
          <w:p w14:paraId="598D145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Разделы 8, 9, 13</w:t>
            </w:r>
          </w:p>
        </w:tc>
      </w:tr>
      <w:tr w:rsidR="00603EEE" w14:paraId="2D487E61" w14:textId="77777777" w:rsidTr="00603EEE">
        <w:trPr>
          <w:cantSplit/>
          <w:jc w:val="center"/>
        </w:trPr>
        <w:tc>
          <w:tcPr>
            <w:tcW w:w="1572" w:type="dxa"/>
            <w:vAlign w:val="center"/>
          </w:tcPr>
          <w:p w14:paraId="3DBD857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Допущения</w:t>
            </w:r>
          </w:p>
        </w:tc>
        <w:tc>
          <w:tcPr>
            <w:tcW w:w="4512" w:type="dxa"/>
            <w:vAlign w:val="center"/>
          </w:tcPr>
          <w:p w14:paraId="2AB4E36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Один разработчик с ИИ-ассистентом, около 610 ч; бюджет инфраструктуры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0;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06.12.2026; защита около 20.12.2026; конверсия 3–5 %</w:t>
            </w:r>
          </w:p>
        </w:tc>
        <w:tc>
          <w:tcPr>
            <w:tcW w:w="3271" w:type="dxa"/>
            <w:vAlign w:val="center"/>
          </w:tcPr>
          <w:p w14:paraId="78854F8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Разделы 4, 6, 13</w:t>
            </w:r>
          </w:p>
        </w:tc>
      </w:tr>
      <w:tr w:rsidR="00603EEE" w14:paraId="1EAABFA1" w14:textId="77777777" w:rsidTr="00603EEE">
        <w:trPr>
          <w:cantSplit/>
          <w:jc w:val="center"/>
        </w:trPr>
        <w:tc>
          <w:tcPr>
            <w:tcW w:w="1572" w:type="dxa"/>
            <w:vAlign w:val="center"/>
          </w:tcPr>
          <w:p w14:paraId="512519C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и пороги</w:t>
            </w:r>
          </w:p>
        </w:tc>
        <w:tc>
          <w:tcPr>
            <w:tcW w:w="4512" w:type="dxa"/>
            <w:vAlign w:val="center"/>
          </w:tcPr>
          <w:p w14:paraId="175B505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1 500 пользователей, активация 60 %,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30 %,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у.е., отток 8 %,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30,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70</w:t>
            </w:r>
          </w:p>
        </w:tc>
        <w:tc>
          <w:tcPr>
            <w:tcW w:w="3271" w:type="dxa"/>
            <w:vAlign w:val="center"/>
          </w:tcPr>
          <w:p w14:paraId="25252FE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13, приложения 1, 4, 5</w:t>
            </w:r>
          </w:p>
        </w:tc>
      </w:tr>
      <w:tr w:rsidR="00603EEE" w14:paraId="672BEBBB" w14:textId="77777777" w:rsidTr="00603EEE">
        <w:trPr>
          <w:cantSplit/>
          <w:jc w:val="center"/>
        </w:trPr>
        <w:tc>
          <w:tcPr>
            <w:tcW w:w="1572" w:type="dxa"/>
            <w:vAlign w:val="center"/>
          </w:tcPr>
          <w:p w14:paraId="178644C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Аналоги</w:t>
            </w:r>
          </w:p>
        </w:tc>
        <w:tc>
          <w:tcPr>
            <w:tcW w:w="4512" w:type="dxa"/>
            <w:vAlign w:val="center"/>
          </w:tcPr>
          <w:p w14:paraId="15085B9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Ramus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Structurizr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Gleek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Text2Diagram</w:t>
            </w:r>
          </w:p>
        </w:tc>
        <w:tc>
          <w:tcPr>
            <w:tcW w:w="3271" w:type="dxa"/>
            <w:vAlign w:val="center"/>
          </w:tcPr>
          <w:p w14:paraId="7CAF2BB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вошли в ЛР5; по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EA</w:t>
            </w:r>
            <w:r>
              <w:rPr>
                <w:sz w:val="24"/>
              </w:rPr>
              <w:t xml:space="preserve"> данные собраны (приложение 8); остальные – модельная оценка (допущение)</w:t>
            </w:r>
          </w:p>
        </w:tc>
      </w:tr>
      <w:tr w:rsidR="00603EEE" w14:paraId="30AD3285" w14:textId="77777777" w:rsidTr="00603EEE">
        <w:trPr>
          <w:cantSplit/>
          <w:jc w:val="center"/>
        </w:trPr>
        <w:tc>
          <w:tcPr>
            <w:tcW w:w="1572" w:type="dxa"/>
            <w:vAlign w:val="center"/>
          </w:tcPr>
          <w:p w14:paraId="1AFF5B3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Другие папки</w:t>
            </w:r>
          </w:p>
        </w:tc>
        <w:tc>
          <w:tcPr>
            <w:tcW w:w="4512" w:type="dxa"/>
            <w:vAlign w:val="center"/>
          </w:tcPr>
          <w:p w14:paraId="515C527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VisualDSL-Platform</w:t>
            </w:r>
            <w:r>
              <w:rPr>
                <w:sz w:val="24"/>
              </w:rPr>
              <w:t xml:space="preserve"> – лабораторные работы другого курса (</w:t>
            </w:r>
            <w:r>
              <w:rPr>
                <w:i/>
                <w:sz w:val="24"/>
              </w:rPr>
              <w:t>REST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диаграмм); 00_Теория – конспекты лекций</w:t>
            </w:r>
          </w:p>
        </w:tc>
        <w:tc>
          <w:tcPr>
            <w:tcW w:w="3271" w:type="dxa"/>
            <w:vAlign w:val="center"/>
          </w:tcPr>
          <w:p w14:paraId="5DD432C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Данных для расчетов не дают; теория – источник понятий</w:t>
            </w:r>
          </w:p>
        </w:tc>
      </w:tr>
    </w:tbl>
    <w:p w14:paraId="7F77E890" w14:textId="77777777" w:rsidR="0042139B" w:rsidRDefault="004E1E2E">
      <w:pPr>
        <w:spacing w:before="360"/>
        <w:ind w:firstLine="709"/>
        <w:jc w:val="both"/>
      </w:pPr>
      <w:r>
        <w:t xml:space="preserve">Сверка охватывает 6 тем; среди </w:t>
      </w:r>
      <w:r>
        <w:rPr>
          <w:i/>
        </w:rPr>
        <w:t>KPI</w:t>
      </w:r>
      <w:r>
        <w:t xml:space="preserve"> в документации заданы 1 500 пользователей, активация 60 % и конверсия 3 %, а допущения включают около 610 ч одного разработчика с ИИ-ассистентом.</w:t>
      </w:r>
    </w:p>
    <w:p w14:paraId="3621CAC2" w14:textId="77777777" w:rsidR="00603EEE" w:rsidRDefault="004D556F">
      <w:pPr>
        <w:pStyle w:val="2"/>
        <w:spacing w:before="360" w:after="360"/>
        <w:ind w:firstLine="709"/>
        <w:jc w:val="left"/>
      </w:pPr>
      <w:bookmarkStart w:id="42" w:name="X7cc1cfbb0525036017e3545ad1f0e9d941c62c3"/>
      <w:bookmarkStart w:id="43" w:name="_Toc242311413"/>
      <w:bookmarkEnd w:id="40"/>
      <w:r>
        <w:lastRenderedPageBreak/>
        <w:t>Приложение 8. Данные, собранные 02.10.2026</w:t>
      </w:r>
      <w:bookmarkEnd w:id="43"/>
    </w:p>
    <w:p w14:paraId="496C446D" w14:textId="77777777" w:rsidR="0042139B" w:rsidRDefault="004E1E2E">
      <w:pPr>
        <w:keepNext/>
        <w:ind w:firstLine="709"/>
        <w:jc w:val="both"/>
      </w:pPr>
      <w:r>
        <w:t>В таблице 31 представлены данные по теме «новые данные, внесенные в ЛР1–ЛР6 после основной сборки».</w:t>
      </w:r>
    </w:p>
    <w:p w14:paraId="5989DC2B" w14:textId="77777777" w:rsidR="00603EEE" w:rsidRDefault="004D556F">
      <w:pPr>
        <w:pStyle w:val="FirstParagraph"/>
        <w:keepNext/>
        <w:spacing w:before="360"/>
        <w:ind w:firstLine="0"/>
        <w:jc w:val="left"/>
      </w:pPr>
      <w:r>
        <w:t>Таблица 31 – Новые данные, внесенные в ЛР1–ЛР6 после основной сборки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36"/>
        <w:gridCol w:w="4692"/>
        <w:gridCol w:w="1827"/>
      </w:tblGrid>
      <w:tr w:rsidR="00603EEE" w14:paraId="57777257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36" w:type="dxa"/>
            <w:vAlign w:val="center"/>
          </w:tcPr>
          <w:p w14:paraId="18D03DE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4691" w:type="dxa"/>
            <w:vAlign w:val="center"/>
          </w:tcPr>
          <w:p w14:paraId="07E3B06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1827" w:type="dxa"/>
            <w:vAlign w:val="center"/>
          </w:tcPr>
          <w:p w14:paraId="44F3C91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Где внесено</w:t>
            </w:r>
          </w:p>
        </w:tc>
      </w:tr>
      <w:tr w:rsidR="00603EEE" w14:paraId="7C663B78" w14:textId="77777777" w:rsidTr="00603EEE">
        <w:trPr>
          <w:cantSplit/>
          <w:jc w:val="center"/>
        </w:trPr>
        <w:tc>
          <w:tcPr>
            <w:tcW w:w="2836" w:type="dxa"/>
            <w:vAlign w:val="center"/>
          </w:tcPr>
          <w:p w14:paraId="1C6A69C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Вордстат, Беларусь, сентябрь 2026 (широкое соответствие)</w:t>
            </w:r>
          </w:p>
        </w:tc>
        <w:tc>
          <w:tcPr>
            <w:tcW w:w="4691" w:type="dxa"/>
            <w:vAlign w:val="center"/>
          </w:tcPr>
          <w:p w14:paraId="39686F3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701,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495,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115,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205, диаграмма онлайн 301</w:t>
            </w:r>
          </w:p>
        </w:tc>
        <w:tc>
          <w:tcPr>
            <w:tcW w:w="1827" w:type="dxa"/>
            <w:vAlign w:val="center"/>
          </w:tcPr>
          <w:p w14:paraId="767EE00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приложение Б</w:t>
            </w:r>
          </w:p>
        </w:tc>
      </w:tr>
      <w:tr w:rsidR="00603EEE" w14:paraId="4195F4DC" w14:textId="77777777" w:rsidTr="00603EEE">
        <w:trPr>
          <w:cantSplit/>
          <w:jc w:val="center"/>
        </w:trPr>
        <w:tc>
          <w:tcPr>
            <w:tcW w:w="2836" w:type="dxa"/>
            <w:vAlign w:val="center"/>
          </w:tcPr>
          <w:p w14:paraId="7904686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>, июнь – август 2026</w:t>
            </w:r>
          </w:p>
        </w:tc>
        <w:tc>
          <w:tcPr>
            <w:tcW w:w="4691" w:type="dxa"/>
            <w:vAlign w:val="center"/>
          </w:tcPr>
          <w:p w14:paraId="3925E9F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 13,38 млн, </w:t>
            </w:r>
            <w:r>
              <w:rPr>
                <w:i/>
                <w:sz w:val="24"/>
              </w:rPr>
              <w:t>drawio.com</w:t>
            </w:r>
            <w:r>
              <w:rPr>
                <w:sz w:val="24"/>
              </w:rPr>
              <w:t xml:space="preserve"> 7,19 млн, </w:t>
            </w:r>
            <w:r>
              <w:rPr>
                <w:i/>
                <w:sz w:val="24"/>
              </w:rPr>
              <w:t>mermaid.ai</w:t>
            </w:r>
            <w:r>
              <w:rPr>
                <w:sz w:val="24"/>
              </w:rPr>
              <w:t xml:space="preserve"> 6,27 млн, </w:t>
            </w:r>
            <w:r>
              <w:rPr>
                <w:i/>
                <w:sz w:val="24"/>
              </w:rPr>
              <w:t>whimsical.com</w:t>
            </w:r>
            <w:r>
              <w:rPr>
                <w:sz w:val="24"/>
              </w:rPr>
              <w:t xml:space="preserve"> 4,27 млн,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2,18 млн визитов; падение 5–15 % за месяц; доля Беларуси недоступна</w:t>
            </w:r>
          </w:p>
        </w:tc>
        <w:tc>
          <w:tcPr>
            <w:tcW w:w="1827" w:type="dxa"/>
            <w:vAlign w:val="center"/>
          </w:tcPr>
          <w:p w14:paraId="7E8EA67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ЛР4, приложение Б</w:t>
            </w:r>
          </w:p>
        </w:tc>
      </w:tr>
      <w:tr w:rsidR="00603EEE" w14:paraId="1E5FEA12" w14:textId="77777777" w:rsidTr="00603EEE">
        <w:trPr>
          <w:cantSplit/>
          <w:jc w:val="center"/>
        </w:trPr>
        <w:tc>
          <w:tcPr>
            <w:tcW w:w="2836" w:type="dxa"/>
            <w:vAlign w:val="center"/>
          </w:tcPr>
          <w:p w14:paraId="30DF61A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Реклама,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>, Беларусь</w:t>
            </w:r>
          </w:p>
        </w:tc>
        <w:tc>
          <w:tcPr>
            <w:tcW w:w="4691" w:type="dxa"/>
            <w:vAlign w:val="center"/>
          </w:tcPr>
          <w:p w14:paraId="04B32E2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lucid.co</w:t>
            </w:r>
            <w:r>
              <w:rPr>
                <w:sz w:val="24"/>
              </w:rPr>
              <w:t xml:space="preserve"> 28,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23,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8 объявлений; открытые инструменты без рекламы</w:t>
            </w:r>
          </w:p>
        </w:tc>
        <w:tc>
          <w:tcPr>
            <w:tcW w:w="1827" w:type="dxa"/>
            <w:vAlign w:val="center"/>
          </w:tcPr>
          <w:p w14:paraId="68FF1F4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603EEE" w14:paraId="59B2FC15" w14:textId="77777777" w:rsidTr="00603EEE">
        <w:trPr>
          <w:cantSplit/>
          <w:jc w:val="center"/>
        </w:trPr>
        <w:tc>
          <w:tcPr>
            <w:tcW w:w="2836" w:type="dxa"/>
            <w:vAlign w:val="center"/>
          </w:tcPr>
          <w:p w14:paraId="60A3710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49 записей</w:t>
            </w:r>
          </w:p>
        </w:tc>
        <w:tc>
          <w:tcPr>
            <w:tcW w:w="4691" w:type="dxa"/>
            <w:vAlign w:val="center"/>
          </w:tcPr>
          <w:p w14:paraId="7933239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 жалоб на платный экспорт, 9 на биллинг, 12 на удобство, 9 положительных</w:t>
            </w:r>
          </w:p>
        </w:tc>
        <w:tc>
          <w:tcPr>
            <w:tcW w:w="1827" w:type="dxa"/>
            <w:vAlign w:val="center"/>
          </w:tcPr>
          <w:p w14:paraId="39E9CEE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603EEE" w14:paraId="106AD7E1" w14:textId="77777777" w:rsidTr="00603EEE">
        <w:trPr>
          <w:cantSplit/>
          <w:jc w:val="center"/>
        </w:trPr>
        <w:tc>
          <w:tcPr>
            <w:tcW w:w="2836" w:type="dxa"/>
            <w:vAlign w:val="center"/>
          </w:tcPr>
          <w:p w14:paraId="427DAA1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</w:p>
        </w:tc>
        <w:tc>
          <w:tcPr>
            <w:tcW w:w="4691" w:type="dxa"/>
            <w:vAlign w:val="center"/>
          </w:tcPr>
          <w:p w14:paraId="69F3F75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245–750 у.е.; нотации волны 1 (кроме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текстовый ввод не заявлены</w:t>
            </w:r>
          </w:p>
        </w:tc>
        <w:tc>
          <w:tcPr>
            <w:tcW w:w="1827" w:type="dxa"/>
            <w:vAlign w:val="center"/>
          </w:tcPr>
          <w:p w14:paraId="4F65D36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603EEE" w14:paraId="6C54CBAB" w14:textId="77777777" w:rsidTr="00603EEE">
        <w:trPr>
          <w:cantSplit/>
          <w:jc w:val="center"/>
        </w:trPr>
        <w:tc>
          <w:tcPr>
            <w:tcW w:w="2836" w:type="dxa"/>
            <w:vAlign w:val="center"/>
          </w:tcPr>
          <w:p w14:paraId="6DE8899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Опрос Кано, 30 студентов (пробная выборка)</w:t>
            </w:r>
          </w:p>
        </w:tc>
        <w:tc>
          <w:tcPr>
            <w:tcW w:w="4691" w:type="dxa"/>
            <w:vAlign w:val="center"/>
          </w:tcPr>
          <w:p w14:paraId="0CF317D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экспорт без оплаты – обязательный; готовы платить 70 % (заявленное намерение)</w:t>
            </w:r>
          </w:p>
        </w:tc>
        <w:tc>
          <w:tcPr>
            <w:tcW w:w="1827" w:type="dxa"/>
            <w:vAlign w:val="center"/>
          </w:tcPr>
          <w:p w14:paraId="64E6263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603EEE" w14:paraId="725C3B40" w14:textId="77777777" w:rsidTr="00603EEE">
        <w:trPr>
          <w:cantSplit/>
          <w:jc w:val="center"/>
        </w:trPr>
        <w:tc>
          <w:tcPr>
            <w:tcW w:w="2836" w:type="dxa"/>
            <w:vAlign w:val="center"/>
          </w:tcPr>
          <w:p w14:paraId="0C16481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Ориентиры стоимости клика</w:t>
            </w:r>
          </w:p>
        </w:tc>
        <w:tc>
          <w:tcPr>
            <w:tcW w:w="4691" w:type="dxa"/>
            <w:vAlign w:val="center"/>
          </w:tcPr>
          <w:p w14:paraId="4DD8ACF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Директ 30–150 руб.;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B2B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0,90–4,80 у.е.; цена платящего клиента 30–160 у.е.</w:t>
            </w:r>
          </w:p>
        </w:tc>
        <w:tc>
          <w:tcPr>
            <w:tcW w:w="1827" w:type="dxa"/>
            <w:vAlign w:val="center"/>
          </w:tcPr>
          <w:p w14:paraId="0C7151C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ЛР2-3, приложение Е</w:t>
            </w:r>
          </w:p>
        </w:tc>
      </w:tr>
    </w:tbl>
    <w:p w14:paraId="575A0A46" w14:textId="77777777" w:rsidR="00603EEE" w:rsidRDefault="004D556F">
      <w:pPr>
        <w:pStyle w:val="a0"/>
        <w:spacing w:before="360"/>
        <w:ind w:firstLine="709"/>
        <w:jc w:val="both"/>
      </w:pPr>
      <w:r>
        <w:t xml:space="preserve">Новые данные решения раздела 13 не меняют: условия пилота прежние. Платная реклама как канал не рекомендуется (цена привлечения сопоставима с годовой ценой </w:t>
      </w:r>
      <w:r>
        <w:rPr>
          <w:i/>
        </w:rPr>
        <w:t>Pro</w:t>
      </w:r>
      <w:r>
        <w:t xml:space="preserve">), основные каналы – органический поиск и вузы. проведен пробный опрос, поэтому 70 % готовности платить не используется в расчетах </w:t>
      </w:r>
      <w:r>
        <w:rPr>
          <w:i/>
        </w:rPr>
        <w:t>SOM</w:t>
      </w:r>
      <w:r>
        <w:t>.</w:t>
      </w:r>
    </w:p>
    <w:p w14:paraId="3448FB5E" w14:textId="77777777" w:rsidR="00603EEE" w:rsidRDefault="004D556F">
      <w:pPr>
        <w:pStyle w:val="2"/>
        <w:spacing w:before="360" w:after="360"/>
        <w:ind w:firstLine="709"/>
        <w:jc w:val="left"/>
      </w:pPr>
      <w:bookmarkStart w:id="44" w:name="X5a365d7fb0807d209b994b385a865a91e66d24c"/>
      <w:bookmarkStart w:id="45" w:name="_Toc242311414"/>
      <w:bookmarkEnd w:id="42"/>
      <w:r>
        <w:t>Приложение 9. Расчетные значения для заполнения пропусков</w:t>
      </w:r>
      <w:bookmarkEnd w:id="45"/>
    </w:p>
    <w:p w14:paraId="6EE01A1D" w14:textId="77777777" w:rsidR="00603EEE" w:rsidRDefault="004D556F">
      <w:pPr>
        <w:pStyle w:val="FirstParagraph"/>
      </w:pPr>
      <w:r>
        <w:t>Значения ниже получены расчетом по данным ЛР2-3, ЛР4 и документации проекта либо принятым допущением; допущения помечены. Они заменяют пустые места, но не являются подтвержденными фактами.</w:t>
      </w:r>
    </w:p>
    <w:p w14:paraId="2656C9FD" w14:textId="77777777" w:rsidR="0042139B" w:rsidRDefault="004E1E2E">
      <w:pPr>
        <w:keepNext/>
        <w:ind w:firstLine="709"/>
        <w:jc w:val="both"/>
      </w:pPr>
      <w:r>
        <w:lastRenderedPageBreak/>
        <w:t>Материал по теме «расчетные значения экономики и сроков пилота» систематизирован в таблице 32.</w:t>
      </w:r>
    </w:p>
    <w:p w14:paraId="6A8FC7B3" w14:textId="77777777" w:rsidR="00603EEE" w:rsidRDefault="004D556F">
      <w:pPr>
        <w:pStyle w:val="a0"/>
        <w:keepNext/>
        <w:spacing w:before="360"/>
      </w:pPr>
      <w:r>
        <w:t>Таблица 32 – Расчетные значения экономики и сроков пилота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14"/>
        <w:gridCol w:w="3286"/>
        <w:gridCol w:w="3155"/>
      </w:tblGrid>
      <w:tr w:rsidR="00603EEE" w14:paraId="14B0AC4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14" w:type="dxa"/>
            <w:vAlign w:val="center"/>
          </w:tcPr>
          <w:p w14:paraId="28ED013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3286" w:type="dxa"/>
            <w:vAlign w:val="center"/>
          </w:tcPr>
          <w:p w14:paraId="2755212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3155" w:type="dxa"/>
            <w:vAlign w:val="center"/>
          </w:tcPr>
          <w:p w14:paraId="07E5C48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603EEE" w14:paraId="79857427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58CE261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Трудозатраты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286" w:type="dxa"/>
            <w:vAlign w:val="center"/>
          </w:tcPr>
          <w:p w14:paraId="779720D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610 ч</w:t>
            </w:r>
          </w:p>
        </w:tc>
        <w:tc>
          <w:tcPr>
            <w:tcW w:w="3155" w:type="dxa"/>
            <w:vAlign w:val="center"/>
          </w:tcPr>
          <w:p w14:paraId="7BD3703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603EEE" w14:paraId="54029DED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0FC5EB9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Ставка труда, допущение</w:t>
            </w:r>
          </w:p>
        </w:tc>
        <w:tc>
          <w:tcPr>
            <w:tcW w:w="3286" w:type="dxa"/>
            <w:vAlign w:val="center"/>
          </w:tcPr>
          <w:p w14:paraId="36EBB73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час (диапазон 10–25)</w:t>
            </w:r>
          </w:p>
        </w:tc>
        <w:tc>
          <w:tcPr>
            <w:tcW w:w="3155" w:type="dxa"/>
            <w:vAlign w:val="center"/>
          </w:tcPr>
          <w:p w14:paraId="0BE10ED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оценка; не данные рынка труда</w:t>
            </w:r>
          </w:p>
        </w:tc>
      </w:tr>
      <w:tr w:rsidR="00603EEE" w14:paraId="71ECA393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03716EC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Стоимость труда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286" w:type="dxa"/>
            <w:vAlign w:val="center"/>
          </w:tcPr>
          <w:p w14:paraId="31B4A94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9 150 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(6 100–15 250), около 3 020 у.е.</w:t>
            </w:r>
          </w:p>
        </w:tc>
        <w:tc>
          <w:tcPr>
            <w:tcW w:w="3155" w:type="dxa"/>
            <w:vAlign w:val="center"/>
          </w:tcPr>
          <w:p w14:paraId="7ACEFDD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расчет: 610 ч × ставка; курс 3,03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у.е. из ЛР2-3</w:t>
            </w:r>
          </w:p>
        </w:tc>
      </w:tr>
      <w:tr w:rsidR="00603EEE" w14:paraId="4402561D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1E4C3E7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Бюджет продвижения пилота, допущение</w:t>
            </w:r>
          </w:p>
        </w:tc>
        <w:tc>
          <w:tcPr>
            <w:tcW w:w="3286" w:type="dxa"/>
            <w:vAlign w:val="center"/>
          </w:tcPr>
          <w:p w14:paraId="6E04D25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(визитки, печать, публикации в вузах)</w:t>
            </w:r>
          </w:p>
        </w:tc>
        <w:tc>
          <w:tcPr>
            <w:tcW w:w="3155" w:type="dxa"/>
            <w:vAlign w:val="center"/>
          </w:tcPr>
          <w:p w14:paraId="4A052FA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оценка; платный поиск не используется</w:t>
            </w:r>
          </w:p>
        </w:tc>
      </w:tr>
      <w:tr w:rsidR="00603EEE" w14:paraId="62F88B6D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28AE69B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Бюджет инфраструктуры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286" w:type="dxa"/>
            <w:vAlign w:val="center"/>
          </w:tcPr>
          <w:p w14:paraId="461A100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155" w:type="dxa"/>
            <w:vAlign w:val="center"/>
          </w:tcPr>
          <w:p w14:paraId="70E6D7F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603EEE" w14:paraId="7FCBF711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7409CD4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Денежные расходы пилота</w:t>
            </w:r>
          </w:p>
        </w:tc>
        <w:tc>
          <w:tcPr>
            <w:tcW w:w="3286" w:type="dxa"/>
            <w:vAlign w:val="center"/>
          </w:tcPr>
          <w:p w14:paraId="37161B1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около 300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155" w:type="dxa"/>
            <w:vAlign w:val="center"/>
          </w:tcPr>
          <w:p w14:paraId="66199DE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продвижение; труд не оплачивается</w:t>
            </w:r>
          </w:p>
        </w:tc>
      </w:tr>
      <w:tr w:rsidR="00603EEE" w14:paraId="4FDD489D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4ED237F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Чистая выручка с одного платящего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3286" w:type="dxa"/>
            <w:vAlign w:val="center"/>
          </w:tcPr>
          <w:p w14:paraId="71B900A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117,63 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155" w:type="dxa"/>
            <w:vAlign w:val="center"/>
          </w:tcPr>
          <w:p w14:paraId="6159DF6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 121,14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минус комиссия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2,9 % (ЛР4)</w:t>
            </w:r>
          </w:p>
        </w:tc>
      </w:tr>
      <w:tr w:rsidR="00603EEE" w14:paraId="0331713C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77379E1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 платящего клиента при платной рекламе</w:t>
            </w:r>
          </w:p>
        </w:tc>
        <w:tc>
          <w:tcPr>
            <w:tcW w:w="3286" w:type="dxa"/>
            <w:vAlign w:val="center"/>
          </w:tcPr>
          <w:p w14:paraId="2BB8467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91–485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155" w:type="dxa"/>
            <w:vAlign w:val="center"/>
          </w:tcPr>
          <w:p w14:paraId="577373E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0,90–4,80 у.е., конверсия 3 % (ЛР2-3, приложение Е)</w:t>
            </w:r>
          </w:p>
        </w:tc>
      </w:tr>
      <w:tr w:rsidR="00603EEE" w14:paraId="5AE86C39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1AD1ACE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Окупаемость труда по базовому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(3 960 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3286" w:type="dxa"/>
            <w:vAlign w:val="center"/>
          </w:tcPr>
          <w:p w14:paraId="78E2731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1,5–3,9 года, при ставке 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час 2,3 года</w:t>
            </w:r>
          </w:p>
        </w:tc>
        <w:tc>
          <w:tcPr>
            <w:tcW w:w="3155" w:type="dxa"/>
            <w:vAlign w:val="center"/>
          </w:tcPr>
          <w:p w14:paraId="2266C03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расчет: труд /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; при пересчете на чистую выручку период чуть длиннее</w:t>
            </w:r>
          </w:p>
        </w:tc>
      </w:tr>
      <w:tr w:rsidR="00603EEE" w14:paraId="6C49E943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218C9EA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Платящих для покрытия труда за один год</w:t>
            </w:r>
          </w:p>
        </w:tc>
        <w:tc>
          <w:tcPr>
            <w:tcW w:w="3286" w:type="dxa"/>
            <w:vAlign w:val="center"/>
          </w:tcPr>
          <w:p w14:paraId="2AB00FC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78 при ставке 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(52–130)</w:t>
            </w:r>
          </w:p>
        </w:tc>
        <w:tc>
          <w:tcPr>
            <w:tcW w:w="3155" w:type="dxa"/>
            <w:vAlign w:val="center"/>
          </w:tcPr>
          <w:p w14:paraId="3F599F8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расчет: труд / чистая выручка с клиента</w:t>
            </w:r>
          </w:p>
        </w:tc>
      </w:tr>
      <w:tr w:rsidR="00603EEE" w14:paraId="3A097D98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6A86ACC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Платежный провайдер</w:t>
            </w:r>
          </w:p>
        </w:tc>
        <w:tc>
          <w:tcPr>
            <w:tcW w:w="3286" w:type="dxa"/>
            <w:vAlign w:val="center"/>
          </w:tcPr>
          <w:p w14:paraId="4B9EDE1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: карты, ЕРИП, </w:t>
            </w:r>
            <w:r>
              <w:rPr>
                <w:i/>
                <w:sz w:val="24"/>
              </w:rPr>
              <w:t>E-POS</w:t>
            </w:r>
            <w:r>
              <w:rPr>
                <w:sz w:val="24"/>
              </w:rPr>
              <w:t>; подключение бесплатно, абонентской платы нет</w:t>
            </w:r>
          </w:p>
        </w:tc>
        <w:tc>
          <w:tcPr>
            <w:tcW w:w="3155" w:type="dxa"/>
            <w:vAlign w:val="center"/>
          </w:tcPr>
          <w:p w14:paraId="28BB71C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ЛР4: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в Беларуси не найден,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5 % + 0,50 у.е.</w:t>
            </w:r>
          </w:p>
        </w:tc>
      </w:tr>
      <w:tr w:rsidR="00603EEE" w14:paraId="4C8DFAF6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19240BE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Пороги пилота (до 06.03.2027, 3 месяца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286" w:type="dxa"/>
            <w:vAlign w:val="center"/>
          </w:tcPr>
          <w:p w14:paraId="16EA8FE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менее 150 регистраций; активация не ниже 60 %; не менее 5 платящих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(около 3 %)</w:t>
            </w:r>
          </w:p>
        </w:tc>
        <w:tc>
          <w:tcPr>
            <w:tcW w:w="3155" w:type="dxa"/>
            <w:vAlign w:val="center"/>
          </w:tcPr>
          <w:p w14:paraId="3F9EDCE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предложение на основе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(активация 60 %, конверсия 3 %)</w:t>
            </w:r>
          </w:p>
        </w:tc>
      </w:tr>
      <w:tr w:rsidR="00603EEE" w14:paraId="4C0A6496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7DE1962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Даты релизов, допущение</w:t>
            </w:r>
          </w:p>
        </w:tc>
        <w:tc>
          <w:tcPr>
            <w:tcW w:w="3286" w:type="dxa"/>
            <w:vAlign w:val="center"/>
          </w:tcPr>
          <w:p w14:paraId="524AD18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06.12.2026; релиз 2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до 28.02.2027; релиз 3 (сети Петри) до 30.04.2027</w:t>
            </w:r>
          </w:p>
        </w:tc>
        <w:tc>
          <w:tcPr>
            <w:tcW w:w="3155" w:type="dxa"/>
            <w:vAlign w:val="center"/>
          </w:tcPr>
          <w:p w14:paraId="1B55F7A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оценка; даты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не заданы документацией</w:t>
            </w:r>
          </w:p>
        </w:tc>
      </w:tr>
      <w:tr w:rsidR="00603EEE" w14:paraId="6045E85B" w14:textId="77777777" w:rsidTr="00603EEE">
        <w:trPr>
          <w:cantSplit/>
          <w:jc w:val="center"/>
        </w:trPr>
        <w:tc>
          <w:tcPr>
            <w:tcW w:w="2914" w:type="dxa"/>
            <w:vAlign w:val="center"/>
          </w:tcPr>
          <w:p w14:paraId="45C19AB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Защита</w:t>
            </w:r>
          </w:p>
        </w:tc>
        <w:tc>
          <w:tcPr>
            <w:tcW w:w="3286" w:type="dxa"/>
            <w:vAlign w:val="center"/>
          </w:tcPr>
          <w:p w14:paraId="2F586E1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около 20.12.2026</w:t>
            </w:r>
          </w:p>
        </w:tc>
        <w:tc>
          <w:tcPr>
            <w:tcW w:w="3155" w:type="dxa"/>
            <w:vAlign w:val="center"/>
          </w:tcPr>
          <w:p w14:paraId="6E84308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</w:tbl>
    <w:p w14:paraId="74EFD215" w14:textId="77777777" w:rsidR="00603EEE" w:rsidRDefault="004D556F">
      <w:pPr>
        <w:pStyle w:val="a0"/>
        <w:spacing w:before="360"/>
        <w:ind w:firstLine="709"/>
        <w:jc w:val="both"/>
      </w:pPr>
      <w:r>
        <w:t>Вывод: денежные расходы пилота малы (около 300 </w:t>
      </w:r>
      <w:r>
        <w:rPr>
          <w:i/>
        </w:rPr>
        <w:t>BYN</w:t>
      </w:r>
      <w:r>
        <w:t>), но труд (9 150 </w:t>
      </w:r>
      <w:r>
        <w:rPr>
          <w:i/>
        </w:rPr>
        <w:t>BYN</w:t>
      </w:r>
      <w:r>
        <w:t xml:space="preserve"> при допущенной ставке) окупается за 2,3 года при базовом </w:t>
      </w:r>
      <w:r>
        <w:rPr>
          <w:i/>
        </w:rPr>
        <w:t>SOM</w:t>
      </w:r>
      <w:r>
        <w:t xml:space="preserve">, поэтому проект имеет смысл как учебный и портфолио-проект; как коммерческое предприятие он требует либо более высокого </w:t>
      </w:r>
      <w:r>
        <w:rPr>
          <w:i/>
        </w:rPr>
        <w:t>SOM</w:t>
      </w:r>
      <w:r>
        <w:t>, либо сокращения трудозатрат. Платную рекламу при цене платящего клиента 91–485 </w:t>
      </w:r>
      <w:r>
        <w:rPr>
          <w:i/>
        </w:rPr>
        <w:t>BYN</w:t>
      </w:r>
      <w:r>
        <w:t xml:space="preserve"> против выручки 118 </w:t>
      </w:r>
      <w:r>
        <w:rPr>
          <w:i/>
        </w:rPr>
        <w:t>BYN</w:t>
      </w:r>
      <w:r>
        <w:t xml:space="preserve"> в год не используют.</w:t>
      </w:r>
    </w:p>
    <w:p w14:paraId="2F5B6677" w14:textId="77777777" w:rsidR="0042139B" w:rsidRDefault="004E1E2E">
      <w:pPr>
        <w:keepNext/>
        <w:ind w:firstLine="709"/>
        <w:jc w:val="both"/>
      </w:pPr>
      <w:r>
        <w:lastRenderedPageBreak/>
        <w:t>Данные по теме «гипотезы причины снижения спроса» приведены в таблице 33.</w:t>
      </w:r>
    </w:p>
    <w:p w14:paraId="6076C05D" w14:textId="77777777" w:rsidR="00603EEE" w:rsidRDefault="004D556F">
      <w:pPr>
        <w:pStyle w:val="a0"/>
        <w:keepNext/>
        <w:spacing w:before="360"/>
      </w:pPr>
      <w:r>
        <w:t>Таблица 33 – Гипотезы причины снижения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0"/>
        <w:gridCol w:w="2924"/>
        <w:gridCol w:w="3011"/>
      </w:tblGrid>
      <w:tr w:rsidR="00603EEE" w14:paraId="263BECA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19" w:type="dxa"/>
            <w:vAlign w:val="center"/>
          </w:tcPr>
          <w:p w14:paraId="46BEA78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 причины снижения спроса на 43–47 %</w:t>
            </w:r>
          </w:p>
        </w:tc>
        <w:tc>
          <w:tcPr>
            <w:tcW w:w="2924" w:type="dxa"/>
            <w:vAlign w:val="center"/>
          </w:tcPr>
          <w:p w14:paraId="1B2D7D3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подтверждает</w:t>
            </w:r>
          </w:p>
        </w:tc>
        <w:tc>
          <w:tcPr>
            <w:tcW w:w="3011" w:type="dxa"/>
            <w:vAlign w:val="center"/>
          </w:tcPr>
          <w:p w14:paraId="3B28C5E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проверить</w:t>
            </w:r>
          </w:p>
        </w:tc>
      </w:tr>
      <w:tr w:rsidR="00603EEE" w14:paraId="61785BD9" w14:textId="77777777" w:rsidTr="00603EEE">
        <w:trPr>
          <w:cantSplit/>
          <w:jc w:val="center"/>
        </w:trPr>
        <w:tc>
          <w:tcPr>
            <w:tcW w:w="3419" w:type="dxa"/>
            <w:vAlign w:val="center"/>
          </w:tcPr>
          <w:p w14:paraId="63F1B68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Замена ручного построения диаграмм генерацией с помощью ИИ-ассистентов</w:t>
            </w:r>
          </w:p>
        </w:tc>
        <w:tc>
          <w:tcPr>
            <w:tcW w:w="2924" w:type="dxa"/>
            <w:vAlign w:val="center"/>
          </w:tcPr>
          <w:p w14:paraId="4AF525C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трафика всех пяти доменов конкурентов на 5–15 % за месяц (приложение 8)</w:t>
            </w:r>
          </w:p>
        </w:tc>
        <w:tc>
          <w:tcPr>
            <w:tcW w:w="3011" w:type="dxa"/>
            <w:vAlign w:val="center"/>
          </w:tcPr>
          <w:p w14:paraId="39B7F68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сравнить динамику запросов Вордстата «диаграмма ии»,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нейросеть» и опрос реальных студентов</w:t>
            </w:r>
          </w:p>
        </w:tc>
      </w:tr>
      <w:tr w:rsidR="00603EEE" w14:paraId="23371512" w14:textId="77777777" w:rsidTr="00603EEE">
        <w:trPr>
          <w:cantSplit/>
          <w:jc w:val="center"/>
        </w:trPr>
        <w:tc>
          <w:tcPr>
            <w:tcW w:w="3419" w:type="dxa"/>
            <w:vAlign w:val="center"/>
          </w:tcPr>
          <w:p w14:paraId="61687B6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Сезонность учебного года и смена учебных программ</w:t>
            </w:r>
          </w:p>
        </w:tc>
        <w:tc>
          <w:tcPr>
            <w:tcW w:w="2924" w:type="dxa"/>
            <w:vAlign w:val="center"/>
          </w:tcPr>
          <w:p w14:paraId="0052397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выраженная сезонность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</w:t>
            </w:r>
          </w:p>
        </w:tc>
        <w:tc>
          <w:tcPr>
            <w:tcW w:w="3011" w:type="dxa"/>
            <w:vAlign w:val="center"/>
          </w:tcPr>
          <w:p w14:paraId="6D7456E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выгрузка за три года, сравнение одноименных месяцев</w:t>
            </w:r>
          </w:p>
        </w:tc>
      </w:tr>
      <w:tr w:rsidR="00603EEE" w14:paraId="18165494" w14:textId="77777777" w:rsidTr="00603EEE">
        <w:trPr>
          <w:cantSplit/>
          <w:jc w:val="center"/>
        </w:trPr>
        <w:tc>
          <w:tcPr>
            <w:tcW w:w="3419" w:type="dxa"/>
            <w:vAlign w:val="center"/>
          </w:tcPr>
          <w:p w14:paraId="13300F1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Изменение выдачи и перераспределение трафика между поисковиками</w:t>
            </w:r>
          </w:p>
        </w:tc>
        <w:tc>
          <w:tcPr>
            <w:tcW w:w="2924" w:type="dxa"/>
            <w:vAlign w:val="center"/>
          </w:tcPr>
          <w:p w14:paraId="35C0682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 конкурентов доля органики высокая (ЛР4)</w:t>
            </w:r>
          </w:p>
        </w:tc>
        <w:tc>
          <w:tcPr>
            <w:tcW w:w="3011" w:type="dxa"/>
            <w:vAlign w:val="center"/>
          </w:tcPr>
          <w:p w14:paraId="3168AF3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выгрузка Яндекса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по одним и тем же запросам</w:t>
            </w:r>
          </w:p>
        </w:tc>
      </w:tr>
    </w:tbl>
    <w:p w14:paraId="2BB780D1" w14:textId="77777777" w:rsidR="00603EEE" w:rsidRDefault="004D556F">
      <w:pPr>
        <w:pStyle w:val="a0"/>
        <w:spacing w:before="360"/>
        <w:ind w:firstLine="709"/>
        <w:jc w:val="both"/>
      </w:pPr>
      <w:r>
        <w:t>Причина не установлена: приведены гипотезы, подкрепленные только косвенными данными. Для решения о пилоте они не критичны, но их проверка входит в условия пилота.</w:t>
      </w:r>
    </w:p>
    <w:p w14:paraId="39D59D9B" w14:textId="77777777" w:rsidR="00603EEE" w:rsidRDefault="004D556F">
      <w:pPr>
        <w:pStyle w:val="2"/>
        <w:spacing w:before="360" w:after="360"/>
        <w:ind w:firstLine="709"/>
        <w:jc w:val="left"/>
      </w:pPr>
      <w:bookmarkStart w:id="46" w:name="X2d8793de26fcef26bca21e670b2976884fc575e"/>
      <w:bookmarkStart w:id="47" w:name="_Toc242311415"/>
      <w:bookmarkEnd w:id="44"/>
      <w:r>
        <w:t>Приложение 10. Калибровка пробного опроса и закрытие остальных пропусков</w:t>
      </w:r>
      <w:bookmarkEnd w:id="47"/>
    </w:p>
    <w:p w14:paraId="530C0851" w14:textId="77777777" w:rsidR="00603EEE" w:rsidRDefault="004D556F">
      <w:pPr>
        <w:pStyle w:val="FirstParagraph"/>
      </w:pPr>
      <w:r>
        <w:t>Заявленная готовность платить в опросе (70 %) переводится в ожидаемую конверсию умножением на коэффициент перехода от намерения к оплате. Коэффициент принят равным 0,10 (допущение: заявленное намерение платить реализуется примерно в десятой части случаев).</w:t>
      </w:r>
    </w:p>
    <w:p w14:paraId="0FA7F06F" w14:textId="77777777" w:rsidR="0042139B" w:rsidRDefault="004E1E2E">
      <w:pPr>
        <w:keepNext/>
        <w:ind w:firstLine="709"/>
        <w:jc w:val="both"/>
      </w:pPr>
      <w:r>
        <w:t>Сведения по теме «калибровка пробного опроса» сведены в таблицу 34.</w:t>
      </w:r>
    </w:p>
    <w:p w14:paraId="38BF801B" w14:textId="77777777" w:rsidR="00603EEE" w:rsidRDefault="004D556F">
      <w:pPr>
        <w:pStyle w:val="a0"/>
        <w:keepNext/>
        <w:spacing w:before="360"/>
      </w:pPr>
      <w:r>
        <w:t>Таблица 34 – Калибровка пробного опроса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7"/>
        <w:gridCol w:w="4400"/>
        <w:gridCol w:w="2248"/>
      </w:tblGrid>
      <w:tr w:rsidR="00603EEE" w14:paraId="63E61604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7" w:type="dxa"/>
            <w:vAlign w:val="center"/>
          </w:tcPr>
          <w:p w14:paraId="25A264F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4400" w:type="dxa"/>
            <w:vAlign w:val="center"/>
          </w:tcPr>
          <w:p w14:paraId="6208842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2248" w:type="dxa"/>
            <w:vAlign w:val="center"/>
          </w:tcPr>
          <w:p w14:paraId="7BC2313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603EEE" w14:paraId="565FF9EB" w14:textId="77777777" w:rsidTr="00603EEE">
        <w:trPr>
          <w:cantSplit/>
          <w:jc w:val="center"/>
        </w:trPr>
        <w:tc>
          <w:tcPr>
            <w:tcW w:w="2707" w:type="dxa"/>
            <w:vAlign w:val="center"/>
          </w:tcPr>
          <w:p w14:paraId="0CE782F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Заявленная готовность платить за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4400" w:type="dxa"/>
            <w:vAlign w:val="center"/>
          </w:tcPr>
          <w:p w14:paraId="28987D6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70 % (21 из 30)</w:t>
            </w:r>
          </w:p>
        </w:tc>
        <w:tc>
          <w:tcPr>
            <w:tcW w:w="2248" w:type="dxa"/>
            <w:vAlign w:val="center"/>
          </w:tcPr>
          <w:p w14:paraId="7D0F7DF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Пробный опрос, ЛР5</w:t>
            </w:r>
          </w:p>
        </w:tc>
      </w:tr>
      <w:tr w:rsidR="00603EEE" w14:paraId="2FD60769" w14:textId="77777777" w:rsidTr="00603EEE">
        <w:trPr>
          <w:cantSplit/>
          <w:jc w:val="center"/>
        </w:trPr>
        <w:tc>
          <w:tcPr>
            <w:tcW w:w="2707" w:type="dxa"/>
            <w:vAlign w:val="center"/>
          </w:tcPr>
          <w:p w14:paraId="3B03850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перехода от намерения к оплате</w:t>
            </w:r>
          </w:p>
        </w:tc>
        <w:tc>
          <w:tcPr>
            <w:tcW w:w="4400" w:type="dxa"/>
            <w:vAlign w:val="center"/>
          </w:tcPr>
          <w:p w14:paraId="1112995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2248" w:type="dxa"/>
            <w:vAlign w:val="center"/>
          </w:tcPr>
          <w:p w14:paraId="11922D0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</w:t>
            </w:r>
          </w:p>
        </w:tc>
      </w:tr>
      <w:tr w:rsidR="00603EEE" w14:paraId="57AA0B24" w14:textId="77777777" w:rsidTr="00603EEE">
        <w:trPr>
          <w:cantSplit/>
          <w:jc w:val="center"/>
        </w:trPr>
        <w:tc>
          <w:tcPr>
            <w:tcW w:w="2707" w:type="dxa"/>
            <w:vAlign w:val="center"/>
          </w:tcPr>
          <w:p w14:paraId="40E724E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Ожидаемая конверсия среди опрошенных</w:t>
            </w:r>
          </w:p>
        </w:tc>
        <w:tc>
          <w:tcPr>
            <w:tcW w:w="4400" w:type="dxa"/>
            <w:vAlign w:val="center"/>
          </w:tcPr>
          <w:p w14:paraId="7E7EAE7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7,0 %</w:t>
            </w:r>
          </w:p>
        </w:tc>
        <w:tc>
          <w:tcPr>
            <w:tcW w:w="2248" w:type="dxa"/>
            <w:vAlign w:val="center"/>
          </w:tcPr>
          <w:p w14:paraId="5CF9010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расчет: 70 % × 0,10</w:t>
            </w:r>
          </w:p>
        </w:tc>
      </w:tr>
      <w:tr w:rsidR="00603EEE" w14:paraId="1FE39D73" w14:textId="77777777" w:rsidTr="00603EEE">
        <w:trPr>
          <w:cantSplit/>
          <w:jc w:val="center"/>
        </w:trPr>
        <w:tc>
          <w:tcPr>
            <w:tcW w:w="2707" w:type="dxa"/>
            <w:vAlign w:val="center"/>
          </w:tcPr>
          <w:p w14:paraId="317A3F7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Целевая конверсия в документации проекта</w:t>
            </w:r>
          </w:p>
        </w:tc>
        <w:tc>
          <w:tcPr>
            <w:tcW w:w="4400" w:type="dxa"/>
            <w:vAlign w:val="center"/>
          </w:tcPr>
          <w:p w14:paraId="39E28F5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3–5 %</w:t>
            </w:r>
          </w:p>
        </w:tc>
        <w:tc>
          <w:tcPr>
            <w:tcW w:w="2248" w:type="dxa"/>
            <w:vAlign w:val="center"/>
          </w:tcPr>
          <w:p w14:paraId="43A1591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NotaCode/docs</w:t>
            </w:r>
          </w:p>
        </w:tc>
      </w:tr>
      <w:tr w:rsidR="00603EEE" w14:paraId="62DED5F0" w14:textId="77777777" w:rsidTr="00603EEE">
        <w:trPr>
          <w:cantSplit/>
          <w:jc w:val="center"/>
        </w:trPr>
        <w:tc>
          <w:tcPr>
            <w:tcW w:w="2707" w:type="dxa"/>
            <w:vAlign w:val="center"/>
          </w:tcPr>
          <w:p w14:paraId="7A1C134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  <w:tc>
          <w:tcPr>
            <w:tcW w:w="4400" w:type="dxa"/>
            <w:vAlign w:val="center"/>
          </w:tcPr>
          <w:p w14:paraId="221D589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калиброванное значение укладывается в верхнюю часть целевого диапазона; для расчетов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используется 3 %</w:t>
            </w:r>
          </w:p>
        </w:tc>
        <w:tc>
          <w:tcPr>
            <w:tcW w:w="2248" w:type="dxa"/>
            <w:vAlign w:val="center"/>
          </w:tcPr>
          <w:p w14:paraId="5ADCC78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сравнение</w:t>
            </w:r>
          </w:p>
        </w:tc>
      </w:tr>
    </w:tbl>
    <w:p w14:paraId="19C240DD" w14:textId="77777777" w:rsidR="00603EEE" w:rsidRDefault="004D556F">
      <w:pPr>
        <w:pStyle w:val="a0"/>
        <w:spacing w:before="360"/>
        <w:ind w:firstLine="709"/>
        <w:jc w:val="both"/>
      </w:pPr>
      <w:r>
        <w:lastRenderedPageBreak/>
        <w:t xml:space="preserve">Остальные пропуски закрыты так. </w:t>
      </w:r>
      <w:r>
        <w:rPr>
          <w:i/>
        </w:rPr>
        <w:t>LinkedIn</w:t>
      </w:r>
      <w:r>
        <w:t xml:space="preserve"> </w:t>
      </w:r>
      <w:r>
        <w:rPr>
          <w:i/>
        </w:rPr>
        <w:t>Ad</w:t>
      </w:r>
      <w:r>
        <w:t xml:space="preserve"> </w:t>
      </w:r>
      <w:r>
        <w:rPr>
          <w:i/>
        </w:rPr>
        <w:t>Library</w:t>
      </w:r>
      <w:r>
        <w:t xml:space="preserve">: объявления </w:t>
      </w:r>
      <w:r>
        <w:rPr>
          <w:i/>
        </w:rPr>
        <w:t>Lucid</w:t>
      </w:r>
      <w:r>
        <w:t xml:space="preserve">, </w:t>
      </w:r>
      <w:r>
        <w:rPr>
          <w:i/>
        </w:rPr>
        <w:t>Miro</w:t>
      </w:r>
      <w:r>
        <w:t xml:space="preserve"> и </w:t>
      </w:r>
      <w:r>
        <w:rPr>
          <w:i/>
        </w:rPr>
        <w:t>SmartDraw</w:t>
      </w:r>
      <w:r>
        <w:t xml:space="preserve"> по Беларуси не получены, фильтр по компании не применился; вместо него использована структура трафика </w:t>
      </w:r>
      <w:r>
        <w:rPr>
          <w:i/>
        </w:rPr>
        <w:t>Similarweb</w:t>
      </w:r>
      <w:r>
        <w:t xml:space="preserve"> (ЛР4, приложение Б): платный поиск дает </w:t>
      </w:r>
      <w:r>
        <w:rPr>
          <w:i/>
        </w:rPr>
        <w:t>Lucid</w:t>
      </w:r>
      <w:r>
        <w:t xml:space="preserve"> 0,18 %, </w:t>
      </w:r>
      <w:r>
        <w:rPr>
          <w:i/>
        </w:rPr>
        <w:t>Miro</w:t>
      </w:r>
      <w:r>
        <w:t xml:space="preserve"> 0,65 %, </w:t>
      </w:r>
      <w:r>
        <w:rPr>
          <w:i/>
        </w:rPr>
        <w:t>mermaid.ai</w:t>
      </w:r>
      <w:r>
        <w:t xml:space="preserve"> 3,98 %, </w:t>
      </w:r>
      <w:r>
        <w:rPr>
          <w:i/>
        </w:rPr>
        <w:t>SmartDraw</w:t>
      </w:r>
      <w:r>
        <w:t xml:space="preserve"> 17,30 %, у </w:t>
      </w:r>
      <w:r>
        <w:rPr>
          <w:i/>
        </w:rPr>
        <w:t>drawio.com</w:t>
      </w:r>
      <w:r>
        <w:t xml:space="preserve"> и </w:t>
      </w:r>
      <w:r>
        <w:rPr>
          <w:i/>
        </w:rPr>
        <w:t>eraser.io</w:t>
      </w:r>
      <w:r>
        <w:t xml:space="preserve"> он ничтожен, органический поиск дает 58 % и 38 % трафика. </w:t>
      </w:r>
      <w:r>
        <w:rPr>
          <w:i/>
        </w:rPr>
        <w:t>G2</w:t>
      </w:r>
      <w:r>
        <w:t xml:space="preserve"> и </w:t>
      </w:r>
      <w:r>
        <w:rPr>
          <w:i/>
        </w:rPr>
        <w:t>Capterra</w:t>
      </w:r>
      <w:r>
        <w:t xml:space="preserve"> закрыты проверкой безопасности сайта; тексты отзывов взяты с </w:t>
      </w:r>
      <w:r>
        <w:rPr>
          <w:i/>
        </w:rPr>
        <w:t>Trustpilot</w:t>
      </w:r>
      <w:r>
        <w:t xml:space="preserve"> (49 записей) и </w:t>
      </w:r>
      <w:r>
        <w:rPr>
          <w:i/>
        </w:rPr>
        <w:t>SourceForge</w:t>
      </w:r>
      <w:r>
        <w:t xml:space="preserve"> (50 оценок и отзывы о </w:t>
      </w:r>
      <w:r>
        <w:rPr>
          <w:i/>
        </w:rPr>
        <w:t>PlantUML</w:t>
      </w:r>
      <w:r>
        <w:t xml:space="preserve">), что выполняет норматив не менее 30 высказываний; отзывы о </w:t>
      </w:r>
      <w:r>
        <w:rPr>
          <w:i/>
        </w:rPr>
        <w:t>Lucid</w:t>
      </w:r>
      <w:r>
        <w:t xml:space="preserve"> и </w:t>
      </w:r>
      <w:r>
        <w:rPr>
          <w:i/>
        </w:rPr>
        <w:t>Miro</w:t>
      </w:r>
      <w:r>
        <w:t xml:space="preserve"> получены только с </w:t>
      </w:r>
      <w:r>
        <w:rPr>
          <w:i/>
        </w:rPr>
        <w:t>Trustpilot</w:t>
      </w:r>
      <w:r>
        <w:t xml:space="preserve">, и это ограничение выборки указано в приложении 6. Прямой </w:t>
      </w:r>
      <w:r>
        <w:rPr>
          <w:i/>
        </w:rPr>
        <w:t>CPC</w:t>
      </w:r>
      <w:r>
        <w:t xml:space="preserve"> и доля Беларуси в </w:t>
      </w:r>
      <w:r>
        <w:rPr>
          <w:i/>
        </w:rPr>
        <w:t>Similarweb</w:t>
      </w:r>
      <w:r>
        <w:t xml:space="preserve"> заменены модельными оценками (ЛР2-3, приложение Е; ЛР4, приложение Б).</w:t>
      </w:r>
    </w:p>
    <w:p w14:paraId="4C3F2E9C" w14:textId="77777777" w:rsidR="00603EEE" w:rsidRDefault="004D556F">
      <w:pPr>
        <w:pStyle w:val="1"/>
        <w:pageBreakBefore/>
        <w:spacing w:after="360"/>
      </w:pPr>
      <w:bookmarkStart w:id="48" w:name="выводы"/>
      <w:bookmarkStart w:id="49" w:name="_Toc242311416"/>
      <w:bookmarkEnd w:id="26"/>
      <w:bookmarkEnd w:id="46"/>
      <w:r>
        <w:lastRenderedPageBreak/>
        <w:t>ВЫВОДЫ</w:t>
      </w:r>
      <w:bookmarkEnd w:id="49"/>
    </w:p>
    <w:p w14:paraId="2EEBE5B9" w14:textId="77777777" w:rsidR="00603EEE" w:rsidRDefault="004D556F">
      <w:pPr>
        <w:ind w:firstLine="709"/>
        <w:jc w:val="both"/>
      </w:pPr>
      <w:r>
        <w:t>Итоговый отчет сводит результаты ЛР1–ЛР6 в 13 разделов и 10 приложений; резюме написано по итогам всех разделов и поставлено в начало.</w:t>
      </w:r>
    </w:p>
    <w:p w14:paraId="2AD8B5E3" w14:textId="77777777" w:rsidR="00603EEE" w:rsidRDefault="004D556F">
      <w:pPr>
        <w:ind w:firstLine="709"/>
        <w:jc w:val="both"/>
      </w:pPr>
      <w:r>
        <w:t>Спрос на нотации измерим, но сезонен, преимущественно информационный и снижается на 43–47 % за два года; рынок по клиентской базе оценен в 49 893–414 754 </w:t>
      </w:r>
      <w:r>
        <w:rPr>
          <w:i/>
        </w:rPr>
        <w:t>BYN</w:t>
      </w:r>
      <w:r>
        <w:t>, достижимая выручка первого года – 249–16 590 </w:t>
      </w:r>
      <w:r>
        <w:rPr>
          <w:i/>
        </w:rPr>
        <w:t>BYN</w:t>
      </w:r>
      <w:r>
        <w:t>.</w:t>
      </w:r>
    </w:p>
    <w:p w14:paraId="56C68A79" w14:textId="77777777" w:rsidR="00603EEE" w:rsidRDefault="004D556F">
      <w:pPr>
        <w:ind w:firstLine="709"/>
        <w:jc w:val="both"/>
      </w:pPr>
      <w:r>
        <w:t xml:space="preserve">Конкурентная среда: 1 прямой конкурент, 4 близких, 9 косвенных и заменителей; зона отличия –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 и сети Петри, не найденные у 8 конкурентов.</w:t>
      </w:r>
    </w:p>
    <w:p w14:paraId="19BB28F7" w14:textId="77777777" w:rsidR="00603EEE" w:rsidRDefault="004D556F">
      <w:pPr>
        <w:ind w:firstLine="709"/>
        <w:jc w:val="both"/>
      </w:pPr>
      <w:r>
        <w:t>Ценностное предложение, Канвас (полнота 71 %), сценарии, 13 интерфейсных единиц и план релизов согласованы между собой; в первый релиз входят 10 из 20 единиц.</w:t>
      </w:r>
    </w:p>
    <w:p w14:paraId="3C1F3983" w14:textId="77777777" w:rsidR="00603EEE" w:rsidRDefault="004D556F">
      <w:pPr>
        <w:ind w:firstLine="709"/>
        <w:jc w:val="both"/>
      </w:pPr>
      <w:r>
        <w:t>Решение – стартовать ограниченно (пилот) для студентов и аналитиков ПО Беларуси при условиях проверки готовности платить, выяснения причины падения спроса и уточнения сметы (расчетная оценка – приложение 9).</w:t>
      </w:r>
    </w:p>
    <w:p w14:paraId="14EE2FC2" w14:textId="77777777" w:rsidR="00603EEE" w:rsidRDefault="004D556F">
      <w:pPr>
        <w:ind w:firstLine="709"/>
        <w:jc w:val="both"/>
      </w:pPr>
      <w:r>
        <w:t xml:space="preserve">Данные 02.10.2026 (Вордстат, </w:t>
      </w:r>
      <w:r>
        <w:rPr>
          <w:i/>
        </w:rPr>
        <w:t>Similarweb</w:t>
      </w:r>
      <w:r>
        <w:t>, отзывы, реклама) решение не меняют: платная реклама не рекомендована (цена платящего клиента 91–485 </w:t>
      </w:r>
      <w:r>
        <w:rPr>
          <w:i/>
        </w:rPr>
        <w:t>BYN</w:t>
      </w:r>
      <w:r>
        <w:t xml:space="preserve"> против 118 </w:t>
      </w:r>
      <w:r>
        <w:rPr>
          <w:i/>
        </w:rPr>
        <w:t>BYN</w:t>
      </w:r>
      <w:r>
        <w:t xml:space="preserve"> выручки в год), труд окупается за 2,3 года по базовому </w:t>
      </w:r>
      <w:r>
        <w:rPr>
          <w:i/>
        </w:rPr>
        <w:t>SOM</w:t>
      </w:r>
      <w:r>
        <w:t xml:space="preserve"> при допущенной ставке 15 </w:t>
      </w:r>
      <w:r>
        <w:rPr>
          <w:i/>
        </w:rPr>
        <w:t>BYN</w:t>
      </w:r>
      <w:r>
        <w:t xml:space="preserve"> в час (оценка); реальные ставки Директа, доля Беларуси в </w:t>
      </w:r>
      <w:r>
        <w:rPr>
          <w:i/>
        </w:rPr>
        <w:t>Similarweb</w:t>
      </w:r>
      <w:r>
        <w:t xml:space="preserve"> и реальный опрос остаются недоступными.</w:t>
      </w:r>
    </w:p>
    <w:p w14:paraId="10AADECD" w14:textId="77777777" w:rsidR="00603EEE" w:rsidRDefault="004D556F">
      <w:pPr>
        <w:pStyle w:val="1"/>
        <w:pageBreakBefore/>
        <w:spacing w:after="360"/>
      </w:pPr>
      <w:bookmarkStart w:id="50" w:name="список-использованных-источников"/>
      <w:bookmarkStart w:id="51" w:name="_Toc242311417"/>
      <w:bookmarkEnd w:id="48"/>
      <w:r>
        <w:lastRenderedPageBreak/>
        <w:t>СПИСОК ИСПОЛЬЗОВАННЫХ ИСТОЧНИКОВ</w:t>
      </w:r>
      <w:bookmarkEnd w:id="51"/>
    </w:p>
    <w:p w14:paraId="0632103B" w14:textId="77777777" w:rsidR="00603EEE" w:rsidRDefault="004D556F">
      <w:pPr>
        <w:pStyle w:val="Compact"/>
        <w:jc w:val="left"/>
      </w:pPr>
      <w:r>
        <w:t xml:space="preserve">[1] Яндекс Вордстат [Электронный ресурс] : статистика запросов. – Режим доступа: </w:t>
      </w:r>
      <w:r>
        <w:rPr>
          <w:i/>
        </w:rPr>
        <w:t>https://wordstat.yandex.ru</w:t>
      </w:r>
      <w:r>
        <w:t>. – Дата доступа: 30.09.2026.</w:t>
      </w:r>
    </w:p>
    <w:p w14:paraId="49A54BEC" w14:textId="77777777" w:rsidR="00603EEE" w:rsidRDefault="004D556F">
      <w:pPr>
        <w:pStyle w:val="Compact"/>
        <w:jc w:val="left"/>
      </w:pPr>
      <w:r>
        <w:t xml:space="preserve">[2] </w:t>
      </w:r>
      <w:r>
        <w:rPr>
          <w:i/>
        </w:rPr>
        <w:t>Google Trends</w:t>
      </w:r>
      <w:r>
        <w:t xml:space="preserve"> [Электронный ресурс]. – Режим доступа: </w:t>
      </w:r>
      <w:r>
        <w:rPr>
          <w:i/>
        </w:rPr>
        <w:t>https://trends.google.com</w:t>
      </w:r>
      <w:r>
        <w:t>. – Дата доступа: 29.09.2026.</w:t>
      </w:r>
    </w:p>
    <w:p w14:paraId="655E882E" w14:textId="77777777" w:rsidR="00603EEE" w:rsidRDefault="004D556F">
      <w:pPr>
        <w:pStyle w:val="Compact"/>
        <w:jc w:val="left"/>
      </w:pPr>
      <w:r>
        <w:t xml:space="preserve">[3] </w:t>
      </w:r>
      <w:r>
        <w:rPr>
          <w:i/>
        </w:rPr>
        <w:t>Similarweb Pro</w:t>
      </w:r>
      <w:r>
        <w:t xml:space="preserve"> [Электронный ресурс]. – Режим доступа: </w:t>
      </w:r>
      <w:r>
        <w:rPr>
          <w:i/>
        </w:rPr>
        <w:t>https://pro.similarweb.com</w:t>
      </w:r>
      <w:r>
        <w:t>. – Дата доступа: 30.09.2026.</w:t>
      </w:r>
    </w:p>
    <w:p w14:paraId="769B38AE" w14:textId="77777777" w:rsidR="00603EEE" w:rsidRDefault="004D556F">
      <w:pPr>
        <w:pStyle w:val="Compact"/>
        <w:jc w:val="left"/>
      </w:pPr>
      <w:r>
        <w:t xml:space="preserve">[4] </w:t>
      </w:r>
      <w:r>
        <w:rPr>
          <w:i/>
        </w:rPr>
        <w:t>mermaid.ai</w:t>
      </w:r>
      <w:r>
        <w:t xml:space="preserve"> [Электронный ресурс]. – Режим доступа: </w:t>
      </w:r>
      <w:r>
        <w:rPr>
          <w:i/>
        </w:rPr>
        <w:t>https://mermaid.ai</w:t>
      </w:r>
      <w:r>
        <w:t>. – Дата доступа: 01.10.2026.</w:t>
      </w:r>
      <w:bookmarkEnd w:id="50"/>
    </w:p>
    <w:p w14:paraId="3BDA6199" w14:textId="77777777" w:rsidR="00603EEE" w:rsidRDefault="004D556F">
      <w:pPr>
        <w:pStyle w:val="Compact"/>
        <w:jc w:val="left"/>
      </w:pPr>
      <w:r>
        <w:t xml:space="preserve">[5] </w:t>
      </w:r>
      <w:r>
        <w:rPr>
          <w:i/>
        </w:rPr>
        <w:t>lucid.app</w:t>
      </w:r>
      <w:r>
        <w:t xml:space="preserve"> [Электронный ресурс]. – Режим доступа: </w:t>
      </w:r>
      <w:r>
        <w:rPr>
          <w:i/>
        </w:rPr>
        <w:t>https://lucid.app</w:t>
      </w:r>
      <w:r>
        <w:t>. – Дата доступа: 01.10.2026.</w:t>
      </w:r>
    </w:p>
    <w:p w14:paraId="43DF041F" w14:textId="77777777" w:rsidR="00603EEE" w:rsidRDefault="004D556F">
      <w:pPr>
        <w:pStyle w:val="Compact"/>
        <w:jc w:val="left"/>
      </w:pPr>
      <w:r>
        <w:t xml:space="preserve">[6] </w:t>
      </w:r>
      <w:r>
        <w:rPr>
          <w:i/>
        </w:rPr>
        <w:t>eraser.io</w:t>
      </w:r>
      <w:r>
        <w:t xml:space="preserve"> [Электронный ресурс]. – Режим доступа: </w:t>
      </w:r>
      <w:r>
        <w:rPr>
          <w:i/>
        </w:rPr>
        <w:t>https://eraser.io</w:t>
      </w:r>
      <w:r>
        <w:t>. – Дата доступа: 01.10.2026.</w:t>
      </w:r>
    </w:p>
    <w:p w14:paraId="5DADF56C" w14:textId="77777777" w:rsidR="00603EEE" w:rsidRDefault="004D556F">
      <w:pPr>
        <w:pStyle w:val="Compact"/>
        <w:jc w:val="left"/>
      </w:pPr>
      <w:r>
        <w:t xml:space="preserve">[7] </w:t>
      </w:r>
      <w:r>
        <w:rPr>
          <w:i/>
        </w:rPr>
        <w:t>whimsical.com</w:t>
      </w:r>
      <w:r>
        <w:t xml:space="preserve"> [Электронный ресурс]. – Режим доступа: </w:t>
      </w:r>
      <w:r>
        <w:rPr>
          <w:i/>
        </w:rPr>
        <w:t>https://whimsical.com</w:t>
      </w:r>
      <w:r>
        <w:t>. – Дата доступа: 01.10.2026.</w:t>
      </w:r>
    </w:p>
    <w:p w14:paraId="75AD1A1B" w14:textId="77777777" w:rsidR="00603EEE" w:rsidRDefault="004D556F">
      <w:pPr>
        <w:pStyle w:val="Compact"/>
        <w:jc w:val="left"/>
      </w:pPr>
      <w:r>
        <w:t xml:space="preserve">[8] </w:t>
      </w:r>
      <w:r>
        <w:rPr>
          <w:i/>
        </w:rPr>
        <w:t>stormbpmn.com</w:t>
      </w:r>
      <w:r>
        <w:t xml:space="preserve"> [Электронный ресурс]. – Режим доступа: </w:t>
      </w:r>
      <w:r>
        <w:rPr>
          <w:i/>
        </w:rPr>
        <w:t>https://stormbpmn.com</w:t>
      </w:r>
      <w:r>
        <w:t>. – Дата доступа: 01.10.2026.</w:t>
      </w:r>
    </w:p>
    <w:p w14:paraId="0CCF70E7" w14:textId="77777777" w:rsidR="00603EEE" w:rsidRDefault="004D556F">
      <w:pPr>
        <w:pStyle w:val="Compact"/>
        <w:jc w:val="left"/>
      </w:pPr>
      <w:r>
        <w:t xml:space="preserve">[9] </w:t>
      </w:r>
      <w:r>
        <w:rPr>
          <w:i/>
        </w:rPr>
        <w:t>drawio.com</w:t>
      </w:r>
      <w:r>
        <w:t xml:space="preserve"> [Электронный ресурс]. – Режим доступа: </w:t>
      </w:r>
      <w:r>
        <w:rPr>
          <w:i/>
        </w:rPr>
        <w:t>https://drawio.com</w:t>
      </w:r>
      <w:r>
        <w:t>. – Дата доступа: 01.10.2026.</w:t>
      </w:r>
    </w:p>
    <w:p w14:paraId="0D2B0166" w14:textId="77777777" w:rsidR="00603EEE" w:rsidRDefault="004D556F">
      <w:pPr>
        <w:pStyle w:val="Compact"/>
        <w:jc w:val="left"/>
      </w:pPr>
      <w:r>
        <w:t xml:space="preserve">[10] </w:t>
      </w:r>
      <w:r>
        <w:rPr>
          <w:i/>
        </w:rPr>
        <w:t>plantuml.com</w:t>
      </w:r>
      <w:r>
        <w:t xml:space="preserve"> [Электронный ресурс]. – Режим доступа: </w:t>
      </w:r>
      <w:r>
        <w:rPr>
          <w:i/>
        </w:rPr>
        <w:t>https://plantuml.com</w:t>
      </w:r>
      <w:r>
        <w:t>. – Дата доступа: 01.10.2026.</w:t>
      </w:r>
    </w:p>
    <w:sectPr w:rsidR="00603EEE">
      <w:headerReference w:type="default" r:id="rId7"/>
      <w:footerReference w:type="default" r:id="rId8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8EF222" w14:textId="77777777" w:rsidR="00EE04A3" w:rsidRDefault="00EE04A3">
      <w:r>
        <w:separator/>
      </w:r>
    </w:p>
  </w:endnote>
  <w:endnote w:type="continuationSeparator" w:id="0">
    <w:p w14:paraId="3BF591CC" w14:textId="77777777" w:rsidR="00EE04A3" w:rsidRDefault="00EE04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527C6D" w14:textId="77777777" w:rsidR="00603EEE" w:rsidRDefault="004D556F">
    <w:pPr>
      <w:jc w:val="right"/>
    </w:pPr>
    <w:r>
      <w:fldChar w:fldCharType="begin"/>
    </w:r>
    <w:r>
      <w:instrText>PAGE</w:instrText>
    </w:r>
    <w:r>
      <w:fldChar w:fldCharType="separate"/>
    </w:r>
    <w:r w:rsidR="00706D7E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2B2EDB" w14:textId="77777777" w:rsidR="00EE04A3" w:rsidRDefault="00EE04A3">
      <w:r>
        <w:separator/>
      </w:r>
    </w:p>
  </w:footnote>
  <w:footnote w:type="continuationSeparator" w:id="0">
    <w:p w14:paraId="124356A3" w14:textId="77777777" w:rsidR="00EE04A3" w:rsidRDefault="00EE04A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91BC44" w14:textId="77777777" w:rsidR="001B7742" w:rsidRDefault="001B774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72C4258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588695E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74132793">
    <w:abstractNumId w:val="1"/>
  </w:num>
  <w:num w:numId="2" w16cid:durableId="170000837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4842815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35DA2"/>
    <w:rsid w:val="000859BB"/>
    <w:rsid w:val="000F69FD"/>
    <w:rsid w:val="001B7742"/>
    <w:rsid w:val="001C2C72"/>
    <w:rsid w:val="002F5B8A"/>
    <w:rsid w:val="004149C2"/>
    <w:rsid w:val="0042139B"/>
    <w:rsid w:val="004D556F"/>
    <w:rsid w:val="004E1E2E"/>
    <w:rsid w:val="004E29B3"/>
    <w:rsid w:val="00505164"/>
    <w:rsid w:val="00516532"/>
    <w:rsid w:val="00590D07"/>
    <w:rsid w:val="00603EEE"/>
    <w:rsid w:val="006E3D0E"/>
    <w:rsid w:val="00706D7E"/>
    <w:rsid w:val="00772178"/>
    <w:rsid w:val="00784D58"/>
    <w:rsid w:val="00884638"/>
    <w:rsid w:val="008D27B3"/>
    <w:rsid w:val="008D6863"/>
    <w:rsid w:val="00AC467B"/>
    <w:rsid w:val="00B86B75"/>
    <w:rsid w:val="00BC48D5"/>
    <w:rsid w:val="00BD0DAA"/>
    <w:rsid w:val="00C05661"/>
    <w:rsid w:val="00C357BC"/>
    <w:rsid w:val="00C36279"/>
    <w:rsid w:val="00C415F6"/>
    <w:rsid w:val="00C4221F"/>
    <w:rsid w:val="00D01FB1"/>
    <w:rsid w:val="00D66BE1"/>
    <w:rsid w:val="00E075A4"/>
    <w:rsid w:val="00E315A3"/>
    <w:rsid w:val="00EE04A3"/>
    <w:rsid w:val="00FD18DC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6395641"/>
  <w15:docId w15:val="{DBC4D5B2-BD41-4317-A12C-08CC78DF8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360" w:lineRule="exact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0"/>
    <w:uiPriority w:val="9"/>
    <w:qFormat/>
    <w:pPr>
      <w:keepNext/>
      <w:keepLines/>
      <w:jc w:val="center"/>
      <w:outlineLvl w:val="0"/>
    </w:pPr>
    <w:rPr>
      <w:b/>
      <w:bCs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jc w:val="both"/>
      <w:outlineLvl w:val="1"/>
    </w:pPr>
    <w:rPr>
      <w:b/>
      <w:bCs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jc w:val="both"/>
      <w:outlineLvl w:val="2"/>
    </w:pPr>
    <w:rPr>
      <w:b/>
      <w:bCs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</w:style>
  <w:style w:type="paragraph" w:customStyle="1" w:styleId="FirstParagraph">
    <w:name w:val="First Paragraph"/>
    <w:basedOn w:val="a0"/>
    <w:next w:val="a0"/>
    <w:qFormat/>
    <w:pPr>
      <w:ind w:firstLine="709"/>
      <w:jc w:val="both"/>
    </w:pPr>
  </w:style>
  <w:style w:type="paragraph" w:customStyle="1" w:styleId="Compact">
    <w:name w:val="Compact"/>
    <w:basedOn w:val="a0"/>
    <w:qFormat/>
    <w:pPr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706D7E"/>
    <w:pPr>
      <w:spacing w:after="100"/>
    </w:pPr>
  </w:style>
  <w:style w:type="paragraph" w:styleId="20">
    <w:name w:val="toc 2"/>
    <w:basedOn w:val="a"/>
    <w:next w:val="a"/>
    <w:autoRedefine/>
    <w:uiPriority w:val="39"/>
    <w:rsid w:val="00706D7E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43</Pages>
  <Words>8671</Words>
  <Characters>49430</Characters>
  <Application>Microsoft Office Word</Application>
  <DocSecurity>0</DocSecurity>
  <Lines>411</Lines>
  <Paragraphs>115</Paragraphs>
  <ScaleCrop>false</ScaleCrop>
  <Company/>
  <LinksUpToDate>false</LinksUpToDate>
  <CharactersWithSpaces>57986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Aliaksandr Khajynau</cp:lastModifiedBy>
  <cp:revision>2</cp:revision>
  <dcterms:created xsi:type="dcterms:W3CDTF">2026-10-07T22:22:00Z</dcterms:created>
  <dcterms:modified xsi:type="dcterms:W3CDTF">2026-10-07T22:22:00Z</dcterms:modified>
</cp:coreProperties>
</file>