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F4B90" w14:textId="77777777" w:rsidR="0060479B" w:rsidRDefault="00EC5D61">
      <w:pPr>
        <w:jc w:val="center"/>
      </w:pPr>
      <w:bookmarkStart w:id="0" w:name="ход-работы"/>
      <w:r>
        <w:rPr>
          <w:sz w:val="28"/>
        </w:rPr>
        <w:t>Министерство образования Республики Беларусь</w:t>
      </w:r>
    </w:p>
    <w:p w14:paraId="0082BF70" w14:textId="77777777" w:rsidR="0060479B" w:rsidRDefault="00EC5D61">
      <w:pPr>
        <w:spacing w:before="360"/>
        <w:jc w:val="center"/>
      </w:pPr>
      <w:r>
        <w:rPr>
          <w:sz w:val="28"/>
        </w:rPr>
        <w:t>Учреждение образования</w:t>
      </w:r>
    </w:p>
    <w:p w14:paraId="32F6E35C" w14:textId="77777777" w:rsidR="0060479B" w:rsidRDefault="00EC5D61">
      <w:pPr>
        <w:jc w:val="center"/>
      </w:pPr>
      <w:r>
        <w:rPr>
          <w:sz w:val="28"/>
        </w:rPr>
        <w:t>БЕЛОРУССКИЙ ГОСУДАРСТВЕННЫЙ УНИВЕРСИТЕТ</w:t>
      </w:r>
    </w:p>
    <w:p w14:paraId="447D18B0" w14:textId="77777777" w:rsidR="0060479B" w:rsidRDefault="00EC5D61">
      <w:pPr>
        <w:jc w:val="center"/>
      </w:pPr>
      <w:r>
        <w:rPr>
          <w:sz w:val="28"/>
        </w:rPr>
        <w:t>ИНФОРМАТИКИ И РАДИОЭЛЕКТРОНИКИ</w:t>
      </w:r>
    </w:p>
    <w:p w14:paraId="0E28FC3B" w14:textId="77777777" w:rsidR="0060479B" w:rsidRDefault="00EC5D61">
      <w:pPr>
        <w:spacing w:before="360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55612EF6" w14:textId="77777777" w:rsidR="0060479B" w:rsidRDefault="00EC5D61">
      <w:pPr>
        <w:spacing w:before="360"/>
        <w:jc w:val="center"/>
      </w:pPr>
      <w:r>
        <w:rPr>
          <w:sz w:val="28"/>
        </w:rPr>
        <w:t>Кафедра микропроцессорных систем и сетей</w:t>
      </w:r>
    </w:p>
    <w:p w14:paraId="0C5370CE" w14:textId="77777777" w:rsidR="0060479B" w:rsidRDefault="00EC5D61">
      <w:pPr>
        <w:spacing w:before="2880"/>
        <w:jc w:val="center"/>
      </w:pPr>
      <w:r>
        <w:rPr>
          <w:b/>
          <w:sz w:val="28"/>
        </w:rPr>
        <w:t>ОТЧЕТ</w:t>
      </w:r>
    </w:p>
    <w:p w14:paraId="781B55B7" w14:textId="77777777" w:rsidR="0060479B" w:rsidRDefault="00EC5D61">
      <w:pPr>
        <w:jc w:val="center"/>
      </w:pPr>
      <w:r>
        <w:rPr>
          <w:sz w:val="28"/>
        </w:rPr>
        <w:t>по лабораторной работе №6</w:t>
      </w:r>
    </w:p>
    <w:p w14:paraId="4BB4473D" w14:textId="77777777" w:rsidR="0060479B" w:rsidRDefault="00EC5D61">
      <w:pPr>
        <w:jc w:val="center"/>
      </w:pPr>
      <w:r>
        <w:rPr>
          <w:sz w:val="28"/>
        </w:rPr>
        <w:t>по дисциплине</w:t>
      </w:r>
    </w:p>
    <w:p w14:paraId="5E1DCF71" w14:textId="77777777" w:rsidR="0060479B" w:rsidRDefault="00EC5D61">
      <w:pPr>
        <w:jc w:val="center"/>
      </w:pPr>
      <w:r>
        <w:rPr>
          <w:sz w:val="28"/>
        </w:rPr>
        <w:t>«Электронный бизнес»</w:t>
      </w:r>
    </w:p>
    <w:p w14:paraId="38AC0B8D" w14:textId="77777777" w:rsidR="0060479B" w:rsidRDefault="00EC5D61">
      <w:pPr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3B43F079" w14:textId="77777777" w:rsidR="0060479B" w:rsidRDefault="00EC5D61">
      <w:pPr>
        <w:tabs>
          <w:tab w:val="left" w:pos="6520"/>
        </w:tabs>
        <w:spacing w:before="1800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386D1A0A" w14:textId="77777777" w:rsidR="0060479B" w:rsidRDefault="00EC5D61">
      <w:pPr>
        <w:tabs>
          <w:tab w:val="left" w:pos="6520"/>
        </w:tabs>
      </w:pPr>
      <w:r>
        <w:rPr>
          <w:sz w:val="28"/>
        </w:rPr>
        <w:tab/>
        <w:t>К. А. Хаджинова</w:t>
      </w:r>
    </w:p>
    <w:p w14:paraId="4C8CC16E" w14:textId="77777777" w:rsidR="0060479B" w:rsidRDefault="00EC5D61">
      <w:pPr>
        <w:tabs>
          <w:tab w:val="left" w:pos="6520"/>
        </w:tabs>
        <w:spacing w:before="360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EE583F5" w14:textId="77777777" w:rsidR="0060479B" w:rsidRDefault="00EC5D61">
      <w:pPr>
        <w:spacing w:before="2520"/>
        <w:jc w:val="center"/>
      </w:pPr>
      <w:r>
        <w:rPr>
          <w:sz w:val="28"/>
        </w:rPr>
        <w:t>Минск, октябрь 2026</w:t>
      </w:r>
    </w:p>
    <w:p w14:paraId="56043687" w14:textId="77777777" w:rsidR="0060479B" w:rsidRDefault="00EC5D61">
      <w:pPr>
        <w:pageBreakBefore/>
        <w:spacing w:after="360"/>
        <w:jc w:val="center"/>
      </w:pPr>
      <w:r>
        <w:rPr>
          <w:b/>
          <w:sz w:val="28"/>
        </w:rPr>
        <w:lastRenderedPageBreak/>
        <w:t>СОДЕРЖАНИЕ</w:t>
      </w:r>
    </w:p>
    <w:p w14:paraId="6B91AE65" w14:textId="6545D357" w:rsidR="0037561A" w:rsidRDefault="00EC5D61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r>
        <w:rPr>
          <w:sz w:val="28"/>
        </w:rPr>
        <w:fldChar w:fldCharType="begin"/>
      </w:r>
      <w:r>
        <w:rPr>
          <w:sz w:val="28"/>
        </w:rPr>
        <w:instrText>TOC \o "1-2" \h \z \u</w:instrText>
      </w:r>
      <w:r>
        <w:rPr>
          <w:sz w:val="28"/>
        </w:rPr>
        <w:fldChar w:fldCharType="separate"/>
      </w:r>
      <w:hyperlink w:anchor="_Toc242031838" w:history="1">
        <w:r w:rsidR="0037561A" w:rsidRPr="0050605A">
          <w:rPr>
            <w:rStyle w:val="ad"/>
            <w:noProof/>
          </w:rPr>
          <w:t>1 ЦЕЛЬ РАБОТЫ</w:t>
        </w:r>
        <w:r w:rsidR="0037561A">
          <w:rPr>
            <w:noProof/>
            <w:webHidden/>
          </w:rPr>
          <w:tab/>
        </w:r>
        <w:r w:rsidR="0037561A">
          <w:rPr>
            <w:noProof/>
            <w:webHidden/>
          </w:rPr>
          <w:fldChar w:fldCharType="begin"/>
        </w:r>
        <w:r w:rsidR="0037561A">
          <w:rPr>
            <w:noProof/>
            <w:webHidden/>
          </w:rPr>
          <w:instrText xml:space="preserve"> PAGEREF _Toc242031838 \h </w:instrText>
        </w:r>
        <w:r w:rsidR="0037561A">
          <w:rPr>
            <w:noProof/>
            <w:webHidden/>
          </w:rPr>
        </w:r>
        <w:r w:rsidR="0037561A">
          <w:rPr>
            <w:noProof/>
            <w:webHidden/>
          </w:rPr>
          <w:fldChar w:fldCharType="separate"/>
        </w:r>
        <w:r w:rsidR="0037561A">
          <w:rPr>
            <w:noProof/>
            <w:webHidden/>
          </w:rPr>
          <w:t>3</w:t>
        </w:r>
        <w:r w:rsidR="0037561A">
          <w:rPr>
            <w:noProof/>
            <w:webHidden/>
          </w:rPr>
          <w:fldChar w:fldCharType="end"/>
        </w:r>
      </w:hyperlink>
    </w:p>
    <w:p w14:paraId="4EDC59DE" w14:textId="494CA386" w:rsidR="0037561A" w:rsidRDefault="0037561A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39" w:history="1">
        <w:r w:rsidRPr="0050605A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70792E" w14:textId="1A0D788C" w:rsidR="0037561A" w:rsidRDefault="0037561A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40" w:history="1">
        <w:r w:rsidRPr="0050605A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E5CA41" w14:textId="68461585" w:rsidR="0037561A" w:rsidRDefault="0037561A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41" w:history="1">
        <w:r w:rsidRPr="0050605A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8CF2DC" w14:textId="1CD3C274" w:rsidR="0037561A" w:rsidRDefault="0037561A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42" w:history="1">
        <w:r w:rsidRPr="0050605A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4DB432" w14:textId="250BF6C9" w:rsidR="0037561A" w:rsidRDefault="0037561A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43" w:history="1">
        <w:r w:rsidRPr="0050605A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06A693" w14:textId="4BB6AB79" w:rsidR="0037561A" w:rsidRDefault="0037561A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44" w:history="1">
        <w:r w:rsidRPr="0050605A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312905" w14:textId="728213F8" w:rsidR="0037561A" w:rsidRDefault="0037561A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45" w:history="1">
        <w:r w:rsidRPr="0050605A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FF99EE" w14:textId="08BE8480" w:rsidR="0037561A" w:rsidRDefault="0037561A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46" w:history="1">
        <w:r w:rsidRPr="0050605A">
          <w:rPr>
            <w:rStyle w:val="ad"/>
            <w:noProof/>
          </w:rPr>
          <w:t xml:space="preserve">2.7 Сверка с проектной документацией </w:t>
        </w:r>
        <w:r w:rsidRPr="0050605A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C115A0" w14:textId="3541BD70" w:rsidR="0037561A" w:rsidRDefault="0037561A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47" w:history="1">
        <w:r w:rsidRPr="0050605A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6796FB" w14:textId="387D2B9D" w:rsidR="0037561A" w:rsidRDefault="0037561A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48" w:history="1">
        <w:r w:rsidRPr="0050605A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17FEB0" w14:textId="36549E6B" w:rsidR="0037561A" w:rsidRDefault="0037561A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49" w:history="1">
        <w:r w:rsidRPr="0050605A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92882A" w14:textId="3F45B6F0" w:rsidR="0037561A" w:rsidRDefault="0037561A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50" w:history="1">
        <w:r w:rsidRPr="0050605A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37EB88E" w14:textId="2B28C2DC" w:rsidR="0037561A" w:rsidRDefault="0037561A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51" w:history="1">
        <w:r w:rsidRPr="0050605A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F7AFED3" w14:textId="0071051E" w:rsidR="0037561A" w:rsidRDefault="0037561A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52" w:history="1">
        <w:r w:rsidRPr="0050605A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8E92F4" w14:textId="0422B54F" w:rsidR="0037561A" w:rsidRDefault="0037561A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color w:val="auto"/>
          <w:kern w:val="2"/>
          <w14:ligatures w14:val="standardContextual"/>
        </w:rPr>
      </w:pPr>
      <w:hyperlink w:anchor="_Toc242031853" w:history="1">
        <w:r w:rsidRPr="0050605A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48D5FC7" w14:textId="04A8A496" w:rsidR="0060479B" w:rsidRDefault="00EC5D61">
      <w:pPr>
        <w:pStyle w:val="11"/>
      </w:pPr>
      <w:r>
        <w:fldChar w:fldCharType="end"/>
      </w:r>
    </w:p>
    <w:p w14:paraId="3EA013EF" w14:textId="77777777" w:rsidR="0060479B" w:rsidRDefault="00EC5D61">
      <w:pPr>
        <w:pStyle w:val="1"/>
        <w:pageBreakBefore/>
      </w:pPr>
      <w:bookmarkStart w:id="1" w:name="_Toc242031838"/>
      <w:r>
        <w:lastRenderedPageBreak/>
        <w:t>1 ЦЕЛЬ РАБОТЫ</w:t>
      </w:r>
      <w:bookmarkEnd w:id="1"/>
    </w:p>
    <w:p w14:paraId="1E298BF9" w14:textId="77777777" w:rsidR="0060479B" w:rsidRDefault="00EC5D61">
      <w:pPr>
        <w:pStyle w:val="FirstParagraph"/>
      </w:pPr>
      <w:r>
        <w:rPr>
          <w:sz w:val="28"/>
        </w:rPr>
        <w:t>Сформулировать ценностное предложение и цифровой товар NotaCode, заполнить бизнес-модель по Канвас, описать бизнес-логику, сценарии, страницы и экраны и разделить разработку на релизы по методикам 6.1–6.5.</w:t>
      </w:r>
    </w:p>
    <w:p w14:paraId="3AEB8242" w14:textId="77777777" w:rsidR="0060479B" w:rsidRDefault="00EC5D61">
      <w:pPr>
        <w:pStyle w:val="1"/>
        <w:pageBreakBefore/>
      </w:pPr>
      <w:bookmarkStart w:id="2" w:name="_Toc242031839"/>
      <w:r>
        <w:lastRenderedPageBreak/>
        <w:t>2 ХОД РАБОТЫ</w:t>
      </w:r>
      <w:bookmarkEnd w:id="2"/>
    </w:p>
    <w:p w14:paraId="7C5FB071" w14:textId="77777777" w:rsidR="0060479B" w:rsidRDefault="00EC5D61">
      <w:pPr>
        <w:pStyle w:val="2"/>
        <w:ind w:firstLine="709"/>
      </w:pPr>
      <w:bookmarkStart w:id="3" w:name="порядок-работы-и-рабочие-книги"/>
      <w:bookmarkStart w:id="4" w:name="_Toc242031840"/>
      <w:r>
        <w:t>2.1 Порядок работы и рабочие книги</w:t>
      </w:r>
      <w:bookmarkEnd w:id="4"/>
    </w:p>
    <w:p w14:paraId="7E00CA92" w14:textId="77777777" w:rsidR="0060479B" w:rsidRDefault="00EC5D61">
      <w:pPr>
        <w:pStyle w:val="FirstParagraph"/>
        <w:keepNext/>
        <w:jc w:val="center"/>
      </w:pPr>
      <w:r>
        <w:rPr>
          <w:noProof/>
          <w:sz w:val="28"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68360D" w14:textId="77777777" w:rsidR="0060479B" w:rsidRDefault="00EC5D61">
      <w:pPr>
        <w:pStyle w:val="a0"/>
        <w:jc w:val="center"/>
      </w:pPr>
      <w:r>
        <w:rPr>
          <w:sz w:val="28"/>
        </w:rPr>
        <w:t>Рисунок 1 – Цепочка методик ЛР6</w:t>
      </w:r>
    </w:p>
    <w:p w14:paraId="693231BD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1 – Методики ЛР6 и рабочие книги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81"/>
        <w:gridCol w:w="1762"/>
        <w:gridCol w:w="4594"/>
        <w:gridCol w:w="2501"/>
      </w:tblGrid>
      <w:tr w:rsidR="0060479B" w14:paraId="2FF1F41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81" w:type="dxa"/>
            <w:vAlign w:val="center"/>
          </w:tcPr>
          <w:p w14:paraId="45AB21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1762" w:type="dxa"/>
            <w:vAlign w:val="center"/>
          </w:tcPr>
          <w:p w14:paraId="513FCF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Тема</w:t>
            </w:r>
          </w:p>
        </w:tc>
        <w:tc>
          <w:tcPr>
            <w:tcW w:w="4594" w:type="dxa"/>
            <w:vAlign w:val="center"/>
          </w:tcPr>
          <w:p w14:paraId="1806E57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Рабочая книга</w:t>
            </w:r>
          </w:p>
        </w:tc>
        <w:tc>
          <w:tcPr>
            <w:tcW w:w="2501" w:type="dxa"/>
            <w:vAlign w:val="center"/>
          </w:tcPr>
          <w:p w14:paraId="5B9CF86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Итог</w:t>
            </w:r>
          </w:p>
        </w:tc>
      </w:tr>
      <w:tr w:rsidR="0060479B" w14:paraId="0F05AC6D" w14:textId="77777777" w:rsidTr="0060479B">
        <w:trPr>
          <w:cantSplit/>
          <w:jc w:val="center"/>
        </w:trPr>
        <w:tc>
          <w:tcPr>
            <w:tcW w:w="781" w:type="dxa"/>
            <w:vAlign w:val="center"/>
          </w:tcPr>
          <w:p w14:paraId="702DCF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1762" w:type="dxa"/>
            <w:vAlign w:val="center"/>
          </w:tcPr>
          <w:p w14:paraId="286DF90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Ценностное предложение и цифровой товар</w:t>
            </w:r>
          </w:p>
        </w:tc>
        <w:tc>
          <w:tcPr>
            <w:tcW w:w="4594" w:type="dxa"/>
            <w:vAlign w:val="center"/>
          </w:tcPr>
          <w:p w14:paraId="1DF63A7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Excel/6_1_cennostnoe_predlozhenie_NotaCode.xlsx</w:t>
            </w:r>
          </w:p>
        </w:tc>
        <w:tc>
          <w:tcPr>
            <w:tcW w:w="2501" w:type="dxa"/>
            <w:vAlign w:val="center"/>
          </w:tcPr>
          <w:p w14:paraId="0A2D82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19 источников, 6 проблем, ЦП, товар, монетизация</w:t>
            </w:r>
          </w:p>
        </w:tc>
      </w:tr>
      <w:tr w:rsidR="0060479B" w14:paraId="6B5142F5" w14:textId="77777777" w:rsidTr="0060479B">
        <w:trPr>
          <w:cantSplit/>
          <w:jc w:val="center"/>
        </w:trPr>
        <w:tc>
          <w:tcPr>
            <w:tcW w:w="781" w:type="dxa"/>
            <w:vAlign w:val="center"/>
          </w:tcPr>
          <w:p w14:paraId="67B486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6.2</w:t>
            </w:r>
          </w:p>
        </w:tc>
        <w:tc>
          <w:tcPr>
            <w:tcW w:w="1762" w:type="dxa"/>
            <w:vAlign w:val="center"/>
          </w:tcPr>
          <w:p w14:paraId="139E58D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Бизнес-модель по Канвас</w:t>
            </w:r>
          </w:p>
        </w:tc>
        <w:tc>
          <w:tcPr>
            <w:tcW w:w="4594" w:type="dxa"/>
            <w:vAlign w:val="center"/>
          </w:tcPr>
          <w:p w14:paraId="3CC3BF7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Excel/6_2_biznes_model_kanvas_NotaCode.xlsx</w:t>
            </w:r>
          </w:p>
        </w:tc>
        <w:tc>
          <w:tcPr>
            <w:tcW w:w="2501" w:type="dxa"/>
            <w:vAlign w:val="center"/>
          </w:tcPr>
          <w:p w14:paraId="3C96413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24 выводов, 9 блоков Канвас, паспорт</w:t>
            </w:r>
          </w:p>
        </w:tc>
      </w:tr>
      <w:tr w:rsidR="0060479B" w14:paraId="35ABAD24" w14:textId="77777777" w:rsidTr="0060479B">
        <w:trPr>
          <w:cantSplit/>
          <w:jc w:val="center"/>
        </w:trPr>
        <w:tc>
          <w:tcPr>
            <w:tcW w:w="781" w:type="dxa"/>
            <w:vAlign w:val="center"/>
          </w:tcPr>
          <w:p w14:paraId="278298A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6.3</w:t>
            </w:r>
          </w:p>
        </w:tc>
        <w:tc>
          <w:tcPr>
            <w:tcW w:w="1762" w:type="dxa"/>
            <w:vAlign w:val="center"/>
          </w:tcPr>
          <w:p w14:paraId="58263A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Бизнес-логика и сценарии</w:t>
            </w:r>
          </w:p>
        </w:tc>
        <w:tc>
          <w:tcPr>
            <w:tcW w:w="4594" w:type="dxa"/>
            <w:vAlign w:val="center"/>
          </w:tcPr>
          <w:p w14:paraId="4D9C04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Excel/6_3_biznes_logika_scenarii_NotaCode.xlsx</w:t>
            </w:r>
          </w:p>
        </w:tc>
        <w:tc>
          <w:tcPr>
            <w:tcW w:w="2501" w:type="dxa"/>
            <w:vAlign w:val="center"/>
          </w:tcPr>
          <w:p w14:paraId="755AC10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12 сценариев, 13 требований, 10 инициатив</w:t>
            </w:r>
          </w:p>
        </w:tc>
      </w:tr>
      <w:tr w:rsidR="0060479B" w14:paraId="0AEC3D6C" w14:textId="77777777" w:rsidTr="0060479B">
        <w:trPr>
          <w:cantSplit/>
          <w:jc w:val="center"/>
        </w:trPr>
        <w:tc>
          <w:tcPr>
            <w:tcW w:w="781" w:type="dxa"/>
            <w:vAlign w:val="center"/>
          </w:tcPr>
          <w:p w14:paraId="161E0D2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6.4</w:t>
            </w:r>
          </w:p>
        </w:tc>
        <w:tc>
          <w:tcPr>
            <w:tcW w:w="1762" w:type="dxa"/>
            <w:vAlign w:val="center"/>
          </w:tcPr>
          <w:p w14:paraId="19EA76A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Страницы и экраны</w:t>
            </w:r>
          </w:p>
        </w:tc>
        <w:tc>
          <w:tcPr>
            <w:tcW w:w="4594" w:type="dxa"/>
            <w:vAlign w:val="center"/>
          </w:tcPr>
          <w:p w14:paraId="52D7432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Excel/6_4_stranicy_ekrany_NotaCode.xlsx</w:t>
            </w:r>
          </w:p>
        </w:tc>
        <w:tc>
          <w:tcPr>
            <w:tcW w:w="2501" w:type="dxa"/>
            <w:vAlign w:val="center"/>
          </w:tcPr>
          <w:p w14:paraId="27372DF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13 единиц интерфейса, 15 переходов</w:t>
            </w:r>
          </w:p>
        </w:tc>
      </w:tr>
      <w:tr w:rsidR="0060479B" w14:paraId="77B985F6" w14:textId="77777777" w:rsidTr="0060479B">
        <w:trPr>
          <w:cantSplit/>
          <w:jc w:val="center"/>
        </w:trPr>
        <w:tc>
          <w:tcPr>
            <w:tcW w:w="781" w:type="dxa"/>
            <w:vAlign w:val="center"/>
          </w:tcPr>
          <w:p w14:paraId="23FD0B0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6.5</w:t>
            </w:r>
          </w:p>
        </w:tc>
        <w:tc>
          <w:tcPr>
            <w:tcW w:w="1762" w:type="dxa"/>
            <w:vAlign w:val="center"/>
          </w:tcPr>
          <w:p w14:paraId="3D9D37F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Деление на релизы</w:t>
            </w:r>
          </w:p>
        </w:tc>
        <w:tc>
          <w:tcPr>
            <w:tcW w:w="4594" w:type="dxa"/>
            <w:vAlign w:val="center"/>
          </w:tcPr>
          <w:p w14:paraId="537863C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Excel/6_5_relizy_NotaCode.xlsx</w:t>
            </w:r>
          </w:p>
        </w:tc>
        <w:tc>
          <w:tcPr>
            <w:tcW w:w="2501" w:type="dxa"/>
            <w:vAlign w:val="center"/>
          </w:tcPr>
          <w:p w14:paraId="4C97D4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20 единиц, 10 в первом релизе</w:t>
            </w:r>
          </w:p>
        </w:tc>
      </w:tr>
    </w:tbl>
    <w:p w14:paraId="12E04BB5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Расчеты ведутся по формулам шаблонов; там, где методика (</w:t>
      </w:r>
      <w:r>
        <w:rPr>
          <w:i/>
          <w:sz w:val="28"/>
        </w:rPr>
        <w:t>docx</w:t>
      </w:r>
      <w:r>
        <w:rPr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i/>
          <w:sz w:val="28"/>
        </w:rPr>
        <w:t>N</w:t>
      </w:r>
      <w:r>
        <w:rPr>
          <w:sz w:val="28"/>
        </w:rPr>
        <w:t>» каждой книги.</w:t>
      </w:r>
    </w:p>
    <w:p w14:paraId="41590798" w14:textId="77777777" w:rsidR="0060479B" w:rsidRDefault="00EC5D61">
      <w:pPr>
        <w:pStyle w:val="2"/>
        <w:ind w:firstLine="709"/>
      </w:pPr>
      <w:bookmarkStart w:id="5" w:name="Xea2e0351488d2dccc444fc8980e855e53dc7366"/>
      <w:bookmarkStart w:id="6" w:name="_Toc242031841"/>
      <w:bookmarkEnd w:id="3"/>
      <w:r>
        <w:t>2.2 Методика 6.1. Ценностное предложение и цифровой товар</w:t>
      </w:r>
      <w:bookmarkEnd w:id="6"/>
    </w:p>
    <w:p w14:paraId="5758CDB5" w14:textId="77777777" w:rsidR="00DA1AAE" w:rsidRDefault="00DB37B4">
      <w:pPr>
        <w:ind w:firstLine="708"/>
        <w:jc w:val="both"/>
      </w:pPr>
      <w:r>
        <w:rPr>
          <w:i/>
          <w:sz w:val="28"/>
          <w:szCs w:val="28"/>
        </w:rPr>
        <w:t>Ценностное предложение описывает ключевые выгоды для клиента и обосновывает конкурентное преимущество продукта NotaCode.</w:t>
      </w:r>
    </w:p>
    <w:p w14:paraId="04D86C4E" w14:textId="77777777" w:rsidR="0060479B" w:rsidRDefault="00EC5D61">
      <w:pPr>
        <w:pStyle w:val="3"/>
        <w:ind w:firstLine="709"/>
      </w:pPr>
      <w:bookmarkStart w:id="7" w:name="доказательная-база-и-проблемы-клиентов"/>
      <w:r>
        <w:t>2.2.1 Доказательная база и проблемы клиентов</w:t>
      </w:r>
    </w:p>
    <w:p w14:paraId="38ADFF67" w14:textId="77777777" w:rsidR="0060479B" w:rsidRDefault="00EC5D61">
      <w:pPr>
        <w:pStyle w:val="FirstParagraph"/>
      </w:pPr>
      <w:r>
        <w:rPr>
          <w:sz w:val="28"/>
        </w:rPr>
        <w:t xml:space="preserve">Реестр источников содержит 19 записей: Вордстат,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опрос 27 студентов (ЛР4), оценки </w:t>
      </w:r>
      <w:r>
        <w:rPr>
          <w:i/>
          <w:sz w:val="28"/>
        </w:rPr>
        <w:t>Trustpilot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страницы 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  <w:sz w:val="28"/>
        </w:rPr>
        <w:t>Trustpilot</w:t>
      </w:r>
      <w:r>
        <w:rPr>
          <w:sz w:val="28"/>
        </w:rPr>
        <w:t>, собраны 02.10.2026, приложение В; опрос – 27 высказываний, данные пробного опроса).</w:t>
      </w:r>
    </w:p>
    <w:p w14:paraId="5D6139AA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2 – Проблемы клиентов и индекс проблемы (формула шаблона, 0–100)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7451"/>
        <w:gridCol w:w="650"/>
        <w:gridCol w:w="887"/>
      </w:tblGrid>
      <w:tr w:rsidR="0060479B" w14:paraId="59E304E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75EE217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7451" w:type="dxa"/>
            <w:vAlign w:val="center"/>
          </w:tcPr>
          <w:p w14:paraId="4B86FC5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Проблема</w:t>
            </w:r>
          </w:p>
        </w:tc>
        <w:tc>
          <w:tcPr>
            <w:tcW w:w="650" w:type="dxa"/>
            <w:vAlign w:val="center"/>
          </w:tcPr>
          <w:p w14:paraId="148A95D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887" w:type="dxa"/>
            <w:vAlign w:val="center"/>
          </w:tcPr>
          <w:p w14:paraId="23A3B1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</w:tr>
      <w:tr w:rsidR="0060479B" w14:paraId="003950F6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753FABF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P-001</w:t>
            </w:r>
          </w:p>
        </w:tc>
        <w:tc>
          <w:tcPr>
            <w:tcW w:w="7451" w:type="dxa"/>
            <w:vAlign w:val="center"/>
          </w:tcPr>
          <w:p w14:paraId="26B6113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Студент или аналитик, которому нужна диаграмма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или </w:t>
            </w:r>
            <w:r>
              <w:rPr>
                <w:i/>
              </w:rPr>
              <w:t>ERD</w:t>
            </w:r>
            <w:r>
              <w:t xml:space="preserve"> к проекту, тратит время на освоение синтаксиса текстовых языков (</w:t>
            </w:r>
            <w:r>
              <w:rPr>
                <w:i/>
              </w:rPr>
              <w:t>PlantUML</w:t>
            </w:r>
            <w:r>
              <w:t xml:space="preserve">, </w:t>
            </w:r>
            <w:r>
              <w:rPr>
                <w:i/>
              </w:rPr>
              <w:t>Mermaid</w:t>
            </w:r>
            <w:r>
              <w:t>) и…</w:t>
            </w:r>
          </w:p>
        </w:tc>
        <w:tc>
          <w:tcPr>
            <w:tcW w:w="650" w:type="dxa"/>
            <w:vAlign w:val="center"/>
          </w:tcPr>
          <w:p w14:paraId="31BEE15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67</w:t>
            </w:r>
          </w:p>
        </w:tc>
        <w:tc>
          <w:tcPr>
            <w:tcW w:w="887" w:type="dxa"/>
            <w:vAlign w:val="center"/>
          </w:tcPr>
          <w:p w14:paraId="02D6A9B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0C8D51B7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31E3966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P-002</w:t>
            </w:r>
          </w:p>
        </w:tc>
        <w:tc>
          <w:tcPr>
            <w:tcW w:w="7451" w:type="dxa"/>
            <w:vAlign w:val="center"/>
          </w:tcPr>
          <w:p w14:paraId="030ED91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BPMN</w:t>
            </w:r>
            <w:r>
              <w:t xml:space="preserve"> и </w:t>
            </w:r>
            <w:r>
              <w:rPr>
                <w:i/>
              </w:rPr>
              <w:t>ERD</w:t>
            </w:r>
            <w:r>
              <w:t xml:space="preserve"> есть только у платного </w:t>
            </w:r>
            <w:r>
              <w:rPr>
                <w:i/>
              </w:rPr>
              <w:t>Lucidch</w:t>
            </w:r>
            <w:r>
              <w:t>…</w:t>
            </w:r>
          </w:p>
        </w:tc>
        <w:tc>
          <w:tcPr>
            <w:tcW w:w="650" w:type="dxa"/>
            <w:vAlign w:val="center"/>
          </w:tcPr>
          <w:p w14:paraId="6BAC115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74</w:t>
            </w:r>
          </w:p>
        </w:tc>
        <w:tc>
          <w:tcPr>
            <w:tcW w:w="887" w:type="dxa"/>
            <w:vAlign w:val="center"/>
          </w:tcPr>
          <w:p w14:paraId="43220E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271A7B55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248483B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P-003</w:t>
            </w:r>
          </w:p>
        </w:tc>
        <w:tc>
          <w:tcPr>
            <w:tcW w:w="7451" w:type="dxa"/>
            <w:vAlign w:val="center"/>
          </w:tcPr>
          <w:p w14:paraId="0ABED49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Платные редакторы тарифицируются за пользователя от 9 до 20 </w:t>
            </w:r>
            <w:r>
              <w:rPr>
                <w:i/>
              </w:rPr>
              <w:t>у.е.</w:t>
            </w:r>
            <w:r>
              <w:t xml:space="preserve"> в месяц (</w:t>
            </w:r>
            <w:r>
              <w:rPr>
                <w:i/>
              </w:rPr>
              <w:t>Mermaid</w:t>
            </w:r>
            <w:r>
              <w:t xml:space="preserve"> </w:t>
            </w:r>
            <w:r>
              <w:rPr>
                <w:i/>
              </w:rPr>
              <w:t>Chart</w:t>
            </w:r>
            <w:r>
              <w:t xml:space="preserve">, </w:t>
            </w:r>
            <w:r>
              <w:rPr>
                <w:i/>
              </w:rPr>
              <w:t>Lucidchart</w:t>
            </w:r>
            <w:r>
              <w:t xml:space="preserve">, </w:t>
            </w:r>
            <w:r>
              <w:rPr>
                <w:i/>
              </w:rPr>
              <w:t>Eraser</w:t>
            </w:r>
            <w:r>
              <w:t xml:space="preserve">, </w:t>
            </w:r>
            <w:r>
              <w:rPr>
                <w:i/>
              </w:rPr>
              <w:t>Whimsical</w:t>
            </w:r>
            <w:r>
              <w:t>); бесплатные тарифы ограничены 3…</w:t>
            </w:r>
          </w:p>
        </w:tc>
        <w:tc>
          <w:tcPr>
            <w:tcW w:w="650" w:type="dxa"/>
            <w:vAlign w:val="center"/>
          </w:tcPr>
          <w:p w14:paraId="55EE39A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72</w:t>
            </w:r>
          </w:p>
        </w:tc>
        <w:tc>
          <w:tcPr>
            <w:tcW w:w="887" w:type="dxa"/>
            <w:vAlign w:val="center"/>
          </w:tcPr>
          <w:p w14:paraId="2F27DB7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4F3461D4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3DFA3A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P-004</w:t>
            </w:r>
          </w:p>
        </w:tc>
        <w:tc>
          <w:tcPr>
            <w:tcW w:w="7451" w:type="dxa"/>
            <w:vAlign w:val="center"/>
          </w:tcPr>
          <w:p w14:paraId="439C89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</w:rPr>
              <w:t>PNG</w:t>
            </w:r>
            <w:r>
              <w:t xml:space="preserve"> 27 из 27, </w:t>
            </w:r>
            <w:r>
              <w:rPr>
                <w:i/>
              </w:rPr>
              <w:t>SVG</w:t>
            </w:r>
            <w:r>
              <w:t xml:space="preserve"> 18 из 27; эти функции уже есть у бо…</w:t>
            </w:r>
          </w:p>
        </w:tc>
        <w:tc>
          <w:tcPr>
            <w:tcW w:w="650" w:type="dxa"/>
            <w:vAlign w:val="center"/>
          </w:tcPr>
          <w:p w14:paraId="674742F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62</w:t>
            </w:r>
          </w:p>
        </w:tc>
        <w:tc>
          <w:tcPr>
            <w:tcW w:w="887" w:type="dxa"/>
            <w:vAlign w:val="center"/>
          </w:tcPr>
          <w:p w14:paraId="33E0B96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479B" w14:paraId="011E3756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2799E6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P-005</w:t>
            </w:r>
          </w:p>
        </w:tc>
        <w:tc>
          <w:tcPr>
            <w:tcW w:w="7451" w:type="dxa"/>
            <w:vAlign w:val="center"/>
          </w:tcPr>
          <w:p w14:paraId="562F3F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650" w:type="dxa"/>
            <w:vAlign w:val="center"/>
          </w:tcPr>
          <w:p w14:paraId="6DAD012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61</w:t>
            </w:r>
          </w:p>
        </w:tc>
        <w:tc>
          <w:tcPr>
            <w:tcW w:w="887" w:type="dxa"/>
            <w:vAlign w:val="center"/>
          </w:tcPr>
          <w:p w14:paraId="21136B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479B" w14:paraId="0D442E6D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7F3D923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P-006</w:t>
            </w:r>
          </w:p>
        </w:tc>
        <w:tc>
          <w:tcPr>
            <w:tcW w:w="7451" w:type="dxa"/>
            <w:vAlign w:val="center"/>
          </w:tcPr>
          <w:p w14:paraId="7820309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</w:rPr>
              <w:t>Storm</w:t>
            </w:r>
            <w:r>
              <w:t xml:space="preserve"> (платформа процессов </w:t>
            </w:r>
            <w:r>
              <w:rPr>
                <w:i/>
              </w:rPr>
              <w:t>BPMN</w:t>
            </w:r>
            <w:r>
              <w:t>).</w:t>
            </w:r>
          </w:p>
        </w:tc>
        <w:tc>
          <w:tcPr>
            <w:tcW w:w="650" w:type="dxa"/>
            <w:vAlign w:val="center"/>
          </w:tcPr>
          <w:p w14:paraId="05F5BF3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60</w:t>
            </w:r>
          </w:p>
        </w:tc>
        <w:tc>
          <w:tcPr>
            <w:tcW w:w="887" w:type="dxa"/>
            <w:vAlign w:val="center"/>
          </w:tcPr>
          <w:p w14:paraId="3FB491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</w:tbl>
    <w:p w14:paraId="5813BAB1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Опорная проблема – </w:t>
      </w:r>
      <w:r>
        <w:rPr>
          <w:i/>
          <w:sz w:val="28"/>
        </w:rPr>
        <w:t>P-002</w:t>
      </w:r>
      <w:r>
        <w:rPr>
          <w:sz w:val="28"/>
        </w:rPr>
        <w:t xml:space="preserve">: нет единого инструмента для всех нотаций проекта (индекс 74). По формуле </w:t>
      </w:r>
      <w:r>
        <w:rPr>
          <w:i/>
          <w:sz w:val="28"/>
        </w:rPr>
        <w:t>docx</w:t>
      </w:r>
      <w:r>
        <w:rPr>
          <w:sz w:val="28"/>
        </w:rPr>
        <w:t xml:space="preserve"> (ИПП, шкала 1–5) она получает 3,95 – </w:t>
      </w:r>
      <w:r>
        <w:rPr>
          <w:sz w:val="28"/>
        </w:rPr>
        <w:lastRenderedPageBreak/>
        <w:t>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502F8C93" w14:textId="77777777" w:rsidR="0060479B" w:rsidRDefault="00EC5D61">
      <w:pPr>
        <w:pStyle w:val="3"/>
        <w:ind w:firstLine="709"/>
      </w:pPr>
      <w:bookmarkStart w:id="8" w:name="X5ce5f765abe247eb8f6cb90e6b49bb287077418"/>
      <w:bookmarkEnd w:id="7"/>
      <w:r>
        <w:t>2.2.2 Ценностное предложение, товар и монетизация</w:t>
      </w:r>
    </w:p>
    <w:p w14:paraId="292BF5F0" w14:textId="77777777" w:rsidR="0060479B" w:rsidRDefault="00EC5D61">
      <w:pPr>
        <w:pStyle w:val="FirstParagraph"/>
      </w:pPr>
      <w:r>
        <w:rPr>
          <w:sz w:val="28"/>
        </w:rPr>
        <w:t xml:space="preserve">Ценностное предложение </w:t>
      </w:r>
      <w:r>
        <w:rPr>
          <w:i/>
          <w:sz w:val="28"/>
        </w:rPr>
        <w:t>VP-001</w:t>
      </w:r>
      <w:r>
        <w:rPr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к проектам и учебным работам,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не найденные у 8 конкурентов) и имеет бесплатный уровень </w:t>
      </w:r>
      <w:r>
        <w:rPr>
          <w:i/>
          <w:sz w:val="28"/>
        </w:rPr>
        <w:t>Free</w:t>
      </w:r>
      <w:r>
        <w:rPr>
          <w:sz w:val="28"/>
        </w:rPr>
        <w:t>.</w:t>
      </w:r>
    </w:p>
    <w:p w14:paraId="1686B7A8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Цифровой товар </w:t>
      </w:r>
      <w:r>
        <w:rPr>
          <w:i/>
          <w:sz w:val="28"/>
        </w:rPr>
        <w:t>PR-001</w:t>
      </w:r>
      <w:r>
        <w:rPr>
          <w:sz w:val="28"/>
        </w:rPr>
        <w:t xml:space="preserve"> – веб-платформа (</w:t>
      </w:r>
      <w:r>
        <w:rPr>
          <w:i/>
          <w:sz w:val="28"/>
        </w:rPr>
        <w:t>PWA</w:t>
      </w:r>
      <w:r>
        <w:rPr>
          <w:sz w:val="28"/>
        </w:rPr>
        <w:t xml:space="preserve">): редактор диаграмм «как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iCs/>
          <w:sz w:val="28"/>
        </w:rPr>
        <w:t xml:space="preserve">IDEF0/IDEF1X/IDEF3,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 с ИИ-ассистентом; индекс оформленности 100. 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на год, 40 </w:t>
      </w:r>
      <w:r>
        <w:rPr>
          <w:i/>
          <w:sz w:val="28"/>
        </w:rPr>
        <w:t>у.е.</w:t>
      </w:r>
      <w:r>
        <w:rPr>
          <w:sz w:val="28"/>
        </w:rPr>
        <w:t xml:space="preserve">); </w:t>
      </w:r>
      <w:r>
        <w:rPr>
          <w:i/>
          <w:sz w:val="28"/>
        </w:rPr>
        <w:t>Free</w:t>
      </w:r>
      <w:r>
        <w:rPr>
          <w:sz w:val="28"/>
        </w:rPr>
        <w:t xml:space="preserve"> – бесплатная зона. Потенциальная годовая выручка (уровень </w:t>
      </w:r>
      <w:r>
        <w:rPr>
          <w:i/>
          <w:sz w:val="28"/>
        </w:rPr>
        <w:t>SAM</w:t>
      </w:r>
      <w:r>
        <w:rPr>
          <w:sz w:val="28"/>
        </w:rPr>
        <w:t>) при 1 634 платящих пользователях (ЛР2-3, ЛР4) – 65 360 </w:t>
      </w:r>
      <w:r>
        <w:rPr>
          <w:i/>
          <w:sz w:val="28"/>
        </w:rPr>
        <w:t>у.е.</w:t>
      </w:r>
      <w:r>
        <w:rPr>
          <w:sz w:val="28"/>
        </w:rPr>
        <w:t>, достижимая выручка первого года (</w:t>
      </w:r>
      <w:r>
        <w:rPr>
          <w:i/>
          <w:sz w:val="28"/>
        </w:rPr>
        <w:t>SOM</w:t>
      </w:r>
      <w:r>
        <w:rPr>
          <w:sz w:val="28"/>
        </w:rPr>
        <w:t>) – 249–16 590 </w:t>
      </w:r>
      <w:r>
        <w:rPr>
          <w:i/>
          <w:sz w:val="28"/>
        </w:rPr>
        <w:t>BYN</w:t>
      </w:r>
      <w:r>
        <w:rPr>
          <w:sz w:val="28"/>
        </w:rPr>
        <w:t xml:space="preserve">; монетизационный потенциал </w:t>
      </w:r>
      <w:r>
        <w:rPr>
          <w:i/>
          <w:sz w:val="28"/>
        </w:rPr>
        <w:t>M-001</w:t>
      </w:r>
      <w:r>
        <w:rPr>
          <w:sz w:val="28"/>
        </w:rPr>
        <w:t xml:space="preserve"> – 86, </w:t>
      </w:r>
      <w:r>
        <w:rPr>
          <w:i/>
          <w:sz w:val="28"/>
        </w:rPr>
        <w:t>M-002</w:t>
      </w:r>
      <w:r>
        <w:rPr>
          <w:sz w:val="28"/>
        </w:rPr>
        <w:t xml:space="preserve"> – 74. Индекс связности цепочки: 86 (</w:t>
      </w:r>
      <w:r>
        <w:rPr>
          <w:i/>
          <w:sz w:val="28"/>
        </w:rPr>
        <w:t>CHK-001</w:t>
      </w:r>
      <w:r>
        <w:rPr>
          <w:sz w:val="28"/>
        </w:rPr>
        <w:t>) и 83 (</w:t>
      </w:r>
      <w:r>
        <w:rPr>
          <w:i/>
          <w:sz w:val="28"/>
        </w:rPr>
        <w:t>CHK-002</w:t>
      </w:r>
      <w:r>
        <w:rPr>
          <w:sz w:val="28"/>
        </w:rPr>
        <w:t>).</w:t>
      </w:r>
    </w:p>
    <w:p w14:paraId="442605DB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3 – Проверочные индексы методики 6.1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6"/>
        <w:gridCol w:w="1553"/>
        <w:gridCol w:w="4469"/>
      </w:tblGrid>
      <w:tr w:rsidR="0060479B" w14:paraId="5EBE1B9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16" w:type="dxa"/>
            <w:vAlign w:val="center"/>
          </w:tcPr>
          <w:p w14:paraId="01BB865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1553" w:type="dxa"/>
            <w:vAlign w:val="center"/>
          </w:tcPr>
          <w:p w14:paraId="121E758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4469" w:type="dxa"/>
            <w:vAlign w:val="center"/>
          </w:tcPr>
          <w:p w14:paraId="358F8A6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Вывод</w:t>
            </w:r>
          </w:p>
        </w:tc>
      </w:tr>
      <w:tr w:rsidR="0060479B" w14:paraId="54BBF8E7" w14:textId="77777777" w:rsidTr="0060479B">
        <w:trPr>
          <w:cantSplit/>
          <w:jc w:val="center"/>
        </w:trPr>
        <w:tc>
          <w:tcPr>
            <w:tcW w:w="3616" w:type="dxa"/>
            <w:vAlign w:val="center"/>
          </w:tcPr>
          <w:p w14:paraId="3E3444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ИПП (</w:t>
            </w:r>
            <w:r>
              <w:rPr>
                <w:i/>
              </w:rPr>
              <w:t>docx</w:t>
            </w:r>
            <w:r>
              <w:t>) опорной проблемы</w:t>
            </w:r>
          </w:p>
        </w:tc>
        <w:tc>
          <w:tcPr>
            <w:tcW w:w="1553" w:type="dxa"/>
            <w:vAlign w:val="center"/>
          </w:tcPr>
          <w:p w14:paraId="762EC66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3,95</w:t>
            </w:r>
          </w:p>
        </w:tc>
        <w:tc>
          <w:tcPr>
            <w:tcW w:w="4469" w:type="dxa"/>
            <w:vAlign w:val="center"/>
          </w:tcPr>
          <w:p w14:paraId="7B7F10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Использовать после уточнения сегмента</w:t>
            </w:r>
          </w:p>
        </w:tc>
      </w:tr>
      <w:tr w:rsidR="0060479B" w14:paraId="15663ACC" w14:textId="77777777" w:rsidTr="0060479B">
        <w:trPr>
          <w:cantSplit/>
          <w:jc w:val="center"/>
        </w:trPr>
        <w:tc>
          <w:tcPr>
            <w:tcW w:w="3616" w:type="dxa"/>
            <w:vAlign w:val="center"/>
          </w:tcPr>
          <w:p w14:paraId="4A488FE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ИКЦП (качество ЦП)</w:t>
            </w:r>
          </w:p>
        </w:tc>
        <w:tc>
          <w:tcPr>
            <w:tcW w:w="1553" w:type="dxa"/>
            <w:vAlign w:val="center"/>
          </w:tcPr>
          <w:p w14:paraId="5CC596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3,83</w:t>
            </w:r>
          </w:p>
        </w:tc>
        <w:tc>
          <w:tcPr>
            <w:tcW w:w="4469" w:type="dxa"/>
            <w:vAlign w:val="center"/>
          </w:tcPr>
          <w:p w14:paraId="233A79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Нужно уточнение (порог 4,0)</w:t>
            </w:r>
          </w:p>
        </w:tc>
      </w:tr>
      <w:tr w:rsidR="0060479B" w14:paraId="5F60303D" w14:textId="77777777" w:rsidTr="0060479B">
        <w:trPr>
          <w:cantSplit/>
          <w:jc w:val="center"/>
        </w:trPr>
        <w:tc>
          <w:tcPr>
            <w:tcW w:w="3616" w:type="dxa"/>
            <w:vAlign w:val="center"/>
          </w:tcPr>
          <w:p w14:paraId="0DEA68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ИКСТ (конкурентная состоятельность)</w:t>
            </w:r>
          </w:p>
        </w:tc>
        <w:tc>
          <w:tcPr>
            <w:tcW w:w="1553" w:type="dxa"/>
            <w:vAlign w:val="center"/>
          </w:tcPr>
          <w:p w14:paraId="74C409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3,30</w:t>
            </w:r>
          </w:p>
        </w:tc>
        <w:tc>
          <w:tcPr>
            <w:tcW w:w="4469" w:type="dxa"/>
            <w:vAlign w:val="center"/>
          </w:tcPr>
          <w:p w14:paraId="1FAA328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Уточнить состав и обещание (продукт до </w:t>
            </w:r>
            <w:r>
              <w:rPr>
                <w:i/>
              </w:rPr>
              <w:t>MVP</w:t>
            </w:r>
            <w:r>
              <w:t>)</w:t>
            </w:r>
          </w:p>
        </w:tc>
      </w:tr>
    </w:tbl>
    <w:p w14:paraId="6FBBB93E" w14:textId="77777777" w:rsidR="0060479B" w:rsidRDefault="00EC5D61">
      <w:pPr>
        <w:pStyle w:val="2"/>
        <w:ind w:firstLine="709"/>
      </w:pPr>
      <w:bookmarkStart w:id="9" w:name="методика-6.2.-бизнес-модель-по-канвас"/>
      <w:bookmarkStart w:id="10" w:name="_Toc242031842"/>
      <w:bookmarkEnd w:id="5"/>
      <w:bookmarkEnd w:id="8"/>
      <w:r>
        <w:t>2.3 Методика 6.2. Бизнес-модель по Канвас</w:t>
      </w:r>
      <w:bookmarkEnd w:id="10"/>
    </w:p>
    <w:p w14:paraId="16E6DA65" w14:textId="77777777" w:rsidR="0060479B" w:rsidRDefault="00EC5D61">
      <w:pPr>
        <w:pStyle w:val="FirstParagraph"/>
      </w:pPr>
      <w:r>
        <w:rPr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155222B" w14:textId="77777777" w:rsidR="0060479B" w:rsidRDefault="00EC5D6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335C2B76" wp14:editId="71FC1618">
            <wp:extent cx="5334000" cy="3111499"/>
            <wp:effectExtent l="0" t="0" r="0" b="0"/>
            <wp:docPr id="17230599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0C9E6B" w14:textId="77777777" w:rsidR="0060479B" w:rsidRDefault="00EC5D61">
      <w:pPr>
        <w:pStyle w:val="a0"/>
        <w:jc w:val="center"/>
      </w:pPr>
      <w:r>
        <w:rPr>
          <w:sz w:val="28"/>
        </w:rPr>
        <w:t xml:space="preserve">Рисунок 2 – Канвас </w:t>
      </w:r>
      <w:r>
        <w:rPr>
          <w:i/>
          <w:sz w:val="28"/>
        </w:rPr>
        <w:t>NotaCode</w:t>
      </w:r>
      <w:r>
        <w:rPr>
          <w:sz w:val="28"/>
        </w:rPr>
        <w:t xml:space="preserve"> и статусы блоков</w:t>
      </w:r>
    </w:p>
    <w:p w14:paraId="7319B2CC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4 – Блоки Канвас, достоверность и статус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4"/>
        <w:gridCol w:w="2402"/>
        <w:gridCol w:w="1293"/>
        <w:gridCol w:w="1108"/>
        <w:gridCol w:w="2101"/>
      </w:tblGrid>
      <w:tr w:rsidR="0060479B" w14:paraId="76C8913F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4" w:type="dxa"/>
            <w:vAlign w:val="center"/>
          </w:tcPr>
          <w:p w14:paraId="3BED33D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Блок</w:t>
            </w:r>
          </w:p>
        </w:tc>
        <w:tc>
          <w:tcPr>
            <w:tcW w:w="2402" w:type="dxa"/>
            <w:vAlign w:val="center"/>
          </w:tcPr>
          <w:p w14:paraId="15EAC9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Достоверность</w:t>
            </w:r>
          </w:p>
        </w:tc>
        <w:tc>
          <w:tcPr>
            <w:tcW w:w="1293" w:type="dxa"/>
            <w:vAlign w:val="center"/>
          </w:tcPr>
          <w:p w14:paraId="6B40F9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Полнота</w:t>
            </w:r>
          </w:p>
        </w:tc>
        <w:tc>
          <w:tcPr>
            <w:tcW w:w="1108" w:type="dxa"/>
            <w:vAlign w:val="center"/>
          </w:tcPr>
          <w:p w14:paraId="36BB560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Риск ошибки</w:t>
            </w:r>
          </w:p>
        </w:tc>
        <w:tc>
          <w:tcPr>
            <w:tcW w:w="2101" w:type="dxa"/>
            <w:vAlign w:val="center"/>
          </w:tcPr>
          <w:p w14:paraId="4BE04BC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479B" w14:paraId="62638C5D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07790A5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Клиентские сегменты</w:t>
            </w:r>
          </w:p>
        </w:tc>
        <w:tc>
          <w:tcPr>
            <w:tcW w:w="2402" w:type="dxa"/>
            <w:vAlign w:val="center"/>
          </w:tcPr>
          <w:p w14:paraId="498D4C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293" w:type="dxa"/>
            <w:vAlign w:val="center"/>
          </w:tcPr>
          <w:p w14:paraId="4CB2D4A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08" w:type="dxa"/>
            <w:vAlign w:val="center"/>
          </w:tcPr>
          <w:p w14:paraId="03957E6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01" w:type="dxa"/>
            <w:vAlign w:val="center"/>
          </w:tcPr>
          <w:p w14:paraId="191F57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Готово</w:t>
            </w:r>
          </w:p>
        </w:tc>
      </w:tr>
      <w:tr w:rsidR="0060479B" w14:paraId="7809EEEB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200CC2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Ценностное предложение</w:t>
            </w:r>
          </w:p>
        </w:tc>
        <w:tc>
          <w:tcPr>
            <w:tcW w:w="2402" w:type="dxa"/>
            <w:vAlign w:val="center"/>
          </w:tcPr>
          <w:p w14:paraId="24932A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293" w:type="dxa"/>
            <w:vAlign w:val="center"/>
          </w:tcPr>
          <w:p w14:paraId="3CDBCB3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08" w:type="dxa"/>
            <w:vAlign w:val="center"/>
          </w:tcPr>
          <w:p w14:paraId="570EB63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14:paraId="6A707A1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479B" w14:paraId="13725144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301FB0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Каналы</w:t>
            </w:r>
          </w:p>
        </w:tc>
        <w:tc>
          <w:tcPr>
            <w:tcW w:w="2402" w:type="dxa"/>
            <w:vAlign w:val="center"/>
          </w:tcPr>
          <w:p w14:paraId="4AC88CC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293" w:type="dxa"/>
            <w:vAlign w:val="center"/>
          </w:tcPr>
          <w:p w14:paraId="0ACD51D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08" w:type="dxa"/>
            <w:vAlign w:val="center"/>
          </w:tcPr>
          <w:p w14:paraId="01C84FC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14:paraId="7CA9A6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479B" w14:paraId="35B28EC6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23A448F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Отношения с клиентами</w:t>
            </w:r>
          </w:p>
        </w:tc>
        <w:tc>
          <w:tcPr>
            <w:tcW w:w="2402" w:type="dxa"/>
            <w:vAlign w:val="center"/>
          </w:tcPr>
          <w:p w14:paraId="708EF19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293" w:type="dxa"/>
            <w:vAlign w:val="center"/>
          </w:tcPr>
          <w:p w14:paraId="36D7C0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08" w:type="dxa"/>
            <w:vAlign w:val="center"/>
          </w:tcPr>
          <w:p w14:paraId="0DEE4B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14:paraId="09CA6C8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479B" w14:paraId="0A528DE7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1E1C14F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Потоки доходов</w:t>
            </w:r>
          </w:p>
        </w:tc>
        <w:tc>
          <w:tcPr>
            <w:tcW w:w="2402" w:type="dxa"/>
            <w:vAlign w:val="center"/>
          </w:tcPr>
          <w:p w14:paraId="365C920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293" w:type="dxa"/>
            <w:vAlign w:val="center"/>
          </w:tcPr>
          <w:p w14:paraId="185A278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1108" w:type="dxa"/>
            <w:vAlign w:val="center"/>
          </w:tcPr>
          <w:p w14:paraId="55AA2B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14:paraId="7C66AEF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Проверить</w:t>
            </w:r>
          </w:p>
        </w:tc>
      </w:tr>
      <w:tr w:rsidR="0060479B" w14:paraId="407BC0DC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1C1A808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Ключевые ресурсы</w:t>
            </w:r>
          </w:p>
        </w:tc>
        <w:tc>
          <w:tcPr>
            <w:tcW w:w="2402" w:type="dxa"/>
            <w:vAlign w:val="center"/>
          </w:tcPr>
          <w:p w14:paraId="3FC0A76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293" w:type="dxa"/>
            <w:vAlign w:val="center"/>
          </w:tcPr>
          <w:p w14:paraId="5CE42D9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108" w:type="dxa"/>
            <w:vAlign w:val="center"/>
          </w:tcPr>
          <w:p w14:paraId="38B67CC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14:paraId="4BDEE17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479B" w14:paraId="74EB1511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66A287B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Ключевые виды деятельности</w:t>
            </w:r>
          </w:p>
        </w:tc>
        <w:tc>
          <w:tcPr>
            <w:tcW w:w="2402" w:type="dxa"/>
            <w:vAlign w:val="center"/>
          </w:tcPr>
          <w:p w14:paraId="043D88D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293" w:type="dxa"/>
            <w:vAlign w:val="center"/>
          </w:tcPr>
          <w:p w14:paraId="47B788A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108" w:type="dxa"/>
            <w:vAlign w:val="center"/>
          </w:tcPr>
          <w:p w14:paraId="670171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14:paraId="3D6208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479B" w14:paraId="363844AB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79941F9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Ключевые партнеры</w:t>
            </w:r>
          </w:p>
        </w:tc>
        <w:tc>
          <w:tcPr>
            <w:tcW w:w="2402" w:type="dxa"/>
            <w:vAlign w:val="center"/>
          </w:tcPr>
          <w:p w14:paraId="428CCB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293" w:type="dxa"/>
            <w:vAlign w:val="center"/>
          </w:tcPr>
          <w:p w14:paraId="2E728F1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108" w:type="dxa"/>
            <w:vAlign w:val="center"/>
          </w:tcPr>
          <w:p w14:paraId="7BE88AF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01" w:type="dxa"/>
            <w:vAlign w:val="center"/>
          </w:tcPr>
          <w:p w14:paraId="232750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  <w:tr w:rsidR="0060479B" w14:paraId="08C2F8A2" w14:textId="77777777" w:rsidTr="0060479B">
        <w:trPr>
          <w:cantSplit/>
          <w:jc w:val="center"/>
        </w:trPr>
        <w:tc>
          <w:tcPr>
            <w:tcW w:w="2734" w:type="dxa"/>
            <w:vAlign w:val="center"/>
          </w:tcPr>
          <w:p w14:paraId="27AF247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Структура затрат</w:t>
            </w:r>
          </w:p>
        </w:tc>
        <w:tc>
          <w:tcPr>
            <w:tcW w:w="2402" w:type="dxa"/>
            <w:vAlign w:val="center"/>
          </w:tcPr>
          <w:p w14:paraId="0515F87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1293" w:type="dxa"/>
            <w:vAlign w:val="center"/>
          </w:tcPr>
          <w:p w14:paraId="36E9B8E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1108" w:type="dxa"/>
            <w:vAlign w:val="center"/>
          </w:tcPr>
          <w:p w14:paraId="3F6787A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01" w:type="dxa"/>
            <w:vAlign w:val="center"/>
          </w:tcPr>
          <w:p w14:paraId="01CBF6A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Требует доработки</w:t>
            </w:r>
          </w:p>
        </w:tc>
      </w:tr>
    </w:tbl>
    <w:p w14:paraId="4EB72A58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30A080AA" w14:textId="77777777" w:rsidR="0060479B" w:rsidRDefault="00EC5D61">
      <w:pPr>
        <w:pStyle w:val="2"/>
        <w:ind w:firstLine="709"/>
      </w:pPr>
      <w:bookmarkStart w:id="11" w:name="Xb059a1de5fe4466041bf29ddbf407c46ea6b1ff"/>
      <w:bookmarkStart w:id="12" w:name="_Toc242031843"/>
      <w:bookmarkEnd w:id="9"/>
      <w:r>
        <w:t>2.4 Методика 6.3. Бизнес-логика и пользовательские сценарии</w:t>
      </w:r>
      <w:bookmarkEnd w:id="12"/>
    </w:p>
    <w:p w14:paraId="715C7435" w14:textId="77777777" w:rsidR="00DA1AAE" w:rsidRDefault="00DB37B4">
      <w:pPr>
        <w:ind w:firstLine="708"/>
        <w:jc w:val="both"/>
      </w:pPr>
      <w:r>
        <w:rPr>
          <w:sz w:val="28"/>
          <w:szCs w:val="28"/>
        </w:rPr>
        <w:t>Сценарный анализ рассматривает несколько вариантов развития событий, позволяя заблаговременно подготовиться к различным условиям рынка.</w:t>
      </w:r>
    </w:p>
    <w:p w14:paraId="02E3044D" w14:textId="77777777" w:rsidR="0060479B" w:rsidRDefault="00EC5D61">
      <w:pPr>
        <w:pStyle w:val="3"/>
        <w:ind w:firstLine="709"/>
      </w:pPr>
      <w:bookmarkStart w:id="13" w:name="бизнес-логика"/>
      <w:r>
        <w:t>2.4.1 Бизнес-логика</w:t>
      </w:r>
    </w:p>
    <w:p w14:paraId="674BCD84" w14:textId="77777777" w:rsidR="0060479B" w:rsidRDefault="00EC5D61">
      <w:pPr>
        <w:pStyle w:val="FirstParagraph"/>
      </w:pPr>
      <w:r>
        <w:rPr>
          <w:sz w:val="28"/>
        </w:rPr>
        <w:t>Бизнес-логика записана в трех версиях (лист «Журнал_6_3»).</w:t>
      </w:r>
    </w:p>
    <w:p w14:paraId="62183B3C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i/>
          <w:sz w:val="28"/>
        </w:rPr>
        <w:t>NotaCode</w:t>
      </w:r>
      <w:r>
        <w:rPr>
          <w:sz w:val="28"/>
        </w:rPr>
        <w:t xml:space="preserve"> -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, а компания монетизирует ее через подписку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у.е.</w:t>
      </w:r>
      <w:r>
        <w:rPr>
          <w:sz w:val="28"/>
        </w:rPr>
        <w:t xml:space="preserve"> в год за пользователя при бесплатном уровне </w:t>
      </w:r>
      <w:r>
        <w:rPr>
          <w:i/>
          <w:sz w:val="28"/>
        </w:rPr>
        <w:t>Free</w:t>
      </w:r>
      <w:r>
        <w:rPr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i/>
          <w:sz w:val="28"/>
        </w:rPr>
        <w:t>Free</w:t>
      </w:r>
      <w:r>
        <w:rPr>
          <w:sz w:val="28"/>
        </w:rPr>
        <w:t xml:space="preserve"> в </w:t>
      </w:r>
      <w:r>
        <w:rPr>
          <w:i/>
          <w:sz w:val="28"/>
        </w:rPr>
        <w:t>Pro</w:t>
      </w:r>
      <w:r>
        <w:rPr>
          <w:sz w:val="28"/>
        </w:rPr>
        <w:t xml:space="preserve"> и удержанием.</w:t>
      </w:r>
    </w:p>
    <w:p w14:paraId="56A5576B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  <w:sz w:val="28"/>
        </w:rPr>
        <w:t>Pro</w:t>
      </w:r>
      <w:r>
        <w:rPr>
          <w:sz w:val="28"/>
        </w:rPr>
        <w:t xml:space="preserve"> за снятие ограничений.</w:t>
      </w:r>
    </w:p>
    <w:p w14:paraId="20178FEC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Проверочная версия: Сегмент (студенты, аналитики ПО; </w:t>
      </w:r>
      <w:r>
        <w:rPr>
          <w:i/>
          <w:sz w:val="28"/>
        </w:rPr>
        <w:t>A-006</w:t>
      </w:r>
      <w:r>
        <w:rPr>
          <w:sz w:val="28"/>
        </w:rPr>
        <w:t xml:space="preserve">) -&gt; проблема </w:t>
      </w:r>
      <w:r>
        <w:rPr>
          <w:i/>
          <w:sz w:val="28"/>
        </w:rPr>
        <w:t>P-002</w:t>
      </w:r>
      <w:r>
        <w:rPr>
          <w:sz w:val="28"/>
        </w:rPr>
        <w:t xml:space="preserve"> (</w:t>
      </w:r>
      <w:r>
        <w:rPr>
          <w:i/>
          <w:sz w:val="28"/>
        </w:rPr>
        <w:t>A-001</w:t>
      </w:r>
      <w:r>
        <w:rPr>
          <w:sz w:val="28"/>
        </w:rPr>
        <w:t xml:space="preserve">) -&gt;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(6.1) -&gt; механизм (единый редактор и набор нотаций; </w:t>
      </w:r>
      <w:r>
        <w:rPr>
          <w:i/>
          <w:sz w:val="28"/>
        </w:rPr>
        <w:t>BL-002</w:t>
      </w:r>
      <w:r>
        <w:rPr>
          <w:sz w:val="28"/>
        </w:rPr>
        <w:t xml:space="preserve">) -&gt; сценарий </w:t>
      </w:r>
      <w:r>
        <w:rPr>
          <w:i/>
          <w:sz w:val="28"/>
        </w:rPr>
        <w:t>S-004</w:t>
      </w:r>
      <w:r>
        <w:rPr>
          <w:sz w:val="28"/>
        </w:rPr>
        <w:t xml:space="preserve">, </w:t>
      </w:r>
      <w:r>
        <w:rPr>
          <w:i/>
          <w:sz w:val="28"/>
        </w:rPr>
        <w:t>S-005</w:t>
      </w:r>
      <w:r>
        <w:rPr>
          <w:sz w:val="28"/>
        </w:rPr>
        <w:t xml:space="preserve"> -&gt; монетизация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у.е.</w:t>
      </w:r>
      <w:r>
        <w:rPr>
          <w:sz w:val="28"/>
        </w:rPr>
        <w:t xml:space="preserve"> в год (</w:t>
      </w:r>
      <w:r>
        <w:rPr>
          <w:i/>
          <w:sz w:val="28"/>
        </w:rPr>
        <w:t>A-003</w:t>
      </w:r>
      <w:r>
        <w:rPr>
          <w:sz w:val="28"/>
        </w:rPr>
        <w:t xml:space="preserve">, </w:t>
      </w:r>
      <w:r>
        <w:rPr>
          <w:i/>
          <w:sz w:val="28"/>
        </w:rPr>
        <w:t>A-004</w:t>
      </w:r>
      <w:r>
        <w:rPr>
          <w:sz w:val="28"/>
        </w:rPr>
        <w:t>) -&gt; операционная способность (</w:t>
      </w:r>
      <w:r>
        <w:rPr>
          <w:i/>
          <w:sz w:val="28"/>
        </w:rPr>
        <w:t>BL-006</w:t>
      </w:r>
      <w:r>
        <w:rPr>
          <w:sz w:val="28"/>
        </w:rPr>
        <w:t>, гипотеза) -&gt; метрики (</w:t>
      </w:r>
      <w:r>
        <w:rPr>
          <w:i/>
          <w:sz w:val="28"/>
        </w:rPr>
        <w:t>BL-007</w:t>
      </w:r>
      <w:r>
        <w:rPr>
          <w:sz w:val="28"/>
        </w:rPr>
        <w:t>).</w:t>
      </w:r>
    </w:p>
    <w:p w14:paraId="42F9015D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174B016E" w14:textId="77777777" w:rsidR="0060479B" w:rsidRDefault="00EC5D61">
      <w:pPr>
        <w:pStyle w:val="3"/>
        <w:ind w:firstLine="709"/>
      </w:pPr>
      <w:bookmarkStart w:id="14" w:name="сценарии-требования-и-приоритеты"/>
      <w:bookmarkEnd w:id="13"/>
      <w:r>
        <w:lastRenderedPageBreak/>
        <w:t>2.4.2 Сценарии, требования и приоритеты</w:t>
      </w:r>
    </w:p>
    <w:p w14:paraId="343280C3" w14:textId="77777777" w:rsidR="0060479B" w:rsidRDefault="00EC5D61">
      <w:pPr>
        <w:pStyle w:val="FirstParagraph"/>
        <w:keepNext/>
      </w:pPr>
      <w:r>
        <w:rPr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3"/>
        <w:gridCol w:w="3903"/>
        <w:gridCol w:w="2283"/>
        <w:gridCol w:w="917"/>
        <w:gridCol w:w="1682"/>
      </w:tblGrid>
      <w:tr w:rsidR="0060479B" w14:paraId="58C2E488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3" w:type="dxa"/>
            <w:vAlign w:val="center"/>
          </w:tcPr>
          <w:p w14:paraId="1082948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3903" w:type="dxa"/>
            <w:vAlign w:val="center"/>
          </w:tcPr>
          <w:p w14:paraId="7C89CB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2283" w:type="dxa"/>
            <w:vAlign w:val="center"/>
          </w:tcPr>
          <w:p w14:paraId="4D5684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Роль</w:t>
            </w:r>
          </w:p>
        </w:tc>
        <w:tc>
          <w:tcPr>
            <w:tcW w:w="917" w:type="dxa"/>
            <w:vAlign w:val="center"/>
          </w:tcPr>
          <w:p w14:paraId="0B2FDE3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1682" w:type="dxa"/>
            <w:vAlign w:val="center"/>
          </w:tcPr>
          <w:p w14:paraId="466CD8B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</w:tr>
      <w:tr w:rsidR="0060479B" w14:paraId="7D6DECE5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47C61F8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S-001</w:t>
            </w:r>
          </w:p>
        </w:tc>
        <w:tc>
          <w:tcPr>
            <w:tcW w:w="3903" w:type="dxa"/>
            <w:vAlign w:val="center"/>
          </w:tcPr>
          <w:p w14:paraId="16B3797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Найти инструмент для диаграммы нотации</w:t>
            </w:r>
          </w:p>
        </w:tc>
        <w:tc>
          <w:tcPr>
            <w:tcW w:w="2283" w:type="dxa"/>
            <w:vAlign w:val="center"/>
          </w:tcPr>
          <w:p w14:paraId="7E48CA9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Посетитель</w:t>
            </w:r>
          </w:p>
        </w:tc>
        <w:tc>
          <w:tcPr>
            <w:tcW w:w="917" w:type="dxa"/>
            <w:vAlign w:val="center"/>
          </w:tcPr>
          <w:p w14:paraId="4991BBD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7,2</w:t>
            </w:r>
          </w:p>
        </w:tc>
        <w:tc>
          <w:tcPr>
            <w:tcW w:w="1682" w:type="dxa"/>
            <w:vAlign w:val="center"/>
          </w:tcPr>
          <w:p w14:paraId="76DFA9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479B" w14:paraId="71E3C6CC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7D2600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S-002</w:t>
            </w:r>
          </w:p>
        </w:tc>
        <w:tc>
          <w:tcPr>
            <w:tcW w:w="3903" w:type="dxa"/>
            <w:vAlign w:val="center"/>
          </w:tcPr>
          <w:p w14:paraId="35F9C32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Сравнить </w:t>
            </w:r>
            <w:r>
              <w:rPr>
                <w:i/>
              </w:rPr>
              <w:t>NotaCode</w:t>
            </w:r>
            <w:r>
              <w:t xml:space="preserve"> с другими инструментами и увидеть цену</w:t>
            </w:r>
          </w:p>
        </w:tc>
        <w:tc>
          <w:tcPr>
            <w:tcW w:w="2283" w:type="dxa"/>
            <w:vAlign w:val="center"/>
          </w:tcPr>
          <w:p w14:paraId="49C1047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Потенциальный клиент</w:t>
            </w:r>
          </w:p>
        </w:tc>
        <w:tc>
          <w:tcPr>
            <w:tcW w:w="917" w:type="dxa"/>
            <w:vAlign w:val="center"/>
          </w:tcPr>
          <w:p w14:paraId="0CD60E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1682" w:type="dxa"/>
            <w:vAlign w:val="center"/>
          </w:tcPr>
          <w:p w14:paraId="0AEE454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76A5917F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4A4E676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S-003</w:t>
            </w:r>
          </w:p>
        </w:tc>
        <w:tc>
          <w:tcPr>
            <w:tcW w:w="3903" w:type="dxa"/>
            <w:vAlign w:val="center"/>
          </w:tcPr>
          <w:p w14:paraId="3CE2F9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Зарегистрироваться в бесплатном уровне</w:t>
            </w:r>
          </w:p>
        </w:tc>
        <w:tc>
          <w:tcPr>
            <w:tcW w:w="2283" w:type="dxa"/>
            <w:vAlign w:val="center"/>
          </w:tcPr>
          <w:p w14:paraId="6A93E7D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917" w:type="dxa"/>
            <w:vAlign w:val="center"/>
          </w:tcPr>
          <w:p w14:paraId="4732A3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9,6</w:t>
            </w:r>
          </w:p>
        </w:tc>
        <w:tc>
          <w:tcPr>
            <w:tcW w:w="1682" w:type="dxa"/>
            <w:vAlign w:val="center"/>
          </w:tcPr>
          <w:p w14:paraId="7CC041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46D64CDD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48CB9F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S-004</w:t>
            </w:r>
          </w:p>
        </w:tc>
        <w:tc>
          <w:tcPr>
            <w:tcW w:w="3903" w:type="dxa"/>
            <w:vAlign w:val="center"/>
          </w:tcPr>
          <w:p w14:paraId="46BCC1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Построить первую диаграмму из текста</w:t>
            </w:r>
          </w:p>
        </w:tc>
        <w:tc>
          <w:tcPr>
            <w:tcW w:w="2283" w:type="dxa"/>
            <w:vAlign w:val="center"/>
          </w:tcPr>
          <w:p w14:paraId="525BE88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917" w:type="dxa"/>
            <w:vAlign w:val="center"/>
          </w:tcPr>
          <w:p w14:paraId="2AF4EDC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11,25</w:t>
            </w:r>
          </w:p>
        </w:tc>
        <w:tc>
          <w:tcPr>
            <w:tcW w:w="1682" w:type="dxa"/>
            <w:vAlign w:val="center"/>
          </w:tcPr>
          <w:p w14:paraId="115361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5679EB8F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264F842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S-005</w:t>
            </w:r>
          </w:p>
        </w:tc>
        <w:tc>
          <w:tcPr>
            <w:tcW w:w="3903" w:type="dxa"/>
            <w:vAlign w:val="center"/>
          </w:tcPr>
          <w:p w14:paraId="538E1CD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Построить диаграмму </w:t>
            </w:r>
            <w:r>
              <w:rPr>
                <w:i/>
              </w:rPr>
              <w:t>IDEF0</w:t>
            </w:r>
            <w:r>
              <w:t xml:space="preserve"> или </w:t>
            </w:r>
            <w:r>
              <w:rPr>
                <w:i/>
              </w:rPr>
              <w:t>DFD</w:t>
            </w:r>
          </w:p>
        </w:tc>
        <w:tc>
          <w:tcPr>
            <w:tcW w:w="2283" w:type="dxa"/>
            <w:vAlign w:val="center"/>
          </w:tcPr>
          <w:p w14:paraId="0DF55F4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917" w:type="dxa"/>
            <w:vAlign w:val="center"/>
          </w:tcPr>
          <w:p w14:paraId="1955650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9,0</w:t>
            </w:r>
          </w:p>
        </w:tc>
        <w:tc>
          <w:tcPr>
            <w:tcW w:w="1682" w:type="dxa"/>
            <w:vAlign w:val="center"/>
          </w:tcPr>
          <w:p w14:paraId="7C11EB3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3A03F64E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1E4E9E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S-006</w:t>
            </w:r>
          </w:p>
        </w:tc>
        <w:tc>
          <w:tcPr>
            <w:tcW w:w="3903" w:type="dxa"/>
            <w:vAlign w:val="center"/>
          </w:tcPr>
          <w:p w14:paraId="4925334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Экспортировать диаграмму в </w:t>
            </w:r>
            <w:r>
              <w:rPr>
                <w:i/>
              </w:rPr>
              <w:t>PNG</w:t>
            </w:r>
            <w:r>
              <w:t xml:space="preserve"> или </w:t>
            </w:r>
            <w:r>
              <w:rPr>
                <w:i/>
              </w:rPr>
              <w:t>SVG</w:t>
            </w:r>
          </w:p>
        </w:tc>
        <w:tc>
          <w:tcPr>
            <w:tcW w:w="2283" w:type="dxa"/>
            <w:vAlign w:val="center"/>
          </w:tcPr>
          <w:p w14:paraId="332D238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917" w:type="dxa"/>
            <w:vAlign w:val="center"/>
          </w:tcPr>
          <w:p w14:paraId="65B7D73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15,0</w:t>
            </w:r>
          </w:p>
        </w:tc>
        <w:tc>
          <w:tcPr>
            <w:tcW w:w="1682" w:type="dxa"/>
            <w:vAlign w:val="center"/>
          </w:tcPr>
          <w:p w14:paraId="58C935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критический</w:t>
            </w:r>
          </w:p>
        </w:tc>
      </w:tr>
      <w:tr w:rsidR="0060479B" w14:paraId="5A0CDBA5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450CE0F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S-007</w:t>
            </w:r>
          </w:p>
        </w:tc>
        <w:tc>
          <w:tcPr>
            <w:tcW w:w="3903" w:type="dxa"/>
            <w:vAlign w:val="center"/>
          </w:tcPr>
          <w:p w14:paraId="1A1FE47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Сохранить диаграмму и вернуться к ней</w:t>
            </w:r>
          </w:p>
        </w:tc>
        <w:tc>
          <w:tcPr>
            <w:tcW w:w="2283" w:type="dxa"/>
            <w:vAlign w:val="center"/>
          </w:tcPr>
          <w:p w14:paraId="548B5B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917" w:type="dxa"/>
            <w:vAlign w:val="center"/>
          </w:tcPr>
          <w:p w14:paraId="0149D9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7,2</w:t>
            </w:r>
          </w:p>
        </w:tc>
        <w:tc>
          <w:tcPr>
            <w:tcW w:w="1682" w:type="dxa"/>
            <w:vAlign w:val="center"/>
          </w:tcPr>
          <w:p w14:paraId="0917330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</w:tr>
      <w:tr w:rsidR="0060479B" w14:paraId="17E5F439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3A53415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S-008</w:t>
            </w:r>
          </w:p>
        </w:tc>
        <w:tc>
          <w:tcPr>
            <w:tcW w:w="3903" w:type="dxa"/>
            <w:vAlign w:val="center"/>
          </w:tcPr>
          <w:p w14:paraId="26FD7FA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Оформить подписку </w:t>
            </w:r>
            <w:r>
              <w:rPr>
                <w:i/>
              </w:rPr>
              <w:t>Pro</w:t>
            </w:r>
          </w:p>
        </w:tc>
        <w:tc>
          <w:tcPr>
            <w:tcW w:w="2283" w:type="dxa"/>
            <w:vAlign w:val="center"/>
          </w:tcPr>
          <w:p w14:paraId="6617824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Платящий клиент</w:t>
            </w:r>
          </w:p>
        </w:tc>
        <w:tc>
          <w:tcPr>
            <w:tcW w:w="917" w:type="dxa"/>
            <w:vAlign w:val="center"/>
          </w:tcPr>
          <w:p w14:paraId="2EEE091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11,25</w:t>
            </w:r>
          </w:p>
        </w:tc>
        <w:tc>
          <w:tcPr>
            <w:tcW w:w="1682" w:type="dxa"/>
            <w:vAlign w:val="center"/>
          </w:tcPr>
          <w:p w14:paraId="7CDF26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</w:tr>
      <w:tr w:rsidR="0060479B" w14:paraId="72DA4FF4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6BD6EE2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S-009</w:t>
            </w:r>
          </w:p>
        </w:tc>
        <w:tc>
          <w:tcPr>
            <w:tcW w:w="3903" w:type="dxa"/>
            <w:vAlign w:val="center"/>
          </w:tcPr>
          <w:p w14:paraId="2F7BE2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Исправить ошибку в описании диаграммы</w:t>
            </w:r>
          </w:p>
        </w:tc>
        <w:tc>
          <w:tcPr>
            <w:tcW w:w="2283" w:type="dxa"/>
            <w:vAlign w:val="center"/>
          </w:tcPr>
          <w:p w14:paraId="3E9C056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Новый пользователь</w:t>
            </w:r>
          </w:p>
        </w:tc>
        <w:tc>
          <w:tcPr>
            <w:tcW w:w="917" w:type="dxa"/>
            <w:vAlign w:val="center"/>
          </w:tcPr>
          <w:p w14:paraId="02893E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3,2</w:t>
            </w:r>
          </w:p>
        </w:tc>
        <w:tc>
          <w:tcPr>
            <w:tcW w:w="1682" w:type="dxa"/>
            <w:vAlign w:val="center"/>
          </w:tcPr>
          <w:p w14:paraId="66374E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0479B" w14:paraId="4AF467DF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3C3A2D4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S-010</w:t>
            </w:r>
          </w:p>
        </w:tc>
        <w:tc>
          <w:tcPr>
            <w:tcW w:w="3903" w:type="dxa"/>
            <w:vAlign w:val="center"/>
          </w:tcPr>
          <w:p w14:paraId="1EE84E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Найти ответ в документации</w:t>
            </w:r>
          </w:p>
        </w:tc>
        <w:tc>
          <w:tcPr>
            <w:tcW w:w="2283" w:type="dxa"/>
            <w:vAlign w:val="center"/>
          </w:tcPr>
          <w:p w14:paraId="510D881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Активный пользователь</w:t>
            </w:r>
          </w:p>
        </w:tc>
        <w:tc>
          <w:tcPr>
            <w:tcW w:w="917" w:type="dxa"/>
            <w:vAlign w:val="center"/>
          </w:tcPr>
          <w:p w14:paraId="0F2BD5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2,7</w:t>
            </w:r>
          </w:p>
        </w:tc>
        <w:tc>
          <w:tcPr>
            <w:tcW w:w="1682" w:type="dxa"/>
            <w:vAlign w:val="center"/>
          </w:tcPr>
          <w:p w14:paraId="1FAD006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0479B" w14:paraId="3CC4FF16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1D41BFA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S-011</w:t>
            </w:r>
          </w:p>
        </w:tc>
        <w:tc>
          <w:tcPr>
            <w:tcW w:w="3903" w:type="dxa"/>
            <w:vAlign w:val="center"/>
          </w:tcPr>
          <w:p w14:paraId="7E62949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Выдать доступ команде</w:t>
            </w:r>
          </w:p>
        </w:tc>
        <w:tc>
          <w:tcPr>
            <w:tcW w:w="2283" w:type="dxa"/>
            <w:vAlign w:val="center"/>
          </w:tcPr>
          <w:p w14:paraId="26EAD7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Администратор клиента</w:t>
            </w:r>
          </w:p>
        </w:tc>
        <w:tc>
          <w:tcPr>
            <w:tcW w:w="917" w:type="dxa"/>
            <w:vAlign w:val="center"/>
          </w:tcPr>
          <w:p w14:paraId="1A6C15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2,4</w:t>
            </w:r>
          </w:p>
        </w:tc>
        <w:tc>
          <w:tcPr>
            <w:tcW w:w="1682" w:type="dxa"/>
            <w:vAlign w:val="center"/>
          </w:tcPr>
          <w:p w14:paraId="3F87188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</w:tr>
      <w:tr w:rsidR="0060479B" w14:paraId="2E87E202" w14:textId="77777777" w:rsidTr="0060479B">
        <w:trPr>
          <w:cantSplit/>
          <w:jc w:val="center"/>
        </w:trPr>
        <w:tc>
          <w:tcPr>
            <w:tcW w:w="853" w:type="dxa"/>
            <w:vAlign w:val="center"/>
          </w:tcPr>
          <w:p w14:paraId="6C7AB51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S-012</w:t>
            </w:r>
          </w:p>
        </w:tc>
        <w:tc>
          <w:tcPr>
            <w:tcW w:w="3903" w:type="dxa"/>
            <w:vAlign w:val="center"/>
          </w:tcPr>
          <w:p w14:paraId="3A83671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Подключить студентов вуза</w:t>
            </w:r>
          </w:p>
        </w:tc>
        <w:tc>
          <w:tcPr>
            <w:tcW w:w="2283" w:type="dxa"/>
            <w:vAlign w:val="center"/>
          </w:tcPr>
          <w:p w14:paraId="5E15B3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Партнер</w:t>
            </w:r>
          </w:p>
        </w:tc>
        <w:tc>
          <w:tcPr>
            <w:tcW w:w="917" w:type="dxa"/>
            <w:vAlign w:val="center"/>
          </w:tcPr>
          <w:p w14:paraId="01A50A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0,9</w:t>
            </w:r>
          </w:p>
        </w:tc>
        <w:tc>
          <w:tcPr>
            <w:tcW w:w="1682" w:type="dxa"/>
            <w:vAlign w:val="center"/>
          </w:tcPr>
          <w:p w14:paraId="33891F7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отложить</w:t>
            </w:r>
          </w:p>
        </w:tc>
      </w:tr>
    </w:tbl>
    <w:p w14:paraId="58813A28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6 – Функциональные требования и индекс приоритета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6"/>
        <w:gridCol w:w="3335"/>
        <w:gridCol w:w="2279"/>
        <w:gridCol w:w="789"/>
        <w:gridCol w:w="1447"/>
        <w:gridCol w:w="1052"/>
      </w:tblGrid>
      <w:tr w:rsidR="0060479B" w14:paraId="525DD08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6" w:type="dxa"/>
            <w:vAlign w:val="center"/>
          </w:tcPr>
          <w:p w14:paraId="70A0F3E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3335" w:type="dxa"/>
            <w:vAlign w:val="center"/>
          </w:tcPr>
          <w:p w14:paraId="69BA8F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Требование</w:t>
            </w:r>
          </w:p>
        </w:tc>
        <w:tc>
          <w:tcPr>
            <w:tcW w:w="2279" w:type="dxa"/>
            <w:vAlign w:val="center"/>
          </w:tcPr>
          <w:p w14:paraId="3528E17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Категория Кано</w:t>
            </w:r>
          </w:p>
        </w:tc>
        <w:tc>
          <w:tcPr>
            <w:tcW w:w="789" w:type="dxa"/>
            <w:vAlign w:val="center"/>
          </w:tcPr>
          <w:p w14:paraId="7C5E2E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Индекс</w:t>
            </w:r>
          </w:p>
        </w:tc>
        <w:tc>
          <w:tcPr>
            <w:tcW w:w="1447" w:type="dxa"/>
            <w:vAlign w:val="center"/>
          </w:tcPr>
          <w:p w14:paraId="44214AE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Приоритет</w:t>
            </w:r>
          </w:p>
        </w:tc>
        <w:tc>
          <w:tcPr>
            <w:tcW w:w="1052" w:type="dxa"/>
            <w:vAlign w:val="center"/>
          </w:tcPr>
          <w:p w14:paraId="4C43714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MVP</w:t>
            </w:r>
          </w:p>
        </w:tc>
      </w:tr>
      <w:tr w:rsidR="0060479B" w14:paraId="59CA528F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741621D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F-001</w:t>
            </w:r>
          </w:p>
        </w:tc>
        <w:tc>
          <w:tcPr>
            <w:tcW w:w="3335" w:type="dxa"/>
            <w:vAlign w:val="center"/>
          </w:tcPr>
          <w:p w14:paraId="101DEC1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Текстовый ввод диаграммы с предпросмотром</w:t>
            </w:r>
          </w:p>
        </w:tc>
        <w:tc>
          <w:tcPr>
            <w:tcW w:w="2279" w:type="dxa"/>
            <w:vAlign w:val="center"/>
          </w:tcPr>
          <w:p w14:paraId="66F5CE1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14:paraId="7EF055F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9,0</w:t>
            </w:r>
          </w:p>
        </w:tc>
        <w:tc>
          <w:tcPr>
            <w:tcW w:w="1447" w:type="dxa"/>
            <w:vAlign w:val="center"/>
          </w:tcPr>
          <w:p w14:paraId="651EF07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14:paraId="6EFC22A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14:paraId="513CEC63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41CE156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F-002</w:t>
            </w:r>
          </w:p>
        </w:tc>
        <w:tc>
          <w:tcPr>
            <w:tcW w:w="3335" w:type="dxa"/>
            <w:vAlign w:val="center"/>
          </w:tcPr>
          <w:p w14:paraId="1A173DD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Нотация </w:t>
            </w:r>
            <w:r>
              <w:rPr>
                <w:i/>
              </w:rPr>
              <w:t>UML</w:t>
            </w:r>
            <w:r>
              <w:t xml:space="preserve"> (классы, последовательности)</w:t>
            </w:r>
          </w:p>
        </w:tc>
        <w:tc>
          <w:tcPr>
            <w:tcW w:w="2279" w:type="dxa"/>
            <w:vAlign w:val="center"/>
          </w:tcPr>
          <w:p w14:paraId="08AC813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14:paraId="5CE66E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9,0</w:t>
            </w:r>
          </w:p>
        </w:tc>
        <w:tc>
          <w:tcPr>
            <w:tcW w:w="1447" w:type="dxa"/>
            <w:vAlign w:val="center"/>
          </w:tcPr>
          <w:p w14:paraId="0F217C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14:paraId="12AB508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14:paraId="5F710BD0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2945654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F-003</w:t>
            </w:r>
          </w:p>
        </w:tc>
        <w:tc>
          <w:tcPr>
            <w:tcW w:w="3335" w:type="dxa"/>
            <w:vAlign w:val="center"/>
          </w:tcPr>
          <w:p w14:paraId="664B7A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 и </w:t>
            </w:r>
            <w:r>
              <w:rPr>
                <w:i/>
              </w:rPr>
              <w:t>IDEF3</w:t>
            </w:r>
            <w:r>
              <w:t xml:space="preserve"> (волна 1)</w:t>
            </w:r>
          </w:p>
        </w:tc>
        <w:tc>
          <w:tcPr>
            <w:tcW w:w="2279" w:type="dxa"/>
            <w:vAlign w:val="center"/>
          </w:tcPr>
          <w:p w14:paraId="78B14B2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Линейное требование</w:t>
            </w:r>
          </w:p>
        </w:tc>
        <w:tc>
          <w:tcPr>
            <w:tcW w:w="789" w:type="dxa"/>
            <w:vAlign w:val="center"/>
          </w:tcPr>
          <w:p w14:paraId="449C04F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8,0</w:t>
            </w:r>
          </w:p>
        </w:tc>
        <w:tc>
          <w:tcPr>
            <w:tcW w:w="1447" w:type="dxa"/>
            <w:vAlign w:val="center"/>
          </w:tcPr>
          <w:p w14:paraId="307802D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14:paraId="07122D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14:paraId="4D0CCE40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0EDF233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F-004</w:t>
            </w:r>
          </w:p>
        </w:tc>
        <w:tc>
          <w:tcPr>
            <w:tcW w:w="3335" w:type="dxa"/>
            <w:vAlign w:val="center"/>
          </w:tcPr>
          <w:p w14:paraId="21561FF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</w:t>
            </w:r>
            <w:r>
              <w:rPr>
                <w:i/>
              </w:rPr>
              <w:t>IDEF0</w:t>
            </w:r>
            <w:r>
              <w:t xml:space="preserve"> и </w:t>
            </w:r>
            <w:r>
              <w:rPr>
                <w:i/>
              </w:rPr>
              <w:t>DFD</w:t>
            </w:r>
            <w:r>
              <w:t xml:space="preserve"> (волна 1)</w:t>
            </w:r>
          </w:p>
        </w:tc>
        <w:tc>
          <w:tcPr>
            <w:tcW w:w="2279" w:type="dxa"/>
            <w:vAlign w:val="center"/>
          </w:tcPr>
          <w:p w14:paraId="00140DD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 требование</w:t>
            </w:r>
          </w:p>
        </w:tc>
        <w:tc>
          <w:tcPr>
            <w:tcW w:w="789" w:type="dxa"/>
            <w:vAlign w:val="center"/>
          </w:tcPr>
          <w:p w14:paraId="1C628CF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6,75</w:t>
            </w:r>
          </w:p>
        </w:tc>
        <w:tc>
          <w:tcPr>
            <w:tcW w:w="1447" w:type="dxa"/>
            <w:vAlign w:val="center"/>
          </w:tcPr>
          <w:p w14:paraId="0BC61C7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14:paraId="4A3E248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14:paraId="2BB10F3C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7F513A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F-005</w:t>
            </w:r>
          </w:p>
        </w:tc>
        <w:tc>
          <w:tcPr>
            <w:tcW w:w="3335" w:type="dxa"/>
            <w:vAlign w:val="center"/>
          </w:tcPr>
          <w:p w14:paraId="6A38650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 в </w:t>
            </w:r>
            <w:r>
              <w:rPr>
                <w:i/>
              </w:rPr>
              <w:t>PNG</w:t>
            </w:r>
            <w:r>
              <w:t xml:space="preserve"> и </w:t>
            </w:r>
            <w:r>
              <w:rPr>
                <w:i/>
              </w:rPr>
              <w:t>SVG</w:t>
            </w:r>
          </w:p>
        </w:tc>
        <w:tc>
          <w:tcPr>
            <w:tcW w:w="2279" w:type="dxa"/>
            <w:vAlign w:val="center"/>
          </w:tcPr>
          <w:p w14:paraId="1088078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14:paraId="4D95549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16,0</w:t>
            </w:r>
          </w:p>
        </w:tc>
        <w:tc>
          <w:tcPr>
            <w:tcW w:w="1447" w:type="dxa"/>
            <w:vAlign w:val="center"/>
          </w:tcPr>
          <w:p w14:paraId="74DA94B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критический</w:t>
            </w:r>
          </w:p>
        </w:tc>
        <w:tc>
          <w:tcPr>
            <w:tcW w:w="1052" w:type="dxa"/>
            <w:vAlign w:val="center"/>
          </w:tcPr>
          <w:p w14:paraId="00893B3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3A0842ED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42A2465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F-006</w:t>
            </w:r>
          </w:p>
        </w:tc>
        <w:tc>
          <w:tcPr>
            <w:tcW w:w="3335" w:type="dxa"/>
            <w:vAlign w:val="center"/>
          </w:tcPr>
          <w:p w14:paraId="667253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Регистрация и личный кабинет </w:t>
            </w:r>
            <w:r>
              <w:rPr>
                <w:i/>
              </w:rPr>
              <w:t>Free</w:t>
            </w:r>
          </w:p>
        </w:tc>
        <w:tc>
          <w:tcPr>
            <w:tcW w:w="2279" w:type="dxa"/>
            <w:vAlign w:val="center"/>
          </w:tcPr>
          <w:p w14:paraId="4B0426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14:paraId="793D1B6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12,0</w:t>
            </w:r>
          </w:p>
        </w:tc>
        <w:tc>
          <w:tcPr>
            <w:tcW w:w="1447" w:type="dxa"/>
            <w:vAlign w:val="center"/>
          </w:tcPr>
          <w:p w14:paraId="38502AC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1052" w:type="dxa"/>
            <w:vAlign w:val="center"/>
          </w:tcPr>
          <w:p w14:paraId="768727A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05797A3C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69FC46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F-007</w:t>
            </w:r>
          </w:p>
        </w:tc>
        <w:tc>
          <w:tcPr>
            <w:tcW w:w="3335" w:type="dxa"/>
            <w:vAlign w:val="center"/>
          </w:tcPr>
          <w:p w14:paraId="0E20026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Сохранение диаграмм и история версий</w:t>
            </w:r>
          </w:p>
        </w:tc>
        <w:tc>
          <w:tcPr>
            <w:tcW w:w="2279" w:type="dxa"/>
            <w:vAlign w:val="center"/>
          </w:tcPr>
          <w:p w14:paraId="7D082A1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Линейное требование</w:t>
            </w:r>
          </w:p>
        </w:tc>
        <w:tc>
          <w:tcPr>
            <w:tcW w:w="789" w:type="dxa"/>
            <w:vAlign w:val="center"/>
          </w:tcPr>
          <w:p w14:paraId="3D44836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7,0</w:t>
            </w:r>
          </w:p>
        </w:tc>
        <w:tc>
          <w:tcPr>
            <w:tcW w:w="1447" w:type="dxa"/>
            <w:vAlign w:val="center"/>
          </w:tcPr>
          <w:p w14:paraId="08731E8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14:paraId="4367F0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14:paraId="787F0885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20530A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F-008</w:t>
            </w:r>
          </w:p>
        </w:tc>
        <w:tc>
          <w:tcPr>
            <w:tcW w:w="3335" w:type="dxa"/>
            <w:vAlign w:val="center"/>
          </w:tcPr>
          <w:p w14:paraId="2CBCBA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Подсказки об ошибках синтаксиса</w:t>
            </w:r>
          </w:p>
        </w:tc>
        <w:tc>
          <w:tcPr>
            <w:tcW w:w="2279" w:type="dxa"/>
            <w:vAlign w:val="center"/>
          </w:tcPr>
          <w:p w14:paraId="5F3B44A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 требование</w:t>
            </w:r>
          </w:p>
        </w:tc>
        <w:tc>
          <w:tcPr>
            <w:tcW w:w="789" w:type="dxa"/>
            <w:vAlign w:val="center"/>
          </w:tcPr>
          <w:p w14:paraId="7FC61E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3,5</w:t>
            </w:r>
          </w:p>
        </w:tc>
        <w:tc>
          <w:tcPr>
            <w:tcW w:w="1447" w:type="dxa"/>
            <w:vAlign w:val="center"/>
          </w:tcPr>
          <w:p w14:paraId="6E9962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1052" w:type="dxa"/>
            <w:vAlign w:val="center"/>
          </w:tcPr>
          <w:p w14:paraId="0D57B31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  <w:tr w:rsidR="0060479B" w14:paraId="623B081F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3C76BD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F-009</w:t>
            </w:r>
          </w:p>
        </w:tc>
        <w:tc>
          <w:tcPr>
            <w:tcW w:w="3335" w:type="dxa"/>
            <w:vAlign w:val="center"/>
          </w:tcPr>
          <w:p w14:paraId="325EC8B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Страница возможностей и тарифов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2279" w:type="dxa"/>
            <w:vAlign w:val="center"/>
          </w:tcPr>
          <w:p w14:paraId="7945D60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14:paraId="073015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18,0</w:t>
            </w:r>
          </w:p>
        </w:tc>
        <w:tc>
          <w:tcPr>
            <w:tcW w:w="1447" w:type="dxa"/>
            <w:vAlign w:val="center"/>
          </w:tcPr>
          <w:p w14:paraId="5AACCC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критический</w:t>
            </w:r>
          </w:p>
        </w:tc>
        <w:tc>
          <w:tcPr>
            <w:tcW w:w="1052" w:type="dxa"/>
            <w:vAlign w:val="center"/>
          </w:tcPr>
          <w:p w14:paraId="3228CC8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4E9177C7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0DB3662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F-010</w:t>
            </w:r>
          </w:p>
        </w:tc>
        <w:tc>
          <w:tcPr>
            <w:tcW w:w="3335" w:type="dxa"/>
            <w:vAlign w:val="center"/>
          </w:tcPr>
          <w:p w14:paraId="3661C3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Оплата подписки </w:t>
            </w:r>
            <w:r>
              <w:rPr>
                <w:i/>
              </w:rPr>
              <w:t>Pro</w:t>
            </w:r>
          </w:p>
        </w:tc>
        <w:tc>
          <w:tcPr>
            <w:tcW w:w="2279" w:type="dxa"/>
            <w:vAlign w:val="center"/>
          </w:tcPr>
          <w:p w14:paraId="5FA151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14:paraId="4AC87C7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10,67</w:t>
            </w:r>
          </w:p>
        </w:tc>
        <w:tc>
          <w:tcPr>
            <w:tcW w:w="1447" w:type="dxa"/>
            <w:vAlign w:val="center"/>
          </w:tcPr>
          <w:p w14:paraId="085C012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1052" w:type="dxa"/>
            <w:vAlign w:val="center"/>
          </w:tcPr>
          <w:p w14:paraId="4CA41A4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0B092CFA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3DACE08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F-011</w:t>
            </w:r>
          </w:p>
        </w:tc>
        <w:tc>
          <w:tcPr>
            <w:tcW w:w="3335" w:type="dxa"/>
            <w:vAlign w:val="center"/>
          </w:tcPr>
          <w:p w14:paraId="2C2EE06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ИИ-ассистент построения диаграммы</w:t>
            </w:r>
          </w:p>
        </w:tc>
        <w:tc>
          <w:tcPr>
            <w:tcW w:w="2279" w:type="dxa"/>
            <w:vAlign w:val="center"/>
          </w:tcPr>
          <w:p w14:paraId="1D63BA3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Привлекательное требование</w:t>
            </w:r>
          </w:p>
        </w:tc>
        <w:tc>
          <w:tcPr>
            <w:tcW w:w="789" w:type="dxa"/>
            <w:vAlign w:val="center"/>
          </w:tcPr>
          <w:p w14:paraId="15EABD6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6,0</w:t>
            </w:r>
          </w:p>
        </w:tc>
        <w:tc>
          <w:tcPr>
            <w:tcW w:w="1447" w:type="dxa"/>
            <w:vAlign w:val="center"/>
          </w:tcPr>
          <w:p w14:paraId="6971A6F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средний</w:t>
            </w:r>
          </w:p>
        </w:tc>
        <w:tc>
          <w:tcPr>
            <w:tcW w:w="1052" w:type="dxa"/>
            <w:vAlign w:val="center"/>
          </w:tcPr>
          <w:p w14:paraId="481FE7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Кандидат</w:t>
            </w:r>
          </w:p>
        </w:tc>
      </w:tr>
      <w:tr w:rsidR="0060479B" w14:paraId="448A04BE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7A0F2F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F-012</w:t>
            </w:r>
          </w:p>
        </w:tc>
        <w:tc>
          <w:tcPr>
            <w:tcW w:w="3335" w:type="dxa"/>
            <w:vAlign w:val="center"/>
          </w:tcPr>
          <w:p w14:paraId="33AFD2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примеры нотаций</w:t>
            </w:r>
          </w:p>
        </w:tc>
        <w:tc>
          <w:tcPr>
            <w:tcW w:w="2279" w:type="dxa"/>
            <w:vAlign w:val="center"/>
          </w:tcPr>
          <w:p w14:paraId="7B2F168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Базовое требование</w:t>
            </w:r>
          </w:p>
        </w:tc>
        <w:tc>
          <w:tcPr>
            <w:tcW w:w="789" w:type="dxa"/>
            <w:vAlign w:val="center"/>
          </w:tcPr>
          <w:p w14:paraId="587FA51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12,0</w:t>
            </w:r>
          </w:p>
        </w:tc>
        <w:tc>
          <w:tcPr>
            <w:tcW w:w="1447" w:type="dxa"/>
            <w:vAlign w:val="center"/>
          </w:tcPr>
          <w:p w14:paraId="33EE176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высокий</w:t>
            </w:r>
          </w:p>
        </w:tc>
        <w:tc>
          <w:tcPr>
            <w:tcW w:w="1052" w:type="dxa"/>
            <w:vAlign w:val="center"/>
          </w:tcPr>
          <w:p w14:paraId="5004003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555479A2" w14:textId="77777777" w:rsidTr="0060479B">
        <w:trPr>
          <w:cantSplit/>
          <w:jc w:val="center"/>
        </w:trPr>
        <w:tc>
          <w:tcPr>
            <w:tcW w:w="736" w:type="dxa"/>
            <w:vAlign w:val="center"/>
          </w:tcPr>
          <w:p w14:paraId="7DE4CC0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F-013</w:t>
            </w:r>
          </w:p>
        </w:tc>
        <w:tc>
          <w:tcPr>
            <w:tcW w:w="3335" w:type="dxa"/>
            <w:vAlign w:val="center"/>
          </w:tcPr>
          <w:p w14:paraId="4D74350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Совместное редактирование и доступ команде</w:t>
            </w:r>
          </w:p>
        </w:tc>
        <w:tc>
          <w:tcPr>
            <w:tcW w:w="2279" w:type="dxa"/>
            <w:vAlign w:val="center"/>
          </w:tcPr>
          <w:p w14:paraId="7E2363E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Линейное требование</w:t>
            </w:r>
          </w:p>
        </w:tc>
        <w:tc>
          <w:tcPr>
            <w:tcW w:w="789" w:type="dxa"/>
            <w:vAlign w:val="center"/>
          </w:tcPr>
          <w:p w14:paraId="2EBD43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4,8</w:t>
            </w:r>
          </w:p>
        </w:tc>
        <w:tc>
          <w:tcPr>
            <w:tcW w:w="1447" w:type="dxa"/>
            <w:vAlign w:val="center"/>
          </w:tcPr>
          <w:p w14:paraId="2DDE0A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низкий</w:t>
            </w:r>
          </w:p>
        </w:tc>
        <w:tc>
          <w:tcPr>
            <w:tcW w:w="1052" w:type="dxa"/>
            <w:vAlign w:val="center"/>
          </w:tcPr>
          <w:p w14:paraId="3A4A74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Нет</w:t>
            </w:r>
          </w:p>
        </w:tc>
      </w:tr>
    </w:tbl>
    <w:p w14:paraId="21EBAC5B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i/>
          <w:sz w:val="28"/>
        </w:rPr>
        <w:t>MVP</w:t>
      </w:r>
      <w:r>
        <w:rPr>
          <w:sz w:val="28"/>
        </w:rPr>
        <w:t xml:space="preserve"> по формуле шаблона – 5; основные нотации волны 1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IDEF1X</w:t>
      </w:r>
      <w:r>
        <w:rPr>
          <w:sz w:val="28"/>
        </w:rPr>
        <w:t xml:space="preserve">, </w:t>
      </w:r>
      <w:r>
        <w:rPr>
          <w:i/>
          <w:sz w:val="28"/>
        </w:rPr>
        <w:t>IDEF3</w:t>
      </w:r>
      <w:r>
        <w:rPr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i/>
          <w:sz w:val="28"/>
        </w:rPr>
        <w:t>docx</w:t>
      </w:r>
      <w:r>
        <w:rPr>
          <w:sz w:val="28"/>
        </w:rPr>
        <w:t xml:space="preserve"> не велся.</w:t>
      </w:r>
    </w:p>
    <w:p w14:paraId="55D20603" w14:textId="77777777" w:rsidR="0060479B" w:rsidRDefault="00EC5D61">
      <w:pPr>
        <w:pStyle w:val="2"/>
        <w:ind w:firstLine="709"/>
      </w:pPr>
      <w:bookmarkStart w:id="15" w:name="методика-6.4.-страницы-и-экраны"/>
      <w:bookmarkStart w:id="16" w:name="_Toc242031844"/>
      <w:bookmarkEnd w:id="11"/>
      <w:bookmarkEnd w:id="14"/>
      <w:r>
        <w:lastRenderedPageBreak/>
        <w:t>2.5 Методика 6.4. Страницы и экраны</w:t>
      </w:r>
      <w:bookmarkEnd w:id="16"/>
    </w:p>
    <w:p w14:paraId="526B3097" w14:textId="77777777" w:rsidR="0060479B" w:rsidRDefault="00EC5D61">
      <w:pPr>
        <w:pStyle w:val="FirstParagraph"/>
      </w:pPr>
      <w:r>
        <w:rPr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7533EBE4" w14:textId="77777777" w:rsidR="0060479B" w:rsidRDefault="00EC5D6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6EE89AD1" wp14:editId="6C8826C1">
            <wp:extent cx="5334000" cy="2844799"/>
            <wp:effectExtent l="0" t="0" r="0" b="0"/>
            <wp:docPr id="1510946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ED7E44" w14:textId="77777777" w:rsidR="0060479B" w:rsidRDefault="00EC5D61">
      <w:pPr>
        <w:pStyle w:val="a0"/>
        <w:jc w:val="center"/>
      </w:pPr>
      <w:r>
        <w:rPr>
          <w:sz w:val="28"/>
        </w:rPr>
        <w:t>Рисунок 3 – Карта навигации страниц и экранов</w:t>
      </w:r>
    </w:p>
    <w:p w14:paraId="2D0CA410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7 – Страницы и экраны, приоритет по шаблону 6.4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68"/>
        <w:gridCol w:w="2074"/>
        <w:gridCol w:w="2509"/>
        <w:gridCol w:w="1241"/>
        <w:gridCol w:w="775"/>
        <w:gridCol w:w="775"/>
        <w:gridCol w:w="1396"/>
      </w:tblGrid>
      <w:tr w:rsidR="0060479B" w14:paraId="3D10831B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68" w:type="dxa"/>
            <w:vAlign w:val="center"/>
          </w:tcPr>
          <w:p w14:paraId="58FED1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2074" w:type="dxa"/>
            <w:vAlign w:val="center"/>
          </w:tcPr>
          <w:p w14:paraId="42BFC2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Тип</w:t>
            </w:r>
          </w:p>
        </w:tc>
        <w:tc>
          <w:tcPr>
            <w:tcW w:w="2509" w:type="dxa"/>
            <w:vAlign w:val="center"/>
          </w:tcPr>
          <w:p w14:paraId="519D44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Название</w:t>
            </w:r>
          </w:p>
        </w:tc>
        <w:tc>
          <w:tcPr>
            <w:tcW w:w="1241" w:type="dxa"/>
            <w:vAlign w:val="center"/>
          </w:tcPr>
          <w:p w14:paraId="1966B09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Сценарий</w:t>
            </w:r>
          </w:p>
        </w:tc>
        <w:tc>
          <w:tcPr>
            <w:tcW w:w="775" w:type="dxa"/>
            <w:vAlign w:val="center"/>
          </w:tcPr>
          <w:p w14:paraId="13916B7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Балл</w:t>
            </w:r>
          </w:p>
        </w:tc>
        <w:tc>
          <w:tcPr>
            <w:tcW w:w="775" w:type="dxa"/>
            <w:vAlign w:val="center"/>
          </w:tcPr>
          <w:p w14:paraId="4CD3BF0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Класс</w:t>
            </w:r>
          </w:p>
        </w:tc>
        <w:tc>
          <w:tcPr>
            <w:tcW w:w="1396" w:type="dxa"/>
            <w:vAlign w:val="center"/>
          </w:tcPr>
          <w:p w14:paraId="7254DF8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479B" w14:paraId="5A4A5C18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3D8271D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U-001</w:t>
            </w:r>
          </w:p>
        </w:tc>
        <w:tc>
          <w:tcPr>
            <w:tcW w:w="2074" w:type="dxa"/>
            <w:vAlign w:val="center"/>
          </w:tcPr>
          <w:p w14:paraId="5056D0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14:paraId="2D8D68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Главная страница</w:t>
            </w:r>
          </w:p>
        </w:tc>
        <w:tc>
          <w:tcPr>
            <w:tcW w:w="1241" w:type="dxa"/>
            <w:vAlign w:val="center"/>
          </w:tcPr>
          <w:p w14:paraId="25003D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SC-001</w:t>
            </w:r>
          </w:p>
        </w:tc>
        <w:tc>
          <w:tcPr>
            <w:tcW w:w="775" w:type="dxa"/>
            <w:vAlign w:val="center"/>
          </w:tcPr>
          <w:p w14:paraId="1549B7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62</w:t>
            </w:r>
          </w:p>
        </w:tc>
        <w:tc>
          <w:tcPr>
            <w:tcW w:w="775" w:type="dxa"/>
            <w:vAlign w:val="center"/>
          </w:tcPr>
          <w:p w14:paraId="4801A02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P2</w:t>
            </w:r>
          </w:p>
        </w:tc>
        <w:tc>
          <w:tcPr>
            <w:tcW w:w="1396" w:type="dxa"/>
            <w:vAlign w:val="center"/>
          </w:tcPr>
          <w:p w14:paraId="0169FE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296F6AAF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71BBF5E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U-002</w:t>
            </w:r>
          </w:p>
        </w:tc>
        <w:tc>
          <w:tcPr>
            <w:tcW w:w="2074" w:type="dxa"/>
            <w:vAlign w:val="center"/>
          </w:tcPr>
          <w:p w14:paraId="52D6C8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14:paraId="14DFB8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Возможности и нотации</w:t>
            </w:r>
          </w:p>
        </w:tc>
        <w:tc>
          <w:tcPr>
            <w:tcW w:w="1241" w:type="dxa"/>
            <w:vAlign w:val="center"/>
          </w:tcPr>
          <w:p w14:paraId="65AF34C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SC-002</w:t>
            </w:r>
          </w:p>
        </w:tc>
        <w:tc>
          <w:tcPr>
            <w:tcW w:w="775" w:type="dxa"/>
            <w:vAlign w:val="center"/>
          </w:tcPr>
          <w:p w14:paraId="0D895E7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74</w:t>
            </w:r>
          </w:p>
        </w:tc>
        <w:tc>
          <w:tcPr>
            <w:tcW w:w="775" w:type="dxa"/>
            <w:vAlign w:val="center"/>
          </w:tcPr>
          <w:p w14:paraId="69FA95D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P2</w:t>
            </w:r>
          </w:p>
        </w:tc>
        <w:tc>
          <w:tcPr>
            <w:tcW w:w="1396" w:type="dxa"/>
            <w:vAlign w:val="center"/>
          </w:tcPr>
          <w:p w14:paraId="4D53F8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17953667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325C8E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U-003</w:t>
            </w:r>
          </w:p>
        </w:tc>
        <w:tc>
          <w:tcPr>
            <w:tcW w:w="2074" w:type="dxa"/>
            <w:vAlign w:val="center"/>
          </w:tcPr>
          <w:p w14:paraId="23DA20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14:paraId="0229E4F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1241" w:type="dxa"/>
            <w:vAlign w:val="center"/>
          </w:tcPr>
          <w:p w14:paraId="1C40C4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SC-002</w:t>
            </w:r>
          </w:p>
        </w:tc>
        <w:tc>
          <w:tcPr>
            <w:tcW w:w="775" w:type="dxa"/>
            <w:vAlign w:val="center"/>
          </w:tcPr>
          <w:p w14:paraId="7BBC390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80</w:t>
            </w:r>
          </w:p>
        </w:tc>
        <w:tc>
          <w:tcPr>
            <w:tcW w:w="775" w:type="dxa"/>
            <w:vAlign w:val="center"/>
          </w:tcPr>
          <w:p w14:paraId="7EE4B18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P1</w:t>
            </w:r>
          </w:p>
        </w:tc>
        <w:tc>
          <w:tcPr>
            <w:tcW w:w="1396" w:type="dxa"/>
            <w:vAlign w:val="center"/>
          </w:tcPr>
          <w:p w14:paraId="267CAA1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4AF8F866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5254DA4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U-004</w:t>
            </w:r>
          </w:p>
        </w:tc>
        <w:tc>
          <w:tcPr>
            <w:tcW w:w="2074" w:type="dxa"/>
            <w:vAlign w:val="center"/>
          </w:tcPr>
          <w:p w14:paraId="1C47570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14:paraId="77E24A9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примеры</w:t>
            </w:r>
          </w:p>
        </w:tc>
        <w:tc>
          <w:tcPr>
            <w:tcW w:w="1241" w:type="dxa"/>
            <w:vAlign w:val="center"/>
          </w:tcPr>
          <w:p w14:paraId="3F551CD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SC-010</w:t>
            </w:r>
          </w:p>
        </w:tc>
        <w:tc>
          <w:tcPr>
            <w:tcW w:w="775" w:type="dxa"/>
            <w:vAlign w:val="center"/>
          </w:tcPr>
          <w:p w14:paraId="3F3F1E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56</w:t>
            </w:r>
          </w:p>
        </w:tc>
        <w:tc>
          <w:tcPr>
            <w:tcW w:w="775" w:type="dxa"/>
            <w:vAlign w:val="center"/>
          </w:tcPr>
          <w:p w14:paraId="738E2E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14:paraId="308DCCD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66874B80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4C5E51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U-005</w:t>
            </w:r>
          </w:p>
        </w:tc>
        <w:tc>
          <w:tcPr>
            <w:tcW w:w="2074" w:type="dxa"/>
            <w:vAlign w:val="center"/>
          </w:tcPr>
          <w:p w14:paraId="595BEE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14:paraId="36D7B53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Регистрация и вход</w:t>
            </w:r>
          </w:p>
        </w:tc>
        <w:tc>
          <w:tcPr>
            <w:tcW w:w="1241" w:type="dxa"/>
            <w:vAlign w:val="center"/>
          </w:tcPr>
          <w:p w14:paraId="0C4F564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SC-003</w:t>
            </w:r>
          </w:p>
        </w:tc>
        <w:tc>
          <w:tcPr>
            <w:tcW w:w="775" w:type="dxa"/>
            <w:vAlign w:val="center"/>
          </w:tcPr>
          <w:p w14:paraId="5AAE63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71</w:t>
            </w:r>
          </w:p>
        </w:tc>
        <w:tc>
          <w:tcPr>
            <w:tcW w:w="775" w:type="dxa"/>
            <w:vAlign w:val="center"/>
          </w:tcPr>
          <w:p w14:paraId="6F2246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P2</w:t>
            </w:r>
          </w:p>
        </w:tc>
        <w:tc>
          <w:tcPr>
            <w:tcW w:w="1396" w:type="dxa"/>
            <w:vAlign w:val="center"/>
          </w:tcPr>
          <w:p w14:paraId="10ECC67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1BACB900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6F6860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U-006</w:t>
            </w:r>
          </w:p>
        </w:tc>
        <w:tc>
          <w:tcPr>
            <w:tcW w:w="2074" w:type="dxa"/>
            <w:vAlign w:val="center"/>
          </w:tcPr>
          <w:p w14:paraId="123D1B7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Страница сайта</w:t>
            </w:r>
          </w:p>
        </w:tc>
        <w:tc>
          <w:tcPr>
            <w:tcW w:w="2509" w:type="dxa"/>
            <w:vAlign w:val="center"/>
          </w:tcPr>
          <w:p w14:paraId="4D53B51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Оплата </w:t>
            </w:r>
            <w:r>
              <w:rPr>
                <w:i/>
              </w:rPr>
              <w:t>Pro</w:t>
            </w:r>
          </w:p>
        </w:tc>
        <w:tc>
          <w:tcPr>
            <w:tcW w:w="1241" w:type="dxa"/>
            <w:vAlign w:val="center"/>
          </w:tcPr>
          <w:p w14:paraId="1F562B4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SC-008</w:t>
            </w:r>
          </w:p>
        </w:tc>
        <w:tc>
          <w:tcPr>
            <w:tcW w:w="775" w:type="dxa"/>
            <w:vAlign w:val="center"/>
          </w:tcPr>
          <w:p w14:paraId="47C76EC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69</w:t>
            </w:r>
          </w:p>
        </w:tc>
        <w:tc>
          <w:tcPr>
            <w:tcW w:w="775" w:type="dxa"/>
            <w:vAlign w:val="center"/>
          </w:tcPr>
          <w:p w14:paraId="48F0B6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P2</w:t>
            </w:r>
          </w:p>
        </w:tc>
        <w:tc>
          <w:tcPr>
            <w:tcW w:w="1396" w:type="dxa"/>
            <w:vAlign w:val="center"/>
          </w:tcPr>
          <w:p w14:paraId="55A0FA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Требует уточнения</w:t>
            </w:r>
          </w:p>
        </w:tc>
      </w:tr>
      <w:tr w:rsidR="0060479B" w14:paraId="3DD7C03C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4C41E96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U-007</w:t>
            </w:r>
          </w:p>
        </w:tc>
        <w:tc>
          <w:tcPr>
            <w:tcW w:w="2074" w:type="dxa"/>
            <w:vAlign w:val="center"/>
          </w:tcPr>
          <w:p w14:paraId="17A2E0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14:paraId="5E891D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Выбор нотации и шаблона</w:t>
            </w:r>
          </w:p>
        </w:tc>
        <w:tc>
          <w:tcPr>
            <w:tcW w:w="1241" w:type="dxa"/>
            <w:vAlign w:val="center"/>
          </w:tcPr>
          <w:p w14:paraId="4D37D86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SC-005</w:t>
            </w:r>
          </w:p>
        </w:tc>
        <w:tc>
          <w:tcPr>
            <w:tcW w:w="775" w:type="dxa"/>
            <w:vAlign w:val="center"/>
          </w:tcPr>
          <w:p w14:paraId="727648B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59</w:t>
            </w:r>
          </w:p>
        </w:tc>
        <w:tc>
          <w:tcPr>
            <w:tcW w:w="775" w:type="dxa"/>
            <w:vAlign w:val="center"/>
          </w:tcPr>
          <w:p w14:paraId="3ED0E8D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14:paraId="6F80DE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40973233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18F682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U-008</w:t>
            </w:r>
          </w:p>
        </w:tc>
        <w:tc>
          <w:tcPr>
            <w:tcW w:w="2074" w:type="dxa"/>
            <w:vAlign w:val="center"/>
          </w:tcPr>
          <w:p w14:paraId="43FF3E1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14:paraId="31FE217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Рабочая область редактора</w:t>
            </w:r>
          </w:p>
        </w:tc>
        <w:tc>
          <w:tcPr>
            <w:tcW w:w="1241" w:type="dxa"/>
            <w:vAlign w:val="center"/>
          </w:tcPr>
          <w:p w14:paraId="7D56D10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SC-004</w:t>
            </w:r>
          </w:p>
        </w:tc>
        <w:tc>
          <w:tcPr>
            <w:tcW w:w="775" w:type="dxa"/>
            <w:vAlign w:val="center"/>
          </w:tcPr>
          <w:p w14:paraId="069D207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82</w:t>
            </w:r>
          </w:p>
        </w:tc>
        <w:tc>
          <w:tcPr>
            <w:tcW w:w="775" w:type="dxa"/>
            <w:vAlign w:val="center"/>
          </w:tcPr>
          <w:p w14:paraId="54F2DD2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P1</w:t>
            </w:r>
          </w:p>
        </w:tc>
        <w:tc>
          <w:tcPr>
            <w:tcW w:w="1396" w:type="dxa"/>
            <w:vAlign w:val="center"/>
          </w:tcPr>
          <w:p w14:paraId="041BFBC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384C55E3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036DA2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U-009</w:t>
            </w:r>
          </w:p>
        </w:tc>
        <w:tc>
          <w:tcPr>
            <w:tcW w:w="2074" w:type="dxa"/>
            <w:vAlign w:val="center"/>
          </w:tcPr>
          <w:p w14:paraId="2009598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14:paraId="21BC1EE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Результат и экспорт</w:t>
            </w:r>
          </w:p>
        </w:tc>
        <w:tc>
          <w:tcPr>
            <w:tcW w:w="1241" w:type="dxa"/>
            <w:vAlign w:val="center"/>
          </w:tcPr>
          <w:p w14:paraId="48F976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SC-006</w:t>
            </w:r>
          </w:p>
        </w:tc>
        <w:tc>
          <w:tcPr>
            <w:tcW w:w="775" w:type="dxa"/>
            <w:vAlign w:val="center"/>
          </w:tcPr>
          <w:p w14:paraId="25397CC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80</w:t>
            </w:r>
          </w:p>
        </w:tc>
        <w:tc>
          <w:tcPr>
            <w:tcW w:w="775" w:type="dxa"/>
            <w:vAlign w:val="center"/>
          </w:tcPr>
          <w:p w14:paraId="2974420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P1</w:t>
            </w:r>
          </w:p>
        </w:tc>
        <w:tc>
          <w:tcPr>
            <w:tcW w:w="1396" w:type="dxa"/>
            <w:vAlign w:val="center"/>
          </w:tcPr>
          <w:p w14:paraId="6C168DD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4807726E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6387A4C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U-010</w:t>
            </w:r>
          </w:p>
        </w:tc>
        <w:tc>
          <w:tcPr>
            <w:tcW w:w="2074" w:type="dxa"/>
            <w:vAlign w:val="center"/>
          </w:tcPr>
          <w:p w14:paraId="65C952C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14:paraId="7779E9D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Мои диаграммы</w:t>
            </w:r>
          </w:p>
        </w:tc>
        <w:tc>
          <w:tcPr>
            <w:tcW w:w="1241" w:type="dxa"/>
            <w:vAlign w:val="center"/>
          </w:tcPr>
          <w:p w14:paraId="1B0C00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SC-007</w:t>
            </w:r>
          </w:p>
        </w:tc>
        <w:tc>
          <w:tcPr>
            <w:tcW w:w="775" w:type="dxa"/>
            <w:vAlign w:val="center"/>
          </w:tcPr>
          <w:p w14:paraId="36760EE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57</w:t>
            </w:r>
          </w:p>
        </w:tc>
        <w:tc>
          <w:tcPr>
            <w:tcW w:w="775" w:type="dxa"/>
            <w:vAlign w:val="center"/>
          </w:tcPr>
          <w:p w14:paraId="6A2693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14:paraId="64E533F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3E111C36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60BDCEC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U-011</w:t>
            </w:r>
          </w:p>
        </w:tc>
        <w:tc>
          <w:tcPr>
            <w:tcW w:w="2074" w:type="dxa"/>
            <w:vAlign w:val="center"/>
          </w:tcPr>
          <w:p w14:paraId="6CB2D3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14:paraId="236037F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Подсказка об ошибке синтаксиса</w:t>
            </w:r>
          </w:p>
        </w:tc>
        <w:tc>
          <w:tcPr>
            <w:tcW w:w="1241" w:type="dxa"/>
            <w:vAlign w:val="center"/>
          </w:tcPr>
          <w:p w14:paraId="3D4FCB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SC-009</w:t>
            </w:r>
          </w:p>
        </w:tc>
        <w:tc>
          <w:tcPr>
            <w:tcW w:w="775" w:type="dxa"/>
            <w:vAlign w:val="center"/>
          </w:tcPr>
          <w:p w14:paraId="393481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55</w:t>
            </w:r>
          </w:p>
        </w:tc>
        <w:tc>
          <w:tcPr>
            <w:tcW w:w="775" w:type="dxa"/>
            <w:vAlign w:val="center"/>
          </w:tcPr>
          <w:p w14:paraId="2E61C0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14:paraId="7734C25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Гипотеза</w:t>
            </w:r>
          </w:p>
        </w:tc>
      </w:tr>
      <w:tr w:rsidR="0060479B" w14:paraId="2D5D6FB9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317426E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U-012</w:t>
            </w:r>
          </w:p>
        </w:tc>
        <w:tc>
          <w:tcPr>
            <w:tcW w:w="2074" w:type="dxa"/>
            <w:vAlign w:val="center"/>
          </w:tcPr>
          <w:p w14:paraId="500512E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14:paraId="6DB22C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Профиль и подписка</w:t>
            </w:r>
          </w:p>
        </w:tc>
        <w:tc>
          <w:tcPr>
            <w:tcW w:w="1241" w:type="dxa"/>
            <w:vAlign w:val="center"/>
          </w:tcPr>
          <w:p w14:paraId="6773B06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SC-008</w:t>
            </w:r>
          </w:p>
        </w:tc>
        <w:tc>
          <w:tcPr>
            <w:tcW w:w="775" w:type="dxa"/>
            <w:vAlign w:val="center"/>
          </w:tcPr>
          <w:p w14:paraId="5C446ED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56</w:t>
            </w:r>
          </w:p>
        </w:tc>
        <w:tc>
          <w:tcPr>
            <w:tcW w:w="775" w:type="dxa"/>
            <w:vAlign w:val="center"/>
          </w:tcPr>
          <w:p w14:paraId="485DD4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14:paraId="52A55FE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Принято</w:t>
            </w:r>
          </w:p>
        </w:tc>
      </w:tr>
      <w:tr w:rsidR="0060479B" w14:paraId="33CBE8A8" w14:textId="77777777" w:rsidTr="0060479B">
        <w:trPr>
          <w:cantSplit/>
          <w:jc w:val="center"/>
        </w:trPr>
        <w:tc>
          <w:tcPr>
            <w:tcW w:w="868" w:type="dxa"/>
            <w:vAlign w:val="center"/>
          </w:tcPr>
          <w:p w14:paraId="7493CC4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U-013</w:t>
            </w:r>
          </w:p>
        </w:tc>
        <w:tc>
          <w:tcPr>
            <w:tcW w:w="2074" w:type="dxa"/>
            <w:vAlign w:val="center"/>
          </w:tcPr>
          <w:p w14:paraId="6510588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Экран приложения</w:t>
            </w:r>
          </w:p>
        </w:tc>
        <w:tc>
          <w:tcPr>
            <w:tcW w:w="2509" w:type="dxa"/>
            <w:vAlign w:val="center"/>
          </w:tcPr>
          <w:p w14:paraId="3F20BE0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ИИ-ассистент</w:t>
            </w:r>
          </w:p>
        </w:tc>
        <w:tc>
          <w:tcPr>
            <w:tcW w:w="1241" w:type="dxa"/>
            <w:vAlign w:val="center"/>
          </w:tcPr>
          <w:p w14:paraId="662813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SC-004</w:t>
            </w:r>
          </w:p>
        </w:tc>
        <w:tc>
          <w:tcPr>
            <w:tcW w:w="775" w:type="dxa"/>
            <w:vAlign w:val="center"/>
          </w:tcPr>
          <w:p w14:paraId="2A8D5F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58</w:t>
            </w:r>
          </w:p>
        </w:tc>
        <w:tc>
          <w:tcPr>
            <w:tcW w:w="775" w:type="dxa"/>
            <w:vAlign w:val="center"/>
          </w:tcPr>
          <w:p w14:paraId="0C8F76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P3</w:t>
            </w:r>
          </w:p>
        </w:tc>
        <w:tc>
          <w:tcPr>
            <w:tcW w:w="1396" w:type="dxa"/>
            <w:vAlign w:val="center"/>
          </w:tcPr>
          <w:p w14:paraId="76C9B9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Гипотеза</w:t>
            </w:r>
          </w:p>
        </w:tc>
      </w:tr>
    </w:tbl>
    <w:p w14:paraId="693B1E94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0,98. По формуле шаблона </w:t>
      </w:r>
      <w:r>
        <w:rPr>
          <w:i/>
          <w:sz w:val="28"/>
        </w:rPr>
        <w:t>P1</w:t>
      </w:r>
      <w:r>
        <w:rPr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i/>
          <w:sz w:val="28"/>
        </w:rPr>
        <w:t>P2</w:t>
      </w:r>
      <w:r>
        <w:rPr>
          <w:sz w:val="28"/>
        </w:rPr>
        <w:t xml:space="preserve"> или </w:t>
      </w:r>
      <w:r>
        <w:rPr>
          <w:i/>
          <w:sz w:val="28"/>
        </w:rPr>
        <w:t>P3</w:t>
      </w:r>
      <w:r>
        <w:rPr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557A2B4D" w14:textId="77777777" w:rsidR="0060479B" w:rsidRDefault="00EC5D61">
      <w:pPr>
        <w:pStyle w:val="2"/>
        <w:ind w:firstLine="709"/>
      </w:pPr>
      <w:bookmarkStart w:id="17" w:name="методика-6.5.-деление-на-релизы"/>
      <w:bookmarkStart w:id="18" w:name="_Toc242031845"/>
      <w:bookmarkEnd w:id="15"/>
      <w:r>
        <w:t>2.6 Методика 6.5. Деление на релизы</w:t>
      </w:r>
      <w:bookmarkEnd w:id="18"/>
    </w:p>
    <w:p w14:paraId="75D7B20F" w14:textId="77777777" w:rsidR="0060479B" w:rsidRDefault="00EC5D61">
      <w:pPr>
        <w:pStyle w:val="FirstParagraph"/>
      </w:pPr>
      <w:r>
        <w:rPr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6ED6DDCF" w14:textId="77777777" w:rsidR="0060479B" w:rsidRDefault="00EC5D61">
      <w:pPr>
        <w:pStyle w:val="a0"/>
        <w:keepNext/>
        <w:jc w:val="center"/>
      </w:pPr>
      <w:r>
        <w:rPr>
          <w:noProof/>
          <w:sz w:val="28"/>
        </w:rPr>
        <w:drawing>
          <wp:inline distT="0" distB="0" distL="0" distR="0" wp14:anchorId="3E43AA6E" wp14:editId="44EE2297">
            <wp:extent cx="5334000" cy="4148666"/>
            <wp:effectExtent l="0" t="0" r="0" b="0"/>
            <wp:docPr id="17624613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0851D9" w14:textId="77777777" w:rsidR="0060479B" w:rsidRDefault="00EC5D61">
      <w:pPr>
        <w:pStyle w:val="a0"/>
        <w:jc w:val="center"/>
      </w:pPr>
      <w:r>
        <w:rPr>
          <w:sz w:val="28"/>
        </w:rPr>
        <w:t>Рисунок 4 – Балл первого релиза и рекомендованный релиз</w:t>
      </w:r>
    </w:p>
    <w:p w14:paraId="34BF0D96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8 – Единицы разработки и рекомендованный релиз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1"/>
        <w:gridCol w:w="3460"/>
        <w:gridCol w:w="1135"/>
        <w:gridCol w:w="1702"/>
        <w:gridCol w:w="2270"/>
      </w:tblGrid>
      <w:tr w:rsidR="0060479B" w14:paraId="1FFAF2D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1" w:type="dxa"/>
            <w:vAlign w:val="center"/>
          </w:tcPr>
          <w:p w14:paraId="20790ED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</w:t>
            </w:r>
          </w:p>
        </w:tc>
        <w:tc>
          <w:tcPr>
            <w:tcW w:w="3460" w:type="dxa"/>
            <w:vAlign w:val="center"/>
          </w:tcPr>
          <w:p w14:paraId="5F3AC4F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Единица</w:t>
            </w:r>
          </w:p>
        </w:tc>
        <w:tc>
          <w:tcPr>
            <w:tcW w:w="1135" w:type="dxa"/>
            <w:vAlign w:val="center"/>
          </w:tcPr>
          <w:p w14:paraId="6CA30B6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Балл 1-го релиза</w:t>
            </w:r>
          </w:p>
        </w:tc>
        <w:tc>
          <w:tcPr>
            <w:tcW w:w="1702" w:type="dxa"/>
            <w:vAlign w:val="center"/>
          </w:tcPr>
          <w:p w14:paraId="45FA2A5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Балл следующих</w:t>
            </w:r>
          </w:p>
        </w:tc>
        <w:tc>
          <w:tcPr>
            <w:tcW w:w="2270" w:type="dxa"/>
            <w:vAlign w:val="center"/>
          </w:tcPr>
          <w:p w14:paraId="2936377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Рекомендация</w:t>
            </w:r>
          </w:p>
        </w:tc>
      </w:tr>
      <w:tr w:rsidR="0060479B" w14:paraId="008B19FC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794268A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U-001</w:t>
            </w:r>
          </w:p>
        </w:tc>
        <w:tc>
          <w:tcPr>
            <w:tcW w:w="3460" w:type="dxa"/>
            <w:vAlign w:val="center"/>
          </w:tcPr>
          <w:p w14:paraId="03B502D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Главная страница</w:t>
            </w:r>
          </w:p>
        </w:tc>
        <w:tc>
          <w:tcPr>
            <w:tcW w:w="1135" w:type="dxa"/>
            <w:vAlign w:val="center"/>
          </w:tcPr>
          <w:p w14:paraId="523AD2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4,18</w:t>
            </w:r>
          </w:p>
        </w:tc>
        <w:tc>
          <w:tcPr>
            <w:tcW w:w="1702" w:type="dxa"/>
            <w:vAlign w:val="center"/>
          </w:tcPr>
          <w:p w14:paraId="35B748B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2,98</w:t>
            </w:r>
          </w:p>
        </w:tc>
        <w:tc>
          <w:tcPr>
            <w:tcW w:w="2270" w:type="dxa"/>
            <w:vAlign w:val="center"/>
          </w:tcPr>
          <w:p w14:paraId="536C65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37B7606B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7370933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U-002</w:t>
            </w:r>
          </w:p>
        </w:tc>
        <w:tc>
          <w:tcPr>
            <w:tcW w:w="3460" w:type="dxa"/>
            <w:vAlign w:val="center"/>
          </w:tcPr>
          <w:p w14:paraId="40CC877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Возможности и нотации</w:t>
            </w:r>
          </w:p>
        </w:tc>
        <w:tc>
          <w:tcPr>
            <w:tcW w:w="1135" w:type="dxa"/>
            <w:vAlign w:val="center"/>
          </w:tcPr>
          <w:p w14:paraId="0174ACA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4,12</w:t>
            </w:r>
          </w:p>
        </w:tc>
        <w:tc>
          <w:tcPr>
            <w:tcW w:w="1702" w:type="dxa"/>
            <w:vAlign w:val="center"/>
          </w:tcPr>
          <w:p w14:paraId="740F67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3,24</w:t>
            </w:r>
          </w:p>
        </w:tc>
        <w:tc>
          <w:tcPr>
            <w:tcW w:w="2270" w:type="dxa"/>
            <w:vAlign w:val="center"/>
          </w:tcPr>
          <w:p w14:paraId="0DF9803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2B6EF9D5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10FABE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U-003</w:t>
            </w:r>
          </w:p>
        </w:tc>
        <w:tc>
          <w:tcPr>
            <w:tcW w:w="3460" w:type="dxa"/>
            <w:vAlign w:val="center"/>
          </w:tcPr>
          <w:p w14:paraId="7E68B92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Тарифы </w:t>
            </w:r>
            <w:r>
              <w:rPr>
                <w:i/>
              </w:rPr>
              <w:t>Free</w:t>
            </w:r>
            <w:r>
              <w:t xml:space="preserve"> и </w:t>
            </w:r>
            <w:r>
              <w:rPr>
                <w:i/>
              </w:rPr>
              <w:t>Pro</w:t>
            </w:r>
          </w:p>
        </w:tc>
        <w:tc>
          <w:tcPr>
            <w:tcW w:w="1135" w:type="dxa"/>
            <w:vAlign w:val="center"/>
          </w:tcPr>
          <w:p w14:paraId="1294380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4,62</w:t>
            </w:r>
          </w:p>
        </w:tc>
        <w:tc>
          <w:tcPr>
            <w:tcW w:w="1702" w:type="dxa"/>
            <w:vAlign w:val="center"/>
          </w:tcPr>
          <w:p w14:paraId="5B355D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3,08</w:t>
            </w:r>
          </w:p>
        </w:tc>
        <w:tc>
          <w:tcPr>
            <w:tcW w:w="2270" w:type="dxa"/>
            <w:vAlign w:val="center"/>
          </w:tcPr>
          <w:p w14:paraId="29548B4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79C77238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5B73233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U-004</w:t>
            </w:r>
          </w:p>
        </w:tc>
        <w:tc>
          <w:tcPr>
            <w:tcW w:w="3460" w:type="dxa"/>
            <w:vAlign w:val="center"/>
          </w:tcPr>
          <w:p w14:paraId="6B1ACF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и примеры</w:t>
            </w:r>
          </w:p>
        </w:tc>
        <w:tc>
          <w:tcPr>
            <w:tcW w:w="1135" w:type="dxa"/>
            <w:vAlign w:val="center"/>
          </w:tcPr>
          <w:p w14:paraId="7E9F9E6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3,36</w:t>
            </w:r>
          </w:p>
        </w:tc>
        <w:tc>
          <w:tcPr>
            <w:tcW w:w="1702" w:type="dxa"/>
            <w:vAlign w:val="center"/>
          </w:tcPr>
          <w:p w14:paraId="4C8CF09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3,32</w:t>
            </w:r>
          </w:p>
        </w:tc>
        <w:tc>
          <w:tcPr>
            <w:tcW w:w="2270" w:type="dxa"/>
            <w:vAlign w:val="center"/>
          </w:tcPr>
          <w:p w14:paraId="55F6D7F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03C24123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7375D29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U-005</w:t>
            </w:r>
          </w:p>
        </w:tc>
        <w:tc>
          <w:tcPr>
            <w:tcW w:w="3460" w:type="dxa"/>
            <w:vAlign w:val="center"/>
          </w:tcPr>
          <w:p w14:paraId="0A1CDB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Регистрация и вход</w:t>
            </w:r>
          </w:p>
        </w:tc>
        <w:tc>
          <w:tcPr>
            <w:tcW w:w="1135" w:type="dxa"/>
            <w:vAlign w:val="center"/>
          </w:tcPr>
          <w:p w14:paraId="10224AD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4,38</w:t>
            </w:r>
          </w:p>
        </w:tc>
        <w:tc>
          <w:tcPr>
            <w:tcW w:w="1702" w:type="dxa"/>
            <w:vAlign w:val="center"/>
          </w:tcPr>
          <w:p w14:paraId="0E9DD90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3,6</w:t>
            </w:r>
          </w:p>
        </w:tc>
        <w:tc>
          <w:tcPr>
            <w:tcW w:w="2270" w:type="dxa"/>
            <w:vAlign w:val="center"/>
          </w:tcPr>
          <w:p w14:paraId="589C6B0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46578817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4E49968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U-006</w:t>
            </w:r>
          </w:p>
        </w:tc>
        <w:tc>
          <w:tcPr>
            <w:tcW w:w="3460" w:type="dxa"/>
            <w:vAlign w:val="center"/>
          </w:tcPr>
          <w:p w14:paraId="7820CFC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Оплата </w:t>
            </w:r>
            <w:r>
              <w:rPr>
                <w:i/>
              </w:rPr>
              <w:t>Pro</w:t>
            </w:r>
          </w:p>
        </w:tc>
        <w:tc>
          <w:tcPr>
            <w:tcW w:w="1135" w:type="dxa"/>
            <w:vAlign w:val="center"/>
          </w:tcPr>
          <w:p w14:paraId="1DD0B0A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3,84</w:t>
            </w:r>
          </w:p>
        </w:tc>
        <w:tc>
          <w:tcPr>
            <w:tcW w:w="1702" w:type="dxa"/>
            <w:vAlign w:val="center"/>
          </w:tcPr>
          <w:p w14:paraId="6A1503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3,42</w:t>
            </w:r>
          </w:p>
        </w:tc>
        <w:tc>
          <w:tcPr>
            <w:tcW w:w="2270" w:type="dxa"/>
            <w:vAlign w:val="center"/>
          </w:tcPr>
          <w:p w14:paraId="43343E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680A9F52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270CB35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U-007</w:t>
            </w:r>
          </w:p>
        </w:tc>
        <w:tc>
          <w:tcPr>
            <w:tcW w:w="3460" w:type="dxa"/>
            <w:vAlign w:val="center"/>
          </w:tcPr>
          <w:p w14:paraId="2D4A154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Выбор нотации и шаблона</w:t>
            </w:r>
          </w:p>
        </w:tc>
        <w:tc>
          <w:tcPr>
            <w:tcW w:w="1135" w:type="dxa"/>
            <w:vAlign w:val="center"/>
          </w:tcPr>
          <w:p w14:paraId="0E1E655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4,6</w:t>
            </w:r>
          </w:p>
        </w:tc>
        <w:tc>
          <w:tcPr>
            <w:tcW w:w="1702" w:type="dxa"/>
            <w:vAlign w:val="center"/>
          </w:tcPr>
          <w:p w14:paraId="3F225E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3,28</w:t>
            </w:r>
          </w:p>
        </w:tc>
        <w:tc>
          <w:tcPr>
            <w:tcW w:w="2270" w:type="dxa"/>
            <w:vAlign w:val="center"/>
          </w:tcPr>
          <w:p w14:paraId="248A487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06F8864B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7A8EFF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U-008</w:t>
            </w:r>
          </w:p>
        </w:tc>
        <w:tc>
          <w:tcPr>
            <w:tcW w:w="3460" w:type="dxa"/>
            <w:vAlign w:val="center"/>
          </w:tcPr>
          <w:p w14:paraId="5AE9F5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Рабочая область редактора</w:t>
            </w:r>
          </w:p>
        </w:tc>
        <w:tc>
          <w:tcPr>
            <w:tcW w:w="1135" w:type="dxa"/>
            <w:vAlign w:val="center"/>
          </w:tcPr>
          <w:p w14:paraId="5C76682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4,14</w:t>
            </w:r>
          </w:p>
        </w:tc>
        <w:tc>
          <w:tcPr>
            <w:tcW w:w="1702" w:type="dxa"/>
            <w:vAlign w:val="center"/>
          </w:tcPr>
          <w:p w14:paraId="458717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4,46</w:t>
            </w:r>
          </w:p>
        </w:tc>
        <w:tc>
          <w:tcPr>
            <w:tcW w:w="2270" w:type="dxa"/>
            <w:vAlign w:val="center"/>
          </w:tcPr>
          <w:p w14:paraId="6AA6402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09652601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0744A8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U-009</w:t>
            </w:r>
          </w:p>
        </w:tc>
        <w:tc>
          <w:tcPr>
            <w:tcW w:w="3460" w:type="dxa"/>
            <w:vAlign w:val="center"/>
          </w:tcPr>
          <w:p w14:paraId="6FFFA01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Результат и экспорт</w:t>
            </w:r>
          </w:p>
        </w:tc>
        <w:tc>
          <w:tcPr>
            <w:tcW w:w="1135" w:type="dxa"/>
            <w:vAlign w:val="center"/>
          </w:tcPr>
          <w:p w14:paraId="3CAC86E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4,65</w:t>
            </w:r>
          </w:p>
        </w:tc>
        <w:tc>
          <w:tcPr>
            <w:tcW w:w="1702" w:type="dxa"/>
            <w:vAlign w:val="center"/>
          </w:tcPr>
          <w:p w14:paraId="41C097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3,82</w:t>
            </w:r>
          </w:p>
        </w:tc>
        <w:tc>
          <w:tcPr>
            <w:tcW w:w="2270" w:type="dxa"/>
            <w:vAlign w:val="center"/>
          </w:tcPr>
          <w:p w14:paraId="1486909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2DC4A022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086FBC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U-010</w:t>
            </w:r>
          </w:p>
        </w:tc>
        <w:tc>
          <w:tcPr>
            <w:tcW w:w="3460" w:type="dxa"/>
            <w:vAlign w:val="center"/>
          </w:tcPr>
          <w:p w14:paraId="41A2F0F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Мои диаграммы</w:t>
            </w:r>
          </w:p>
        </w:tc>
        <w:tc>
          <w:tcPr>
            <w:tcW w:w="1135" w:type="dxa"/>
            <w:vAlign w:val="center"/>
          </w:tcPr>
          <w:p w14:paraId="2302A36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3,38</w:t>
            </w:r>
          </w:p>
        </w:tc>
        <w:tc>
          <w:tcPr>
            <w:tcW w:w="1702" w:type="dxa"/>
            <w:vAlign w:val="center"/>
          </w:tcPr>
          <w:p w14:paraId="374342F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3,28</w:t>
            </w:r>
          </w:p>
        </w:tc>
        <w:tc>
          <w:tcPr>
            <w:tcW w:w="2270" w:type="dxa"/>
            <w:vAlign w:val="center"/>
          </w:tcPr>
          <w:p w14:paraId="2A6CDF7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631E2782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6B40070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lastRenderedPageBreak/>
              <w:t>U-011</w:t>
            </w:r>
          </w:p>
        </w:tc>
        <w:tc>
          <w:tcPr>
            <w:tcW w:w="3460" w:type="dxa"/>
            <w:vAlign w:val="center"/>
          </w:tcPr>
          <w:p w14:paraId="125A66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Подсказка об ошибке синтаксиса</w:t>
            </w:r>
          </w:p>
        </w:tc>
        <w:tc>
          <w:tcPr>
            <w:tcW w:w="1135" w:type="dxa"/>
            <w:vAlign w:val="center"/>
          </w:tcPr>
          <w:p w14:paraId="312460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2,7</w:t>
            </w:r>
          </w:p>
        </w:tc>
        <w:tc>
          <w:tcPr>
            <w:tcW w:w="1702" w:type="dxa"/>
            <w:vAlign w:val="center"/>
          </w:tcPr>
          <w:p w14:paraId="5B9F103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3,22</w:t>
            </w:r>
          </w:p>
        </w:tc>
        <w:tc>
          <w:tcPr>
            <w:tcW w:w="2270" w:type="dxa"/>
            <w:vAlign w:val="center"/>
          </w:tcPr>
          <w:p w14:paraId="003DEF9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69D44760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16DE9F6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U-012</w:t>
            </w:r>
          </w:p>
        </w:tc>
        <w:tc>
          <w:tcPr>
            <w:tcW w:w="3460" w:type="dxa"/>
            <w:vAlign w:val="center"/>
          </w:tcPr>
          <w:p w14:paraId="759576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Профиль и подписка</w:t>
            </w:r>
          </w:p>
        </w:tc>
        <w:tc>
          <w:tcPr>
            <w:tcW w:w="1135" w:type="dxa"/>
            <w:vAlign w:val="center"/>
          </w:tcPr>
          <w:p w14:paraId="01E374B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3,69</w:t>
            </w:r>
          </w:p>
        </w:tc>
        <w:tc>
          <w:tcPr>
            <w:tcW w:w="1702" w:type="dxa"/>
            <w:vAlign w:val="center"/>
          </w:tcPr>
          <w:p w14:paraId="0E0063C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2,84</w:t>
            </w:r>
          </w:p>
        </w:tc>
        <w:tc>
          <w:tcPr>
            <w:tcW w:w="2270" w:type="dxa"/>
            <w:vAlign w:val="center"/>
          </w:tcPr>
          <w:p w14:paraId="4000629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757EE5D1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0FC3110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U-013</w:t>
            </w:r>
          </w:p>
        </w:tc>
        <w:tc>
          <w:tcPr>
            <w:tcW w:w="3460" w:type="dxa"/>
            <w:vAlign w:val="center"/>
          </w:tcPr>
          <w:p w14:paraId="4970391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ИИ-ассистент (заглушка в </w:t>
            </w:r>
            <w:r>
              <w:rPr>
                <w:i/>
              </w:rPr>
              <w:t>MVP</w:t>
            </w:r>
            <w:r>
              <w:t>)</w:t>
            </w:r>
          </w:p>
        </w:tc>
        <w:tc>
          <w:tcPr>
            <w:tcW w:w="1135" w:type="dxa"/>
            <w:vAlign w:val="center"/>
          </w:tcPr>
          <w:p w14:paraId="714C00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3,12</w:t>
            </w:r>
          </w:p>
        </w:tc>
        <w:tc>
          <w:tcPr>
            <w:tcW w:w="1702" w:type="dxa"/>
            <w:vAlign w:val="center"/>
          </w:tcPr>
          <w:p w14:paraId="0BCF335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3,54</w:t>
            </w:r>
          </w:p>
        </w:tc>
        <w:tc>
          <w:tcPr>
            <w:tcW w:w="2270" w:type="dxa"/>
            <w:vAlign w:val="center"/>
          </w:tcPr>
          <w:p w14:paraId="26F08DD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58F35082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20438C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U-014</w:t>
            </w:r>
          </w:p>
        </w:tc>
        <w:tc>
          <w:tcPr>
            <w:tcW w:w="3460" w:type="dxa"/>
            <w:vAlign w:val="center"/>
          </w:tcPr>
          <w:p w14:paraId="5A690A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Аналитика событий и обратная связь</w:t>
            </w:r>
          </w:p>
        </w:tc>
        <w:tc>
          <w:tcPr>
            <w:tcW w:w="1135" w:type="dxa"/>
            <w:vAlign w:val="center"/>
          </w:tcPr>
          <w:p w14:paraId="0AD6355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4,28</w:t>
            </w:r>
          </w:p>
        </w:tc>
        <w:tc>
          <w:tcPr>
            <w:tcW w:w="1702" w:type="dxa"/>
            <w:vAlign w:val="center"/>
          </w:tcPr>
          <w:p w14:paraId="56C835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3,5</w:t>
            </w:r>
          </w:p>
        </w:tc>
        <w:tc>
          <w:tcPr>
            <w:tcW w:w="2270" w:type="dxa"/>
            <w:vAlign w:val="center"/>
          </w:tcPr>
          <w:p w14:paraId="59C796D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0C0F979E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09647C3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U-015</w:t>
            </w:r>
          </w:p>
        </w:tc>
        <w:tc>
          <w:tcPr>
            <w:tcW w:w="3460" w:type="dxa"/>
            <w:vAlign w:val="center"/>
          </w:tcPr>
          <w:p w14:paraId="6EFE46E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Правовые тексты и конфиденциальность</w:t>
            </w:r>
          </w:p>
        </w:tc>
        <w:tc>
          <w:tcPr>
            <w:tcW w:w="1135" w:type="dxa"/>
            <w:vAlign w:val="center"/>
          </w:tcPr>
          <w:p w14:paraId="2BF2447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4,22</w:t>
            </w:r>
          </w:p>
        </w:tc>
        <w:tc>
          <w:tcPr>
            <w:tcW w:w="1702" w:type="dxa"/>
            <w:vAlign w:val="center"/>
          </w:tcPr>
          <w:p w14:paraId="08384BB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2,86</w:t>
            </w:r>
          </w:p>
        </w:tc>
        <w:tc>
          <w:tcPr>
            <w:tcW w:w="2270" w:type="dxa"/>
            <w:vAlign w:val="center"/>
          </w:tcPr>
          <w:p w14:paraId="72BE5D5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</w:t>
            </w:r>
          </w:p>
        </w:tc>
      </w:tr>
      <w:tr w:rsidR="0060479B" w14:paraId="28018FA5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4D38471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U-016</w:t>
            </w:r>
          </w:p>
        </w:tc>
        <w:tc>
          <w:tcPr>
            <w:tcW w:w="3460" w:type="dxa"/>
            <w:vAlign w:val="center"/>
          </w:tcPr>
          <w:p w14:paraId="030CFEA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Форма обращения в поддержку</w:t>
            </w:r>
          </w:p>
        </w:tc>
        <w:tc>
          <w:tcPr>
            <w:tcW w:w="1135" w:type="dxa"/>
            <w:vAlign w:val="center"/>
          </w:tcPr>
          <w:p w14:paraId="2491FB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3,64</w:t>
            </w:r>
          </w:p>
        </w:tc>
        <w:tc>
          <w:tcPr>
            <w:tcW w:w="1702" w:type="dxa"/>
            <w:vAlign w:val="center"/>
          </w:tcPr>
          <w:p w14:paraId="0F64656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3,12</w:t>
            </w:r>
          </w:p>
        </w:tc>
        <w:tc>
          <w:tcPr>
            <w:tcW w:w="2270" w:type="dxa"/>
            <w:vAlign w:val="center"/>
          </w:tcPr>
          <w:p w14:paraId="199298E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20AE9FDC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5EF074B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U-017</w:t>
            </w:r>
          </w:p>
        </w:tc>
        <w:tc>
          <w:tcPr>
            <w:tcW w:w="3460" w:type="dxa"/>
            <w:vAlign w:val="center"/>
          </w:tcPr>
          <w:p w14:paraId="49BAB77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Совместное редактирование</w:t>
            </w:r>
          </w:p>
        </w:tc>
        <w:tc>
          <w:tcPr>
            <w:tcW w:w="1135" w:type="dxa"/>
            <w:vAlign w:val="center"/>
          </w:tcPr>
          <w:p w14:paraId="1B1E584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2,83</w:t>
            </w:r>
          </w:p>
        </w:tc>
        <w:tc>
          <w:tcPr>
            <w:tcW w:w="1702" w:type="dxa"/>
            <w:vAlign w:val="center"/>
          </w:tcPr>
          <w:p w14:paraId="762C9C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3,92</w:t>
            </w:r>
          </w:p>
        </w:tc>
        <w:tc>
          <w:tcPr>
            <w:tcW w:w="2270" w:type="dxa"/>
            <w:vAlign w:val="center"/>
          </w:tcPr>
          <w:p w14:paraId="288210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Следующий</w:t>
            </w:r>
          </w:p>
        </w:tc>
      </w:tr>
      <w:tr w:rsidR="0060479B" w14:paraId="7A76591A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66378C4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U-018</w:t>
            </w:r>
          </w:p>
        </w:tc>
        <w:tc>
          <w:tcPr>
            <w:tcW w:w="3460" w:type="dxa"/>
            <w:vAlign w:val="center"/>
          </w:tcPr>
          <w:p w14:paraId="7C0DFD1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Реферальные механики</w:t>
            </w:r>
          </w:p>
        </w:tc>
        <w:tc>
          <w:tcPr>
            <w:tcW w:w="1135" w:type="dxa"/>
            <w:vAlign w:val="center"/>
          </w:tcPr>
          <w:p w14:paraId="3FB4935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2,29</w:t>
            </w:r>
          </w:p>
        </w:tc>
        <w:tc>
          <w:tcPr>
            <w:tcW w:w="1702" w:type="dxa"/>
            <w:vAlign w:val="center"/>
          </w:tcPr>
          <w:p w14:paraId="0D8514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2,62</w:t>
            </w:r>
          </w:p>
        </w:tc>
        <w:tc>
          <w:tcPr>
            <w:tcW w:w="2270" w:type="dxa"/>
            <w:vAlign w:val="center"/>
          </w:tcPr>
          <w:p w14:paraId="4570263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100A77B0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29452D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U-019</w:t>
            </w:r>
          </w:p>
        </w:tc>
        <w:tc>
          <w:tcPr>
            <w:tcW w:w="3460" w:type="dxa"/>
            <w:vAlign w:val="center"/>
          </w:tcPr>
          <w:p w14:paraId="5DFC3A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API</w:t>
            </w:r>
            <w:r>
              <w:t xml:space="preserve"> и интеграции</w:t>
            </w:r>
          </w:p>
        </w:tc>
        <w:tc>
          <w:tcPr>
            <w:tcW w:w="1135" w:type="dxa"/>
            <w:vAlign w:val="center"/>
          </w:tcPr>
          <w:p w14:paraId="304D6BE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2,32</w:t>
            </w:r>
          </w:p>
        </w:tc>
        <w:tc>
          <w:tcPr>
            <w:tcW w:w="1702" w:type="dxa"/>
            <w:vAlign w:val="center"/>
          </w:tcPr>
          <w:p w14:paraId="25317E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3,38</w:t>
            </w:r>
          </w:p>
        </w:tc>
        <w:tc>
          <w:tcPr>
            <w:tcW w:w="2270" w:type="dxa"/>
            <w:vAlign w:val="center"/>
          </w:tcPr>
          <w:p w14:paraId="76C21E1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  <w:tr w:rsidR="0060479B" w14:paraId="789CD137" w14:textId="77777777" w:rsidTr="0060479B">
        <w:trPr>
          <w:cantSplit/>
          <w:jc w:val="center"/>
        </w:trPr>
        <w:tc>
          <w:tcPr>
            <w:tcW w:w="1071" w:type="dxa"/>
            <w:vAlign w:val="center"/>
          </w:tcPr>
          <w:p w14:paraId="7C9E481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U-020</w:t>
            </w:r>
          </w:p>
        </w:tc>
        <w:tc>
          <w:tcPr>
            <w:tcW w:w="3460" w:type="dxa"/>
            <w:vAlign w:val="center"/>
          </w:tcPr>
          <w:p w14:paraId="5F41950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Командный тариф</w:t>
            </w:r>
          </w:p>
        </w:tc>
        <w:tc>
          <w:tcPr>
            <w:tcW w:w="1135" w:type="dxa"/>
            <w:vAlign w:val="center"/>
          </w:tcPr>
          <w:p w14:paraId="71FFA16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2,77</w:t>
            </w:r>
          </w:p>
        </w:tc>
        <w:tc>
          <w:tcPr>
            <w:tcW w:w="1702" w:type="dxa"/>
            <w:vAlign w:val="center"/>
          </w:tcPr>
          <w:p w14:paraId="76E1026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2,9</w:t>
            </w:r>
          </w:p>
        </w:tc>
        <w:tc>
          <w:tcPr>
            <w:tcW w:w="2270" w:type="dxa"/>
            <w:vAlign w:val="center"/>
          </w:tcPr>
          <w:p w14:paraId="312522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включать</w:t>
            </w:r>
          </w:p>
        </w:tc>
      </w:tr>
    </w:tbl>
    <w:p w14:paraId="00A624D3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i/>
          <w:sz w:val="28"/>
        </w:rPr>
        <w:t>BPMN</w:t>
      </w:r>
      <w:r>
        <w:rPr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i/>
          <w:sz w:val="28"/>
        </w:rPr>
        <w:t>API</w:t>
      </w:r>
      <w:r>
        <w:rPr>
          <w:sz w:val="28"/>
        </w:rPr>
        <w:t xml:space="preserve"> и командный тариф – релиз 4.</w:t>
      </w:r>
    </w:p>
    <w:p w14:paraId="00DF5D11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Подготовлено два варианта плана релиза 1.</w:t>
      </w:r>
    </w:p>
    <w:p w14:paraId="2BF91884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9 – Варианты плана первого релиза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1"/>
        <w:gridCol w:w="4262"/>
        <w:gridCol w:w="2464"/>
        <w:gridCol w:w="1911"/>
      </w:tblGrid>
      <w:tr w:rsidR="0060479B" w14:paraId="324DD95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1" w:type="dxa"/>
            <w:vAlign w:val="center"/>
          </w:tcPr>
          <w:p w14:paraId="0E2E3ED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Вариант</w:t>
            </w:r>
          </w:p>
        </w:tc>
        <w:tc>
          <w:tcPr>
            <w:tcW w:w="4262" w:type="dxa"/>
            <w:vAlign w:val="center"/>
          </w:tcPr>
          <w:p w14:paraId="1F2E30E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Состав</w:t>
            </w:r>
          </w:p>
        </w:tc>
        <w:tc>
          <w:tcPr>
            <w:tcW w:w="2464" w:type="dxa"/>
            <w:vAlign w:val="center"/>
          </w:tcPr>
          <w:p w14:paraId="4A17389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Исключения</w:t>
            </w:r>
          </w:p>
        </w:tc>
        <w:tc>
          <w:tcPr>
            <w:tcW w:w="1911" w:type="dxa"/>
            <w:vAlign w:val="center"/>
          </w:tcPr>
          <w:p w14:paraId="77E1F3A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Риск</w:t>
            </w:r>
          </w:p>
        </w:tc>
      </w:tr>
      <w:tr w:rsidR="0060479B" w14:paraId="6CA01095" w14:textId="77777777" w:rsidTr="0060479B">
        <w:trPr>
          <w:cantSplit/>
          <w:jc w:val="center"/>
        </w:trPr>
        <w:tc>
          <w:tcPr>
            <w:tcW w:w="1001" w:type="dxa"/>
            <w:vAlign w:val="center"/>
          </w:tcPr>
          <w:p w14:paraId="6F96A50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А «Быстрый выход»</w:t>
            </w:r>
          </w:p>
        </w:tc>
        <w:tc>
          <w:tcPr>
            <w:tcW w:w="4262" w:type="dxa"/>
            <w:vAlign w:val="center"/>
          </w:tcPr>
          <w:p w14:paraId="01451A7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 и заявка на </w:t>
            </w:r>
            <w:r>
              <w:rPr>
                <w:i/>
              </w:rPr>
              <w:t>Pro</w:t>
            </w:r>
            <w: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464" w:type="dxa"/>
            <w:vAlign w:val="center"/>
          </w:tcPr>
          <w:p w14:paraId="531602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Онлайн-оплата, ИИ-ассистент, подсказки, совместная работа</w:t>
            </w:r>
          </w:p>
        </w:tc>
        <w:tc>
          <w:tcPr>
            <w:tcW w:w="1911" w:type="dxa"/>
            <w:vAlign w:val="center"/>
          </w:tcPr>
          <w:p w14:paraId="0E68FC3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Готовность платить проверяется косвенно</w:t>
            </w:r>
          </w:p>
        </w:tc>
      </w:tr>
      <w:tr w:rsidR="0060479B" w14:paraId="5B7A9777" w14:textId="77777777" w:rsidTr="0060479B">
        <w:trPr>
          <w:cantSplit/>
          <w:jc w:val="center"/>
        </w:trPr>
        <w:tc>
          <w:tcPr>
            <w:tcW w:w="1001" w:type="dxa"/>
            <w:vAlign w:val="center"/>
          </w:tcPr>
          <w:p w14:paraId="53A91F1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 «С оплатой»</w:t>
            </w:r>
          </w:p>
        </w:tc>
        <w:tc>
          <w:tcPr>
            <w:tcW w:w="4262" w:type="dxa"/>
            <w:vAlign w:val="center"/>
          </w:tcPr>
          <w:p w14:paraId="1A1A6BA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Вариант А и онлайн-оплата </w:t>
            </w:r>
            <w:r>
              <w:rPr>
                <w:i/>
              </w:rPr>
              <w:t>Pro</w:t>
            </w:r>
            <w:r>
              <w:t xml:space="preserve"> (40 </w:t>
            </w:r>
            <w:r>
              <w:rPr>
                <w:i/>
              </w:rPr>
              <w:t>у.е.</w:t>
            </w:r>
            <w:r>
              <w:t xml:space="preserve"> в год), профиль с подпиской</w:t>
            </w:r>
          </w:p>
        </w:tc>
        <w:tc>
          <w:tcPr>
            <w:tcW w:w="2464" w:type="dxa"/>
            <w:vAlign w:val="center"/>
          </w:tcPr>
          <w:p w14:paraId="02A1C02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ИИ-ассистент, подсказки, совместная работа, </w:t>
            </w:r>
            <w:r>
              <w:rPr>
                <w:i/>
              </w:rPr>
              <w:t>API</w:t>
            </w:r>
          </w:p>
        </w:tc>
        <w:tc>
          <w:tcPr>
            <w:tcW w:w="1911" w:type="dxa"/>
            <w:vAlign w:val="center"/>
          </w:tcPr>
          <w:p w14:paraId="1254D4F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Нужны платежный провайдер и больший срок</w:t>
            </w:r>
          </w:p>
        </w:tc>
      </w:tr>
    </w:tbl>
    <w:p w14:paraId="0531D4F1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44CC5B35" w14:textId="77777777" w:rsidR="0060479B" w:rsidRDefault="00EC5D61">
      <w:pPr>
        <w:pStyle w:val="2"/>
        <w:ind w:firstLine="709"/>
      </w:pPr>
      <w:bookmarkStart w:id="19" w:name="X309f04629790da69637b174012fdebcdf0ce9e1"/>
      <w:bookmarkStart w:id="20" w:name="_Toc242031846"/>
      <w:bookmarkEnd w:id="17"/>
      <w:r>
        <w:t xml:space="preserve">2.7 Сверка с проектной документацией </w:t>
      </w:r>
      <w:r>
        <w:rPr>
          <w:i/>
          <w:iCs/>
        </w:rPr>
        <w:t>NotaCode</w:t>
      </w:r>
      <w:bookmarkEnd w:id="20"/>
    </w:p>
    <w:p w14:paraId="4E6B9306" w14:textId="77777777" w:rsidR="0060479B" w:rsidRDefault="00EC5D61">
      <w:pPr>
        <w:pStyle w:val="FirstParagraph"/>
      </w:pPr>
      <w:r>
        <w:rPr>
          <w:sz w:val="28"/>
        </w:rPr>
        <w:t xml:space="preserve">Папка </w:t>
      </w:r>
      <w:r>
        <w:rPr>
          <w:i/>
          <w:iCs/>
          <w:sz w:val="28"/>
        </w:rPr>
        <w:t xml:space="preserve">NotaCode/docs </w:t>
      </w:r>
      <w:r>
        <w:rPr>
          <w:sz w:val="28"/>
        </w:rPr>
        <w:t xml:space="preserve">содержит собственные документы проекта: концепцию, </w:t>
      </w:r>
      <w:r>
        <w:rPr>
          <w:i/>
          <w:sz w:val="28"/>
        </w:rPr>
        <w:t>SMART</w:t>
      </w:r>
      <w:r>
        <w:rPr>
          <w:sz w:val="28"/>
        </w:rPr>
        <w:t xml:space="preserve">-цели и </w:t>
      </w:r>
      <w:r>
        <w:rPr>
          <w:i/>
          <w:sz w:val="28"/>
        </w:rPr>
        <w:t>KPI</w:t>
      </w:r>
      <w:r>
        <w:rPr>
          <w:sz w:val="28"/>
        </w:rPr>
        <w:t xml:space="preserve">, </w:t>
      </w:r>
      <w:r>
        <w:rPr>
          <w:i/>
          <w:sz w:val="28"/>
        </w:rPr>
        <w:t>BRD</w:t>
      </w:r>
      <w:r>
        <w:rPr>
          <w:sz w:val="28"/>
        </w:rPr>
        <w:t xml:space="preserve">, требования, архитектуру и план </w:t>
      </w:r>
      <w:r>
        <w:rPr>
          <w:i/>
          <w:sz w:val="28"/>
        </w:rPr>
        <w:t>Scrumban</w:t>
      </w:r>
      <w:r>
        <w:rPr>
          <w:sz w:val="28"/>
        </w:rPr>
        <w:t xml:space="preserve"> с границами </w:t>
      </w:r>
      <w:r>
        <w:rPr>
          <w:i/>
          <w:sz w:val="28"/>
        </w:rPr>
        <w:t>MVP</w:t>
      </w:r>
      <w:r>
        <w:rPr>
          <w:sz w:val="28"/>
        </w:rPr>
        <w:t>. По ним проверены допущения ЛР6; расхождения устранены в рабочих книгах 6.1–6.5.</w:t>
      </w:r>
    </w:p>
    <w:p w14:paraId="23534A75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83"/>
        <w:gridCol w:w="4301"/>
        <w:gridCol w:w="1865"/>
        <w:gridCol w:w="2589"/>
      </w:tblGrid>
      <w:tr w:rsidR="0060479B" w14:paraId="6F36D73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83" w:type="dxa"/>
            <w:vAlign w:val="center"/>
          </w:tcPr>
          <w:p w14:paraId="4D5C349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Тема</w:t>
            </w:r>
          </w:p>
        </w:tc>
        <w:tc>
          <w:tcPr>
            <w:tcW w:w="4301" w:type="dxa"/>
            <w:vAlign w:val="center"/>
          </w:tcPr>
          <w:p w14:paraId="655B10C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  <w:tc>
          <w:tcPr>
            <w:tcW w:w="1865" w:type="dxa"/>
            <w:vAlign w:val="center"/>
          </w:tcPr>
          <w:p w14:paraId="71A050E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Было в ЛР6</w:t>
            </w:r>
          </w:p>
        </w:tc>
        <w:tc>
          <w:tcPr>
            <w:tcW w:w="2589" w:type="dxa"/>
            <w:vAlign w:val="center"/>
          </w:tcPr>
          <w:p w14:paraId="2E4D86B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60479B" w14:paraId="339F5E07" w14:textId="77777777" w:rsidTr="0060479B">
        <w:trPr>
          <w:cantSplit/>
          <w:jc w:val="center"/>
        </w:trPr>
        <w:tc>
          <w:tcPr>
            <w:tcW w:w="883" w:type="dxa"/>
            <w:vAlign w:val="center"/>
          </w:tcPr>
          <w:p w14:paraId="25EAB7D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Нотации первого релиза</w:t>
            </w:r>
          </w:p>
        </w:tc>
        <w:tc>
          <w:tcPr>
            <w:tcW w:w="4301" w:type="dxa"/>
            <w:vAlign w:val="center"/>
          </w:tcPr>
          <w:p w14:paraId="389C685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Волна 1 (</w:t>
            </w:r>
            <w:r>
              <w:rPr>
                <w:i/>
              </w:rPr>
              <w:t>MVP</w:t>
            </w:r>
            <w:r>
              <w:t xml:space="preserve">): </w:t>
            </w:r>
            <w:r>
              <w:rPr>
                <w:i/>
              </w:rPr>
              <w:t>UML</w:t>
            </w:r>
            <w:r>
              <w:t xml:space="preserve"> (</w:t>
            </w:r>
            <w:r>
              <w:rPr>
                <w:i/>
              </w:rPr>
              <w:t>class</w:t>
            </w:r>
            <w:r>
              <w:t xml:space="preserve">, </w:t>
            </w:r>
            <w:r>
              <w:rPr>
                <w:i/>
              </w:rPr>
              <w:t>use</w:t>
            </w:r>
            <w:r>
              <w:t xml:space="preserve"> </w:t>
            </w:r>
            <w:r>
              <w:rPr>
                <w:i/>
              </w:rPr>
              <w:t>case</w:t>
            </w:r>
            <w:r>
              <w:t xml:space="preserve">, </w:t>
            </w:r>
            <w:r>
              <w:rPr>
                <w:i/>
              </w:rPr>
              <w:t>activity</w:t>
            </w:r>
            <w:r>
              <w:t xml:space="preserve">, </w:t>
            </w:r>
            <w:r>
              <w:rPr>
                <w:i/>
              </w:rPr>
              <w:t>sequence</w:t>
            </w:r>
            <w:r>
              <w:t xml:space="preserve">, </w:t>
            </w:r>
            <w:r>
              <w:rPr>
                <w:i/>
              </w:rPr>
              <w:t>state</w:t>
            </w:r>
            <w:r>
              <w:t xml:space="preserve">),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 xml:space="preserve">; </w:t>
            </w:r>
            <w:r>
              <w:rPr>
                <w:i/>
              </w:rPr>
              <w:t>BPMN</w:t>
            </w:r>
            <w:r>
              <w:t xml:space="preserve"> – волна 2; сети Петри – волна 3</w:t>
            </w:r>
          </w:p>
        </w:tc>
        <w:tc>
          <w:tcPr>
            <w:tcW w:w="1865" w:type="dxa"/>
            <w:vAlign w:val="center"/>
          </w:tcPr>
          <w:p w14:paraId="635B76E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IDEF0</w:t>
            </w:r>
            <w:r>
              <w:t xml:space="preserve"> и </w:t>
            </w:r>
            <w:r>
              <w:rPr>
                <w:i/>
              </w:rPr>
              <w:t>DFD</w:t>
            </w:r>
            <w:r>
              <w:t xml:space="preserve"> во втором релизе, </w:t>
            </w:r>
            <w:r>
              <w:rPr>
                <w:i/>
              </w:rPr>
              <w:t>BPMN</w:t>
            </w:r>
            <w:r>
              <w:t xml:space="preserve"> в первом</w:t>
            </w:r>
          </w:p>
        </w:tc>
        <w:tc>
          <w:tcPr>
            <w:tcW w:w="2589" w:type="dxa"/>
            <w:vAlign w:val="center"/>
          </w:tcPr>
          <w:p w14:paraId="46EE00B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Нотации волны 1 включены в первый релиз, </w:t>
            </w:r>
            <w:r>
              <w:rPr>
                <w:i/>
              </w:rPr>
              <w:t>BPMN</w:t>
            </w:r>
            <w:r>
              <w:t xml:space="preserve"> – релиз 2, сети Петри – релиз 3</w:t>
            </w:r>
          </w:p>
        </w:tc>
      </w:tr>
      <w:tr w:rsidR="0060479B" w14:paraId="3B70E8AA" w14:textId="77777777" w:rsidTr="0060479B">
        <w:trPr>
          <w:cantSplit/>
          <w:jc w:val="center"/>
        </w:trPr>
        <w:tc>
          <w:tcPr>
            <w:tcW w:w="883" w:type="dxa"/>
            <w:vAlign w:val="center"/>
          </w:tcPr>
          <w:p w14:paraId="03E706B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lastRenderedPageBreak/>
              <w:t>Тарифы</w:t>
            </w:r>
          </w:p>
        </w:tc>
        <w:tc>
          <w:tcPr>
            <w:tcW w:w="4301" w:type="dxa"/>
            <w:vAlign w:val="center"/>
          </w:tcPr>
          <w:p w14:paraId="50F8671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Free</w:t>
            </w:r>
            <w:r>
              <w:t xml:space="preserve">: все нотации, до 5 проектов, до 20 файлов, 20 версий, экспорт </w:t>
            </w:r>
            <w:r>
              <w:rPr>
                <w:i/>
              </w:rPr>
              <w:t>SVG</w:t>
            </w:r>
            <w:r>
              <w:t xml:space="preserve">, </w:t>
            </w:r>
            <w:r>
              <w:rPr>
                <w:i/>
              </w:rPr>
              <w:t>PNG</w:t>
            </w:r>
            <w:r>
              <w:t xml:space="preserve">, код; </w:t>
            </w:r>
            <w:r>
              <w:rPr>
                <w:i/>
              </w:rPr>
              <w:t>Pro</w:t>
            </w:r>
            <w:r>
              <w:t>: без ограничений, все форматы, полная история, ИИ-квота; 4 </w:t>
            </w:r>
            <w:r>
              <w:rPr>
                <w:i/>
              </w:rPr>
              <w:t>у.е.</w:t>
            </w:r>
            <w:r>
              <w:t xml:space="preserve"> в месяц или 40 </w:t>
            </w:r>
            <w:r>
              <w:rPr>
                <w:i/>
              </w:rPr>
              <w:t>у.е.</w:t>
            </w:r>
            <w:r>
              <w:t xml:space="preserve"> в год</w:t>
            </w:r>
          </w:p>
        </w:tc>
        <w:tc>
          <w:tcPr>
            <w:tcW w:w="1865" w:type="dxa"/>
            <w:vAlign w:val="center"/>
          </w:tcPr>
          <w:p w14:paraId="6498302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«Нотация недоступна в </w:t>
            </w:r>
            <w:r>
              <w:rPr>
                <w:i/>
              </w:rPr>
              <w:t>Free</w:t>
            </w:r>
            <w:r>
              <w:t>»</w:t>
            </w:r>
          </w:p>
        </w:tc>
        <w:tc>
          <w:tcPr>
            <w:tcW w:w="2589" w:type="dxa"/>
            <w:vAlign w:val="center"/>
          </w:tcPr>
          <w:p w14:paraId="3D7B3A1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Ограничитель </w:t>
            </w:r>
            <w:r>
              <w:rPr>
                <w:i/>
              </w:rPr>
              <w:t>Free</w:t>
            </w:r>
            <w:r>
              <w:t xml:space="preserve"> – лимит проектов, версий и форматов экспорта</w:t>
            </w:r>
          </w:p>
        </w:tc>
      </w:tr>
      <w:tr w:rsidR="0060479B" w14:paraId="3205464A" w14:textId="77777777" w:rsidTr="0060479B">
        <w:trPr>
          <w:cantSplit/>
          <w:jc w:val="center"/>
        </w:trPr>
        <w:tc>
          <w:tcPr>
            <w:tcW w:w="883" w:type="dxa"/>
            <w:vAlign w:val="center"/>
          </w:tcPr>
          <w:p w14:paraId="759A86D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ИИ-ассистент</w:t>
            </w:r>
          </w:p>
        </w:tc>
        <w:tc>
          <w:tcPr>
            <w:tcW w:w="4301" w:type="dxa"/>
            <w:vAlign w:val="center"/>
          </w:tcPr>
          <w:p w14:paraId="4433D21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 </w:t>
            </w:r>
            <w:r>
              <w:rPr>
                <w:i/>
              </w:rPr>
              <w:t>MVP</w:t>
            </w:r>
            <w:r>
              <w:t xml:space="preserve"> – заглушка с четырьмя режимами; провайдеры и квоты – после </w:t>
            </w:r>
            <w:r>
              <w:rPr>
                <w:i/>
              </w:rPr>
              <w:t>MVP</w:t>
            </w:r>
          </w:p>
        </w:tc>
        <w:tc>
          <w:tcPr>
            <w:tcW w:w="1865" w:type="dxa"/>
            <w:vAlign w:val="center"/>
          </w:tcPr>
          <w:p w14:paraId="130F195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ИИ-ассистент во втором релизе</w:t>
            </w:r>
          </w:p>
        </w:tc>
        <w:tc>
          <w:tcPr>
            <w:tcW w:w="2589" w:type="dxa"/>
            <w:vAlign w:val="center"/>
          </w:tcPr>
          <w:p w14:paraId="454CE54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Заглушка в первом релизе, квоты в релизе 2</w:t>
            </w:r>
          </w:p>
        </w:tc>
      </w:tr>
      <w:tr w:rsidR="0060479B" w14:paraId="588D939E" w14:textId="77777777" w:rsidTr="0060479B">
        <w:trPr>
          <w:cantSplit/>
          <w:jc w:val="center"/>
        </w:trPr>
        <w:tc>
          <w:tcPr>
            <w:tcW w:w="883" w:type="dxa"/>
            <w:vAlign w:val="center"/>
          </w:tcPr>
          <w:p w14:paraId="0F6648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Проверка правил нотации</w:t>
            </w:r>
          </w:p>
        </w:tc>
        <w:tc>
          <w:tcPr>
            <w:tcW w:w="4301" w:type="dxa"/>
            <w:vAlign w:val="center"/>
          </w:tcPr>
          <w:p w14:paraId="620276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Одно из отличий (</w:t>
            </w:r>
            <w:r>
              <w:rPr>
                <w:i/>
              </w:rPr>
              <w:t>D-02</w:t>
            </w:r>
            <w:r>
              <w:t xml:space="preserve">), эпик </w:t>
            </w:r>
            <w:r>
              <w:rPr>
                <w:i/>
              </w:rPr>
              <w:t>E3</w:t>
            </w:r>
          </w:p>
        </w:tc>
        <w:tc>
          <w:tcPr>
            <w:tcW w:w="1865" w:type="dxa"/>
            <w:vAlign w:val="center"/>
          </w:tcPr>
          <w:p w14:paraId="13934F2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Гипотеза (доказательность 2)</w:t>
            </w:r>
          </w:p>
        </w:tc>
        <w:tc>
          <w:tcPr>
            <w:tcW w:w="2589" w:type="dxa"/>
            <w:vAlign w:val="center"/>
          </w:tcPr>
          <w:p w14:paraId="1550D1C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Остается гипотезой для рынка (конкуренты не проверялись), но входит в продукт</w:t>
            </w:r>
          </w:p>
        </w:tc>
      </w:tr>
      <w:tr w:rsidR="0060479B" w14:paraId="3E7A65B7" w14:textId="77777777" w:rsidTr="0060479B">
        <w:trPr>
          <w:cantSplit/>
          <w:jc w:val="center"/>
        </w:trPr>
        <w:tc>
          <w:tcPr>
            <w:tcW w:w="883" w:type="dxa"/>
            <w:vAlign w:val="center"/>
          </w:tcPr>
          <w:p w14:paraId="4A64EEB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Метрики и допущения</w:t>
            </w:r>
          </w:p>
        </w:tc>
        <w:tc>
          <w:tcPr>
            <w:tcW w:w="4301" w:type="dxa"/>
            <w:vAlign w:val="center"/>
          </w:tcPr>
          <w:p w14:paraId="1D25AB0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KPI</w:t>
            </w:r>
            <w:r>
              <w:t xml:space="preserve">: 1 500 пользователей, активация не менее 60 %, удержание </w:t>
            </w:r>
            <w:r>
              <w:rPr>
                <w:i/>
              </w:rPr>
              <w:t>D7</w:t>
            </w:r>
            <w:r>
              <w:t xml:space="preserve"> 30 % и </w:t>
            </w:r>
            <w:r>
              <w:rPr>
                <w:i/>
              </w:rPr>
              <w:t>D30</w:t>
            </w:r>
            <w:r>
              <w:t xml:space="preserve"> 15 %, конверсия в </w:t>
            </w:r>
            <w:r>
              <w:rPr>
                <w:i/>
              </w:rPr>
              <w:t>Pro</w:t>
            </w:r>
            <w:r>
              <w:t xml:space="preserve"> 3 %, </w:t>
            </w:r>
            <w:r>
              <w:rPr>
                <w:i/>
              </w:rPr>
              <w:t>ARPPU</w:t>
            </w:r>
            <w:r>
              <w:t xml:space="preserve"> 4 </w:t>
            </w:r>
            <w:r>
              <w:rPr>
                <w:i/>
              </w:rPr>
              <w:t>у.е.</w:t>
            </w:r>
            <w:r>
              <w:t xml:space="preserve">, отток не более 8 %; бюджет инфраструктуры </w:t>
            </w:r>
            <w:r>
              <w:rPr>
                <w:i/>
              </w:rPr>
              <w:t>MVP</w:t>
            </w:r>
            <w:r>
              <w:t xml:space="preserve"> 0; около 610 ч; </w:t>
            </w:r>
            <w:r>
              <w:rPr>
                <w:i/>
              </w:rPr>
              <w:t>MVP</w:t>
            </w:r>
            <w:r>
              <w:t xml:space="preserve"> до 06.12.2026</w:t>
            </w:r>
          </w:p>
        </w:tc>
        <w:tc>
          <w:tcPr>
            <w:tcW w:w="1865" w:type="dxa"/>
            <w:vAlign w:val="center"/>
          </w:tcPr>
          <w:p w14:paraId="49201F1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Целевые значения приняты по </w:t>
            </w:r>
            <w:r>
              <w:rPr>
                <w:i/>
              </w:rPr>
              <w:t>KPI</w:t>
            </w:r>
            <w:r>
              <w:t xml:space="preserve"> документации проекта и порогам пилота (таблица 16)</w:t>
            </w:r>
          </w:p>
        </w:tc>
        <w:tc>
          <w:tcPr>
            <w:tcW w:w="2589" w:type="dxa"/>
            <w:vAlign w:val="center"/>
          </w:tcPr>
          <w:p w14:paraId="70566C0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Значения приняты как допущения проекта, помечены в рабочих книгах</w:t>
            </w:r>
          </w:p>
        </w:tc>
      </w:tr>
    </w:tbl>
    <w:p w14:paraId="35703D00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i/>
          <w:sz w:val="28"/>
        </w:rPr>
        <w:t>Ramus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, </w:t>
      </w:r>
      <w:r>
        <w:rPr>
          <w:i/>
          <w:sz w:val="28"/>
        </w:rPr>
        <w:t>Structurizr</w:t>
      </w:r>
      <w:r>
        <w:rPr>
          <w:sz w:val="28"/>
        </w:rPr>
        <w:t xml:space="preserve">, </w:t>
      </w:r>
      <w:r>
        <w:rPr>
          <w:i/>
          <w:sz w:val="28"/>
        </w:rPr>
        <w:t>Gleek</w:t>
      </w:r>
      <w:r>
        <w:rPr>
          <w:sz w:val="28"/>
        </w:rPr>
        <w:t xml:space="preserve">, </w:t>
      </w:r>
      <w:r>
        <w:rPr>
          <w:i/>
          <w:sz w:val="28"/>
        </w:rPr>
        <w:t>Text2Diagram</w:t>
      </w:r>
      <w:r>
        <w:rPr>
          <w:sz w:val="28"/>
        </w:rPr>
        <w:t xml:space="preserve">; по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EA</w:t>
      </w:r>
      <w:r>
        <w:rPr>
          <w:sz w:val="28"/>
        </w:rPr>
        <w:t xml:space="preserve"> данные собраны 02.10.2026 (приложение В, таблица 15), по остальным не собирались (модельная оценка (допущение)).</w:t>
      </w:r>
    </w:p>
    <w:p w14:paraId="2C36C3C7" w14:textId="77777777" w:rsidR="0060479B" w:rsidRDefault="00EC5D61">
      <w:pPr>
        <w:pStyle w:val="2"/>
        <w:ind w:firstLine="709"/>
      </w:pPr>
      <w:bookmarkStart w:id="21" w:name="расхождения-методик-и-шаблонов"/>
      <w:bookmarkStart w:id="22" w:name="_Toc242031847"/>
      <w:bookmarkEnd w:id="19"/>
      <w:r>
        <w:t>2.8 Расхождения методик и шаблонов</w:t>
      </w:r>
      <w:bookmarkEnd w:id="22"/>
    </w:p>
    <w:p w14:paraId="70FF41CC" w14:textId="77777777" w:rsidR="0060479B" w:rsidRDefault="00EC5D61">
      <w:pPr>
        <w:pStyle w:val="FirstParagraph"/>
        <w:keepNext/>
      </w:pPr>
      <w:r>
        <w:rPr>
          <w:sz w:val="28"/>
        </w:rPr>
        <w:t>Таблица 11 – Расхождения и принятые решения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4"/>
        <w:gridCol w:w="5393"/>
        <w:gridCol w:w="3321"/>
      </w:tblGrid>
      <w:tr w:rsidR="0060479B" w14:paraId="560C2BEF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4" w:type="dxa"/>
            <w:vAlign w:val="center"/>
          </w:tcPr>
          <w:p w14:paraId="0B8C213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5393" w:type="dxa"/>
            <w:vAlign w:val="center"/>
          </w:tcPr>
          <w:p w14:paraId="19E37A2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Расхождение</w:t>
            </w:r>
          </w:p>
        </w:tc>
        <w:tc>
          <w:tcPr>
            <w:tcW w:w="3321" w:type="dxa"/>
            <w:vAlign w:val="center"/>
          </w:tcPr>
          <w:p w14:paraId="46D0DF1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Решение</w:t>
            </w:r>
          </w:p>
        </w:tc>
      </w:tr>
      <w:tr w:rsidR="0060479B" w14:paraId="629B8194" w14:textId="77777777" w:rsidTr="0060479B">
        <w:trPr>
          <w:cantSplit/>
          <w:jc w:val="center"/>
        </w:trPr>
        <w:tc>
          <w:tcPr>
            <w:tcW w:w="924" w:type="dxa"/>
            <w:vAlign w:val="center"/>
          </w:tcPr>
          <w:p w14:paraId="2BFE45D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5393" w:type="dxa"/>
            <w:vAlign w:val="center"/>
          </w:tcPr>
          <w:p w14:paraId="54CA370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Веса индекса проблемы в шаблоне (шкала 0–100) отличаются от формулы ИПП в </w:t>
            </w:r>
            <w:r>
              <w:rPr>
                <w:i/>
              </w:rPr>
              <w:t>docx</w:t>
            </w:r>
            <w:r>
              <w:t xml:space="preserve"> (шкала 1–5)</w:t>
            </w:r>
          </w:p>
        </w:tc>
        <w:tc>
          <w:tcPr>
            <w:tcW w:w="3321" w:type="dxa"/>
            <w:vAlign w:val="center"/>
          </w:tcPr>
          <w:p w14:paraId="6CADCCE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Применен шаблон; ИПП </w:t>
            </w:r>
            <w:r>
              <w:rPr>
                <w:i/>
              </w:rPr>
              <w:t>docx</w:t>
            </w:r>
            <w:r>
              <w:t xml:space="preserve"> рассчитан отдельно и приведен в таблице 3</w:t>
            </w:r>
          </w:p>
        </w:tc>
      </w:tr>
      <w:tr w:rsidR="0060479B" w14:paraId="0CB4A27B" w14:textId="77777777" w:rsidTr="0060479B">
        <w:trPr>
          <w:cantSplit/>
          <w:jc w:val="center"/>
        </w:trPr>
        <w:tc>
          <w:tcPr>
            <w:tcW w:w="924" w:type="dxa"/>
            <w:vAlign w:val="center"/>
          </w:tcPr>
          <w:p w14:paraId="02C6F0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5393" w:type="dxa"/>
            <w:vAlign w:val="center"/>
          </w:tcPr>
          <w:p w14:paraId="250E8B0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Шаблон считает выручку как цену на число единиц и называет ее месячной</w:t>
            </w:r>
          </w:p>
        </w:tc>
        <w:tc>
          <w:tcPr>
            <w:tcW w:w="3321" w:type="dxa"/>
            <w:vAlign w:val="center"/>
          </w:tcPr>
          <w:p w14:paraId="39F87BD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Число единиц – годовая оценка; выручка читается как годовая (65 360 </w:t>
            </w:r>
            <w:r>
              <w:rPr>
                <w:i/>
              </w:rPr>
              <w:t>у.е.</w:t>
            </w:r>
            <w:r>
              <w:t>)</w:t>
            </w:r>
          </w:p>
        </w:tc>
      </w:tr>
      <w:tr w:rsidR="0060479B" w14:paraId="081A76F3" w14:textId="77777777" w:rsidTr="0060479B">
        <w:trPr>
          <w:cantSplit/>
          <w:jc w:val="center"/>
        </w:trPr>
        <w:tc>
          <w:tcPr>
            <w:tcW w:w="924" w:type="dxa"/>
            <w:vAlign w:val="center"/>
          </w:tcPr>
          <w:p w14:paraId="08CA105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6.3</w:t>
            </w:r>
          </w:p>
        </w:tc>
        <w:tc>
          <w:tcPr>
            <w:tcW w:w="5393" w:type="dxa"/>
            <w:vAlign w:val="center"/>
          </w:tcPr>
          <w:p w14:paraId="4AE0BFC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Индекс сценария: </w:t>
            </w:r>
            <w:r>
              <w:rPr>
                <w:i/>
              </w:rPr>
              <w:t>docx</w:t>
            </w:r>
            <w: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321" w:type="dxa"/>
            <w:vAlign w:val="center"/>
          </w:tcPr>
          <w:p w14:paraId="2B2A12A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Применен шаблон</w:t>
            </w:r>
          </w:p>
        </w:tc>
      </w:tr>
      <w:tr w:rsidR="0060479B" w14:paraId="6C4E17F4" w14:textId="77777777" w:rsidTr="0060479B">
        <w:trPr>
          <w:cantSplit/>
          <w:jc w:val="center"/>
        </w:trPr>
        <w:tc>
          <w:tcPr>
            <w:tcW w:w="924" w:type="dxa"/>
            <w:vAlign w:val="center"/>
          </w:tcPr>
          <w:p w14:paraId="7A51F96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6.5</w:t>
            </w:r>
          </w:p>
        </w:tc>
        <w:tc>
          <w:tcPr>
            <w:tcW w:w="5393" w:type="dxa"/>
            <w:vAlign w:val="center"/>
          </w:tcPr>
          <w:p w14:paraId="35DAD0C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ИРП </w:t>
            </w:r>
            <w:r>
              <w:rPr>
                <w:i/>
              </w:rPr>
              <w:t>docx</w:t>
            </w:r>
            <w:r>
              <w:t xml:space="preserve"> (0–5, 9 показателей) и два балла шаблона (1–5, 10 критериев)</w:t>
            </w:r>
          </w:p>
        </w:tc>
        <w:tc>
          <w:tcPr>
            <w:tcW w:w="3321" w:type="dxa"/>
            <w:vAlign w:val="center"/>
          </w:tcPr>
          <w:p w14:paraId="2688E1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Применены баллы шаблона</w:t>
            </w:r>
          </w:p>
        </w:tc>
      </w:tr>
    </w:tbl>
    <w:p w14:paraId="2D3BF8DC" w14:textId="77777777" w:rsidR="0060479B" w:rsidRDefault="00EC5D61">
      <w:pPr>
        <w:pStyle w:val="1"/>
        <w:pageBreakBefore/>
      </w:pPr>
      <w:bookmarkStart w:id="23" w:name="проверка-по-критериям-методик"/>
      <w:bookmarkStart w:id="24" w:name="_Toc242031848"/>
      <w:bookmarkEnd w:id="0"/>
      <w:bookmarkEnd w:id="21"/>
      <w:r>
        <w:lastRenderedPageBreak/>
        <w:t>3 ПРОВЕРКА ПО КРИТЕРИЯМ МЕТОДИК</w:t>
      </w:r>
      <w:bookmarkEnd w:id="24"/>
    </w:p>
    <w:p w14:paraId="18A11F6C" w14:textId="77777777" w:rsidR="0060479B" w:rsidRDefault="00EC5D61">
      <w:pPr>
        <w:pStyle w:val="FirstParagraph"/>
        <w:keepNext/>
      </w:pPr>
      <w:r>
        <w:rPr>
          <w:sz w:val="28"/>
        </w:rPr>
        <w:t>Таблица 12 – Контрольные листы готовности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4"/>
        <w:gridCol w:w="5333"/>
        <w:gridCol w:w="3271"/>
      </w:tblGrid>
      <w:tr w:rsidR="0060479B" w14:paraId="78E77CFB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4" w:type="dxa"/>
            <w:vAlign w:val="center"/>
          </w:tcPr>
          <w:p w14:paraId="783F2D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</w:t>
            </w:r>
          </w:p>
        </w:tc>
        <w:tc>
          <w:tcPr>
            <w:tcW w:w="5333" w:type="dxa"/>
            <w:vAlign w:val="center"/>
          </w:tcPr>
          <w:p w14:paraId="2AC17B5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Пункт</w:t>
            </w:r>
          </w:p>
        </w:tc>
        <w:tc>
          <w:tcPr>
            <w:tcW w:w="3271" w:type="dxa"/>
            <w:vAlign w:val="center"/>
          </w:tcPr>
          <w:p w14:paraId="5BA58B8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Статус</w:t>
            </w:r>
          </w:p>
        </w:tc>
      </w:tr>
      <w:tr w:rsidR="0060479B" w14:paraId="32329F0B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63B2A47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5333" w:type="dxa"/>
            <w:vAlign w:val="center"/>
          </w:tcPr>
          <w:p w14:paraId="575B55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3271" w:type="dxa"/>
            <w:vAlign w:val="center"/>
          </w:tcPr>
          <w:p w14:paraId="65E235B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5767CAC1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5B0C375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5333" w:type="dxa"/>
            <w:vAlign w:val="center"/>
          </w:tcPr>
          <w:p w14:paraId="7EB5113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Единица монетизации понятна клиенту и связана с результатом</w:t>
            </w:r>
          </w:p>
        </w:tc>
        <w:tc>
          <w:tcPr>
            <w:tcW w:w="3271" w:type="dxa"/>
            <w:vAlign w:val="center"/>
          </w:tcPr>
          <w:p w14:paraId="0361BBA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 (спрос не проверен)</w:t>
            </w:r>
          </w:p>
        </w:tc>
      </w:tr>
      <w:tr w:rsidR="0060479B" w14:paraId="6F3359B9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43DA41F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6.1</w:t>
            </w:r>
          </w:p>
        </w:tc>
        <w:tc>
          <w:tcPr>
            <w:tcW w:w="5333" w:type="dxa"/>
            <w:vAlign w:val="center"/>
          </w:tcPr>
          <w:p w14:paraId="2721007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Показатели проверки спроса, ценности и удержания определены</w:t>
            </w:r>
          </w:p>
        </w:tc>
        <w:tc>
          <w:tcPr>
            <w:tcW w:w="3271" w:type="dxa"/>
            <w:vAlign w:val="center"/>
          </w:tcPr>
          <w:p w14:paraId="381A978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 (целевые значения приняты по </w:t>
            </w:r>
            <w:r>
              <w:rPr>
                <w:i/>
              </w:rPr>
              <w:t>KPI</w:t>
            </w:r>
            <w:r>
              <w:t xml:space="preserve"> документации проекта)</w:t>
            </w:r>
          </w:p>
        </w:tc>
      </w:tr>
      <w:tr w:rsidR="0060479B" w14:paraId="65F5F885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200605F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6.2</w:t>
            </w:r>
          </w:p>
        </w:tc>
        <w:tc>
          <w:tcPr>
            <w:tcW w:w="5333" w:type="dxa"/>
            <w:vAlign w:val="center"/>
          </w:tcPr>
          <w:p w14:paraId="221ED29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Полнота не ниже 70 % для первичной версии</w:t>
            </w:r>
          </w:p>
        </w:tc>
        <w:tc>
          <w:tcPr>
            <w:tcW w:w="3271" w:type="dxa"/>
            <w:vAlign w:val="center"/>
          </w:tcPr>
          <w:p w14:paraId="1381646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 (71 %)</w:t>
            </w:r>
          </w:p>
        </w:tc>
      </w:tr>
      <w:tr w:rsidR="0060479B" w14:paraId="329FEF05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284BE12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6.2</w:t>
            </w:r>
          </w:p>
        </w:tc>
        <w:tc>
          <w:tcPr>
            <w:tcW w:w="5333" w:type="dxa"/>
            <w:vAlign w:val="center"/>
          </w:tcPr>
          <w:p w14:paraId="02088E8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Полнота не ниже 85 % для стратегического решения</w:t>
            </w:r>
          </w:p>
        </w:tc>
        <w:tc>
          <w:tcPr>
            <w:tcW w:w="3271" w:type="dxa"/>
            <w:vAlign w:val="center"/>
          </w:tcPr>
          <w:p w14:paraId="1D5074D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нет (гипотезы по блокам 8–11)</w:t>
            </w:r>
          </w:p>
        </w:tc>
      </w:tr>
      <w:tr w:rsidR="0060479B" w14:paraId="52A5DEF0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3CA16E2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6.3</w:t>
            </w:r>
          </w:p>
        </w:tc>
        <w:tc>
          <w:tcPr>
            <w:tcW w:w="5333" w:type="dxa"/>
            <w:vAlign w:val="center"/>
          </w:tcPr>
          <w:p w14:paraId="180BB81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Есть сценарии первой ценности, регулярного использования, оплаты, поддержки</w:t>
            </w:r>
          </w:p>
        </w:tc>
        <w:tc>
          <w:tcPr>
            <w:tcW w:w="3271" w:type="dxa"/>
            <w:vAlign w:val="center"/>
          </w:tcPr>
          <w:p w14:paraId="14A32A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3CEF71A6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40666F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6.3</w:t>
            </w:r>
          </w:p>
        </w:tc>
        <w:tc>
          <w:tcPr>
            <w:tcW w:w="5333" w:type="dxa"/>
            <w:vAlign w:val="center"/>
          </w:tcPr>
          <w:p w14:paraId="34C626A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Для сценариев определены метрики успеха</w:t>
            </w:r>
          </w:p>
        </w:tc>
        <w:tc>
          <w:tcPr>
            <w:tcW w:w="3271" w:type="dxa"/>
            <w:vAlign w:val="center"/>
          </w:tcPr>
          <w:p w14:paraId="30C627B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 (метрика названа, целевое значение – по </w:t>
            </w:r>
            <w:r>
              <w:rPr>
                <w:i/>
              </w:rPr>
              <w:t>KPI</w:t>
            </w:r>
            <w:r>
              <w:t xml:space="preserve"> документации и порогам пилота, таблица 16)</w:t>
            </w:r>
          </w:p>
        </w:tc>
      </w:tr>
      <w:tr w:rsidR="0060479B" w14:paraId="6534DA0D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48E7CE0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6.4</w:t>
            </w:r>
          </w:p>
        </w:tc>
        <w:tc>
          <w:tcPr>
            <w:tcW w:w="5333" w:type="dxa"/>
            <w:vAlign w:val="center"/>
          </w:tcPr>
          <w:p w14:paraId="7FD81C3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У каждого сценария есть страница или экран; описаны состояния и ошибки</w:t>
            </w:r>
          </w:p>
        </w:tc>
        <w:tc>
          <w:tcPr>
            <w:tcW w:w="3271" w:type="dxa"/>
            <w:vAlign w:val="center"/>
          </w:tcPr>
          <w:p w14:paraId="20BF47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 (для 6 ключевых единиц)</w:t>
            </w:r>
          </w:p>
        </w:tc>
      </w:tr>
      <w:tr w:rsidR="0060479B" w14:paraId="5B2AEABC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379E0CB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6.5</w:t>
            </w:r>
          </w:p>
        </w:tc>
        <w:tc>
          <w:tcPr>
            <w:tcW w:w="5333" w:type="dxa"/>
            <w:vAlign w:val="center"/>
          </w:tcPr>
          <w:p w14:paraId="455AF38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3271" w:type="dxa"/>
            <w:vAlign w:val="center"/>
          </w:tcPr>
          <w:p w14:paraId="4D3DE94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</w:t>
            </w:r>
          </w:p>
        </w:tc>
      </w:tr>
      <w:tr w:rsidR="0060479B" w14:paraId="6E0729D5" w14:textId="77777777" w:rsidTr="0060479B">
        <w:trPr>
          <w:cantSplit/>
          <w:jc w:val="center"/>
        </w:trPr>
        <w:tc>
          <w:tcPr>
            <w:tcW w:w="1034" w:type="dxa"/>
            <w:vAlign w:val="center"/>
          </w:tcPr>
          <w:p w14:paraId="187C130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6.5</w:t>
            </w:r>
          </w:p>
        </w:tc>
        <w:tc>
          <w:tcPr>
            <w:tcW w:w="5333" w:type="dxa"/>
            <w:vAlign w:val="center"/>
          </w:tcPr>
          <w:p w14:paraId="6AF1C5A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Сроки, бюджет и даты релизов определены</w:t>
            </w:r>
          </w:p>
        </w:tc>
        <w:tc>
          <w:tcPr>
            <w:tcW w:w="3271" w:type="dxa"/>
            <w:vAlign w:val="center"/>
          </w:tcPr>
          <w:p w14:paraId="5837C1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частично: </w:t>
            </w:r>
            <w:r>
              <w:rPr>
                <w:i/>
              </w:rPr>
              <w:t>MVP</w:t>
            </w:r>
            <w:r>
              <w:t xml:space="preserve"> до 06.12.2026 по документации; релизы 2 и 3 и бюджет – допущения (таблица 16)</w:t>
            </w:r>
          </w:p>
        </w:tc>
      </w:tr>
    </w:tbl>
    <w:p w14:paraId="676BEAC5" w14:textId="77777777" w:rsidR="0060479B" w:rsidRDefault="00EC5D61">
      <w:pPr>
        <w:pStyle w:val="1"/>
        <w:pageBreakBefore/>
      </w:pPr>
      <w:bookmarkStart w:id="25" w:name="выводы"/>
      <w:bookmarkStart w:id="26" w:name="_Toc242031849"/>
      <w:bookmarkEnd w:id="23"/>
      <w:r>
        <w:lastRenderedPageBreak/>
        <w:t>ВЫВОДЫ</w:t>
      </w:r>
      <w:bookmarkEnd w:id="26"/>
    </w:p>
    <w:p w14:paraId="3CCF19A6" w14:textId="77777777" w:rsidR="0060479B" w:rsidRDefault="00EC5D61">
      <w:pPr>
        <w:ind w:left="709" w:firstLine="709"/>
        <w:jc w:val="both"/>
      </w:pPr>
      <w:r>
        <w:rPr>
          <w:sz w:val="28"/>
        </w:rPr>
        <w:t xml:space="preserve">Опорная проблема </w:t>
      </w:r>
      <w:r>
        <w:rPr>
          <w:i/>
          <w:sz w:val="28"/>
        </w:rPr>
        <w:t>NotaCode</w:t>
      </w:r>
      <w:r>
        <w:rPr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7017B956" w14:textId="77777777" w:rsidR="0060479B" w:rsidRDefault="00EC5D61">
      <w:pPr>
        <w:ind w:left="709" w:firstLine="709"/>
        <w:jc w:val="both"/>
      </w:pPr>
      <w:r>
        <w:rPr>
          <w:sz w:val="28"/>
        </w:rPr>
        <w:t xml:space="preserve">Единица монетизации –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(подписка 40 </w:t>
      </w:r>
      <w:r>
        <w:rPr>
          <w:i/>
          <w:sz w:val="28"/>
        </w:rPr>
        <w:t>у.е.</w:t>
      </w:r>
      <w:r>
        <w:rPr>
          <w:sz w:val="28"/>
        </w:rPr>
        <w:t xml:space="preserve"> в год) при бесплатном уровне </w:t>
      </w:r>
      <w:r>
        <w:rPr>
          <w:i/>
          <w:sz w:val="28"/>
        </w:rPr>
        <w:t>Free</w:t>
      </w:r>
      <w:r>
        <w:rPr>
          <w:sz w:val="28"/>
        </w:rPr>
        <w:t>; потенциал доступного рынка (</w:t>
      </w:r>
      <w:r>
        <w:rPr>
          <w:i/>
          <w:sz w:val="28"/>
        </w:rPr>
        <w:t>SAM</w:t>
      </w:r>
      <w:r>
        <w:rPr>
          <w:sz w:val="28"/>
        </w:rPr>
        <w:t>) 65 360 </w:t>
      </w:r>
      <w:r>
        <w:rPr>
          <w:i/>
          <w:sz w:val="28"/>
        </w:rPr>
        <w:t>у.е.</w:t>
      </w:r>
      <w:r>
        <w:rPr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  <w:sz w:val="28"/>
        </w:rPr>
        <w:t>BYN</w:t>
      </w:r>
      <w:r>
        <w:rPr>
          <w:sz w:val="28"/>
        </w:rPr>
        <w:t xml:space="preserve"> по ЛР2-3).</w:t>
      </w:r>
    </w:p>
    <w:p w14:paraId="592E15BF" w14:textId="77777777" w:rsidR="0060479B" w:rsidRDefault="00EC5D61">
      <w:pPr>
        <w:ind w:left="709" w:firstLine="709"/>
        <w:jc w:val="both"/>
      </w:pPr>
      <w:r>
        <w:rPr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580523D1" w14:textId="77777777" w:rsidR="0060479B" w:rsidRDefault="00EC5D61">
      <w:pPr>
        <w:ind w:left="709" w:firstLine="709"/>
        <w:jc w:val="both"/>
      </w:pPr>
      <w:r>
        <w:rPr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583BE430" w14:textId="77777777" w:rsidR="0060479B" w:rsidRDefault="00EC5D61">
      <w:pPr>
        <w:ind w:left="709" w:firstLine="709"/>
        <w:jc w:val="both"/>
      </w:pPr>
      <w:r>
        <w:rPr>
          <w:sz w:val="28"/>
        </w:rPr>
        <w:t>Выведено 13 единиц интерфейса (6 страниц и 7 экранов), покрытие сценариев 100 %.</w:t>
      </w:r>
    </w:p>
    <w:p w14:paraId="0CADE86C" w14:textId="77777777" w:rsidR="0060479B" w:rsidRDefault="00EC5D61">
      <w:pPr>
        <w:ind w:left="709" w:firstLine="709"/>
        <w:jc w:val="both"/>
      </w:pPr>
      <w:r>
        <w:rPr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  <w:sz w:val="28"/>
        </w:rPr>
        <w:t>Pro</w:t>
      </w:r>
      <w:r>
        <w:rPr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06BA28B1" w14:textId="77777777" w:rsidR="0060479B" w:rsidRDefault="00EC5D61">
      <w:pPr>
        <w:ind w:left="709" w:firstLine="709"/>
        <w:jc w:val="both"/>
      </w:pPr>
      <w:r>
        <w:rPr>
          <w:sz w:val="28"/>
        </w:rPr>
        <w:t xml:space="preserve">Данные 02.10.2026 (49 отзывов, </w:t>
      </w:r>
      <w:r>
        <w:rPr>
          <w:i/>
          <w:sz w:val="28"/>
        </w:rPr>
        <w:t>Sparx</w:t>
      </w:r>
      <w:r>
        <w:rPr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i/>
          <w:sz w:val="28"/>
        </w:rPr>
        <w:t>PNG</w:t>
      </w:r>
      <w:r>
        <w:rPr>
          <w:sz w:val="28"/>
        </w:rPr>
        <w:t xml:space="preserve"> и </w:t>
      </w:r>
      <w:r>
        <w:rPr>
          <w:i/>
          <w:sz w:val="28"/>
        </w:rPr>
        <w:t>SVG</w:t>
      </w:r>
      <w:r>
        <w:rPr>
          <w:sz w:val="28"/>
        </w:rPr>
        <w:t xml:space="preserve"> в </w:t>
      </w:r>
      <w:r>
        <w:rPr>
          <w:i/>
          <w:sz w:val="28"/>
        </w:rPr>
        <w:t>Free</w:t>
      </w:r>
      <w:r>
        <w:rPr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2EB7BD48" w14:textId="77777777" w:rsidR="0060479B" w:rsidRDefault="00EC5D61">
      <w:pPr>
        <w:pStyle w:val="1"/>
        <w:pageBreakBefore/>
      </w:pPr>
      <w:bookmarkStart w:id="27" w:name="список-использованных-источников"/>
      <w:bookmarkStart w:id="28" w:name="_Toc242031850"/>
      <w:bookmarkEnd w:id="25"/>
      <w:r>
        <w:lastRenderedPageBreak/>
        <w:t>СПИСОК ИСПОЛЬЗОВАННЫХ ИСТОЧНИКОВ</w:t>
      </w:r>
      <w:bookmarkEnd w:id="28"/>
    </w:p>
    <w:p w14:paraId="4C23CBAE" w14:textId="77777777" w:rsidR="00DA1AAE" w:rsidRDefault="00DB37B4">
      <w:pPr>
        <w:ind w:firstLine="708"/>
        <w:jc w:val="both"/>
      </w:pPr>
      <w:r>
        <w:rPr>
          <w:sz w:val="28"/>
          <w:szCs w:val="28"/>
        </w:rPr>
        <w:t>В качестве источников данных использованы следующие:</w:t>
      </w:r>
    </w:p>
    <w:p w14:paraId="1449B053" w14:textId="77777777" w:rsidR="0060479B" w:rsidRDefault="00EC5D61">
      <w:pPr>
        <w:pStyle w:val="Compact"/>
        <w:ind w:left="709"/>
      </w:pPr>
      <w:r>
        <w:rPr>
          <w:sz w:val="28"/>
        </w:rPr>
        <w:t xml:space="preserve">– Хаджинова, К. А. Отчеты по лабораторным работам ЛР1–ЛР5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69FE1905" w14:textId="77777777" w:rsidR="0060479B" w:rsidRDefault="00EC5D61">
      <w:pPr>
        <w:pStyle w:val="Compact"/>
        <w:ind w:left="709"/>
      </w:pPr>
      <w:r>
        <w:rPr>
          <w:sz w:val="28"/>
        </w:rPr>
        <w:t xml:space="preserve">– Страницы сайтов конкурентов: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plantuml.com</w:t>
      </w:r>
      <w:r>
        <w:rPr>
          <w:sz w:val="28"/>
        </w:rPr>
        <w:t xml:space="preserve"> [Электронный ресурс]. – Дата доступа: 01.10.2026.</w:t>
      </w:r>
    </w:p>
    <w:p w14:paraId="5412CFD9" w14:textId="77777777" w:rsidR="0060479B" w:rsidRDefault="00EC5D61">
      <w:pPr>
        <w:pStyle w:val="1"/>
        <w:keepNext w:val="0"/>
        <w:pageBreakBefore/>
      </w:pPr>
      <w:bookmarkStart w:id="29" w:name="X0d652d9c320698e7c8068993b30a2dd7ee59c14"/>
      <w:bookmarkStart w:id="30" w:name="_Toc242031851"/>
      <w:bookmarkEnd w:id="27"/>
      <w:r>
        <w:lastRenderedPageBreak/>
        <w:t>ПРИЛОЖЕНИЕ А</w:t>
      </w:r>
      <w:bookmarkEnd w:id="30"/>
    </w:p>
    <w:p w14:paraId="0EA2F459" w14:textId="77777777" w:rsidR="0060479B" w:rsidRDefault="00EC5D61">
      <w:pPr>
        <w:ind w:firstLine="709"/>
        <w:jc w:val="both"/>
      </w:pPr>
      <w:r>
        <w:rPr>
          <w:sz w:val="28"/>
        </w:rPr>
        <w:t>(обязательное)</w:t>
      </w:r>
    </w:p>
    <w:p w14:paraId="1C84AEB6" w14:textId="77777777" w:rsidR="0060479B" w:rsidRDefault="00EC5D61">
      <w:pPr>
        <w:ind w:firstLine="709"/>
        <w:jc w:val="both"/>
      </w:pPr>
      <w:r>
        <w:rPr>
          <w:b/>
          <w:sz w:val="28"/>
        </w:rPr>
        <w:t>Перечень файлов работы</w:t>
      </w:r>
    </w:p>
    <w:p w14:paraId="1210CE18" w14:textId="77777777" w:rsidR="0060479B" w:rsidRDefault="00EC5D61">
      <w:pPr>
        <w:pStyle w:val="FirstParagraph"/>
        <w:keepNext/>
      </w:pPr>
      <w:r>
        <w:rPr>
          <w:sz w:val="28"/>
        </w:rPr>
        <w:t>Таблица 13 – Файлы лабораторной работы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47"/>
        <w:gridCol w:w="2391"/>
      </w:tblGrid>
      <w:tr w:rsidR="0060479B" w14:paraId="4A52048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47" w:type="dxa"/>
            <w:vAlign w:val="center"/>
          </w:tcPr>
          <w:p w14:paraId="29BF1B1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Файл или папка</w:t>
            </w:r>
          </w:p>
        </w:tc>
        <w:tc>
          <w:tcPr>
            <w:tcW w:w="2391" w:type="dxa"/>
            <w:vAlign w:val="center"/>
          </w:tcPr>
          <w:p w14:paraId="237E962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Содержание</w:t>
            </w:r>
          </w:p>
        </w:tc>
      </w:tr>
      <w:tr w:rsidR="0060479B" w14:paraId="7274812E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4784335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Excel/6_1_cennostnoe_predlozhenie_NotaCode.xlsx</w:t>
            </w:r>
          </w:p>
        </w:tc>
        <w:tc>
          <w:tcPr>
            <w:tcW w:w="2391" w:type="dxa"/>
            <w:vAlign w:val="center"/>
          </w:tcPr>
          <w:p w14:paraId="35B16B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 6.1</w:t>
            </w:r>
          </w:p>
        </w:tc>
      </w:tr>
      <w:tr w:rsidR="0060479B" w14:paraId="5B07EEE4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7A8CB0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Excel/6_2_biznes_model_kanvas_NotaCode.xlsx</w:t>
            </w:r>
          </w:p>
        </w:tc>
        <w:tc>
          <w:tcPr>
            <w:tcW w:w="2391" w:type="dxa"/>
            <w:vAlign w:val="center"/>
          </w:tcPr>
          <w:p w14:paraId="025A3DF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 6.2</w:t>
            </w:r>
          </w:p>
        </w:tc>
      </w:tr>
      <w:tr w:rsidR="0060479B" w14:paraId="160CE4AD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5A64899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Excel/6_3_biznes_logika_scenarii_NotaCode.xlsx</w:t>
            </w:r>
          </w:p>
        </w:tc>
        <w:tc>
          <w:tcPr>
            <w:tcW w:w="2391" w:type="dxa"/>
            <w:vAlign w:val="center"/>
          </w:tcPr>
          <w:p w14:paraId="5DFEE10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 6.3</w:t>
            </w:r>
          </w:p>
        </w:tc>
      </w:tr>
      <w:tr w:rsidR="0060479B" w14:paraId="5C1161FA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07AD8DB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Excel/6_4_stranicy_ekrany_NotaCode.xlsx</w:t>
            </w:r>
          </w:p>
        </w:tc>
        <w:tc>
          <w:tcPr>
            <w:tcW w:w="2391" w:type="dxa"/>
            <w:vAlign w:val="center"/>
          </w:tcPr>
          <w:p w14:paraId="2822D9F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 6.4</w:t>
            </w:r>
          </w:p>
        </w:tc>
      </w:tr>
      <w:tr w:rsidR="0060479B" w14:paraId="5D323320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21E88DF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Excel/6_5_relizy_NotaCode.xlsx</w:t>
            </w:r>
          </w:p>
        </w:tc>
        <w:tc>
          <w:tcPr>
            <w:tcW w:w="2391" w:type="dxa"/>
            <w:vAlign w:val="center"/>
          </w:tcPr>
          <w:p w14:paraId="719ADD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Методика 6.5</w:t>
            </w:r>
          </w:p>
        </w:tc>
      </w:tr>
      <w:tr w:rsidR="0060479B" w14:paraId="4B6CABFA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69E048C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 xml:space="preserve">Python/spec_61.py </w:t>
            </w:r>
            <w:r>
              <w:t xml:space="preserve">… </w:t>
            </w:r>
            <w:r>
              <w:rPr>
                <w:i/>
              </w:rPr>
              <w:t>spec_65.py</w:t>
            </w:r>
            <w:r>
              <w:t xml:space="preserve">, </w:t>
            </w:r>
            <w:r>
              <w:rPr>
                <w:i/>
              </w:rPr>
              <w:t>figures.py</w:t>
            </w:r>
            <w:r>
              <w:t xml:space="preserve">, </w:t>
            </w:r>
            <w:r>
              <w:rPr>
                <w:i/>
              </w:rPr>
              <w:t>build_report.py</w:t>
            </w:r>
          </w:p>
        </w:tc>
        <w:tc>
          <w:tcPr>
            <w:tcW w:w="2391" w:type="dxa"/>
            <w:vAlign w:val="center"/>
          </w:tcPr>
          <w:p w14:paraId="5C55320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Описание заполнения книг, рисунки, сборка отчета</w:t>
            </w:r>
          </w:p>
        </w:tc>
      </w:tr>
      <w:tr w:rsidR="0060479B" w14:paraId="596D4DCE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230E7E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</w:rPr>
              <w:t>Excel_COM/fill_workbook.ps1</w:t>
            </w:r>
          </w:p>
        </w:tc>
        <w:tc>
          <w:tcPr>
            <w:tcW w:w="2391" w:type="dxa"/>
            <w:vAlign w:val="center"/>
          </w:tcPr>
          <w:p w14:paraId="7E1A7E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Заполнение книг через </w:t>
            </w:r>
            <w:r>
              <w:rPr>
                <w:i/>
              </w:rPr>
              <w:t>COM</w:t>
            </w:r>
          </w:p>
        </w:tc>
      </w:tr>
      <w:tr w:rsidR="0060479B" w14:paraId="011572D9" w14:textId="77777777" w:rsidTr="0060479B">
        <w:trPr>
          <w:cantSplit/>
          <w:jc w:val="center"/>
        </w:trPr>
        <w:tc>
          <w:tcPr>
            <w:tcW w:w="7247" w:type="dxa"/>
            <w:vAlign w:val="center"/>
          </w:tcPr>
          <w:p w14:paraId="514ECA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Рисунки/</w:t>
            </w:r>
          </w:p>
        </w:tc>
        <w:tc>
          <w:tcPr>
            <w:tcW w:w="2391" w:type="dxa"/>
            <w:vAlign w:val="center"/>
          </w:tcPr>
          <w:p w14:paraId="56B1E11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Рисунки 1–4</w:t>
            </w:r>
          </w:p>
        </w:tc>
      </w:tr>
    </w:tbl>
    <w:p w14:paraId="6D43E8F7" w14:textId="77777777" w:rsidR="0060479B" w:rsidRDefault="00EC5D61">
      <w:pPr>
        <w:pStyle w:val="1"/>
        <w:keepNext w:val="0"/>
        <w:pageBreakBefore/>
      </w:pPr>
      <w:bookmarkStart w:id="31" w:name="Xe57dfa954bc99fa1a56051ea98d15e9969e72a7"/>
      <w:bookmarkStart w:id="32" w:name="_Toc242031852"/>
      <w:bookmarkEnd w:id="29"/>
      <w:r>
        <w:lastRenderedPageBreak/>
        <w:t>ПРИЛОЖЕНИЕ Б</w:t>
      </w:r>
      <w:bookmarkEnd w:id="32"/>
    </w:p>
    <w:p w14:paraId="6C0F60FC" w14:textId="77777777" w:rsidR="0060479B" w:rsidRDefault="00EC5D61">
      <w:pPr>
        <w:ind w:firstLine="709"/>
        <w:jc w:val="both"/>
      </w:pPr>
      <w:r>
        <w:rPr>
          <w:sz w:val="28"/>
        </w:rPr>
        <w:t>(обязательное)</w:t>
      </w:r>
    </w:p>
    <w:p w14:paraId="2508A087" w14:textId="77777777" w:rsidR="0060479B" w:rsidRDefault="00EC5D61">
      <w:pPr>
        <w:ind w:firstLine="709"/>
        <w:jc w:val="both"/>
      </w:pPr>
      <w:r>
        <w:rPr>
          <w:b/>
          <w:sz w:val="28"/>
        </w:rPr>
        <w:t>Данные, не подтвержденные источниками</w:t>
      </w:r>
    </w:p>
    <w:p w14:paraId="30EE1554" w14:textId="77777777" w:rsidR="0060479B" w:rsidRDefault="00EC5D61">
      <w:pPr>
        <w:pStyle w:val="FirstParagraph"/>
        <w:keepNext/>
      </w:pPr>
      <w:r>
        <w:rPr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4028"/>
        <w:gridCol w:w="4960"/>
      </w:tblGrid>
      <w:tr w:rsidR="0060479B" w14:paraId="34FABF5B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38B4F5A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№</w:t>
            </w:r>
          </w:p>
        </w:tc>
        <w:tc>
          <w:tcPr>
            <w:tcW w:w="4028" w:type="dxa"/>
            <w:vAlign w:val="center"/>
          </w:tcPr>
          <w:p w14:paraId="1140119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Что нужно</w:t>
            </w:r>
          </w:p>
        </w:tc>
        <w:tc>
          <w:tcPr>
            <w:tcW w:w="4960" w:type="dxa"/>
            <w:vAlign w:val="center"/>
          </w:tcPr>
          <w:p w14:paraId="61EF50C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Почему не получено</w:t>
            </w:r>
          </w:p>
        </w:tc>
      </w:tr>
      <w:tr w:rsidR="0060479B" w14:paraId="24FDC153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128BD07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4028" w:type="dxa"/>
            <w:vAlign w:val="center"/>
          </w:tcPr>
          <w:p w14:paraId="18C926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Тексты отзывов (</w:t>
            </w:r>
            <w:r>
              <w:rPr>
                <w:i/>
              </w:rPr>
              <w:t>G2</w:t>
            </w:r>
            <w:r>
              <w:t xml:space="preserve">, </w:t>
            </w:r>
            <w:r>
              <w:rPr>
                <w:i/>
              </w:rPr>
              <w:t>Capterra</w:t>
            </w:r>
            <w:r>
              <w:t xml:space="preserve">, </w:t>
            </w:r>
            <w:r>
              <w:rPr>
                <w:i/>
              </w:rPr>
              <w:t>Trustpilot</w:t>
            </w:r>
            <w:r>
              <w:t>)</w:t>
            </w:r>
          </w:p>
        </w:tc>
        <w:tc>
          <w:tcPr>
            <w:tcW w:w="4960" w:type="dxa"/>
            <w:vAlign w:val="center"/>
          </w:tcPr>
          <w:p w14:paraId="77E4F0F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Собраны 49 отзывов </w:t>
            </w:r>
            <w:r>
              <w:rPr>
                <w:i/>
              </w:rPr>
              <w:t>Trustpilot</w:t>
            </w:r>
            <w:r>
              <w:t xml:space="preserve"> по пяти продуктам (приложение В); </w:t>
            </w:r>
            <w:r>
              <w:rPr>
                <w:i/>
              </w:rPr>
              <w:t>G2</w:t>
            </w:r>
            <w:r>
              <w:t xml:space="preserve"> и </w:t>
            </w:r>
            <w:r>
              <w:rPr>
                <w:i/>
              </w:rPr>
              <w:t>Capterra</w:t>
            </w:r>
            <w:r>
              <w:t xml:space="preserve"> не просматривались</w:t>
            </w:r>
          </w:p>
        </w:tc>
      </w:tr>
      <w:tr w:rsidR="0060479B" w14:paraId="727CFF84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35EE559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4028" w:type="dxa"/>
            <w:vAlign w:val="center"/>
          </w:tcPr>
          <w:p w14:paraId="13570DF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модельная оценка (допущение; причина: интервью и проверка спроса и цены </w:t>
            </w:r>
            <w:r>
              <w:rPr>
                <w:i/>
              </w:rPr>
              <w:t>Pro</w:t>
            </w:r>
            <w:r>
              <w:t xml:space="preserve"> на реальных клиентах )</w:t>
            </w:r>
          </w:p>
        </w:tc>
        <w:tc>
          <w:tcPr>
            <w:tcW w:w="4960" w:type="dxa"/>
            <w:vAlign w:val="center"/>
          </w:tcPr>
          <w:p w14:paraId="0DBEF9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Продукт до </w:t>
            </w:r>
            <w:r>
              <w:rPr>
                <w:i/>
              </w:rPr>
              <w:t>MVP</w:t>
            </w:r>
          </w:p>
        </w:tc>
      </w:tr>
      <w:tr w:rsidR="0060479B" w14:paraId="6D58B5F8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4063687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4028" w:type="dxa"/>
            <w:vAlign w:val="center"/>
          </w:tcPr>
          <w:p w14:paraId="40AB33E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Договоренности с вузами, платежным и ИИ-провайдерами</w:t>
            </w:r>
          </w:p>
        </w:tc>
        <w:tc>
          <w:tcPr>
            <w:tcW w:w="4960" w:type="dxa"/>
            <w:vAlign w:val="center"/>
          </w:tcPr>
          <w:p w14:paraId="02F433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Платежный провайдер предложен: </w:t>
            </w:r>
            <w:r>
              <w:rPr>
                <w:i/>
              </w:rPr>
              <w:t>bePaid</w:t>
            </w:r>
            <w: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65C404CE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7F49E9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4028" w:type="dxa"/>
            <w:vAlign w:val="center"/>
          </w:tcPr>
          <w:p w14:paraId="51870ED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Расчет экономики на пользователя (затраты на ИИ и инфраструктуру)</w:t>
            </w:r>
          </w:p>
        </w:tc>
        <w:tc>
          <w:tcPr>
            <w:tcW w:w="4960" w:type="dxa"/>
            <w:vAlign w:val="center"/>
          </w:tcPr>
          <w:p w14:paraId="455194B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Рассчитано по допущению (приложение В, таблица 16): ИИ в </w:t>
            </w:r>
            <w:r>
              <w:rPr>
                <w:i/>
              </w:rPr>
              <w:t>MVP</w:t>
            </w:r>
            <w:r>
              <w:t xml:space="preserve"> – заглушка, инфраструктура 0</w:t>
            </w:r>
          </w:p>
        </w:tc>
      </w:tr>
      <w:tr w:rsidR="0060479B" w14:paraId="5F532432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2BF92D2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4028" w:type="dxa"/>
            <w:vAlign w:val="center"/>
          </w:tcPr>
          <w:p w14:paraId="1144F9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Срок, бюджет и даты релизов; целевые значения метрик</w:t>
            </w:r>
          </w:p>
        </w:tc>
        <w:tc>
          <w:tcPr>
            <w:tcW w:w="4960" w:type="dxa"/>
            <w:vAlign w:val="center"/>
          </w:tcPr>
          <w:p w14:paraId="1E2DD50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Приняты допущения (приложение В, таблица 16)</w:t>
            </w:r>
          </w:p>
        </w:tc>
      </w:tr>
      <w:tr w:rsidR="0060479B" w14:paraId="28084823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13A06F2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4028" w:type="dxa"/>
            <w:vAlign w:val="center"/>
          </w:tcPr>
          <w:p w14:paraId="0CD4EE9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модельная оценка (допущение; причина: прототип и проверка с пользователями (</w:t>
            </w:r>
            <w:r>
              <w:rPr>
                <w:i/>
              </w:rPr>
              <w:t>UX</w:t>
            </w:r>
            <w:r>
              <w:t>-тест))</w:t>
            </w:r>
          </w:p>
        </w:tc>
        <w:tc>
          <w:tcPr>
            <w:tcW w:w="4960" w:type="dxa"/>
            <w:vAlign w:val="center"/>
          </w:tcPr>
          <w:p w14:paraId="5FD2761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Не проводился</w:t>
            </w:r>
          </w:p>
        </w:tc>
      </w:tr>
      <w:tr w:rsidR="0060479B" w14:paraId="717FB741" w14:textId="77777777" w:rsidTr="0060479B">
        <w:trPr>
          <w:cantSplit/>
          <w:jc w:val="center"/>
        </w:trPr>
        <w:tc>
          <w:tcPr>
            <w:tcW w:w="650" w:type="dxa"/>
            <w:vAlign w:val="center"/>
          </w:tcPr>
          <w:p w14:paraId="60C4380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4028" w:type="dxa"/>
            <w:vAlign w:val="center"/>
          </w:tcPr>
          <w:p w14:paraId="62A5A80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Перечень форматов экспорта и состав </w:t>
            </w:r>
            <w:r>
              <w:rPr>
                <w:i/>
              </w:rPr>
              <w:t>MVP</w:t>
            </w:r>
            <w:r>
              <w:t>-нотаций</w:t>
            </w:r>
          </w:p>
        </w:tc>
        <w:tc>
          <w:tcPr>
            <w:tcW w:w="4960" w:type="dxa"/>
            <w:vAlign w:val="center"/>
          </w:tcPr>
          <w:p w14:paraId="082AEA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 документации проекта: </w:t>
            </w:r>
            <w:r>
              <w:rPr>
                <w:i/>
              </w:rPr>
              <w:t>Free</w:t>
            </w:r>
            <w:r>
              <w:t xml:space="preserve"> – экспорт </w:t>
            </w:r>
            <w:r>
              <w:rPr>
                <w:i/>
              </w:rPr>
              <w:t>SVG</w:t>
            </w:r>
            <w:r>
              <w:t xml:space="preserve">, </w:t>
            </w:r>
            <w:r>
              <w:rPr>
                <w:i/>
              </w:rPr>
              <w:t>PNG</w:t>
            </w:r>
            <w:r>
              <w:t xml:space="preserve"> и код, </w:t>
            </w:r>
            <w:r>
              <w:rPr>
                <w:i/>
              </w:rPr>
              <w:t>Pro</w:t>
            </w:r>
            <w:r>
              <w:t xml:space="preserve"> – все форматы; в </w:t>
            </w:r>
            <w:r>
              <w:rPr>
                <w:i/>
              </w:rPr>
              <w:t>MVP</w:t>
            </w:r>
            <w:r>
              <w:t xml:space="preserve"> входят нотации волны 1 (</w:t>
            </w:r>
            <w:r>
              <w:rPr>
                <w:i/>
              </w:rPr>
              <w:t>UML</w:t>
            </w:r>
            <w:r>
              <w:t xml:space="preserve">, </w:t>
            </w:r>
            <w:r>
              <w:rPr>
                <w:i/>
              </w:rPr>
              <w:t>ERD</w:t>
            </w:r>
            <w:r>
              <w:t xml:space="preserve">,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)</w:t>
            </w:r>
          </w:p>
        </w:tc>
      </w:tr>
    </w:tbl>
    <w:p w14:paraId="436E3535" w14:textId="77777777" w:rsidR="0060479B" w:rsidRDefault="00EC5D61">
      <w:pPr>
        <w:pStyle w:val="1"/>
        <w:keepNext w:val="0"/>
        <w:pageBreakBefore/>
      </w:pPr>
      <w:bookmarkStart w:id="33" w:name="X5524ab9f965042c4d6511d6315044a9f4f6816c"/>
      <w:bookmarkStart w:id="34" w:name="_Toc242031853"/>
      <w:bookmarkEnd w:id="31"/>
      <w:r>
        <w:lastRenderedPageBreak/>
        <w:t>ПРИЛОЖЕНИЕ В</w:t>
      </w:r>
      <w:bookmarkEnd w:id="34"/>
    </w:p>
    <w:p w14:paraId="6040B3B6" w14:textId="77777777" w:rsidR="0060479B" w:rsidRDefault="00EC5D61">
      <w:pPr>
        <w:ind w:firstLine="709"/>
        <w:jc w:val="both"/>
      </w:pPr>
      <w:r>
        <w:rPr>
          <w:sz w:val="28"/>
        </w:rPr>
        <w:t>(обязательное)</w:t>
      </w:r>
    </w:p>
    <w:p w14:paraId="2D3B290E" w14:textId="77777777" w:rsidR="0060479B" w:rsidRDefault="00EC5D61">
      <w:pPr>
        <w:ind w:firstLine="709"/>
        <w:jc w:val="both"/>
      </w:pPr>
      <w:r>
        <w:rPr>
          <w:b/>
          <w:sz w:val="28"/>
        </w:rPr>
        <w:t>Данные, собранные 02.10.2026</w:t>
      </w:r>
    </w:p>
    <w:p w14:paraId="51A2D30E" w14:textId="77777777" w:rsidR="0060479B" w:rsidRDefault="00EC5D61">
      <w:pPr>
        <w:pStyle w:val="FirstParagraph"/>
      </w:pPr>
      <w:r>
        <w:rPr>
          <w:sz w:val="28"/>
        </w:rPr>
        <w:t>После основной сборки получены тексты отзывов пользователей (</w:t>
      </w:r>
      <w:r>
        <w:rPr>
          <w:i/>
          <w:sz w:val="28"/>
        </w:rPr>
        <w:t>Trustpilot</w:t>
      </w:r>
      <w:r>
        <w:rPr>
          <w:sz w:val="28"/>
        </w:rPr>
        <w:t xml:space="preserve">, 49 записей по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), цены и состав нотаций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и Пробный опрос по методу Кано [7]. Данные не меняют опорную проблему </w:t>
      </w:r>
      <w:r>
        <w:rPr>
          <w:i/>
          <w:sz w:val="28"/>
        </w:rPr>
        <w:t>P-002</w:t>
      </w:r>
      <w:r>
        <w:rPr>
          <w:sz w:val="28"/>
        </w:rPr>
        <w:t>, но подтверждают ее и уточняют требования к первому релизу.</w:t>
      </w:r>
    </w:p>
    <w:p w14:paraId="630C2C10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15 – Новые данные и их влияние на решения ЛР6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3906"/>
        <w:gridCol w:w="3904"/>
      </w:tblGrid>
      <w:tr w:rsidR="0060479B" w14:paraId="3E06E45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8" w:type="dxa"/>
            <w:vAlign w:val="center"/>
          </w:tcPr>
          <w:p w14:paraId="65033E0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Данные</w:t>
            </w:r>
          </w:p>
        </w:tc>
        <w:tc>
          <w:tcPr>
            <w:tcW w:w="3906" w:type="dxa"/>
            <w:vAlign w:val="center"/>
          </w:tcPr>
          <w:p w14:paraId="4870433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Результат</w:t>
            </w:r>
          </w:p>
        </w:tc>
        <w:tc>
          <w:tcPr>
            <w:tcW w:w="3904" w:type="dxa"/>
            <w:vAlign w:val="center"/>
          </w:tcPr>
          <w:p w14:paraId="15CEEA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Влияние на ЛР6</w:t>
            </w:r>
          </w:p>
        </w:tc>
      </w:tr>
      <w:tr w:rsidR="0060479B" w14:paraId="171238A6" w14:textId="77777777" w:rsidTr="0060479B">
        <w:trPr>
          <w:cantSplit/>
          <w:jc w:val="center"/>
        </w:trPr>
        <w:tc>
          <w:tcPr>
            <w:tcW w:w="1828" w:type="dxa"/>
            <w:vAlign w:val="center"/>
          </w:tcPr>
          <w:p w14:paraId="29731ED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Отзывы </w:t>
            </w:r>
            <w:r>
              <w:rPr>
                <w:i/>
              </w:rPr>
              <w:t>Trustpilot</w:t>
            </w:r>
            <w:r>
              <w:t>, 49 записей</w:t>
            </w:r>
          </w:p>
        </w:tc>
        <w:tc>
          <w:tcPr>
            <w:tcW w:w="3906" w:type="dxa"/>
            <w:vAlign w:val="center"/>
          </w:tcPr>
          <w:p w14:paraId="40732F9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904" w:type="dxa"/>
            <w:vAlign w:val="center"/>
          </w:tcPr>
          <w:p w14:paraId="1DF690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</w:rPr>
              <w:t>PNG</w:t>
            </w:r>
            <w:r>
              <w:t xml:space="preserve"> и </w:t>
            </w:r>
            <w:r>
              <w:rPr>
                <w:i/>
              </w:rPr>
              <w:t>SVG</w:t>
            </w:r>
            <w:r>
              <w:t xml:space="preserve"> в </w:t>
            </w:r>
            <w:r>
              <w:rPr>
                <w:i/>
              </w:rPr>
              <w:t>Free</w:t>
            </w:r>
            <w:r>
              <w:t>» подтверждено; честная отмена и предупреждение о лимитах</w:t>
            </w:r>
          </w:p>
        </w:tc>
      </w:tr>
      <w:tr w:rsidR="0060479B" w14:paraId="427591A4" w14:textId="77777777" w:rsidTr="0060479B">
        <w:trPr>
          <w:cantSplit/>
          <w:jc w:val="center"/>
        </w:trPr>
        <w:tc>
          <w:tcPr>
            <w:tcW w:w="1828" w:type="dxa"/>
            <w:vAlign w:val="center"/>
          </w:tcPr>
          <w:p w14:paraId="3113E9F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Sparx</w:t>
            </w:r>
            <w:r>
              <w:t xml:space="preserve"> </w:t>
            </w:r>
            <w:r>
              <w:rPr>
                <w:i/>
              </w:rPr>
              <w:t>Systems</w:t>
            </w:r>
            <w:r>
              <w:t xml:space="preserve"> </w:t>
            </w:r>
            <w:r>
              <w:rPr>
                <w:i/>
              </w:rPr>
              <w:t>Enterprise</w:t>
            </w:r>
            <w:r>
              <w:t xml:space="preserve"> </w:t>
            </w:r>
            <w:r>
              <w:rPr>
                <w:i/>
              </w:rPr>
              <w:t>Architect</w:t>
            </w:r>
            <w:r>
              <w:t xml:space="preserve"> 17.2</w:t>
            </w:r>
          </w:p>
        </w:tc>
        <w:tc>
          <w:tcPr>
            <w:tcW w:w="3906" w:type="dxa"/>
            <w:vAlign w:val="center"/>
          </w:tcPr>
          <w:p w14:paraId="64042C6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Цены 245–750 </w:t>
            </w:r>
            <w:r>
              <w:rPr>
                <w:i/>
              </w:rPr>
              <w:t>у.е.</w:t>
            </w:r>
            <w:r>
              <w:t xml:space="preserve"> за лицензию; </w:t>
            </w:r>
            <w:r>
              <w:rPr>
                <w:i/>
              </w:rPr>
              <w:t>IDEF0</w:t>
            </w:r>
            <w:r>
              <w:t xml:space="preserve">, </w:t>
            </w:r>
            <w:r>
              <w:rPr>
                <w:i/>
              </w:rPr>
              <w:t>IDEF1X</w:t>
            </w:r>
            <w:r>
              <w:t xml:space="preserve">, </w:t>
            </w:r>
            <w:r>
              <w:rPr>
                <w:i/>
              </w:rPr>
              <w:t>IDEF3</w:t>
            </w:r>
            <w:r>
              <w:t xml:space="preserve">, </w:t>
            </w:r>
            <w:r>
              <w:rPr>
                <w:i/>
              </w:rPr>
              <w:t>DFD</w:t>
            </w:r>
            <w:r>
              <w:t>, сети Петри не заявлены; текстового ввода нет</w:t>
            </w:r>
          </w:p>
        </w:tc>
        <w:tc>
          <w:tcPr>
            <w:tcW w:w="3904" w:type="dxa"/>
            <w:vAlign w:val="center"/>
          </w:tcPr>
          <w:p w14:paraId="0F29678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68DD06A8" w14:textId="77777777" w:rsidTr="0060479B">
        <w:trPr>
          <w:cantSplit/>
          <w:jc w:val="center"/>
        </w:trPr>
        <w:tc>
          <w:tcPr>
            <w:tcW w:w="1828" w:type="dxa"/>
            <w:vAlign w:val="center"/>
          </w:tcPr>
          <w:p w14:paraId="3361142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Опрос по методу Кано (30 условных респондентов)</w:t>
            </w:r>
          </w:p>
        </w:tc>
        <w:tc>
          <w:tcPr>
            <w:tcW w:w="3906" w:type="dxa"/>
            <w:vAlign w:val="center"/>
          </w:tcPr>
          <w:p w14:paraId="2E4DD76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Экспорт без оплаты – обязательный признак; текстовый ввод и </w:t>
            </w:r>
            <w:r>
              <w:rPr>
                <w:i/>
              </w:rPr>
              <w:t>IDEF</w:t>
            </w:r>
            <w:r>
              <w:t xml:space="preserve"> – одномерные; </w:t>
            </w:r>
            <w:r>
              <w:rPr>
                <w:i/>
              </w:rPr>
              <w:t>DFD</w:t>
            </w:r>
            <w:r>
              <w:t xml:space="preserve"> и сети Петри – безразличные</w:t>
            </w:r>
          </w:p>
        </w:tc>
        <w:tc>
          <w:tcPr>
            <w:tcW w:w="3904" w:type="dxa"/>
            <w:vAlign w:val="center"/>
          </w:tcPr>
          <w:p w14:paraId="7B4D8B1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Порядок релизов сохранен; </w:t>
            </w:r>
            <w:r>
              <w:rPr>
                <w:i/>
              </w:rPr>
              <w:t>DFD</w:t>
            </w:r>
            <w: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3F69B6A5" w14:textId="77777777" w:rsidTr="0060479B">
        <w:trPr>
          <w:cantSplit/>
          <w:jc w:val="center"/>
        </w:trPr>
        <w:tc>
          <w:tcPr>
            <w:tcW w:w="1828" w:type="dxa"/>
            <w:vAlign w:val="center"/>
          </w:tcPr>
          <w:p w14:paraId="0255421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Реклама в Беларуси (</w:t>
            </w:r>
            <w:r>
              <w:rPr>
                <w:i/>
              </w:rPr>
              <w:t>Google</w:t>
            </w:r>
            <w:r>
              <w:t xml:space="preserve"> </w:t>
            </w:r>
            <w:r>
              <w:rPr>
                <w:i/>
              </w:rPr>
              <w:t>Ads</w:t>
            </w:r>
            <w:r>
              <w:t xml:space="preserve"> </w:t>
            </w:r>
            <w:r>
              <w:rPr>
                <w:i/>
              </w:rPr>
              <w:t>Transparency</w:t>
            </w:r>
            <w:r>
              <w:t>)</w:t>
            </w:r>
          </w:p>
        </w:tc>
        <w:tc>
          <w:tcPr>
            <w:tcW w:w="3906" w:type="dxa"/>
            <w:vAlign w:val="center"/>
          </w:tcPr>
          <w:p w14:paraId="1BD409E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</w:rPr>
              <w:t>lucid.co</w:t>
            </w:r>
            <w:r>
              <w:t xml:space="preserve"> – 28, </w:t>
            </w:r>
            <w:r>
              <w:rPr>
                <w:i/>
              </w:rPr>
              <w:t>miro.com</w:t>
            </w:r>
            <w:r>
              <w:t xml:space="preserve"> – 23, </w:t>
            </w:r>
            <w:r>
              <w:rPr>
                <w:i/>
              </w:rPr>
              <w:t>smartdraw.com</w:t>
            </w:r>
            <w:r>
              <w:t xml:space="preserve"> – 8 объявлений; у открытых инструментов нет</w:t>
            </w:r>
          </w:p>
        </w:tc>
        <w:tc>
          <w:tcPr>
            <w:tcW w:w="3904" w:type="dxa"/>
            <w:vAlign w:val="center"/>
          </w:tcPr>
          <w:p w14:paraId="308D7FB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Платная реклама в нише слаба; канал – органический поиск и вузы</w:t>
            </w:r>
          </w:p>
        </w:tc>
      </w:tr>
    </w:tbl>
    <w:p w14:paraId="2C62A76C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0A677D73" w14:textId="77777777" w:rsidR="0060479B" w:rsidRDefault="00EC5D61">
      <w:pPr>
        <w:pStyle w:val="a0"/>
        <w:keepNext/>
        <w:jc w:val="both"/>
      </w:pPr>
      <w:r>
        <w:rPr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16"/>
        <w:gridCol w:w="2693"/>
        <w:gridCol w:w="3529"/>
      </w:tblGrid>
      <w:tr w:rsidR="0060479B" w14:paraId="0233905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16" w:type="dxa"/>
            <w:vAlign w:val="center"/>
          </w:tcPr>
          <w:p w14:paraId="3F44655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Показатель</w:t>
            </w:r>
          </w:p>
        </w:tc>
        <w:tc>
          <w:tcPr>
            <w:tcW w:w="2693" w:type="dxa"/>
            <w:vAlign w:val="center"/>
          </w:tcPr>
          <w:p w14:paraId="3DF190A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Значение</w:t>
            </w:r>
          </w:p>
        </w:tc>
        <w:tc>
          <w:tcPr>
            <w:tcW w:w="3529" w:type="dxa"/>
            <w:vAlign w:val="center"/>
          </w:tcPr>
          <w:p w14:paraId="774737C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0479B" w14:paraId="01BD77C9" w14:textId="77777777" w:rsidTr="0060479B">
        <w:trPr>
          <w:cantSplit/>
          <w:jc w:val="center"/>
        </w:trPr>
        <w:tc>
          <w:tcPr>
            <w:tcW w:w="3416" w:type="dxa"/>
            <w:vAlign w:val="center"/>
          </w:tcPr>
          <w:p w14:paraId="0F35BC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Затраты на ИИ в </w:t>
            </w:r>
            <w:r>
              <w:rPr>
                <w:i/>
              </w:rPr>
              <w:t>MVP</w:t>
            </w:r>
          </w:p>
        </w:tc>
        <w:tc>
          <w:tcPr>
            <w:tcW w:w="2693" w:type="dxa"/>
            <w:vAlign w:val="center"/>
          </w:tcPr>
          <w:p w14:paraId="1B8A01A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0 </w:t>
            </w:r>
            <w:r>
              <w:rPr>
                <w:i/>
              </w:rPr>
              <w:t>BYN</w:t>
            </w:r>
          </w:p>
        </w:tc>
        <w:tc>
          <w:tcPr>
            <w:tcW w:w="3529" w:type="dxa"/>
            <w:vAlign w:val="center"/>
          </w:tcPr>
          <w:p w14:paraId="186F528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ИИ в </w:t>
            </w:r>
            <w:r>
              <w:rPr>
                <w:i/>
              </w:rPr>
              <w:t>MVP</w:t>
            </w:r>
            <w:r>
              <w:t xml:space="preserve"> – заглушка (документация проекта)</w:t>
            </w:r>
          </w:p>
        </w:tc>
      </w:tr>
      <w:tr w:rsidR="0060479B" w14:paraId="51310FC4" w14:textId="77777777" w:rsidTr="0060479B">
        <w:trPr>
          <w:cantSplit/>
          <w:jc w:val="center"/>
        </w:trPr>
        <w:tc>
          <w:tcPr>
            <w:tcW w:w="3416" w:type="dxa"/>
            <w:vAlign w:val="center"/>
          </w:tcPr>
          <w:p w14:paraId="5CA907B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Затраты на инфраструктуру </w:t>
            </w:r>
            <w:r>
              <w:rPr>
                <w:i/>
              </w:rPr>
              <w:t>MVP</w:t>
            </w:r>
          </w:p>
        </w:tc>
        <w:tc>
          <w:tcPr>
            <w:tcW w:w="2693" w:type="dxa"/>
            <w:vAlign w:val="center"/>
          </w:tcPr>
          <w:p w14:paraId="5B9A3CC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0 </w:t>
            </w:r>
            <w:r>
              <w:rPr>
                <w:i/>
              </w:rPr>
              <w:t>BYN</w:t>
            </w:r>
          </w:p>
        </w:tc>
        <w:tc>
          <w:tcPr>
            <w:tcW w:w="3529" w:type="dxa"/>
            <w:vAlign w:val="center"/>
          </w:tcPr>
          <w:p w14:paraId="471A260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</w:tr>
      <w:tr w:rsidR="0060479B" w14:paraId="7463B305" w14:textId="77777777" w:rsidTr="0060479B">
        <w:trPr>
          <w:cantSplit/>
          <w:jc w:val="center"/>
        </w:trPr>
        <w:tc>
          <w:tcPr>
            <w:tcW w:w="3416" w:type="dxa"/>
            <w:vAlign w:val="center"/>
          </w:tcPr>
          <w:p w14:paraId="6236A16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Чистая выручка с платящего </w:t>
            </w:r>
            <w:r>
              <w:rPr>
                <w:i/>
              </w:rPr>
              <w:t>Pro</w:t>
            </w:r>
            <w:r>
              <w:t xml:space="preserve"> в год</w:t>
            </w:r>
          </w:p>
        </w:tc>
        <w:tc>
          <w:tcPr>
            <w:tcW w:w="2693" w:type="dxa"/>
            <w:vAlign w:val="center"/>
          </w:tcPr>
          <w:p w14:paraId="64DAC60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117,63 </w:t>
            </w:r>
            <w:r>
              <w:rPr>
                <w:i/>
              </w:rPr>
              <w:t>BYN</w:t>
            </w:r>
          </w:p>
        </w:tc>
        <w:tc>
          <w:tcPr>
            <w:tcW w:w="3529" w:type="dxa"/>
            <w:vAlign w:val="center"/>
          </w:tcPr>
          <w:p w14:paraId="37EC040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цена 121,14 </w:t>
            </w:r>
            <w:r>
              <w:rPr>
                <w:i/>
              </w:rPr>
              <w:t>BYN</w:t>
            </w:r>
            <w:r>
              <w:t xml:space="preserve">, комиссия </w:t>
            </w:r>
            <w:r>
              <w:rPr>
                <w:i/>
              </w:rPr>
              <w:t>bePaid</w:t>
            </w:r>
            <w:r>
              <w:t xml:space="preserve"> 2,9 %</w:t>
            </w:r>
          </w:p>
        </w:tc>
      </w:tr>
      <w:tr w:rsidR="0060479B" w14:paraId="5B982E1F" w14:textId="77777777" w:rsidTr="0060479B">
        <w:trPr>
          <w:cantSplit/>
          <w:jc w:val="center"/>
        </w:trPr>
        <w:tc>
          <w:tcPr>
            <w:tcW w:w="3416" w:type="dxa"/>
            <w:vAlign w:val="center"/>
          </w:tcPr>
          <w:p w14:paraId="2FD7BA4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Срок </w:t>
            </w:r>
            <w:r>
              <w:rPr>
                <w:i/>
              </w:rPr>
              <w:t>MVP</w:t>
            </w:r>
          </w:p>
        </w:tc>
        <w:tc>
          <w:tcPr>
            <w:tcW w:w="2693" w:type="dxa"/>
            <w:vAlign w:val="center"/>
          </w:tcPr>
          <w:p w14:paraId="0212328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 06.12.2026</w:t>
            </w:r>
          </w:p>
        </w:tc>
        <w:tc>
          <w:tcPr>
            <w:tcW w:w="3529" w:type="dxa"/>
            <w:vAlign w:val="center"/>
          </w:tcPr>
          <w:p w14:paraId="0F2A0F4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документация проекта</w:t>
            </w:r>
          </w:p>
        </w:tc>
      </w:tr>
      <w:tr w:rsidR="0060479B" w14:paraId="43BE254B" w14:textId="77777777" w:rsidTr="0060479B">
        <w:trPr>
          <w:cantSplit/>
          <w:jc w:val="center"/>
        </w:trPr>
        <w:tc>
          <w:tcPr>
            <w:tcW w:w="3416" w:type="dxa"/>
            <w:vAlign w:val="center"/>
          </w:tcPr>
          <w:p w14:paraId="782E2F4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Релиз 2 (</w:t>
            </w:r>
            <w:r>
              <w:rPr>
                <w:i/>
              </w:rPr>
              <w:t>BPMN</w:t>
            </w:r>
            <w:r>
              <w:t>)</w:t>
            </w:r>
          </w:p>
        </w:tc>
        <w:tc>
          <w:tcPr>
            <w:tcW w:w="2693" w:type="dxa"/>
            <w:vAlign w:val="center"/>
          </w:tcPr>
          <w:p w14:paraId="1ED7C23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 28.02.2027</w:t>
            </w:r>
          </w:p>
        </w:tc>
        <w:tc>
          <w:tcPr>
            <w:tcW w:w="3529" w:type="dxa"/>
            <w:vAlign w:val="center"/>
          </w:tcPr>
          <w:p w14:paraId="56422CD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допущение</w:t>
            </w:r>
          </w:p>
        </w:tc>
      </w:tr>
      <w:tr w:rsidR="0060479B" w14:paraId="5056DE89" w14:textId="77777777" w:rsidTr="0060479B">
        <w:trPr>
          <w:cantSplit/>
          <w:jc w:val="center"/>
        </w:trPr>
        <w:tc>
          <w:tcPr>
            <w:tcW w:w="3416" w:type="dxa"/>
            <w:vAlign w:val="center"/>
          </w:tcPr>
          <w:p w14:paraId="70A9802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Релиз 3 (сети Петри)</w:t>
            </w:r>
          </w:p>
        </w:tc>
        <w:tc>
          <w:tcPr>
            <w:tcW w:w="2693" w:type="dxa"/>
            <w:vAlign w:val="center"/>
          </w:tcPr>
          <w:p w14:paraId="31A5D36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 30.04.2027</w:t>
            </w:r>
          </w:p>
        </w:tc>
        <w:tc>
          <w:tcPr>
            <w:tcW w:w="3529" w:type="dxa"/>
            <w:vAlign w:val="center"/>
          </w:tcPr>
          <w:p w14:paraId="41AACBB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допущение</w:t>
            </w:r>
          </w:p>
        </w:tc>
      </w:tr>
      <w:tr w:rsidR="0060479B" w14:paraId="6559875C" w14:textId="77777777" w:rsidTr="0060479B">
        <w:trPr>
          <w:cantSplit/>
          <w:jc w:val="center"/>
        </w:trPr>
        <w:tc>
          <w:tcPr>
            <w:tcW w:w="3416" w:type="dxa"/>
            <w:vAlign w:val="center"/>
          </w:tcPr>
          <w:p w14:paraId="2FA415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Пороги пилота за 3 месяца после </w:t>
            </w:r>
            <w:r>
              <w:rPr>
                <w:i/>
              </w:rPr>
              <w:t>MVP</w:t>
            </w:r>
          </w:p>
        </w:tc>
        <w:tc>
          <w:tcPr>
            <w:tcW w:w="2693" w:type="dxa"/>
            <w:vAlign w:val="center"/>
          </w:tcPr>
          <w:p w14:paraId="44DB654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>150 регистраций; активация не ниже 60 %; не менее 5 платящих</w:t>
            </w:r>
          </w:p>
        </w:tc>
        <w:tc>
          <w:tcPr>
            <w:tcW w:w="3529" w:type="dxa"/>
            <w:vAlign w:val="center"/>
          </w:tcPr>
          <w:p w14:paraId="2FC9A20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t xml:space="preserve">допущение на основе </w:t>
            </w:r>
            <w:r>
              <w:rPr>
                <w:i/>
              </w:rPr>
              <w:t>KPI</w:t>
            </w:r>
            <w:r>
              <w:t xml:space="preserve"> проекта</w:t>
            </w:r>
          </w:p>
        </w:tc>
      </w:tr>
    </w:tbl>
    <w:p w14:paraId="50222D06" w14:textId="77777777" w:rsidR="0060479B" w:rsidRDefault="00EC5D61">
      <w:pPr>
        <w:pStyle w:val="a0"/>
        <w:ind w:firstLine="709"/>
        <w:jc w:val="both"/>
      </w:pPr>
      <w:r>
        <w:rPr>
          <w:sz w:val="28"/>
        </w:rPr>
        <w:t>Значения приняты расчетом и допущениями; подробный расчет экономики и обоснование приведены в итоговом отчете ЛР7 (приложение 9).</w:t>
      </w:r>
      <w:bookmarkEnd w:id="33"/>
    </w:p>
    <w:sectPr w:rsidR="0060479B">
      <w:headerReference w:type="default" r:id="rId11"/>
      <w:footerReference w:type="default" r:id="rId12"/>
      <w:headerReference w:type="first" r:id="rId15"/>
      <w:footerReference w:type="first" r:id="rId16"/>
      <w:pgSz w:w="11906" w:h="16838"/>
      <w:pgMar w:top="1134" w:right="567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1FF31" w14:textId="77777777" w:rsidR="0019215F" w:rsidRDefault="0019215F">
      <w:r>
        <w:separator/>
      </w:r>
    </w:p>
  </w:endnote>
  <w:endnote w:type="continuationSeparator" w:id="0">
    <w:p w14:paraId="44BA04B9" w14:textId="77777777" w:rsidR="0019215F" w:rsidRDefault="001921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C72F7" w14:textId="77777777" w:rsidR="0060479B" w:rsidRDefault="00EC5D61">
    <w:pPr>
      <w:jc w:val="right"/>
    </w:pPr>
    <w:r>
      <w:fldChar w:fldCharType="begin"/>
    </w:r>
    <w:r>
      <w:instrText>PAGE</w:instrText>
    </w:r>
    <w:r>
      <w:fldChar w:fldCharType="separate"/>
    </w:r>
    <w:r w:rsidR="00F30AF2">
      <w:rPr>
        <w:noProof/>
      </w:rPr>
      <w:t>2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01300" w14:textId="77777777" w:rsidR="0019215F" w:rsidRDefault="0019215F">
      <w:r>
        <w:separator/>
      </w:r>
    </w:p>
  </w:footnote>
  <w:footnote w:type="continuationSeparator" w:id="0">
    <w:p w14:paraId="4DBAB20A" w14:textId="77777777" w:rsidR="0019215F" w:rsidRDefault="001921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F24C7" w14:textId="77777777" w:rsidR="0060479B" w:rsidRDefault="0060479B"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0D46905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BCFA353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39637956">
    <w:abstractNumId w:val="1"/>
  </w:num>
  <w:num w:numId="2" w16cid:durableId="6228866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9872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C406A"/>
    <w:rsid w:val="0019215F"/>
    <w:rsid w:val="00236CF6"/>
    <w:rsid w:val="0037561A"/>
    <w:rsid w:val="004E29B3"/>
    <w:rsid w:val="00590D07"/>
    <w:rsid w:val="0060479B"/>
    <w:rsid w:val="00784D58"/>
    <w:rsid w:val="008D27B3"/>
    <w:rsid w:val="008D6863"/>
    <w:rsid w:val="00B86B75"/>
    <w:rsid w:val="00BC48D5"/>
    <w:rsid w:val="00C357BC"/>
    <w:rsid w:val="00C36279"/>
    <w:rsid w:val="00DA1AAE"/>
    <w:rsid w:val="00DB37B4"/>
    <w:rsid w:val="00E315A3"/>
    <w:rsid w:val="00EC5D61"/>
    <w:rsid w:val="00F30AF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4CDB1D7"/>
  <w15:docId w15:val="{83975281-9478-4C45-87EF-9ED25CAD2FD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30AF2"/>
    <w:pPr>
      <w:spacing w:after="100"/>
    </w:pPr>
  </w:style>
  <w:style w:type="paragraph" w:styleId="20">
    <w:name w:val="toc 2"/>
    <w:basedOn w:val="a"/>
    <w:next w:val="a"/>
    <w:autoRedefine/>
    <w:uiPriority w:val="39"/>
    <w:rsid w:val="00F30A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Relationship Id="rId15" Type="http://schemas.openxmlformats.org/officeDocument/2006/relationships/header" Target="header2.xml"/><Relationship Id="rId1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3599</Words>
  <Characters>21843</Characters>
  <Application>Microsoft Office Word</Application>
  <DocSecurity>0</DocSecurity>
  <Lines>1070</Lines>
  <Paragraphs>746</Paragraphs>
  <ScaleCrop>false</ScaleCrop>
  <Company/>
  <LinksUpToDate>false</LinksUpToDate>
  <CharactersWithSpaces>24774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5</cp:revision>
  <dcterms:created xsi:type="dcterms:W3CDTF">2026-10-03T12:42:00Z</dcterms:created>
  <dcterms:modified xsi:type="dcterms:W3CDTF">2026-10-04T16:43:00Z</dcterms:modified>
</cp:coreProperties>
</file>