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90D8F" w14:textId="77777777" w:rsidR="00D329F4" w:rsidRDefault="00AB6403">
      <w:pPr>
        <w:jc w:val="center"/>
      </w:pPr>
      <w:bookmarkStart w:id="0" w:name="ход-работы"/>
      <w:r>
        <w:t>Министерство образования Республики Беларусь</w:t>
      </w:r>
    </w:p>
    <w:p w14:paraId="0119CB12" w14:textId="77777777" w:rsidR="00D329F4" w:rsidRDefault="00AB6403">
      <w:pPr>
        <w:spacing w:before="360"/>
        <w:jc w:val="center"/>
      </w:pPr>
      <w:r>
        <w:t>Учреждение образования</w:t>
      </w:r>
    </w:p>
    <w:p w14:paraId="559013C8" w14:textId="77777777" w:rsidR="00D329F4" w:rsidRDefault="00AB6403">
      <w:pPr>
        <w:jc w:val="center"/>
      </w:pPr>
      <w:r>
        <w:t>БЕЛОРУССКИЙ ГОСУДАРСТВЕННЫЙ УНИВЕРСИТЕТ</w:t>
      </w:r>
    </w:p>
    <w:p w14:paraId="1353B9E0" w14:textId="77777777" w:rsidR="00D329F4" w:rsidRDefault="00AB6403">
      <w:pPr>
        <w:jc w:val="center"/>
      </w:pPr>
      <w:r>
        <w:t>ИНФОРМАТИКИ И РАДИОЭЛЕКТРОНИКИ</w:t>
      </w:r>
    </w:p>
    <w:p w14:paraId="0E0E79A1" w14:textId="77777777" w:rsidR="00D329F4" w:rsidRDefault="00AB6403">
      <w:pPr>
        <w:spacing w:before="360"/>
        <w:jc w:val="center"/>
      </w:pPr>
      <w:r>
        <w:t>Факультет повышения квалификации и переподготовки</w:t>
      </w:r>
    </w:p>
    <w:p w14:paraId="5C5CD241" w14:textId="77777777" w:rsidR="00D329F4" w:rsidRDefault="00AB6403">
      <w:pPr>
        <w:spacing w:before="360"/>
        <w:jc w:val="center"/>
      </w:pPr>
      <w:r>
        <w:t>Кафедра микропроцессорных систем и сетей</w:t>
      </w:r>
    </w:p>
    <w:p w14:paraId="6FFAED5D" w14:textId="77777777" w:rsidR="00D329F4" w:rsidRDefault="00AB6403">
      <w:pPr>
        <w:spacing w:before="2880"/>
        <w:jc w:val="center"/>
      </w:pPr>
      <w:r>
        <w:rPr>
          <w:b/>
        </w:rPr>
        <w:t>ОТЧЕТ</w:t>
      </w:r>
    </w:p>
    <w:p w14:paraId="0870FC41" w14:textId="77777777" w:rsidR="00D329F4" w:rsidRDefault="00AB6403">
      <w:pPr>
        <w:jc w:val="center"/>
      </w:pPr>
      <w:r>
        <w:t>по лабораторной работе №1</w:t>
      </w:r>
    </w:p>
    <w:p w14:paraId="7189F9A4" w14:textId="77777777" w:rsidR="00D329F4" w:rsidRDefault="00AB6403">
      <w:pPr>
        <w:jc w:val="center"/>
      </w:pPr>
      <w:r>
        <w:t>по дисциплине</w:t>
      </w:r>
    </w:p>
    <w:p w14:paraId="553AF2FA" w14:textId="77777777" w:rsidR="00D329F4" w:rsidRDefault="00AB6403">
      <w:pPr>
        <w:jc w:val="center"/>
      </w:pPr>
      <w:r>
        <w:t>«Электронный бизнес»</w:t>
      </w:r>
    </w:p>
    <w:p w14:paraId="518837F6" w14:textId="77777777" w:rsidR="00D329F4" w:rsidRDefault="00AB6403">
      <w:pPr>
        <w:jc w:val="center"/>
      </w:pPr>
      <w:r>
        <w:t>на тему «Анализ поискового спроса и фиксация границ рынка»</w:t>
      </w:r>
    </w:p>
    <w:p w14:paraId="71D7BBB8" w14:textId="77777777" w:rsidR="00D329F4" w:rsidRDefault="00AB6403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7C497C7F" w14:textId="77777777" w:rsidR="00D329F4" w:rsidRDefault="00AB6403">
      <w:pPr>
        <w:tabs>
          <w:tab w:val="left" w:pos="6520"/>
        </w:tabs>
      </w:pPr>
      <w:r>
        <w:tab/>
        <w:t>К. А. Хаджинова</w:t>
      </w:r>
    </w:p>
    <w:p w14:paraId="2A3A21AE" w14:textId="77777777" w:rsidR="00D329F4" w:rsidRDefault="00AB6403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132AC856" w14:textId="77777777" w:rsidR="00D329F4" w:rsidRDefault="00AB6403">
      <w:pPr>
        <w:spacing w:before="2520"/>
        <w:jc w:val="center"/>
      </w:pPr>
      <w:r>
        <w:t>Минск 2026</w:t>
      </w:r>
    </w:p>
    <w:p w14:paraId="6B544097" w14:textId="77777777" w:rsidR="00D329F4" w:rsidRDefault="00AB6403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2A32228A" w14:textId="3353D694" w:rsidR="006B0BDF" w:rsidRDefault="00AB6403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10333" w:history="1">
        <w:r w:rsidR="006B0BDF" w:rsidRPr="00507C47">
          <w:rPr>
            <w:rStyle w:val="ad"/>
            <w:noProof/>
          </w:rPr>
          <w:t>1 ЦЕЛЬ РАБОТЫ</w:t>
        </w:r>
        <w:r w:rsidR="006B0BDF">
          <w:rPr>
            <w:noProof/>
            <w:webHidden/>
          </w:rPr>
          <w:tab/>
        </w:r>
        <w:r w:rsidR="006B0BDF">
          <w:rPr>
            <w:noProof/>
            <w:webHidden/>
          </w:rPr>
          <w:fldChar w:fldCharType="begin"/>
        </w:r>
        <w:r w:rsidR="006B0BDF">
          <w:rPr>
            <w:noProof/>
            <w:webHidden/>
          </w:rPr>
          <w:instrText xml:space="preserve"> PAGEREF _Toc242310333 \h </w:instrText>
        </w:r>
        <w:r w:rsidR="006B0BDF">
          <w:rPr>
            <w:noProof/>
            <w:webHidden/>
          </w:rPr>
        </w:r>
        <w:r w:rsidR="006B0BDF">
          <w:rPr>
            <w:noProof/>
            <w:webHidden/>
          </w:rPr>
          <w:fldChar w:fldCharType="separate"/>
        </w:r>
        <w:r w:rsidR="006B0BDF">
          <w:rPr>
            <w:noProof/>
            <w:webHidden/>
          </w:rPr>
          <w:t>3</w:t>
        </w:r>
        <w:r w:rsidR="006B0BDF">
          <w:rPr>
            <w:noProof/>
            <w:webHidden/>
          </w:rPr>
          <w:fldChar w:fldCharType="end"/>
        </w:r>
      </w:hyperlink>
    </w:p>
    <w:p w14:paraId="6063C965" w14:textId="01B66B27" w:rsidR="006B0BDF" w:rsidRDefault="006B0BD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34" w:history="1">
        <w:r w:rsidRPr="00507C47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32098C" w14:textId="0DAE573F" w:rsidR="006B0BDF" w:rsidRDefault="006B0BD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35" w:history="1">
        <w:r w:rsidRPr="00507C47">
          <w:rPr>
            <w:rStyle w:val="ad"/>
            <w:noProof/>
          </w:rPr>
          <w:t>2.1 Компетенция,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DA5223D" w14:textId="18A0E433" w:rsidR="006B0BDF" w:rsidRDefault="006B0BD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36" w:history="1">
        <w:r w:rsidRPr="00507C47">
          <w:rPr>
            <w:rStyle w:val="ad"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1F6B07" w14:textId="359A40D3" w:rsidR="006B0BDF" w:rsidRDefault="006B0BD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37" w:history="1">
        <w:r w:rsidRPr="00507C47">
          <w:rPr>
            <w:rStyle w:val="ad"/>
            <w:noProof/>
          </w:rPr>
          <w:t xml:space="preserve">2.3 </w:t>
        </w:r>
        <w:r w:rsidRPr="00507C47">
          <w:rPr>
            <w:rStyle w:val="ad"/>
            <w:i/>
            <w:iCs/>
            <w:noProof/>
          </w:rPr>
          <w:t>Google Trends</w:t>
        </w:r>
        <w:r w:rsidRPr="00507C47">
          <w:rPr>
            <w:rStyle w:val="ad"/>
            <w:iCs/>
            <w:noProof/>
          </w:rPr>
          <w:t xml:space="preserve">: </w:t>
        </w:r>
        <w:r w:rsidRPr="00507C47">
          <w:rPr>
            <w:rStyle w:val="ad"/>
            <w:noProof/>
          </w:rPr>
          <w:t>сбор и анализ данных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759E8E7" w14:textId="484EAFA8" w:rsidR="006B0BDF" w:rsidRDefault="006B0BD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38" w:history="1">
        <w:r w:rsidRPr="00507C47">
          <w:rPr>
            <w:rStyle w:val="ad"/>
            <w:noProof/>
          </w:rPr>
          <w:t>2.4 Яндекс Вордстат: данные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F48950C" w14:textId="0B444D08" w:rsidR="006B0BDF" w:rsidRDefault="006B0BD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39" w:history="1">
        <w:r w:rsidRPr="00507C47">
          <w:rPr>
            <w:rStyle w:val="ad"/>
            <w:noProof/>
          </w:rPr>
          <w:t>2.5 Выгрузка данных: минимальный набор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E8AD0DD" w14:textId="3877BC42" w:rsidR="006B0BDF" w:rsidRDefault="006B0BD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40" w:history="1">
        <w:r w:rsidRPr="00507C47">
          <w:rPr>
            <w:rStyle w:val="ad"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E7B9084" w14:textId="4E6E9516" w:rsidR="006B0BDF" w:rsidRDefault="006B0BD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41" w:history="1">
        <w:r w:rsidRPr="00507C47">
          <w:rPr>
            <w:rStyle w:val="ad"/>
            <w:noProof/>
          </w:rPr>
          <w:t xml:space="preserve">2.7 Сопоставление источников </w:t>
        </w:r>
        <w:r w:rsidRPr="00507C47">
          <w:rPr>
            <w:rStyle w:val="ad"/>
            <w:iCs/>
            <w:noProof/>
          </w:rPr>
          <w:t>(</w:t>
        </w:r>
        <w:r w:rsidRPr="00507C47">
          <w:rPr>
            <w:rStyle w:val="ad"/>
            <w:i/>
            <w:iCs/>
            <w:noProof/>
          </w:rPr>
          <w:t>GT</w:t>
        </w:r>
        <w:r w:rsidRPr="00507C47">
          <w:rPr>
            <w:rStyle w:val="ad"/>
            <w:iCs/>
            <w:noProof/>
          </w:rPr>
          <w:t xml:space="preserve"> </w:t>
        </w:r>
        <w:r w:rsidRPr="00507C47">
          <w:rPr>
            <w:rStyle w:val="ad"/>
            <w:noProof/>
          </w:rPr>
          <w:t xml:space="preserve">и </w:t>
        </w:r>
        <w:r w:rsidRPr="00507C47">
          <w:rPr>
            <w:rStyle w:val="ad"/>
            <w:i/>
            <w:iCs/>
            <w:noProof/>
          </w:rPr>
          <w:t>YW</w:t>
        </w:r>
        <w:r w:rsidRPr="00507C47">
          <w:rPr>
            <w:rStyle w:val="ad"/>
            <w:iCs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563F6D0" w14:textId="3905EEEE" w:rsidR="006B0BDF" w:rsidRDefault="006B0BD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42" w:history="1">
        <w:r w:rsidRPr="00507C47">
          <w:rPr>
            <w:rStyle w:val="ad"/>
            <w:noProof/>
          </w:rPr>
          <w:t xml:space="preserve">2.8 Дополнительные источники: </w:t>
        </w:r>
        <w:r w:rsidRPr="00507C47">
          <w:rPr>
            <w:rStyle w:val="ad"/>
            <w:i/>
            <w:iCs/>
            <w:noProof/>
          </w:rPr>
          <w:t>Similarweb</w:t>
        </w:r>
        <w:r w:rsidRPr="00507C47">
          <w:rPr>
            <w:rStyle w:val="ad"/>
            <w:iCs/>
            <w:noProof/>
          </w:rPr>
          <w:t xml:space="preserve">, </w:t>
        </w:r>
        <w:r w:rsidRPr="00507C47">
          <w:rPr>
            <w:rStyle w:val="ad"/>
            <w:noProof/>
          </w:rPr>
          <w:t>статистика и цены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070061C2" w14:textId="68E49FAD" w:rsidR="006B0BDF" w:rsidRDefault="006B0BD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43" w:history="1">
        <w:r w:rsidRPr="00507C47">
          <w:rPr>
            <w:rStyle w:val="ad"/>
            <w:noProof/>
          </w:rPr>
          <w:t>2.9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34B2FAF0" w14:textId="01BE1D02" w:rsidR="006B0BDF" w:rsidRDefault="006B0BD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44" w:history="1">
        <w:r w:rsidRPr="00507C47">
          <w:rPr>
            <w:rStyle w:val="ad"/>
            <w:noProof/>
          </w:rPr>
          <w:t>2.10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51518A26" w14:textId="37DD7430" w:rsidR="006B0BDF" w:rsidRDefault="006B0BD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45" w:history="1">
        <w:r w:rsidRPr="00507C47">
          <w:rPr>
            <w:rStyle w:val="ad"/>
            <w:noProof/>
          </w:rPr>
          <w:t>2.11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402DC027" w14:textId="52DBC496" w:rsidR="006B0BDF" w:rsidRDefault="006B0BD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46" w:history="1">
        <w:r w:rsidRPr="00507C47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363164AC" w14:textId="3E4F0612" w:rsidR="006B0BDF" w:rsidRDefault="006B0BD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47" w:history="1">
        <w:r w:rsidRPr="00507C47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1FEFDF6C" w14:textId="7B50B4ED" w:rsidR="006B0BDF" w:rsidRDefault="006B0BD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48" w:history="1">
        <w:r w:rsidRPr="00507C47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505AE9E8" w14:textId="608C3AFF" w:rsidR="006B0BDF" w:rsidRDefault="006B0BD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49" w:history="1">
        <w:r w:rsidRPr="00507C47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4ACC418C" w14:textId="2EDFF280" w:rsidR="006B0BDF" w:rsidRDefault="006B0BD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350" w:history="1">
        <w:r w:rsidRPr="00507C47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1AA28A73" w14:textId="18FB70A7" w:rsidR="00D329F4" w:rsidRDefault="00AB6403">
      <w:pPr>
        <w:pStyle w:val="11"/>
      </w:pPr>
      <w:r>
        <w:fldChar w:fldCharType="end"/>
      </w:r>
    </w:p>
    <w:p w14:paraId="68A61A8B" w14:textId="77777777" w:rsidR="00D329F4" w:rsidRDefault="00AB6403">
      <w:pPr>
        <w:pStyle w:val="1"/>
        <w:pageBreakBefore/>
        <w:spacing w:after="360"/>
        <w:ind w:firstLine="709"/>
        <w:jc w:val="left"/>
      </w:pPr>
      <w:bookmarkStart w:id="1" w:name="_Toc242310333"/>
      <w:r>
        <w:lastRenderedPageBreak/>
        <w:t>1 ЦЕЛЬ РАБОТЫ</w:t>
      </w:r>
      <w:bookmarkEnd w:id="1"/>
    </w:p>
    <w:p w14:paraId="47552C40" w14:textId="77777777" w:rsidR="00D329F4" w:rsidRDefault="00AB6403">
      <w:pPr>
        <w:pStyle w:val="FirstParagraph"/>
      </w:pPr>
      <w:r>
        <w:t xml:space="preserve">Определить границы рынка </w:t>
      </w:r>
      <w:r>
        <w:rPr>
          <w:i/>
        </w:rPr>
        <w:t>NotaCode</w:t>
      </w:r>
      <w:r>
        <w:t xml:space="preserve"> и оценить поисковый спрос по данным </w:t>
      </w:r>
      <w:r>
        <w:rPr>
          <w:i/>
        </w:rPr>
        <w:t>Google Trends</w:t>
      </w:r>
      <w:r>
        <w:t xml:space="preserve"> и Яндекс Вордстат: тренд, сезонность и циклы интереса; сопоставить источники и зафиксировать продуктовые, клиентские, географические и канальные границы рынка.</w:t>
      </w:r>
    </w:p>
    <w:p w14:paraId="298F605A" w14:textId="77777777" w:rsidR="00D329F4" w:rsidRDefault="00AB6403">
      <w:pPr>
        <w:pStyle w:val="1"/>
        <w:pageBreakBefore/>
        <w:spacing w:after="360"/>
        <w:ind w:firstLine="709"/>
        <w:jc w:val="left"/>
      </w:pPr>
      <w:bookmarkStart w:id="2" w:name="_Toc242310334"/>
      <w:r>
        <w:lastRenderedPageBreak/>
        <w:t>2 ХОД РАБОТЫ</w:t>
      </w:r>
      <w:bookmarkEnd w:id="2"/>
    </w:p>
    <w:p w14:paraId="7C703302" w14:textId="77777777" w:rsidR="00D329F4" w:rsidRDefault="00AB6403">
      <w:pPr>
        <w:pStyle w:val="2"/>
        <w:spacing w:before="360" w:after="360"/>
        <w:ind w:firstLine="709"/>
        <w:jc w:val="left"/>
      </w:pPr>
      <w:bookmarkStart w:id="3" w:name="X30725fda4ffcc2039b9605c923acd38199de119"/>
      <w:bookmarkStart w:id="4" w:name="_Toc242310335"/>
      <w:r>
        <w:t>2.1 Компетенция, бизнес-идея и паспорт гипотезы</w:t>
      </w:r>
      <w:bookmarkEnd w:id="4"/>
    </w:p>
    <w:p w14:paraId="7761DD84" w14:textId="77777777" w:rsidR="00D329F4" w:rsidRDefault="00AB6403">
      <w:pPr>
        <w:pStyle w:val="FirstParagraph"/>
      </w:pPr>
      <w:r>
        <w:t>Декомпозиция идеи выполнена по цепочке «компетенция , функции , бизнес-продукт , потребность клиента , поисковый запрос» (таблица 1).</w:t>
      </w:r>
    </w:p>
    <w:p w14:paraId="007C12A9" w14:textId="77777777" w:rsidR="00D329F4" w:rsidRDefault="00AB6403">
      <w:pPr>
        <w:pStyle w:val="a0"/>
        <w:keepNext/>
        <w:spacing w:before="360"/>
      </w:pPr>
      <w: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0"/>
        <w:gridCol w:w="7035"/>
      </w:tblGrid>
      <w:tr w:rsidR="00D329F4" w14:paraId="7A358AD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0" w:type="dxa"/>
            <w:vAlign w:val="center"/>
          </w:tcPr>
          <w:p w14:paraId="32E47AB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Звено</w:t>
            </w:r>
          </w:p>
        </w:tc>
        <w:tc>
          <w:tcPr>
            <w:tcW w:w="7034" w:type="dxa"/>
            <w:vAlign w:val="center"/>
          </w:tcPr>
          <w:p w14:paraId="0243B2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</w:p>
        </w:tc>
      </w:tr>
      <w:tr w:rsidR="00D329F4" w14:paraId="73675A72" w14:textId="77777777" w:rsidTr="00D329F4">
        <w:trPr>
          <w:cantSplit/>
          <w:jc w:val="center"/>
        </w:trPr>
        <w:tc>
          <w:tcPr>
            <w:tcW w:w="2320" w:type="dxa"/>
            <w:vAlign w:val="center"/>
          </w:tcPr>
          <w:p w14:paraId="731BC8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</w:t>
            </w:r>
          </w:p>
        </w:tc>
        <w:tc>
          <w:tcPr>
            <w:tcW w:w="7034" w:type="dxa"/>
            <w:vAlign w:val="center"/>
          </w:tcPr>
          <w:p w14:paraId="0BD7DD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Разработка веб-инструментов моделирования ПО: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D329F4" w14:paraId="4A3465C3" w14:textId="77777777" w:rsidTr="00D329F4">
        <w:trPr>
          <w:cantSplit/>
          <w:jc w:val="center"/>
        </w:trPr>
        <w:tc>
          <w:tcPr>
            <w:tcW w:w="2320" w:type="dxa"/>
            <w:vAlign w:val="center"/>
          </w:tcPr>
          <w:p w14:paraId="5F05CE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Функции</w:t>
            </w:r>
          </w:p>
        </w:tc>
        <w:tc>
          <w:tcPr>
            <w:tcW w:w="7034" w:type="dxa"/>
            <w:vAlign w:val="center"/>
          </w:tcPr>
          <w:p w14:paraId="7CD31E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Проектирование собственного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разбор и проверка по правилам нотации, авторазмещение (</w:t>
            </w:r>
            <w:r>
              <w:rPr>
                <w:i/>
                <w:sz w:val="24"/>
              </w:rPr>
              <w:t>elkjs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 и откатом, экспорт в </w:t>
            </w:r>
            <w:r>
              <w:rPr>
                <w:i/>
                <w:iCs/>
                <w:sz w:val="24"/>
              </w:rPr>
              <w:t>SVG/PNG/PlantUML/Mermaid/D2/DOT/BPMN XML/XMI/PNML/draw.io/SQL</w:t>
            </w:r>
            <w:r>
              <w:rPr>
                <w:iCs/>
                <w:sz w:val="24"/>
              </w:rPr>
              <w:t xml:space="preserve"> </w:t>
            </w:r>
            <w:r>
              <w:rPr>
                <w:i/>
                <w:sz w:val="24"/>
              </w:rPr>
              <w:t>DDL</w:t>
            </w:r>
          </w:p>
        </w:tc>
      </w:tr>
      <w:tr w:rsidR="00D329F4" w14:paraId="0964EC5D" w14:textId="77777777" w:rsidTr="00D329F4">
        <w:trPr>
          <w:cantSplit/>
          <w:jc w:val="center"/>
        </w:trPr>
        <w:tc>
          <w:tcPr>
            <w:tcW w:w="2320" w:type="dxa"/>
            <w:vAlign w:val="center"/>
          </w:tcPr>
          <w:p w14:paraId="5730B4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Бизнес-продукт</w:t>
            </w:r>
          </w:p>
        </w:tc>
        <w:tc>
          <w:tcPr>
            <w:tcW w:w="7034" w:type="dxa"/>
            <w:vAlign w:val="center"/>
          </w:tcPr>
          <w:p w14:paraId="0290D5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</w:t>
            </w:r>
            <w:r>
              <w:rPr>
                <w:iCs/>
                <w:sz w:val="24"/>
              </w:rPr>
              <w:t xml:space="preserve">у.е./мес: </w:t>
            </w:r>
            <w:r>
              <w:rPr>
                <w:sz w:val="24"/>
              </w:rPr>
              <w:t xml:space="preserve">больше проектов и версий, расширенный экспорт,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ограниченный набор проектов</w:t>
            </w:r>
          </w:p>
        </w:tc>
      </w:tr>
      <w:tr w:rsidR="00D329F4" w14:paraId="0706BC3E" w14:textId="77777777" w:rsidTr="00D329F4">
        <w:trPr>
          <w:cantSplit/>
          <w:jc w:val="center"/>
        </w:trPr>
        <w:tc>
          <w:tcPr>
            <w:tcW w:w="2320" w:type="dxa"/>
            <w:vAlign w:val="center"/>
          </w:tcPr>
          <w:p w14:paraId="7FCC55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Потребность клиента</w:t>
            </w:r>
          </w:p>
        </w:tc>
        <w:tc>
          <w:tcPr>
            <w:tcW w:w="7034" w:type="dxa"/>
            <w:vAlign w:val="center"/>
          </w:tcPr>
          <w:p w14:paraId="5CF6E6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D329F4" w14:paraId="21254AFB" w14:textId="77777777" w:rsidTr="00D329F4">
        <w:trPr>
          <w:cantSplit/>
          <w:jc w:val="center"/>
        </w:trPr>
        <w:tc>
          <w:tcPr>
            <w:tcW w:w="2320" w:type="dxa"/>
            <w:vAlign w:val="center"/>
          </w:tcPr>
          <w:p w14:paraId="287040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запрос</w:t>
            </w:r>
          </w:p>
        </w:tc>
        <w:tc>
          <w:tcPr>
            <w:tcW w:w="7034" w:type="dxa"/>
            <w:vAlign w:val="center"/>
          </w:tcPr>
          <w:p w14:paraId="7560E4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онлайн», «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</w:tbl>
    <w:p w14:paraId="2EBA4372" w14:textId="77777777" w:rsidR="00D329F4" w:rsidRDefault="00AB6403">
      <w:pPr>
        <w:pStyle w:val="a0"/>
        <w:spacing w:before="360"/>
        <w:ind w:firstLine="709"/>
        <w:jc w:val="both"/>
      </w:pPr>
      <w: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3ABA3219" w14:textId="77777777" w:rsidR="00D329F4" w:rsidRDefault="00AB6403">
      <w:pPr>
        <w:pStyle w:val="a0"/>
        <w:keepNext/>
        <w:spacing w:before="360"/>
      </w:pPr>
      <w: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8"/>
        <w:gridCol w:w="5817"/>
      </w:tblGrid>
      <w:tr w:rsidR="00D329F4" w14:paraId="7F161C52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8" w:type="dxa"/>
            <w:vAlign w:val="center"/>
          </w:tcPr>
          <w:p w14:paraId="1420C0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5817" w:type="dxa"/>
            <w:vAlign w:val="center"/>
          </w:tcPr>
          <w:p w14:paraId="47756E5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D329F4" w14:paraId="38158AC9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0E4982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Исполнитель</w:t>
            </w:r>
          </w:p>
        </w:tc>
        <w:tc>
          <w:tcPr>
            <w:tcW w:w="5817" w:type="dxa"/>
            <w:vAlign w:val="center"/>
          </w:tcPr>
          <w:p w14:paraId="35206D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Хаджинова К. А., гр. 60131</w:t>
            </w:r>
          </w:p>
        </w:tc>
      </w:tr>
      <w:tr w:rsidR="00D329F4" w14:paraId="02A00D45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2D7A1F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817" w:type="dxa"/>
            <w:vAlign w:val="center"/>
          </w:tcPr>
          <w:p w14:paraId="410BF4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Разработка веб-инструментов моделирования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валидация нотаций, рендер диаграмм)</w:t>
            </w:r>
          </w:p>
        </w:tc>
      </w:tr>
      <w:tr w:rsidR="00D329F4" w14:paraId="27D3A241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5129CD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817" w:type="dxa"/>
            <w:vAlign w:val="center"/>
          </w:tcPr>
          <w:p w14:paraId="4BC38B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D329F4" w14:paraId="028B8763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7D0468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услуги или продукта (ЯДРО)</w:t>
            </w:r>
          </w:p>
        </w:tc>
        <w:tc>
          <w:tcPr>
            <w:tcW w:w="5817" w:type="dxa"/>
            <w:vAlign w:val="center"/>
          </w:tcPr>
          <w:p w14:paraId="2D3C6F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Веб-приложение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 по подписке: 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IDEF0/IDEF1X/IDEF3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, экспорт в </w:t>
            </w:r>
            <w:r>
              <w:rPr>
                <w:i/>
                <w:iCs/>
                <w:sz w:val="24"/>
              </w:rPr>
              <w:t>SVG/PNG/PlantUML/Mermaid/BPMN</w:t>
            </w:r>
            <w:r>
              <w:rPr>
                <w:iCs/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(4 </w:t>
            </w:r>
            <w:r>
              <w:rPr>
                <w:iCs/>
                <w:sz w:val="24"/>
              </w:rPr>
              <w:t xml:space="preserve">у.е./мес.) </w:t>
            </w:r>
            <w:r>
              <w:rPr>
                <w:sz w:val="24"/>
              </w:rPr>
              <w:t>[13]</w:t>
            </w:r>
          </w:p>
        </w:tc>
      </w:tr>
    </w:tbl>
    <w:p w14:paraId="3DD58BD3" w14:textId="77777777" w:rsidR="00FC0F23" w:rsidRDefault="00FC0F23" w:rsidP="00FC0F23">
      <w:pPr>
        <w:keepNext/>
        <w:spacing w:before="360"/>
      </w:pPr>
      <w:r>
        <w:lastRenderedPageBreak/>
        <w:t>Продолжение таблицы 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8"/>
        <w:gridCol w:w="5817"/>
      </w:tblGrid>
      <w:tr w:rsidR="00FC0F23" w:rsidRPr="00FC0F23" w14:paraId="149EDACA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8" w:type="dxa"/>
            <w:vAlign w:val="center"/>
          </w:tcPr>
          <w:p w14:paraId="4461F39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Поле</w:t>
            </w:r>
          </w:p>
        </w:tc>
        <w:tc>
          <w:tcPr>
            <w:tcW w:w="5817" w:type="dxa"/>
            <w:vAlign w:val="center"/>
          </w:tcPr>
          <w:p w14:paraId="7CCB0C2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Содержание</w:t>
            </w:r>
          </w:p>
        </w:tc>
      </w:tr>
      <w:tr w:rsidR="00D329F4" w14:paraId="118F4BCE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2D3C32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запросы для проверки (ЯДРО)</w:t>
            </w:r>
          </w:p>
        </w:tc>
        <w:tc>
          <w:tcPr>
            <w:tcW w:w="5817" w:type="dxa"/>
            <w:vAlign w:val="center"/>
          </w:tcPr>
          <w:p w14:paraId="797B7D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; названия конкурентов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); нейросеть схема, нейросеть диаграмма</w:t>
            </w:r>
          </w:p>
        </w:tc>
      </w:tr>
      <w:tr w:rsidR="00D329F4" w14:paraId="647BD676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415BC7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5817" w:type="dxa"/>
            <w:vAlign w:val="center"/>
          </w:tcPr>
          <w:p w14:paraId="790F8C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D329F4" w14:paraId="2D64F7E6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7DDF58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817" w:type="dxa"/>
            <w:vAlign w:val="center"/>
          </w:tcPr>
          <w:p w14:paraId="7C5A40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Строгие нотации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>IDEF0/1X/3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i/>
                <w:iCs/>
                <w:sz w:val="24"/>
              </w:rPr>
              <w:t>PlantUML/Mermaid/D2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не поддерживают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Петри; настольные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-средства платные и без текстового представления</w:t>
            </w:r>
          </w:p>
        </w:tc>
      </w:tr>
      <w:tr w:rsidR="00D329F4" w14:paraId="35C11A6A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1586F5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 предложения</w:t>
            </w:r>
          </w:p>
        </w:tc>
        <w:tc>
          <w:tcPr>
            <w:tcW w:w="5817" w:type="dxa"/>
            <w:vAlign w:val="center"/>
          </w:tcPr>
          <w:p w14:paraId="758977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D329F4" w14:paraId="7EF990D6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4C1F24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817" w:type="dxa"/>
            <w:vAlign w:val="center"/>
          </w:tcPr>
          <w:p w14:paraId="61B52F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i/>
                <w:iCs/>
                <w:sz w:val="24"/>
              </w:rPr>
              <w:t>BPMN/UML</w:t>
            </w:r>
            <w:r>
              <w:rPr>
                <w:iCs/>
                <w:sz w:val="24"/>
              </w:rPr>
              <w:t xml:space="preserve">-модели </w:t>
            </w:r>
            <w:r>
              <w:rPr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D329F4" w14:paraId="4EA6E80D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47366F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о территории</w:t>
            </w:r>
          </w:p>
        </w:tc>
        <w:tc>
          <w:tcPr>
            <w:tcW w:w="5817" w:type="dxa"/>
            <w:vAlign w:val="center"/>
          </w:tcPr>
          <w:p w14:paraId="0E5ADB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D329F4" w14:paraId="6BE0D108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74211D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817" w:type="dxa"/>
            <w:vAlign w:val="center"/>
          </w:tcPr>
          <w:p w14:paraId="3571DA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Русскоязычный интерфейс; нотации </w:t>
            </w:r>
            <w:r>
              <w:rPr>
                <w:i/>
                <w:iCs/>
                <w:sz w:val="24"/>
              </w:rPr>
              <w:t>UML/BPMN/IDEF/DFD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D329F4" w14:paraId="141E5506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2AC01A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817" w:type="dxa"/>
            <w:vAlign w:val="center"/>
          </w:tcPr>
          <w:p w14:paraId="26BF4D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</w:t>
            </w:r>
          </w:p>
        </w:tc>
      </w:tr>
      <w:tr w:rsidR="00D329F4" w14:paraId="3E55CDDE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6AB070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5817" w:type="dxa"/>
            <w:vAlign w:val="center"/>
          </w:tcPr>
          <w:p w14:paraId="0DD1A2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D329F4" w14:paraId="3BE0D186" w14:textId="77777777" w:rsidTr="00FC0F23">
        <w:trPr>
          <w:cantSplit/>
          <w:jc w:val="center"/>
        </w:trPr>
        <w:tc>
          <w:tcPr>
            <w:tcW w:w="3538" w:type="dxa"/>
            <w:vAlign w:val="center"/>
          </w:tcPr>
          <w:p w14:paraId="7CC7A4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подготовки вывода</w:t>
            </w:r>
          </w:p>
        </w:tc>
        <w:tc>
          <w:tcPr>
            <w:tcW w:w="5817" w:type="dxa"/>
            <w:vAlign w:val="center"/>
          </w:tcPr>
          <w:p w14:paraId="120DF0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</w:tr>
    </w:tbl>
    <w:p w14:paraId="3AD2CD35" w14:textId="77777777" w:rsidR="00CD5F66" w:rsidRDefault="00AD37CE">
      <w:pPr>
        <w:spacing w:before="360"/>
        <w:ind w:firstLine="709"/>
        <w:jc w:val="both"/>
      </w:pPr>
      <w:r>
        <w:t>Паспорт охватывает поля от исполнителя до даты подготовки вывода (30.09.2026). Территорией выбрана Республика Беларусь как ядро, а русскоязычный сегмент РФ/СНГ рассматривается как расширение.</w:t>
      </w:r>
    </w:p>
    <w:p w14:paraId="441747B1" w14:textId="77777777" w:rsidR="00D329F4" w:rsidRDefault="00AB6403">
      <w:pPr>
        <w:pStyle w:val="3"/>
        <w:spacing w:before="360" w:after="360"/>
        <w:ind w:firstLine="709"/>
        <w:jc w:val="left"/>
      </w:pPr>
      <w:bookmarkStart w:id="5" w:name="X4249dc9630c96e75cd39a00c94f6a6780c6ec03"/>
      <w:r>
        <w:lastRenderedPageBreak/>
        <w:t>2.1.1 Проблема аудитории и коммерческое предложение по сегментам</w:t>
      </w:r>
    </w:p>
    <w:p w14:paraId="4C26182F" w14:textId="77777777" w:rsidR="00CD5F66" w:rsidRDefault="00AD37CE">
      <w:pPr>
        <w:keepNext/>
        <w:ind w:firstLine="709"/>
        <w:jc w:val="both"/>
      </w:pPr>
      <w:r>
        <w:t xml:space="preserve">В таблице 3 представлены данные по теме «клиентские задачи и предложение </w:t>
      </w:r>
      <w:r>
        <w:rPr>
          <w:i/>
        </w:rPr>
        <w:t>NotaCode</w:t>
      </w:r>
      <w:r>
        <w:t xml:space="preserve"> по сегментам».</w:t>
      </w:r>
    </w:p>
    <w:p w14:paraId="6C7A9678" w14:textId="77777777" w:rsidR="00D329F4" w:rsidRDefault="00AB6403">
      <w:pPr>
        <w:pStyle w:val="FirstParagraph"/>
        <w:keepNext/>
        <w:spacing w:before="360"/>
        <w:ind w:firstLine="0"/>
        <w:jc w:val="left"/>
      </w:pPr>
      <w:r>
        <w:t xml:space="preserve">Таблица 3 – Клиентские задачи и предложение </w:t>
      </w:r>
      <w:r>
        <w:rPr>
          <w:i/>
        </w:rPr>
        <w:t>NotaCode</w:t>
      </w:r>
      <w: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8"/>
        <w:gridCol w:w="2399"/>
        <w:gridCol w:w="2239"/>
        <w:gridCol w:w="2619"/>
      </w:tblGrid>
      <w:tr w:rsidR="00D329F4" w14:paraId="14CC97C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35EB59C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399" w:type="dxa"/>
            <w:vAlign w:val="center"/>
          </w:tcPr>
          <w:p w14:paraId="20E0F0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2239" w:type="dxa"/>
            <w:vAlign w:val="center"/>
          </w:tcPr>
          <w:p w14:paraId="70642AB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формулирует запрос</w:t>
            </w:r>
          </w:p>
        </w:tc>
        <w:tc>
          <w:tcPr>
            <w:tcW w:w="2619" w:type="dxa"/>
            <w:vAlign w:val="center"/>
          </w:tcPr>
          <w:p w14:paraId="4DC836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4BF62131" w14:textId="77777777" w:rsidTr="00D329F4">
        <w:trPr>
          <w:cantSplit/>
          <w:jc w:val="center"/>
        </w:trPr>
        <w:tc>
          <w:tcPr>
            <w:tcW w:w="2098" w:type="dxa"/>
            <w:vAlign w:val="center"/>
          </w:tcPr>
          <w:p w14:paraId="07E6CD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</w:t>
            </w:r>
          </w:p>
        </w:tc>
        <w:tc>
          <w:tcPr>
            <w:tcW w:w="2399" w:type="dxa"/>
            <w:vAlign w:val="center"/>
          </w:tcPr>
          <w:p w14:paraId="3C6D95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Построить </w:t>
            </w:r>
            <w:r>
              <w:rPr>
                <w:i/>
                <w:iCs/>
                <w:sz w:val="24"/>
              </w:rPr>
              <w:t>UML/DFD/ER</w:t>
            </w:r>
            <w:r>
              <w:rPr>
                <w:iCs/>
                <w:sz w:val="24"/>
              </w:rPr>
              <w:t xml:space="preserve">-диаграмму </w:t>
            </w:r>
            <w:r>
              <w:rPr>
                <w:sz w:val="24"/>
              </w:rPr>
              <w:t>для лабораторной или курсовой</w:t>
            </w:r>
          </w:p>
        </w:tc>
        <w:tc>
          <w:tcPr>
            <w:tcW w:w="2239" w:type="dxa"/>
            <w:vAlign w:val="center"/>
          </w:tcPr>
          <w:p w14:paraId="52FE012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619" w:type="dxa"/>
            <w:vAlign w:val="center"/>
          </w:tcPr>
          <w:p w14:paraId="758009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i/>
                <w:iCs/>
                <w:sz w:val="24"/>
              </w:rPr>
              <w:t>SVG/PNG</w:t>
            </w:r>
          </w:p>
        </w:tc>
      </w:tr>
      <w:tr w:rsidR="00D329F4" w14:paraId="0E5BA3A4" w14:textId="77777777" w:rsidTr="00D329F4">
        <w:trPr>
          <w:cantSplit/>
          <w:jc w:val="center"/>
        </w:trPr>
        <w:tc>
          <w:tcPr>
            <w:tcW w:w="2098" w:type="dxa"/>
            <w:vAlign w:val="center"/>
          </w:tcPr>
          <w:p w14:paraId="3C642E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Аналитики</w:t>
            </w:r>
          </w:p>
        </w:tc>
        <w:tc>
          <w:tcPr>
            <w:tcW w:w="2399" w:type="dxa"/>
            <w:vAlign w:val="center"/>
          </w:tcPr>
          <w:p w14:paraId="6A471C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Собрать и поддерживать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-процесс в актуальном состоянии</w:t>
            </w:r>
          </w:p>
        </w:tc>
        <w:tc>
          <w:tcPr>
            <w:tcW w:w="2239" w:type="dxa"/>
            <w:vAlign w:val="center"/>
          </w:tcPr>
          <w:p w14:paraId="4514F0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</w:t>
            </w:r>
          </w:p>
        </w:tc>
        <w:tc>
          <w:tcPr>
            <w:tcW w:w="2619" w:type="dxa"/>
            <w:vAlign w:val="center"/>
          </w:tcPr>
          <w:p w14:paraId="4F5BC3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версии и </w:t>
            </w:r>
            <w:r>
              <w:rPr>
                <w:i/>
                <w:sz w:val="24"/>
              </w:rPr>
              <w:t>diff</w:t>
            </w:r>
          </w:p>
        </w:tc>
      </w:tr>
      <w:tr w:rsidR="00D329F4" w14:paraId="762E80D7" w14:textId="77777777" w:rsidTr="00D329F4">
        <w:trPr>
          <w:cantSplit/>
          <w:jc w:val="center"/>
        </w:trPr>
        <w:tc>
          <w:tcPr>
            <w:tcW w:w="2098" w:type="dxa"/>
            <w:vAlign w:val="center"/>
          </w:tcPr>
          <w:p w14:paraId="6CA17B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</w:t>
            </w:r>
          </w:p>
        </w:tc>
        <w:tc>
          <w:tcPr>
            <w:tcW w:w="2399" w:type="dxa"/>
            <w:vAlign w:val="center"/>
          </w:tcPr>
          <w:p w14:paraId="0A0ED5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Держать </w:t>
            </w:r>
            <w:r>
              <w:rPr>
                <w:i/>
                <w:iCs/>
                <w:sz w:val="24"/>
              </w:rPr>
              <w:t>UML/ERD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рядом с кодом, не рисуя вручную</w:t>
            </w:r>
          </w:p>
        </w:tc>
        <w:tc>
          <w:tcPr>
            <w:tcW w:w="2239" w:type="dxa"/>
            <w:vAlign w:val="center"/>
          </w:tcPr>
          <w:p w14:paraId="760F35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>»</w:t>
            </w:r>
          </w:p>
        </w:tc>
        <w:tc>
          <w:tcPr>
            <w:tcW w:w="2619" w:type="dxa"/>
            <w:vAlign w:val="center"/>
          </w:tcPr>
          <w:p w14:paraId="40862B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, экспорт в </w:t>
            </w:r>
            <w:r>
              <w:rPr>
                <w:i/>
                <w:iCs/>
                <w:sz w:val="24"/>
              </w:rPr>
              <w:t>PlantUML/Mermaid/D2/SQL</w:t>
            </w:r>
            <w:r>
              <w:rPr>
                <w:iCs/>
                <w:sz w:val="24"/>
              </w:rPr>
              <w:t xml:space="preserve"> </w:t>
            </w:r>
            <w:r>
              <w:rPr>
                <w:i/>
                <w:sz w:val="24"/>
              </w:rPr>
              <w:t>DDL</w:t>
            </w:r>
          </w:p>
        </w:tc>
      </w:tr>
      <w:tr w:rsidR="00D329F4" w14:paraId="4F848D31" w14:textId="77777777" w:rsidTr="00D329F4">
        <w:trPr>
          <w:cantSplit/>
          <w:jc w:val="center"/>
        </w:trPr>
        <w:tc>
          <w:tcPr>
            <w:tcW w:w="2098" w:type="dxa"/>
            <w:vAlign w:val="center"/>
          </w:tcPr>
          <w:p w14:paraId="7111A0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</w:t>
            </w:r>
          </w:p>
        </w:tc>
        <w:tc>
          <w:tcPr>
            <w:tcW w:w="2399" w:type="dxa"/>
            <w:vAlign w:val="center"/>
          </w:tcPr>
          <w:p w14:paraId="4C3DCA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239" w:type="dxa"/>
            <w:vAlign w:val="center"/>
          </w:tcPr>
          <w:p w14:paraId="797C8E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», «диаграмма вариантов использования»</w:t>
            </w:r>
          </w:p>
        </w:tc>
        <w:tc>
          <w:tcPr>
            <w:tcW w:w="2619" w:type="dxa"/>
            <w:vAlign w:val="center"/>
          </w:tcPr>
          <w:p w14:paraId="3A7FAF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2B2973DC" w14:textId="77777777" w:rsidR="00CD5F66" w:rsidRDefault="00AD37CE">
      <w:pPr>
        <w:spacing w:before="360"/>
        <w:ind w:firstLine="709"/>
        <w:jc w:val="both"/>
      </w:pPr>
      <w:r>
        <w:t xml:space="preserve">Для студентов предложен уровень </w:t>
      </w:r>
      <w:r>
        <w:rPr>
          <w:i/>
        </w:rPr>
        <w:t>Free</w:t>
      </w:r>
      <w:r>
        <w:t xml:space="preserve">, для аналитиков и архитекторов – </w:t>
      </w:r>
      <w:r>
        <w:rPr>
          <w:i/>
        </w:rPr>
        <w:t>Pro</w:t>
      </w:r>
      <w:r>
        <w:t>, для преподавателей – бесплатное использование на курсе как канал влияния (допущение). Всего выделено четыре сегмента.</w:t>
      </w:r>
    </w:p>
    <w:p w14:paraId="704E7757" w14:textId="77777777" w:rsidR="00D329F4" w:rsidRDefault="00AB6403">
      <w:pPr>
        <w:pStyle w:val="2"/>
        <w:spacing w:before="360" w:after="360"/>
        <w:ind w:firstLine="709"/>
        <w:jc w:val="left"/>
      </w:pPr>
      <w:bookmarkStart w:id="6" w:name="семантическое-ядро"/>
      <w:bookmarkStart w:id="7" w:name="_Toc242310336"/>
      <w:bookmarkEnd w:id="3"/>
      <w:bookmarkEnd w:id="5"/>
      <w:r>
        <w:t>2.2 Семантическое ядро</w:t>
      </w:r>
      <w:bookmarkEnd w:id="7"/>
    </w:p>
    <w:p w14:paraId="0D453C32" w14:textId="77777777" w:rsidR="000249F6" w:rsidRDefault="00975F3B">
      <w:pPr>
        <w:ind w:firstLine="709"/>
        <w:jc w:val="both"/>
      </w:pPr>
      <w:r>
        <w:rPr>
          <w:szCs w:val="28"/>
        </w:rPr>
        <w:t xml:space="preserve">В данном разделе формируется семантическое ядро – перечень ключевых запросов, наиболее точно отражающих спрос целевой аудитории на продукт </w:t>
      </w:r>
      <w:r>
        <w:rPr>
          <w:i/>
          <w:szCs w:val="28"/>
        </w:rPr>
        <w:t>NotaCode</w:t>
      </w:r>
      <w:r>
        <w:rPr>
          <w:szCs w:val="28"/>
        </w:rPr>
        <w:t>.</w:t>
      </w:r>
    </w:p>
    <w:p w14:paraId="3422F9BF" w14:textId="77777777" w:rsidR="00D329F4" w:rsidRDefault="00AB6403">
      <w:pPr>
        <w:pStyle w:val="3"/>
        <w:spacing w:before="360" w:after="360"/>
        <w:ind w:firstLine="709"/>
        <w:jc w:val="left"/>
      </w:pPr>
      <w:bookmarkStart w:id="8" w:name="карта-поисковых-запросов"/>
      <w:r>
        <w:t>2.2.1 Карта поисковых запросов</w:t>
      </w:r>
    </w:p>
    <w:p w14:paraId="3CD3D4FA" w14:textId="77777777" w:rsidR="00D329F4" w:rsidRDefault="00AB6403">
      <w:pPr>
        <w:pStyle w:val="FirstParagraph"/>
      </w:pPr>
      <w:r>
        <w:t xml:space="preserve">Семантическое ядро построено по 8-этапной процедуре ЯДРО раздела 2.2 (бизнес-гипотеза , начальный список , проверка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, проверка в Яндекс Вордстат , очистка , группировка по намерениям , оценка </w:t>
      </w:r>
      <w:r>
        <w:lastRenderedPageBreak/>
        <w:t>уровня интереса , вывод). Итоговая карта запросов, использованных для выгрузки, сведена в таблицу 4.</w:t>
      </w:r>
    </w:p>
    <w:p w14:paraId="259E4454" w14:textId="77777777" w:rsidR="00D329F4" w:rsidRDefault="00AB6403">
      <w:pPr>
        <w:pStyle w:val="a0"/>
        <w:keepNext/>
        <w:spacing w:before="360"/>
      </w:pPr>
      <w: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0"/>
        <w:gridCol w:w="2625"/>
        <w:gridCol w:w="2908"/>
        <w:gridCol w:w="2282"/>
      </w:tblGrid>
      <w:tr w:rsidR="00D329F4" w14:paraId="43E577D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43B005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 пакета</w:t>
            </w:r>
          </w:p>
        </w:tc>
        <w:tc>
          <w:tcPr>
            <w:tcW w:w="2625" w:type="dxa"/>
            <w:vAlign w:val="center"/>
          </w:tcPr>
          <w:p w14:paraId="52C69E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Группа (по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табл. 21)</w:t>
            </w:r>
          </w:p>
        </w:tc>
        <w:tc>
          <w:tcPr>
            <w:tcW w:w="2908" w:type="dxa"/>
            <w:vAlign w:val="center"/>
          </w:tcPr>
          <w:p w14:paraId="28B79E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</w:t>
            </w:r>
          </w:p>
        </w:tc>
        <w:tc>
          <w:tcPr>
            <w:tcW w:w="2282" w:type="dxa"/>
            <w:vAlign w:val="center"/>
          </w:tcPr>
          <w:p w14:paraId="275005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D329F4" w14:paraId="468EA3D0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5533FB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(главный)</w:t>
            </w:r>
          </w:p>
        </w:tc>
        <w:tc>
          <w:tcPr>
            <w:tcW w:w="2625" w:type="dxa"/>
            <w:vAlign w:val="center"/>
          </w:tcPr>
          <w:p w14:paraId="463405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Базовые нотационные термины</w:t>
            </w:r>
          </w:p>
        </w:tc>
        <w:tc>
          <w:tcPr>
            <w:tcW w:w="2908" w:type="dxa"/>
            <w:vAlign w:val="center"/>
          </w:tcPr>
          <w:p w14:paraId="54B1EA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82" w:type="dxa"/>
            <w:vAlign w:val="center"/>
          </w:tcPr>
          <w:p w14:paraId="4888E3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Прямое сопоставление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</w:tr>
      <w:tr w:rsidR="00D329F4" w14:paraId="2B1CD7B2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692F4B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25" w:type="dxa"/>
            <w:vAlign w:val="center"/>
          </w:tcPr>
          <w:p w14:paraId="567492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термины (англ.)</w:t>
            </w:r>
          </w:p>
        </w:tc>
        <w:tc>
          <w:tcPr>
            <w:tcW w:w="2908" w:type="dxa"/>
            <w:vAlign w:val="center"/>
          </w:tcPr>
          <w:p w14:paraId="5131FC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2282" w:type="dxa"/>
            <w:vAlign w:val="center"/>
          </w:tcPr>
          <w:p w14:paraId="05B27A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Ширина категории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  <w:tr w:rsidR="00D329F4" w14:paraId="5A041F7A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0C8B92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25" w:type="dxa"/>
            <w:vAlign w:val="center"/>
          </w:tcPr>
          <w:p w14:paraId="617AFD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Бренды и конкуренты</w:t>
            </w:r>
          </w:p>
        </w:tc>
        <w:tc>
          <w:tcPr>
            <w:tcW w:w="2908" w:type="dxa"/>
            <w:vAlign w:val="center"/>
          </w:tcPr>
          <w:p w14:paraId="46620A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82" w:type="dxa"/>
            <w:vAlign w:val="center"/>
          </w:tcPr>
          <w:p w14:paraId="3A2FE2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D329F4" w14:paraId="2355BA65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6B386A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25" w:type="dxa"/>
            <w:vAlign w:val="center"/>
          </w:tcPr>
          <w:p w14:paraId="6E53FE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Разговорные формулировки (рус.)</w:t>
            </w:r>
          </w:p>
        </w:tc>
        <w:tc>
          <w:tcPr>
            <w:tcW w:w="2908" w:type="dxa"/>
            <w:vAlign w:val="center"/>
          </w:tcPr>
          <w:p w14:paraId="275CC9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2282" w:type="dxa"/>
            <w:vAlign w:val="center"/>
          </w:tcPr>
          <w:p w14:paraId="2DAEBB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Язык русскоязычной аудитории</w:t>
            </w:r>
          </w:p>
        </w:tc>
      </w:tr>
      <w:tr w:rsidR="00D329F4" w14:paraId="4D9D9B93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2ADC7A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25" w:type="dxa"/>
            <w:vAlign w:val="center"/>
          </w:tcPr>
          <w:p w14:paraId="67582B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Учебные и нишевые термины</w:t>
            </w:r>
          </w:p>
        </w:tc>
        <w:tc>
          <w:tcPr>
            <w:tcW w:w="2908" w:type="dxa"/>
            <w:vAlign w:val="center"/>
          </w:tcPr>
          <w:p w14:paraId="3C88D6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82" w:type="dxa"/>
            <w:vAlign w:val="center"/>
          </w:tcPr>
          <w:p w14:paraId="68A2EE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Учебный сегмент и специфичные нотации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1BE636B3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326643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(доп.)</w:t>
            </w:r>
          </w:p>
        </w:tc>
        <w:tc>
          <w:tcPr>
            <w:tcW w:w="2625" w:type="dxa"/>
            <w:vAlign w:val="center"/>
          </w:tcPr>
          <w:p w14:paraId="1843CA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 темы</w:t>
            </w:r>
          </w:p>
        </w:tc>
        <w:tc>
          <w:tcPr>
            <w:tcW w:w="2908" w:type="dxa"/>
            <w:vAlign w:val="center"/>
          </w:tcPr>
          <w:p w14:paraId="7BBA29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282" w:type="dxa"/>
            <w:vAlign w:val="center"/>
          </w:tcPr>
          <w:p w14:paraId="2FC461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интереса к близким визуальным инструментам</w:t>
            </w:r>
          </w:p>
        </w:tc>
      </w:tr>
      <w:tr w:rsidR="00D329F4" w14:paraId="5D507970" w14:textId="77777777" w:rsidTr="00D329F4">
        <w:trPr>
          <w:cantSplit/>
          <w:jc w:val="center"/>
        </w:trPr>
        <w:tc>
          <w:tcPr>
            <w:tcW w:w="1540" w:type="dxa"/>
            <w:vAlign w:val="center"/>
          </w:tcPr>
          <w:p w14:paraId="69CD3C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625" w:type="dxa"/>
            <w:vAlign w:val="center"/>
          </w:tcPr>
          <w:p w14:paraId="01A470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ядра (вкладка «Топы запросов»)</w:t>
            </w:r>
          </w:p>
        </w:tc>
        <w:tc>
          <w:tcPr>
            <w:tcW w:w="2908" w:type="dxa"/>
            <w:vAlign w:val="center"/>
          </w:tcPr>
          <w:p w14:paraId="1C7CE1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(с уточнениями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, диаграммы,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>)</w:t>
            </w:r>
          </w:p>
        </w:tc>
        <w:tc>
          <w:tcPr>
            <w:tcW w:w="2282" w:type="dxa"/>
            <w:vAlign w:val="center"/>
          </w:tcPr>
          <w:p w14:paraId="7DE88C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по Беларуси за последний месяц (п. 2.4)</w:t>
            </w:r>
          </w:p>
        </w:tc>
      </w:tr>
    </w:tbl>
    <w:p w14:paraId="734FA935" w14:textId="77777777" w:rsidR="00D329F4" w:rsidRDefault="00AB6403">
      <w:pPr>
        <w:pStyle w:val="a0"/>
        <w:spacing w:before="360"/>
        <w:ind w:firstLine="709"/>
        <w:jc w:val="both"/>
      </w:pPr>
      <w:r>
        <w:t>При очистке (ЯДРО раздела 2.7) исключены омонимы и зашумленные формулировки: «</w:t>
      </w:r>
      <w:r>
        <w:rPr>
          <w:i/>
        </w:rPr>
        <w:t>mermaid</w:t>
      </w:r>
      <w:r>
        <w:t>» без уточнения (фильм «Русалочка»), «</w:t>
      </w:r>
      <w:r>
        <w:rPr>
          <w:i/>
        </w:rPr>
        <w:t>erd</w:t>
      </w:r>
      <w:r>
        <w:t>» без уточнения (бренд одежды), «</w:t>
      </w:r>
      <w:r>
        <w:rPr>
          <w:i/>
        </w:rPr>
        <w:t>whimsical</w:t>
      </w:r>
      <w: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раздела 2.8) запросы ядра относятся преимущественно к информационному и инструментальному типу («</w:t>
      </w:r>
      <w:r>
        <w:rPr>
          <w:i/>
        </w:rPr>
        <w:t>uml</w:t>
      </w:r>
      <w:r>
        <w:t xml:space="preserve"> диаграммы», «</w:t>
      </w:r>
      <w:r>
        <w:rPr>
          <w:i/>
        </w:rPr>
        <w:t>uml</w:t>
      </w:r>
      <w:r>
        <w:t xml:space="preserve"> онлайн», «</w:t>
      </w:r>
      <w:r>
        <w:rPr>
          <w:i/>
        </w:rPr>
        <w:t>bpmn</w:t>
      </w:r>
      <w:r>
        <w:t xml:space="preserve"> 2.0», «</w:t>
      </w:r>
      <w:r>
        <w:rPr>
          <w:i/>
        </w:rPr>
        <w:t>bpmn</w:t>
      </w:r>
      <w:r>
        <w:t xml:space="preserve"> скачать»); транзакционные слова («цена», </w:t>
      </w:r>
      <w:r>
        <w:lastRenderedPageBreak/>
        <w:t xml:space="preserve">«купить», «заказать», «стоимость») среди видимых подзапросов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не встречаются.</w:t>
      </w:r>
    </w:p>
    <w:p w14:paraId="521B4931" w14:textId="77777777" w:rsidR="00D329F4" w:rsidRDefault="00AB6403">
      <w:pPr>
        <w:pStyle w:val="a0"/>
        <w:ind w:firstLine="709"/>
        <w:jc w:val="both"/>
      </w:pPr>
      <w: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14:paraId="7BD3CF37" w14:textId="77777777" w:rsidR="00D329F4" w:rsidRDefault="00AB6403">
      <w:pPr>
        <w:pStyle w:val="a0"/>
        <w:keepNext/>
        <w:spacing w:before="360"/>
      </w:pPr>
      <w: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4"/>
        <w:gridCol w:w="1852"/>
        <w:gridCol w:w="2237"/>
        <w:gridCol w:w="3022"/>
      </w:tblGrid>
      <w:tr w:rsidR="00D329F4" w14:paraId="0B92D48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4" w:type="dxa"/>
            <w:vAlign w:val="center"/>
          </w:tcPr>
          <w:p w14:paraId="07C158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запросов</w:t>
            </w:r>
          </w:p>
        </w:tc>
        <w:tc>
          <w:tcPr>
            <w:tcW w:w="1852" w:type="dxa"/>
            <w:vAlign w:val="center"/>
          </w:tcPr>
          <w:p w14:paraId="1F79B3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 группы (АРГ)</w:t>
            </w:r>
          </w:p>
        </w:tc>
        <w:tc>
          <w:tcPr>
            <w:tcW w:w="2237" w:type="dxa"/>
            <w:vAlign w:val="center"/>
          </w:tcPr>
          <w:p w14:paraId="1AF86F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Выбранные запросы для анализа</w:t>
            </w:r>
          </w:p>
        </w:tc>
        <w:tc>
          <w:tcPr>
            <w:tcW w:w="3022" w:type="dxa"/>
            <w:vAlign w:val="center"/>
          </w:tcPr>
          <w:p w14:paraId="47C92B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 проверки</w:t>
            </w:r>
          </w:p>
        </w:tc>
      </w:tr>
      <w:tr w:rsidR="00D329F4" w14:paraId="34BAB5B7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1AF0FF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Общие тематические</w:t>
            </w:r>
          </w:p>
        </w:tc>
        <w:tc>
          <w:tcPr>
            <w:tcW w:w="1852" w:type="dxa"/>
            <w:vAlign w:val="center"/>
          </w:tcPr>
          <w:p w14:paraId="2A8CD9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интерес к сфере</w:t>
            </w:r>
          </w:p>
        </w:tc>
        <w:tc>
          <w:tcPr>
            <w:tcW w:w="2237" w:type="dxa"/>
            <w:vAlign w:val="center"/>
          </w:tcPr>
          <w:p w14:paraId="787EEF8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3022" w:type="dxa"/>
            <w:vAlign w:val="center"/>
          </w:tcPr>
          <w:p w14:paraId="38B938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D329F4" w14:paraId="4C112D2F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79D9EE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852" w:type="dxa"/>
            <w:vAlign w:val="center"/>
          </w:tcPr>
          <w:p w14:paraId="388EF2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Какие задачи пытается решить аудитория</w:t>
            </w:r>
          </w:p>
        </w:tc>
        <w:tc>
          <w:tcPr>
            <w:tcW w:w="2237" w:type="dxa"/>
            <w:vAlign w:val="center"/>
          </w:tcPr>
          <w:p w14:paraId="5EE871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диаграмму»,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диаграмму», «ошибки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«как сделать диаграмму для курсовой»</w:t>
            </w:r>
          </w:p>
        </w:tc>
        <w:tc>
          <w:tcPr>
            <w:tcW w:w="3022" w:type="dxa"/>
            <w:vAlign w:val="center"/>
          </w:tcPr>
          <w:p w14:paraId="164ABB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D329F4" w14:paraId="48AA186D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49FF30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852" w:type="dxa"/>
            <w:vAlign w:val="center"/>
          </w:tcPr>
          <w:p w14:paraId="5DFA42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искать исполнителя или услугу</w:t>
            </w:r>
          </w:p>
        </w:tc>
        <w:tc>
          <w:tcPr>
            <w:tcW w:w="2237" w:type="dxa"/>
            <w:vAlign w:val="center"/>
          </w:tcPr>
          <w:p w14:paraId="64D8B4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цена»</w:t>
            </w:r>
          </w:p>
        </w:tc>
        <w:tc>
          <w:tcPr>
            <w:tcW w:w="3022" w:type="dxa"/>
            <w:vAlign w:val="center"/>
          </w:tcPr>
          <w:p w14:paraId="68A2CD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 в месяц), таблица 19</w:t>
            </w:r>
          </w:p>
        </w:tc>
      </w:tr>
      <w:tr w:rsidR="00D329F4" w14:paraId="44181FC9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4077DC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</w:t>
            </w:r>
          </w:p>
        </w:tc>
        <w:tc>
          <w:tcPr>
            <w:tcW w:w="1852" w:type="dxa"/>
            <w:vAlign w:val="center"/>
          </w:tcPr>
          <w:p w14:paraId="514758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конкретной услуги внутри компетенции</w:t>
            </w:r>
          </w:p>
        </w:tc>
        <w:tc>
          <w:tcPr>
            <w:tcW w:w="2237" w:type="dxa"/>
            <w:vAlign w:val="center"/>
          </w:tcPr>
          <w:p w14:paraId="3924E8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3022" w:type="dxa"/>
            <w:vAlign w:val="center"/>
          </w:tcPr>
          <w:p w14:paraId="57ED42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4)</w:t>
            </w:r>
          </w:p>
        </w:tc>
      </w:tr>
      <w:tr w:rsidR="00D329F4" w14:paraId="3B6170F1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6C8843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1852" w:type="dxa"/>
            <w:vAlign w:val="center"/>
          </w:tcPr>
          <w:p w14:paraId="429B0B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услуги с типом клиента</w:t>
            </w:r>
          </w:p>
        </w:tc>
        <w:tc>
          <w:tcPr>
            <w:tcW w:w="2237" w:type="dxa"/>
            <w:vAlign w:val="center"/>
          </w:tcPr>
          <w:p w14:paraId="510267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пакет 4);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архитектора»</w:t>
            </w:r>
          </w:p>
        </w:tc>
        <w:tc>
          <w:tcPr>
            <w:tcW w:w="3022" w:type="dxa"/>
            <w:vAlign w:val="center"/>
          </w:tcPr>
          <w:p w14:paraId="643E0C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</w:tbl>
    <w:p w14:paraId="2436B10F" w14:textId="77777777" w:rsidR="00FC0F23" w:rsidRDefault="00FC0F23" w:rsidP="00FC0F23">
      <w:pPr>
        <w:keepNext/>
        <w:spacing w:before="360"/>
      </w:pPr>
      <w:r>
        <w:lastRenderedPageBreak/>
        <w:t>Продолжение таблицы 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4"/>
        <w:gridCol w:w="1852"/>
        <w:gridCol w:w="2237"/>
        <w:gridCol w:w="3022"/>
      </w:tblGrid>
      <w:tr w:rsidR="00FC0F23" w:rsidRPr="00FC0F23" w14:paraId="2C621384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4" w:type="dxa"/>
            <w:vAlign w:val="center"/>
          </w:tcPr>
          <w:p w14:paraId="6133485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Группа запросов</w:t>
            </w:r>
          </w:p>
        </w:tc>
        <w:tc>
          <w:tcPr>
            <w:tcW w:w="1852" w:type="dxa"/>
            <w:vAlign w:val="center"/>
          </w:tcPr>
          <w:p w14:paraId="076A2A4A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Назначение группы (АРГ)</w:t>
            </w:r>
          </w:p>
        </w:tc>
        <w:tc>
          <w:tcPr>
            <w:tcW w:w="2237" w:type="dxa"/>
            <w:vAlign w:val="center"/>
          </w:tcPr>
          <w:p w14:paraId="0EE50AB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Выбранные запросы для анализа</w:t>
            </w:r>
          </w:p>
        </w:tc>
        <w:tc>
          <w:tcPr>
            <w:tcW w:w="3022" w:type="dxa"/>
            <w:vAlign w:val="center"/>
          </w:tcPr>
          <w:p w14:paraId="03D8B9F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Статус проверки</w:t>
            </w:r>
          </w:p>
        </w:tc>
      </w:tr>
      <w:tr w:rsidR="00D329F4" w14:paraId="3831B8A5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499374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1852" w:type="dxa"/>
            <w:vAlign w:val="center"/>
          </w:tcPr>
          <w:p w14:paraId="38F9E7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в конкретной территории</w:t>
            </w:r>
          </w:p>
        </w:tc>
        <w:tc>
          <w:tcPr>
            <w:tcW w:w="2237" w:type="dxa"/>
            <w:vAlign w:val="center"/>
          </w:tcPr>
          <w:p w14:paraId="663A36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минск»;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3022" w:type="dxa"/>
            <w:vAlign w:val="center"/>
          </w:tcPr>
          <w:p w14:paraId="623F79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«Регионы»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(таблица 23); «Топы запросов» с названием города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3,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4,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0 (таблица 19)</w:t>
            </w:r>
          </w:p>
        </w:tc>
      </w:tr>
      <w:tr w:rsidR="00D329F4" w14:paraId="41D2FDD0" w14:textId="77777777" w:rsidTr="00D329F4">
        <w:trPr>
          <w:cantSplit/>
          <w:jc w:val="center"/>
        </w:trPr>
        <w:tc>
          <w:tcPr>
            <w:tcW w:w="2244" w:type="dxa"/>
            <w:vAlign w:val="center"/>
          </w:tcPr>
          <w:p w14:paraId="66856A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</w:t>
            </w:r>
          </w:p>
        </w:tc>
        <w:tc>
          <w:tcPr>
            <w:tcW w:w="1852" w:type="dxa"/>
            <w:vAlign w:val="center"/>
          </w:tcPr>
          <w:p w14:paraId="275C6B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Соседние направления и расширение услуги</w:t>
            </w:r>
          </w:p>
        </w:tc>
        <w:tc>
          <w:tcPr>
            <w:tcW w:w="2237" w:type="dxa"/>
            <w:vAlign w:val="center"/>
          </w:tcPr>
          <w:p w14:paraId="1F870A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</w:p>
        </w:tc>
        <w:tc>
          <w:tcPr>
            <w:tcW w:w="3022" w:type="dxa"/>
            <w:vAlign w:val="center"/>
          </w:tcPr>
          <w:p w14:paraId="1AA833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2, 5)</w:t>
            </w:r>
          </w:p>
        </w:tc>
      </w:tr>
    </w:tbl>
    <w:p w14:paraId="565FF478" w14:textId="77777777" w:rsidR="00D329F4" w:rsidRDefault="00AB6403">
      <w:pPr>
        <w:pStyle w:val="a0"/>
        <w:spacing w:before="360"/>
        <w:ind w:firstLine="709"/>
        <w:jc w:val="both"/>
      </w:pPr>
      <w: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раздела 2.9).</w:t>
      </w:r>
    </w:p>
    <w:p w14:paraId="3A328C9D" w14:textId="77777777" w:rsidR="00D329F4" w:rsidRDefault="00AB6403">
      <w:pPr>
        <w:pStyle w:val="a0"/>
        <w:keepNext/>
        <w:spacing w:before="360"/>
      </w:pPr>
      <w: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1180"/>
        <w:gridCol w:w="1100"/>
        <w:gridCol w:w="781"/>
        <w:gridCol w:w="1578"/>
        <w:gridCol w:w="1738"/>
        <w:gridCol w:w="1259"/>
        <w:gridCol w:w="1180"/>
      </w:tblGrid>
      <w:tr w:rsidR="00D329F4" w14:paraId="51DF8C9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404947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180" w:type="dxa"/>
            <w:vAlign w:val="center"/>
          </w:tcPr>
          <w:p w14:paraId="5657BC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100" w:type="dxa"/>
            <w:vAlign w:val="center"/>
          </w:tcPr>
          <w:p w14:paraId="7ED586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781" w:type="dxa"/>
            <w:vAlign w:val="center"/>
          </w:tcPr>
          <w:p w14:paraId="609C79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578" w:type="dxa"/>
            <w:vAlign w:val="center"/>
          </w:tcPr>
          <w:p w14:paraId="6DF8CCE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1738" w:type="dxa"/>
            <w:vAlign w:val="center"/>
          </w:tcPr>
          <w:p w14:paraId="7CD91B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259" w:type="dxa"/>
            <w:vAlign w:val="center"/>
          </w:tcPr>
          <w:p w14:paraId="3000BAD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 интереса</w:t>
            </w:r>
          </w:p>
        </w:tc>
        <w:tc>
          <w:tcPr>
            <w:tcW w:w="1180" w:type="dxa"/>
            <w:vAlign w:val="center"/>
          </w:tcPr>
          <w:p w14:paraId="270DA77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322F4B1C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0821C5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80" w:type="dxa"/>
            <w:vAlign w:val="center"/>
          </w:tcPr>
          <w:p w14:paraId="1294BDB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00" w:type="dxa"/>
            <w:vAlign w:val="center"/>
          </w:tcPr>
          <w:p w14:paraId="6F3EBB7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781" w:type="dxa"/>
            <w:vAlign w:val="center"/>
          </w:tcPr>
          <w:p w14:paraId="54AAC7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36C5C21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38" w:type="dxa"/>
            <w:vAlign w:val="center"/>
          </w:tcPr>
          <w:p w14:paraId="5BB2EB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259" w:type="dxa"/>
            <w:vAlign w:val="center"/>
          </w:tcPr>
          <w:p w14:paraId="7A0657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591 запрос/мес.; 24 мес.: −42,7 %;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14,52</w:t>
            </w:r>
          </w:p>
        </w:tc>
        <w:tc>
          <w:tcPr>
            <w:tcW w:w="1180" w:type="dxa"/>
            <w:vAlign w:val="center"/>
          </w:tcPr>
          <w:p w14:paraId="604781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D329F4" w14:paraId="67E2B0F9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5B6134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80" w:type="dxa"/>
            <w:vAlign w:val="center"/>
          </w:tcPr>
          <w:p w14:paraId="3B1ACB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100" w:type="dxa"/>
            <w:vAlign w:val="center"/>
          </w:tcPr>
          <w:p w14:paraId="0DF280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781" w:type="dxa"/>
            <w:vAlign w:val="center"/>
          </w:tcPr>
          <w:p w14:paraId="2B3B7C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243029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38" w:type="dxa"/>
            <w:vAlign w:val="center"/>
          </w:tcPr>
          <w:p w14:paraId="66B8E4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259" w:type="dxa"/>
            <w:vAlign w:val="center"/>
          </w:tcPr>
          <w:p w14:paraId="5E1BDC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476 запросов/мес.;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16,17</w:t>
            </w:r>
          </w:p>
        </w:tc>
        <w:tc>
          <w:tcPr>
            <w:tcW w:w="1180" w:type="dxa"/>
            <w:vAlign w:val="center"/>
          </w:tcPr>
          <w:p w14:paraId="6DE43C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D329F4" w14:paraId="47566D18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7EAC20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80" w:type="dxa"/>
            <w:vAlign w:val="center"/>
          </w:tcPr>
          <w:p w14:paraId="2C5F9C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100" w:type="dxa"/>
            <w:vAlign w:val="center"/>
          </w:tcPr>
          <w:p w14:paraId="6B1465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(подзапросы)</w:t>
            </w:r>
          </w:p>
        </w:tc>
        <w:tc>
          <w:tcPr>
            <w:tcW w:w="781" w:type="dxa"/>
            <w:vAlign w:val="center"/>
          </w:tcPr>
          <w:p w14:paraId="0897EF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47BA7C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738" w:type="dxa"/>
            <w:vAlign w:val="center"/>
          </w:tcPr>
          <w:p w14:paraId="583B66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259" w:type="dxa"/>
            <w:vAlign w:val="center"/>
          </w:tcPr>
          <w:p w14:paraId="79C5E8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 и 28 запросов/мес.</w:t>
            </w:r>
          </w:p>
        </w:tc>
        <w:tc>
          <w:tcPr>
            <w:tcW w:w="1180" w:type="dxa"/>
            <w:vAlign w:val="center"/>
          </w:tcPr>
          <w:p w14:paraId="3876F9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вход в продукт; коммерческих слов нет</w:t>
            </w:r>
          </w:p>
        </w:tc>
      </w:tr>
    </w:tbl>
    <w:p w14:paraId="59A4117A" w14:textId="77777777" w:rsidR="00FC0F23" w:rsidRDefault="00FC0F23" w:rsidP="00FC0F23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1180"/>
        <w:gridCol w:w="1100"/>
        <w:gridCol w:w="781"/>
        <w:gridCol w:w="1578"/>
        <w:gridCol w:w="1738"/>
        <w:gridCol w:w="1259"/>
        <w:gridCol w:w="1180"/>
      </w:tblGrid>
      <w:tr w:rsidR="00FC0F23" w:rsidRPr="00FC0F23" w14:paraId="7CDBF9FF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063F546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№</w:t>
            </w:r>
          </w:p>
        </w:tc>
        <w:tc>
          <w:tcPr>
            <w:tcW w:w="1180" w:type="dxa"/>
            <w:vAlign w:val="center"/>
          </w:tcPr>
          <w:p w14:paraId="4695E08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</w:t>
            </w:r>
          </w:p>
        </w:tc>
        <w:tc>
          <w:tcPr>
            <w:tcW w:w="1100" w:type="dxa"/>
            <w:vAlign w:val="center"/>
          </w:tcPr>
          <w:p w14:paraId="7ED2ED6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Источник</w:t>
            </w:r>
          </w:p>
        </w:tc>
        <w:tc>
          <w:tcPr>
            <w:tcW w:w="781" w:type="dxa"/>
            <w:vAlign w:val="center"/>
          </w:tcPr>
          <w:p w14:paraId="7CEABD9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Регион</w:t>
            </w:r>
          </w:p>
        </w:tc>
        <w:tc>
          <w:tcPr>
            <w:tcW w:w="1578" w:type="dxa"/>
            <w:vAlign w:val="center"/>
          </w:tcPr>
          <w:p w14:paraId="5478522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Тип намерения</w:t>
            </w:r>
          </w:p>
        </w:tc>
        <w:tc>
          <w:tcPr>
            <w:tcW w:w="1738" w:type="dxa"/>
            <w:vAlign w:val="center"/>
          </w:tcPr>
          <w:p w14:paraId="26F4653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Кластер</w:t>
            </w:r>
          </w:p>
        </w:tc>
        <w:tc>
          <w:tcPr>
            <w:tcW w:w="1259" w:type="dxa"/>
            <w:vAlign w:val="center"/>
          </w:tcPr>
          <w:p w14:paraId="08DC51B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Показатель интереса</w:t>
            </w:r>
          </w:p>
        </w:tc>
        <w:tc>
          <w:tcPr>
            <w:tcW w:w="1180" w:type="dxa"/>
            <w:vAlign w:val="center"/>
          </w:tcPr>
          <w:p w14:paraId="0737A5B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Вывод</w:t>
            </w:r>
          </w:p>
        </w:tc>
      </w:tr>
      <w:tr w:rsidR="00D329F4" w14:paraId="3B91EAA5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1E129A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80" w:type="dxa"/>
            <w:vAlign w:val="center"/>
          </w:tcPr>
          <w:p w14:paraId="4AB0C7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00" w:type="dxa"/>
            <w:vAlign w:val="center"/>
          </w:tcPr>
          <w:p w14:paraId="7ADD75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(подзапрос)</w:t>
            </w:r>
          </w:p>
        </w:tc>
        <w:tc>
          <w:tcPr>
            <w:tcW w:w="781" w:type="dxa"/>
            <w:vAlign w:val="center"/>
          </w:tcPr>
          <w:p w14:paraId="1CEC08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261BDF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738" w:type="dxa"/>
            <w:vAlign w:val="center"/>
          </w:tcPr>
          <w:p w14:paraId="1656F8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259" w:type="dxa"/>
            <w:vAlign w:val="center"/>
          </w:tcPr>
          <w:p w14:paraId="218308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запросов/мес.</w:t>
            </w:r>
          </w:p>
        </w:tc>
        <w:tc>
          <w:tcPr>
            <w:tcW w:w="1180" w:type="dxa"/>
            <w:vAlign w:val="center"/>
          </w:tcPr>
          <w:p w14:paraId="3AED45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инструмента, а не покупки</w:t>
            </w:r>
          </w:p>
        </w:tc>
      </w:tr>
      <w:tr w:rsidR="00D329F4" w14:paraId="61CA78E3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67E38D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80" w:type="dxa"/>
            <w:vAlign w:val="center"/>
          </w:tcPr>
          <w:p w14:paraId="1FAB5A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00" w:type="dxa"/>
            <w:vAlign w:val="center"/>
          </w:tcPr>
          <w:p w14:paraId="0BB03D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781" w:type="dxa"/>
            <w:vAlign w:val="center"/>
          </w:tcPr>
          <w:p w14:paraId="033361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65244F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738" w:type="dxa"/>
            <w:vAlign w:val="center"/>
          </w:tcPr>
          <w:p w14:paraId="3D0C70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259" w:type="dxa"/>
            <w:vAlign w:val="center"/>
          </w:tcPr>
          <w:p w14:paraId="2154EE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198 запросов/мес.; 24 мес.: −3,9 %;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– почти нули</w:t>
            </w:r>
          </w:p>
        </w:tc>
        <w:tc>
          <w:tcPr>
            <w:tcW w:w="1180" w:type="dxa"/>
            <w:vAlign w:val="center"/>
          </w:tcPr>
          <w:p w14:paraId="523BF8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181BD5E2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2F8C8A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80" w:type="dxa"/>
            <w:vAlign w:val="center"/>
          </w:tcPr>
          <w:p w14:paraId="3DB9DC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100" w:type="dxa"/>
            <w:vAlign w:val="center"/>
          </w:tcPr>
          <w:p w14:paraId="1E4AC6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781" w:type="dxa"/>
            <w:vAlign w:val="center"/>
          </w:tcPr>
          <w:p w14:paraId="359CA2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5521A0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38" w:type="dxa"/>
            <w:vAlign w:val="center"/>
          </w:tcPr>
          <w:p w14:paraId="0624A2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259" w:type="dxa"/>
            <w:vAlign w:val="center"/>
          </w:tcPr>
          <w:p w14:paraId="467A60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105 запросов/мес.; 24 мес.: −34,9 %;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2,38</w:t>
            </w:r>
          </w:p>
        </w:tc>
        <w:tc>
          <w:tcPr>
            <w:tcW w:w="1180" w:type="dxa"/>
            <w:vAlign w:val="center"/>
          </w:tcPr>
          <w:p w14:paraId="5FCEB5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48BEB177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7EE90F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80" w:type="dxa"/>
            <w:vAlign w:val="center"/>
          </w:tcPr>
          <w:p w14:paraId="4E0477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</w:t>
            </w:r>
          </w:p>
        </w:tc>
        <w:tc>
          <w:tcPr>
            <w:tcW w:w="1100" w:type="dxa"/>
            <w:vAlign w:val="center"/>
          </w:tcPr>
          <w:p w14:paraId="1C69F0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781" w:type="dxa"/>
            <w:vAlign w:val="center"/>
          </w:tcPr>
          <w:p w14:paraId="274A86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7120A1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38" w:type="dxa"/>
            <w:vAlign w:val="center"/>
          </w:tcPr>
          <w:p w14:paraId="0BF219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259" w:type="dxa"/>
            <w:vAlign w:val="center"/>
          </w:tcPr>
          <w:p w14:paraId="61D8B4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28; 24; 8 запросов/мес.; 24 мес.: −55,4 %; −43,3 %; −50,0 %</w:t>
            </w:r>
          </w:p>
        </w:tc>
        <w:tc>
          <w:tcPr>
            <w:tcW w:w="1180" w:type="dxa"/>
            <w:vAlign w:val="center"/>
          </w:tcPr>
          <w:p w14:paraId="518A7B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частотность, снижение</w:t>
            </w:r>
          </w:p>
        </w:tc>
      </w:tr>
      <w:tr w:rsidR="00D329F4" w14:paraId="6060189C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56AAF6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80" w:type="dxa"/>
            <w:vAlign w:val="center"/>
          </w:tcPr>
          <w:p w14:paraId="77BD79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1100" w:type="dxa"/>
            <w:vAlign w:val="center"/>
          </w:tcPr>
          <w:p w14:paraId="3AFABB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781" w:type="dxa"/>
            <w:vAlign w:val="center"/>
          </w:tcPr>
          <w:p w14:paraId="3FECB8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777DFE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738" w:type="dxa"/>
            <w:vAlign w:val="center"/>
          </w:tcPr>
          <w:p w14:paraId="3797C3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259" w:type="dxa"/>
            <w:vAlign w:val="center"/>
          </w:tcPr>
          <w:p w14:paraId="54329A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 запросов/мес. (омоним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– 1163)</w:t>
            </w:r>
          </w:p>
        </w:tc>
        <w:tc>
          <w:tcPr>
            <w:tcW w:w="1180" w:type="dxa"/>
            <w:vAlign w:val="center"/>
          </w:tcPr>
          <w:p w14:paraId="346D4E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 в РБ почти не ищут по названию</w:t>
            </w:r>
          </w:p>
        </w:tc>
      </w:tr>
      <w:tr w:rsidR="00D329F4" w14:paraId="7F7A3826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619D02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80" w:type="dxa"/>
            <w:vAlign w:val="center"/>
          </w:tcPr>
          <w:p w14:paraId="5F6EE1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100" w:type="dxa"/>
            <w:vAlign w:val="center"/>
          </w:tcPr>
          <w:p w14:paraId="3BDFF3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781" w:type="dxa"/>
            <w:vAlign w:val="center"/>
          </w:tcPr>
          <w:p w14:paraId="19936A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477A83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(названия инструментов)</w:t>
            </w:r>
          </w:p>
        </w:tc>
        <w:tc>
          <w:tcPr>
            <w:tcW w:w="1738" w:type="dxa"/>
            <w:vAlign w:val="center"/>
          </w:tcPr>
          <w:p w14:paraId="4213D1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Визуальные редакторы-заменители</w:t>
            </w:r>
          </w:p>
        </w:tc>
        <w:tc>
          <w:tcPr>
            <w:tcW w:w="1259" w:type="dxa"/>
            <w:vAlign w:val="center"/>
          </w:tcPr>
          <w:p w14:paraId="0D5A87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1660; 1501; 1072 запроса/мес.</w:t>
            </w:r>
          </w:p>
        </w:tc>
        <w:tc>
          <w:tcPr>
            <w:tcW w:w="1180" w:type="dxa"/>
            <w:vAlign w:val="center"/>
          </w:tcPr>
          <w:p w14:paraId="651205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привычки «рисовать мышью»</w:t>
            </w:r>
          </w:p>
        </w:tc>
      </w:tr>
    </w:tbl>
    <w:p w14:paraId="0EC90EF5" w14:textId="77777777" w:rsidR="00FC0F23" w:rsidRDefault="00FC0F23" w:rsidP="00FC0F23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1180"/>
        <w:gridCol w:w="1100"/>
        <w:gridCol w:w="781"/>
        <w:gridCol w:w="1578"/>
        <w:gridCol w:w="1738"/>
        <w:gridCol w:w="1259"/>
        <w:gridCol w:w="1180"/>
      </w:tblGrid>
      <w:tr w:rsidR="00FC0F23" w:rsidRPr="00FC0F23" w14:paraId="7CD704D3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524F77F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№</w:t>
            </w:r>
          </w:p>
        </w:tc>
        <w:tc>
          <w:tcPr>
            <w:tcW w:w="1180" w:type="dxa"/>
            <w:vAlign w:val="center"/>
          </w:tcPr>
          <w:p w14:paraId="4DB90F1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</w:t>
            </w:r>
          </w:p>
        </w:tc>
        <w:tc>
          <w:tcPr>
            <w:tcW w:w="1100" w:type="dxa"/>
            <w:vAlign w:val="center"/>
          </w:tcPr>
          <w:p w14:paraId="4F8514E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Источник</w:t>
            </w:r>
          </w:p>
        </w:tc>
        <w:tc>
          <w:tcPr>
            <w:tcW w:w="781" w:type="dxa"/>
            <w:vAlign w:val="center"/>
          </w:tcPr>
          <w:p w14:paraId="3F801EE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Регион</w:t>
            </w:r>
          </w:p>
        </w:tc>
        <w:tc>
          <w:tcPr>
            <w:tcW w:w="1578" w:type="dxa"/>
            <w:vAlign w:val="center"/>
          </w:tcPr>
          <w:p w14:paraId="312DC80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Тип намерения</w:t>
            </w:r>
          </w:p>
        </w:tc>
        <w:tc>
          <w:tcPr>
            <w:tcW w:w="1738" w:type="dxa"/>
            <w:vAlign w:val="center"/>
          </w:tcPr>
          <w:p w14:paraId="44606F8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Кластер</w:t>
            </w:r>
          </w:p>
        </w:tc>
        <w:tc>
          <w:tcPr>
            <w:tcW w:w="1259" w:type="dxa"/>
            <w:vAlign w:val="center"/>
          </w:tcPr>
          <w:p w14:paraId="42A3F2A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Показатель интереса</w:t>
            </w:r>
          </w:p>
        </w:tc>
        <w:tc>
          <w:tcPr>
            <w:tcW w:w="1180" w:type="dxa"/>
            <w:vAlign w:val="center"/>
          </w:tcPr>
          <w:p w14:paraId="26A0AB4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Вывод</w:t>
            </w:r>
          </w:p>
        </w:tc>
      </w:tr>
      <w:tr w:rsidR="00D329F4" w14:paraId="25618457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5FE10A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80" w:type="dxa"/>
            <w:vAlign w:val="center"/>
          </w:tcPr>
          <w:p w14:paraId="575E1B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100" w:type="dxa"/>
            <w:vAlign w:val="center"/>
          </w:tcPr>
          <w:p w14:paraId="50551F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781" w:type="dxa"/>
            <w:vAlign w:val="center"/>
          </w:tcPr>
          <w:p w14:paraId="6CB7EB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66CD6E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738" w:type="dxa"/>
            <w:vAlign w:val="center"/>
          </w:tcPr>
          <w:p w14:paraId="72163B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259" w:type="dxa"/>
            <w:vAlign w:val="center"/>
          </w:tcPr>
          <w:p w14:paraId="59E77E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180" w:type="dxa"/>
            <w:vAlign w:val="center"/>
          </w:tcPr>
          <w:p w14:paraId="20EC54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  <w:tr w:rsidR="00D329F4" w14:paraId="72F1177F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291EBC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180" w:type="dxa"/>
            <w:vAlign w:val="center"/>
          </w:tcPr>
          <w:p w14:paraId="1B36F0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</w:t>
            </w:r>
          </w:p>
        </w:tc>
        <w:tc>
          <w:tcPr>
            <w:tcW w:w="1100" w:type="dxa"/>
            <w:vAlign w:val="center"/>
          </w:tcPr>
          <w:p w14:paraId="25B0CA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781" w:type="dxa"/>
            <w:vAlign w:val="center"/>
          </w:tcPr>
          <w:p w14:paraId="0A5658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2D83E2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(сегментное)</w:t>
            </w:r>
          </w:p>
        </w:tc>
        <w:tc>
          <w:tcPr>
            <w:tcW w:w="1738" w:type="dxa"/>
            <w:vAlign w:val="center"/>
          </w:tcPr>
          <w:p w14:paraId="379B91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Учебные задачи</w:t>
            </w:r>
          </w:p>
        </w:tc>
        <w:tc>
          <w:tcPr>
            <w:tcW w:w="1259" w:type="dxa"/>
            <w:vAlign w:val="center"/>
          </w:tcPr>
          <w:p w14:paraId="6617FB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ненулевая неделя из 262</w:t>
            </w:r>
          </w:p>
        </w:tc>
        <w:tc>
          <w:tcPr>
            <w:tcW w:w="1180" w:type="dxa"/>
            <w:vAlign w:val="center"/>
          </w:tcPr>
          <w:p w14:paraId="410835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Данных недостаточно</w:t>
            </w:r>
          </w:p>
        </w:tc>
      </w:tr>
      <w:tr w:rsidR="00D329F4" w14:paraId="1B9AE59E" w14:textId="77777777" w:rsidTr="00D329F4">
        <w:trPr>
          <w:cantSplit/>
          <w:jc w:val="center"/>
        </w:trPr>
        <w:tc>
          <w:tcPr>
            <w:tcW w:w="539" w:type="dxa"/>
            <w:vAlign w:val="center"/>
          </w:tcPr>
          <w:p w14:paraId="261F45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80" w:type="dxa"/>
            <w:vAlign w:val="center"/>
          </w:tcPr>
          <w:p w14:paraId="18AC66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100" w:type="dxa"/>
            <w:vAlign w:val="center"/>
          </w:tcPr>
          <w:p w14:paraId="28E115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781" w:type="dxa"/>
            <w:vAlign w:val="center"/>
          </w:tcPr>
          <w:p w14:paraId="5DF8E2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78" w:type="dxa"/>
            <w:vAlign w:val="center"/>
          </w:tcPr>
          <w:p w14:paraId="301960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Транзакционное, проблемное, региональное</w:t>
            </w:r>
          </w:p>
        </w:tc>
        <w:tc>
          <w:tcPr>
            <w:tcW w:w="1738" w:type="dxa"/>
            <w:vAlign w:val="center"/>
          </w:tcPr>
          <w:p w14:paraId="58857D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1422ED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запросов по 15 из 17 формулировок ядра групп АРГ;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– 3;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– 4 (таблица 19)</w:t>
            </w:r>
          </w:p>
        </w:tc>
        <w:tc>
          <w:tcPr>
            <w:tcW w:w="1180" w:type="dxa"/>
            <w:vAlign w:val="center"/>
          </w:tcPr>
          <w:p w14:paraId="1AFDF4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20679A91" w14:textId="77777777" w:rsidR="00D329F4" w:rsidRDefault="00AB6403">
      <w:pPr>
        <w:pStyle w:val="a0"/>
        <w:spacing w:before="360"/>
        <w:ind w:firstLine="709"/>
        <w:jc w:val="both"/>
      </w:pPr>
      <w:r>
        <w:t>Запросы, которые исключены из оценки или интерпретируются осторожно, сведены по форме ПРИМЕР табл. 7 (таблица 7).</w:t>
      </w:r>
    </w:p>
    <w:p w14:paraId="41A1810C" w14:textId="77777777" w:rsidR="00D329F4" w:rsidRDefault="00AB6403">
      <w:pPr>
        <w:pStyle w:val="a0"/>
        <w:keepNext/>
        <w:spacing w:before="360"/>
      </w:pPr>
      <w:r>
        <w:t>Таблица 7 – Исключаемые и осторожно интерпретируемые запросы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0"/>
        <w:gridCol w:w="2908"/>
        <w:gridCol w:w="3767"/>
      </w:tblGrid>
      <w:tr w:rsidR="00D329F4" w14:paraId="40F4D28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0" w:type="dxa"/>
            <w:vAlign w:val="center"/>
          </w:tcPr>
          <w:p w14:paraId="6BE071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или группа запросов</w:t>
            </w:r>
          </w:p>
        </w:tc>
        <w:tc>
          <w:tcPr>
            <w:tcW w:w="2908" w:type="dxa"/>
            <w:vAlign w:val="center"/>
          </w:tcPr>
          <w:p w14:paraId="1C5E6C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Причина ограничения</w:t>
            </w:r>
          </w:p>
        </w:tc>
        <w:tc>
          <w:tcPr>
            <w:tcW w:w="3767" w:type="dxa"/>
            <w:vAlign w:val="center"/>
          </w:tcPr>
          <w:p w14:paraId="6D751D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использовать в анализе</w:t>
            </w:r>
          </w:p>
        </w:tc>
      </w:tr>
      <w:tr w:rsidR="00D329F4" w14:paraId="521ED69A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0B3D59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(1163);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</w:t>
            </w:r>
          </w:p>
        </w:tc>
        <w:tc>
          <w:tcPr>
            <w:tcW w:w="2908" w:type="dxa"/>
            <w:vAlign w:val="center"/>
          </w:tcPr>
          <w:p w14:paraId="4B935F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767" w:type="dxa"/>
            <w:vAlign w:val="center"/>
          </w:tcPr>
          <w:p w14:paraId="6FC776A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Исключены; используются уточненные формулировки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D329F4" w14:paraId="10995DCB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041BC3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нарисовать схему онлайн бесплатно (24)</w:t>
            </w:r>
          </w:p>
        </w:tc>
        <w:tc>
          <w:tcPr>
            <w:tcW w:w="2908" w:type="dxa"/>
            <w:vAlign w:val="center"/>
          </w:tcPr>
          <w:p w14:paraId="381AE7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Засорено планировками квартир и участков</w:t>
            </w:r>
          </w:p>
        </w:tc>
        <w:tc>
          <w:tcPr>
            <w:tcW w:w="3767" w:type="dxa"/>
            <w:vAlign w:val="center"/>
          </w:tcPr>
          <w:p w14:paraId="7B29E0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Исключено из оценки спроса</w:t>
            </w:r>
          </w:p>
        </w:tc>
      </w:tr>
      <w:tr w:rsidR="00D329F4" w14:paraId="4AD30BE7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66AFE7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в диаграмму (35)</w:t>
            </w:r>
          </w:p>
        </w:tc>
        <w:tc>
          <w:tcPr>
            <w:tcW w:w="2908" w:type="dxa"/>
            <w:vAlign w:val="center"/>
          </w:tcPr>
          <w:p w14:paraId="056124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767" w:type="dxa"/>
            <w:vAlign w:val="center"/>
          </w:tcPr>
          <w:p w14:paraId="7AD14F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используется для вывода об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-спросе</w:t>
            </w:r>
          </w:p>
        </w:tc>
      </w:tr>
    </w:tbl>
    <w:p w14:paraId="1D7C76C2" w14:textId="77777777" w:rsidR="00FC0F23" w:rsidRDefault="00FC0F23" w:rsidP="00FC0F23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0"/>
        <w:gridCol w:w="2908"/>
        <w:gridCol w:w="3767"/>
      </w:tblGrid>
      <w:tr w:rsidR="00FC0F23" w:rsidRPr="00FC0F23" w14:paraId="2FF95115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0" w:type="dxa"/>
            <w:vAlign w:val="center"/>
          </w:tcPr>
          <w:p w14:paraId="4AE4C22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Запросы или группа запросов</w:t>
            </w:r>
          </w:p>
        </w:tc>
        <w:tc>
          <w:tcPr>
            <w:tcW w:w="2908" w:type="dxa"/>
            <w:vAlign w:val="center"/>
          </w:tcPr>
          <w:p w14:paraId="44F9053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Причина ограничения</w:t>
            </w:r>
          </w:p>
        </w:tc>
        <w:tc>
          <w:tcPr>
            <w:tcW w:w="3767" w:type="dxa"/>
            <w:vAlign w:val="center"/>
          </w:tcPr>
          <w:p w14:paraId="20491D6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Как использовать в анализе</w:t>
            </w:r>
          </w:p>
        </w:tc>
      </w:tr>
      <w:tr w:rsidR="00D329F4" w14:paraId="44F7246F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0AA85E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 (537);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 (71);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 (20)</w:t>
            </w:r>
          </w:p>
        </w:tc>
        <w:tc>
          <w:tcPr>
            <w:tcW w:w="2908" w:type="dxa"/>
            <w:vAlign w:val="center"/>
          </w:tcPr>
          <w:p w14:paraId="784241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3767" w:type="dxa"/>
            <w:vAlign w:val="center"/>
          </w:tcPr>
          <w:p w14:paraId="20CBC9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D329F4" w14:paraId="68E62479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583D81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 бесплатно (21)</w:t>
            </w:r>
          </w:p>
        </w:tc>
        <w:tc>
          <w:tcPr>
            <w:tcW w:w="2908" w:type="dxa"/>
            <w:vAlign w:val="center"/>
          </w:tcPr>
          <w:p w14:paraId="4A9A26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платежная готовность</w:t>
            </w:r>
          </w:p>
        </w:tc>
        <w:tc>
          <w:tcPr>
            <w:tcW w:w="3767" w:type="dxa"/>
            <w:vAlign w:val="center"/>
          </w:tcPr>
          <w:p w14:paraId="16C043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Учитывается как признак ценовой чувствительности</w:t>
            </w:r>
          </w:p>
        </w:tc>
      </w:tr>
      <w:tr w:rsidR="00D329F4" w14:paraId="2269E500" w14:textId="77777777" w:rsidTr="00D329F4">
        <w:trPr>
          <w:cantSplit/>
          <w:jc w:val="center"/>
        </w:trPr>
        <w:tc>
          <w:tcPr>
            <w:tcW w:w="2680" w:type="dxa"/>
            <w:vAlign w:val="center"/>
          </w:tcPr>
          <w:p w14:paraId="60122B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2908" w:type="dxa"/>
            <w:vAlign w:val="center"/>
          </w:tcPr>
          <w:p w14:paraId="3413C7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Академический информационный спрос</w:t>
            </w:r>
          </w:p>
        </w:tc>
        <w:tc>
          <w:tcPr>
            <w:tcW w:w="3767" w:type="dxa"/>
            <w:vAlign w:val="center"/>
          </w:tcPr>
          <w:p w14:paraId="75D25D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Сегмент «студенты» – целевой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538308BD" w14:textId="77777777" w:rsidR="00CD5F66" w:rsidRDefault="00AD37CE">
      <w:pPr>
        <w:spacing w:before="360"/>
        <w:ind w:firstLine="709"/>
        <w:jc w:val="both"/>
      </w:pPr>
      <w:r>
        <w:t xml:space="preserve">Наибольшая частотность среди перечисленных запросов у </w:t>
      </w:r>
      <w:r>
        <w:rPr>
          <w:i/>
        </w:rPr>
        <w:t>mermaid</w:t>
      </w:r>
      <w:r>
        <w:t xml:space="preserve"> (1163), причина исключения – омонимия. Запросы на скачивание и «нейросеть схема бесплатно» отражают ценовую чувствительность, а не спрос на платную подписку.</w:t>
      </w:r>
    </w:p>
    <w:p w14:paraId="64F32F66" w14:textId="77777777" w:rsidR="00D329F4" w:rsidRDefault="00AB6403">
      <w:pPr>
        <w:pStyle w:val="3"/>
        <w:spacing w:before="360" w:after="360"/>
        <w:ind w:firstLine="709"/>
        <w:jc w:val="left"/>
      </w:pPr>
      <w:bookmarkStart w:id="9" w:name="уровень-интереса-по-семантическому-ядру"/>
      <w:bookmarkEnd w:id="8"/>
      <w:r>
        <w:t>2.2.2 Уровень интереса по семантическому ядру</w:t>
      </w:r>
    </w:p>
    <w:p w14:paraId="606E35BE" w14:textId="77777777" w:rsidR="00D329F4" w:rsidRDefault="00AB6403">
      <w:pPr>
        <w:pStyle w:val="FirstParagraph"/>
      </w:pPr>
      <w:r>
        <w:t>Уровень интереса оценен по шкале ЯДРО раздела 2.10 (табл. 19: три уровня по пяти критериям) на основании собранных данных (таблица 8).</w:t>
      </w:r>
    </w:p>
    <w:p w14:paraId="7F10A41E" w14:textId="77777777" w:rsidR="00D329F4" w:rsidRDefault="00AB6403">
      <w:pPr>
        <w:pStyle w:val="a0"/>
        <w:keepNext/>
        <w:spacing w:before="360"/>
      </w:pPr>
      <w: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5"/>
        <w:gridCol w:w="5553"/>
        <w:gridCol w:w="1247"/>
      </w:tblGrid>
      <w:tr w:rsidR="00D329F4" w14:paraId="3717EA3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5" w:type="dxa"/>
            <w:vAlign w:val="center"/>
          </w:tcPr>
          <w:p w14:paraId="3C751A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5552" w:type="dxa"/>
            <w:vAlign w:val="center"/>
          </w:tcPr>
          <w:p w14:paraId="739590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Фактические данные</w:t>
            </w:r>
          </w:p>
        </w:tc>
        <w:tc>
          <w:tcPr>
            <w:tcW w:w="1247" w:type="dxa"/>
            <w:vAlign w:val="center"/>
          </w:tcPr>
          <w:p w14:paraId="4BDEA2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D329F4" w14:paraId="2E24736F" w14:textId="77777777" w:rsidTr="00D329F4">
        <w:trPr>
          <w:cantSplit/>
          <w:jc w:val="center"/>
        </w:trPr>
        <w:tc>
          <w:tcPr>
            <w:tcW w:w="2555" w:type="dxa"/>
            <w:vAlign w:val="center"/>
          </w:tcPr>
          <w:p w14:paraId="2B81EB3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в Вордстате</w:t>
            </w:r>
          </w:p>
        </w:tc>
        <w:tc>
          <w:tcPr>
            <w:tcW w:w="5552" w:type="dxa"/>
            <w:vAlign w:val="center"/>
          </w:tcPr>
          <w:p w14:paraId="322A957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Регулярные запросы по нескольким формулировкам: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(5)</w:t>
            </w:r>
          </w:p>
        </w:tc>
        <w:tc>
          <w:tcPr>
            <w:tcW w:w="1247" w:type="dxa"/>
            <w:vAlign w:val="center"/>
          </w:tcPr>
          <w:p w14:paraId="26B5F9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329F4" w14:paraId="51A411B5" w14:textId="77777777" w:rsidTr="00D329F4">
        <w:trPr>
          <w:cantSplit/>
          <w:jc w:val="center"/>
        </w:trPr>
        <w:tc>
          <w:tcPr>
            <w:tcW w:w="2555" w:type="dxa"/>
            <w:vAlign w:val="center"/>
          </w:tcPr>
          <w:p w14:paraId="476D45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5552" w:type="dxa"/>
            <w:vAlign w:val="center"/>
          </w:tcPr>
          <w:p w14:paraId="460F8F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247" w:type="dxa"/>
            <w:vAlign w:val="center"/>
          </w:tcPr>
          <w:p w14:paraId="5E111D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329F4" w14:paraId="53869677" w14:textId="77777777" w:rsidTr="00D329F4">
        <w:trPr>
          <w:cantSplit/>
          <w:jc w:val="center"/>
        </w:trPr>
        <w:tc>
          <w:tcPr>
            <w:tcW w:w="2555" w:type="dxa"/>
            <w:vAlign w:val="center"/>
          </w:tcPr>
          <w:p w14:paraId="1E481E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5552" w:type="dxa"/>
            <w:vAlign w:val="center"/>
          </w:tcPr>
          <w:p w14:paraId="4FC414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);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247" w:type="dxa"/>
            <w:vAlign w:val="center"/>
          </w:tcPr>
          <w:p w14:paraId="3065FC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329F4" w14:paraId="481A7F20" w14:textId="77777777" w:rsidTr="00D329F4">
        <w:trPr>
          <w:cantSplit/>
          <w:jc w:val="center"/>
        </w:trPr>
        <w:tc>
          <w:tcPr>
            <w:tcW w:w="2555" w:type="dxa"/>
            <w:vAlign w:val="center"/>
          </w:tcPr>
          <w:p w14:paraId="6D4745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5552" w:type="dxa"/>
            <w:vAlign w:val="center"/>
          </w:tcPr>
          <w:p w14:paraId="6244D2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Преобладают учебные и инструментальные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»)</w:t>
            </w:r>
          </w:p>
        </w:tc>
        <w:tc>
          <w:tcPr>
            <w:tcW w:w="1247" w:type="dxa"/>
            <w:vAlign w:val="center"/>
          </w:tcPr>
          <w:p w14:paraId="055C7C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329F4" w14:paraId="5C1B92B8" w14:textId="77777777" w:rsidTr="00D329F4">
        <w:trPr>
          <w:cantSplit/>
          <w:jc w:val="center"/>
        </w:trPr>
        <w:tc>
          <w:tcPr>
            <w:tcW w:w="2555" w:type="dxa"/>
            <w:vAlign w:val="center"/>
          </w:tcPr>
          <w:p w14:paraId="3B8BDB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5552" w:type="dxa"/>
            <w:vAlign w:val="center"/>
          </w:tcPr>
          <w:p w14:paraId="7F81AD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247" w:type="dxa"/>
            <w:vAlign w:val="center"/>
          </w:tcPr>
          <w:p w14:paraId="2CE158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8D874A9" w14:textId="77777777" w:rsidR="00D329F4" w:rsidRDefault="00AB6403">
      <w:pPr>
        <w:pStyle w:val="a0"/>
        <w:spacing w:before="360"/>
        <w:ind w:firstLine="709"/>
        <w:jc w:val="both"/>
      </w:pPr>
      <w:r>
        <w:t xml:space="preserve">Методичка ЯДРО не задает правила свода пяти критериев в один уровень, поэтому результат приводится профилем: по двум критериям </w:t>
      </w:r>
      <w:r>
        <w:lastRenderedPageBreak/>
        <w:t>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13004CBE" w14:textId="77777777" w:rsidR="00D329F4" w:rsidRDefault="00AB6403">
      <w:pPr>
        <w:pStyle w:val="3"/>
        <w:spacing w:before="360" w:after="360"/>
        <w:ind w:firstLine="709"/>
        <w:jc w:val="left"/>
      </w:pPr>
      <w:bookmarkStart w:id="10" w:name="Xce58e27edced517aab42a1186c6aebbd10c1ea6"/>
      <w:bookmarkEnd w:id="9"/>
      <w:r>
        <w:t>2.2.3 Приоритизация кластеров и вывод по семантическому ядру</w:t>
      </w:r>
    </w:p>
    <w:p w14:paraId="0D8CC43B" w14:textId="77777777" w:rsidR="00D329F4" w:rsidRDefault="00AB6403">
      <w:pPr>
        <w:pStyle w:val="FirstParagraph"/>
      </w:pPr>
      <w: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6C50CF8B" w14:textId="77777777" w:rsidR="00D329F4" w:rsidRDefault="00AB6403">
      <w:pPr>
        <w:pStyle w:val="a0"/>
        <w:keepNext/>
        <w:spacing w:before="360"/>
      </w:pPr>
      <w:r>
        <w:t>Таблица 9 – Коммерческая приоритизация кластеров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8"/>
        <w:gridCol w:w="1454"/>
        <w:gridCol w:w="1270"/>
        <w:gridCol w:w="1454"/>
        <w:gridCol w:w="1531"/>
        <w:gridCol w:w="1638"/>
      </w:tblGrid>
      <w:tr w:rsidR="00D329F4" w14:paraId="0B3569B1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8" w:type="dxa"/>
            <w:vAlign w:val="center"/>
          </w:tcPr>
          <w:p w14:paraId="7336E5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454" w:type="dxa"/>
            <w:vAlign w:val="center"/>
          </w:tcPr>
          <w:p w14:paraId="1C134A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Ожидаемый интерес</w:t>
            </w:r>
          </w:p>
        </w:tc>
        <w:tc>
          <w:tcPr>
            <w:tcW w:w="1270" w:type="dxa"/>
            <w:vAlign w:val="center"/>
          </w:tcPr>
          <w:p w14:paraId="2B1F8B3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Близость к покупке</w:t>
            </w:r>
          </w:p>
        </w:tc>
        <w:tc>
          <w:tcPr>
            <w:tcW w:w="1454" w:type="dxa"/>
            <w:vAlign w:val="center"/>
          </w:tcPr>
          <w:p w14:paraId="742D8D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Конкурентность</w:t>
            </w:r>
          </w:p>
        </w:tc>
        <w:tc>
          <w:tcPr>
            <w:tcW w:w="1531" w:type="dxa"/>
            <w:vAlign w:val="center"/>
          </w:tcPr>
          <w:p w14:paraId="12A23D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 для проверки рынка</w:t>
            </w:r>
          </w:p>
        </w:tc>
        <w:tc>
          <w:tcPr>
            <w:tcW w:w="1638" w:type="dxa"/>
            <w:vAlign w:val="center"/>
          </w:tcPr>
          <w:p w14:paraId="752AEF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Практический вывод</w:t>
            </w:r>
          </w:p>
        </w:tc>
      </w:tr>
      <w:tr w:rsidR="00D329F4" w14:paraId="2709FE01" w14:textId="77777777" w:rsidTr="00FC0F23">
        <w:trPr>
          <w:cantSplit/>
          <w:jc w:val="center"/>
        </w:trPr>
        <w:tc>
          <w:tcPr>
            <w:tcW w:w="2008" w:type="dxa"/>
            <w:vAlign w:val="center"/>
          </w:tcPr>
          <w:p w14:paraId="1B2460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454" w:type="dxa"/>
            <w:vAlign w:val="center"/>
          </w:tcPr>
          <w:p w14:paraId="5DA5465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(591 и 476)</w:t>
            </w:r>
          </w:p>
        </w:tc>
        <w:tc>
          <w:tcPr>
            <w:tcW w:w="1270" w:type="dxa"/>
            <w:vAlign w:val="center"/>
          </w:tcPr>
          <w:p w14:paraId="288877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454" w:type="dxa"/>
            <w:vAlign w:val="center"/>
          </w:tcPr>
          <w:p w14:paraId="164C53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091F4E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638" w:type="dxa"/>
            <w:vAlign w:val="center"/>
          </w:tcPr>
          <w:p w14:paraId="111328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D329F4" w14:paraId="1BE1E419" w14:textId="77777777" w:rsidTr="00FC0F23">
        <w:trPr>
          <w:cantSplit/>
          <w:jc w:val="center"/>
        </w:trPr>
        <w:tc>
          <w:tcPr>
            <w:tcW w:w="2008" w:type="dxa"/>
            <w:vAlign w:val="center"/>
          </w:tcPr>
          <w:p w14:paraId="456246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454" w:type="dxa"/>
            <w:vAlign w:val="center"/>
          </w:tcPr>
          <w:p w14:paraId="663A69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(107)</w:t>
            </w:r>
          </w:p>
        </w:tc>
        <w:tc>
          <w:tcPr>
            <w:tcW w:w="1270" w:type="dxa"/>
            <w:vAlign w:val="center"/>
          </w:tcPr>
          <w:p w14:paraId="69FE21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(«бесплатно» в подзапросах)</w:t>
            </w:r>
          </w:p>
        </w:tc>
        <w:tc>
          <w:tcPr>
            <w:tcW w:w="1454" w:type="dxa"/>
            <w:vAlign w:val="center"/>
          </w:tcPr>
          <w:p w14:paraId="554ACB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531" w:type="dxa"/>
            <w:vAlign w:val="center"/>
          </w:tcPr>
          <w:p w14:paraId="3172BF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638" w:type="dxa"/>
            <w:vAlign w:val="center"/>
          </w:tcPr>
          <w:p w14:paraId="1A3C71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Выделить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D329F4" w14:paraId="1232C902" w14:textId="77777777" w:rsidTr="00FC0F23">
        <w:trPr>
          <w:cantSplit/>
          <w:jc w:val="center"/>
        </w:trPr>
        <w:tc>
          <w:tcPr>
            <w:tcW w:w="2008" w:type="dxa"/>
            <w:vAlign w:val="center"/>
          </w:tcPr>
          <w:p w14:paraId="43F85C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)</w:t>
            </w:r>
          </w:p>
        </w:tc>
        <w:tc>
          <w:tcPr>
            <w:tcW w:w="1454" w:type="dxa"/>
            <w:vAlign w:val="center"/>
          </w:tcPr>
          <w:p w14:paraId="29F948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(198; 19)</w:t>
            </w:r>
          </w:p>
        </w:tc>
        <w:tc>
          <w:tcPr>
            <w:tcW w:w="1270" w:type="dxa"/>
            <w:vAlign w:val="center"/>
          </w:tcPr>
          <w:p w14:paraId="5B507A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454" w:type="dxa"/>
            <w:vAlign w:val="center"/>
          </w:tcPr>
          <w:p w14:paraId="39762F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 (бесплатные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05FD6B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638" w:type="dxa"/>
            <w:vAlign w:val="center"/>
          </w:tcPr>
          <w:p w14:paraId="661016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iCs/>
                <w:sz w:val="24"/>
              </w:rPr>
              <w:t>PlantUML/Mermaid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как мост для этой аудитории</w:t>
            </w:r>
          </w:p>
        </w:tc>
      </w:tr>
      <w:tr w:rsidR="00D329F4" w14:paraId="7C5BB6D4" w14:textId="77777777" w:rsidTr="00FC0F23">
        <w:trPr>
          <w:cantSplit/>
          <w:jc w:val="center"/>
        </w:trPr>
        <w:tc>
          <w:tcPr>
            <w:tcW w:w="2008" w:type="dxa"/>
            <w:vAlign w:val="center"/>
          </w:tcPr>
          <w:p w14:paraId="4155FB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 (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сеть петри)</w:t>
            </w:r>
          </w:p>
        </w:tc>
        <w:tc>
          <w:tcPr>
            <w:tcW w:w="1454" w:type="dxa"/>
            <w:vAlign w:val="center"/>
          </w:tcPr>
          <w:p w14:paraId="1AAB1D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Низкий/средний (105; 28; 24; 8)</w:t>
            </w:r>
          </w:p>
        </w:tc>
        <w:tc>
          <w:tcPr>
            <w:tcW w:w="1270" w:type="dxa"/>
            <w:vAlign w:val="center"/>
          </w:tcPr>
          <w:p w14:paraId="31A052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454" w:type="dxa"/>
            <w:vAlign w:val="center"/>
          </w:tcPr>
          <w:p w14:paraId="6E84CC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531" w:type="dxa"/>
            <w:vAlign w:val="center"/>
          </w:tcPr>
          <w:p w14:paraId="779D51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638" w:type="dxa"/>
            <w:vAlign w:val="center"/>
          </w:tcPr>
          <w:p w14:paraId="693A4A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Отличительная функция, а не основа спроса</w:t>
            </w:r>
          </w:p>
        </w:tc>
      </w:tr>
      <w:tr w:rsidR="00D329F4" w14:paraId="605D8E6F" w14:textId="77777777" w:rsidTr="00FC0F23">
        <w:trPr>
          <w:cantSplit/>
          <w:jc w:val="center"/>
        </w:trPr>
        <w:tc>
          <w:tcPr>
            <w:tcW w:w="2008" w:type="dxa"/>
            <w:vAlign w:val="center"/>
          </w:tcPr>
          <w:p w14:paraId="6581EA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Визуальные редакторы-заменители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454" w:type="dxa"/>
            <w:vAlign w:val="center"/>
          </w:tcPr>
          <w:p w14:paraId="441EBF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(1660; 1501; 1072)</w:t>
            </w:r>
          </w:p>
        </w:tc>
        <w:tc>
          <w:tcPr>
            <w:tcW w:w="1270" w:type="dxa"/>
            <w:vAlign w:val="center"/>
          </w:tcPr>
          <w:p w14:paraId="6AB2A6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(«скачать», «бесплатно»)</w:t>
            </w:r>
          </w:p>
        </w:tc>
        <w:tc>
          <w:tcPr>
            <w:tcW w:w="1454" w:type="dxa"/>
            <w:vAlign w:val="center"/>
          </w:tcPr>
          <w:p w14:paraId="62A384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531" w:type="dxa"/>
            <w:vAlign w:val="center"/>
          </w:tcPr>
          <w:p w14:paraId="36199E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как целевой кластер</w:t>
            </w:r>
          </w:p>
        </w:tc>
        <w:tc>
          <w:tcPr>
            <w:tcW w:w="1638" w:type="dxa"/>
            <w:vAlign w:val="center"/>
          </w:tcPr>
          <w:p w14:paraId="0FEF09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Источник аудитории для переключения; импорт из </w:t>
            </w:r>
            <w:r>
              <w:rPr>
                <w:i/>
                <w:sz w:val="24"/>
              </w:rPr>
              <w:t>draw.io</w:t>
            </w:r>
          </w:p>
        </w:tc>
      </w:tr>
    </w:tbl>
    <w:p w14:paraId="002E2C64" w14:textId="77777777" w:rsidR="00FC0F23" w:rsidRDefault="00FC0F23" w:rsidP="00FC0F23">
      <w:pPr>
        <w:keepNext/>
        <w:spacing w:before="360"/>
      </w:pPr>
      <w:r>
        <w:lastRenderedPageBreak/>
        <w:t>Продолжение таблицы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8"/>
        <w:gridCol w:w="1454"/>
        <w:gridCol w:w="1270"/>
        <w:gridCol w:w="1454"/>
        <w:gridCol w:w="1531"/>
        <w:gridCol w:w="1638"/>
      </w:tblGrid>
      <w:tr w:rsidR="00FC0F23" w:rsidRPr="00FC0F23" w14:paraId="4BCC7085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8" w:type="dxa"/>
            <w:vAlign w:val="center"/>
          </w:tcPr>
          <w:p w14:paraId="0669B9A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Кластер</w:t>
            </w:r>
          </w:p>
        </w:tc>
        <w:tc>
          <w:tcPr>
            <w:tcW w:w="1454" w:type="dxa"/>
            <w:vAlign w:val="center"/>
          </w:tcPr>
          <w:p w14:paraId="2104979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Ожидаемый интерес</w:t>
            </w:r>
          </w:p>
        </w:tc>
        <w:tc>
          <w:tcPr>
            <w:tcW w:w="1270" w:type="dxa"/>
            <w:vAlign w:val="center"/>
          </w:tcPr>
          <w:p w14:paraId="48381BC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Близость к покупке</w:t>
            </w:r>
          </w:p>
        </w:tc>
        <w:tc>
          <w:tcPr>
            <w:tcW w:w="1454" w:type="dxa"/>
            <w:vAlign w:val="center"/>
          </w:tcPr>
          <w:p w14:paraId="2B8DD95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Конкурентность</w:t>
            </w:r>
          </w:p>
        </w:tc>
        <w:tc>
          <w:tcPr>
            <w:tcW w:w="1531" w:type="dxa"/>
            <w:vAlign w:val="center"/>
          </w:tcPr>
          <w:p w14:paraId="7BD7204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Приоритет для проверки рынка</w:t>
            </w:r>
          </w:p>
        </w:tc>
        <w:tc>
          <w:tcPr>
            <w:tcW w:w="1638" w:type="dxa"/>
            <w:vAlign w:val="center"/>
          </w:tcPr>
          <w:p w14:paraId="06FDA5C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Практический вывод</w:t>
            </w:r>
          </w:p>
        </w:tc>
      </w:tr>
      <w:tr w:rsidR="00D329F4" w14:paraId="35425F13" w14:textId="77777777" w:rsidTr="00FC0F23">
        <w:trPr>
          <w:cantSplit/>
          <w:jc w:val="center"/>
        </w:trPr>
        <w:tc>
          <w:tcPr>
            <w:tcW w:w="2008" w:type="dxa"/>
            <w:vAlign w:val="center"/>
          </w:tcPr>
          <w:p w14:paraId="7D0579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и проблемные формулировки</w:t>
            </w:r>
          </w:p>
        </w:tc>
        <w:tc>
          <w:tcPr>
            <w:tcW w:w="1454" w:type="dxa"/>
            <w:vAlign w:val="center"/>
          </w:tcPr>
          <w:p w14:paraId="562185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низкий: по 15 из 17 формулировок запросов нет,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</w:t>
            </w:r>
          </w:p>
        </w:tc>
        <w:tc>
          <w:tcPr>
            <w:tcW w:w="1270" w:type="dxa"/>
            <w:vAlign w:val="center"/>
          </w:tcPr>
          <w:p w14:paraId="5F00EF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 запросы</w:t>
            </w:r>
          </w:p>
        </w:tc>
        <w:tc>
          <w:tcPr>
            <w:tcW w:w="1454" w:type="dxa"/>
            <w:vAlign w:val="center"/>
          </w:tcPr>
          <w:p w14:paraId="41FDE8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оценивалась</w:t>
            </w:r>
          </w:p>
        </w:tc>
        <w:tc>
          <w:tcPr>
            <w:tcW w:w="1531" w:type="dxa"/>
            <w:vAlign w:val="center"/>
          </w:tcPr>
          <w:p w14:paraId="44DD42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638" w:type="dxa"/>
            <w:vAlign w:val="center"/>
          </w:tcPr>
          <w:p w14:paraId="7755E5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4E462CE6" w14:textId="77777777" w:rsidR="00D329F4" w:rsidRDefault="00AB6403">
      <w:pPr>
        <w:pStyle w:val="a0"/>
        <w:spacing w:before="360"/>
        <w:ind w:firstLine="709"/>
        <w:jc w:val="both"/>
      </w:pPr>
      <w:r>
        <w:t xml:space="preserve">Краткий вывод по приоритизации: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i/>
        </w:rPr>
        <w:t>AI</w:t>
      </w:r>
      <w:r>
        <w:t>-функцией), но оба кластера пока информационные. Итог по ядру сведен в форму вывода ПРИМЕР табл. 10 (таблица 10).</w:t>
      </w:r>
    </w:p>
    <w:p w14:paraId="75355AF4" w14:textId="77777777" w:rsidR="00D329F4" w:rsidRDefault="00AB6403">
      <w:pPr>
        <w:pStyle w:val="a0"/>
        <w:keepNext/>
        <w:spacing w:before="360"/>
      </w:pPr>
      <w:r>
        <w:t>Таблица 10 – Форма вывода по семантическому ядру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7"/>
        <w:gridCol w:w="6668"/>
      </w:tblGrid>
      <w:tr w:rsidR="00D329F4" w14:paraId="1FE53B25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7" w:type="dxa"/>
            <w:vAlign w:val="center"/>
          </w:tcPr>
          <w:p w14:paraId="1AEF35F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6668" w:type="dxa"/>
            <w:vAlign w:val="center"/>
          </w:tcPr>
          <w:p w14:paraId="65F5C0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Заполненная формулировка</w:t>
            </w:r>
          </w:p>
        </w:tc>
      </w:tr>
      <w:tr w:rsidR="00D329F4" w14:paraId="2AAF5A70" w14:textId="77777777" w:rsidTr="00FC0F23">
        <w:trPr>
          <w:cantSplit/>
          <w:jc w:val="center"/>
        </w:trPr>
        <w:tc>
          <w:tcPr>
            <w:tcW w:w="2687" w:type="dxa"/>
            <w:vAlign w:val="center"/>
          </w:tcPr>
          <w:p w14:paraId="381AD0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Выбранная бизнес-идея</w:t>
            </w:r>
          </w:p>
        </w:tc>
        <w:tc>
          <w:tcPr>
            <w:tcW w:w="6668" w:type="dxa"/>
            <w:vAlign w:val="center"/>
          </w:tcPr>
          <w:p w14:paraId="77CA65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D329F4" w14:paraId="7EEDBFDA" w14:textId="77777777" w:rsidTr="00FC0F23">
        <w:trPr>
          <w:cantSplit/>
          <w:jc w:val="center"/>
        </w:trPr>
        <w:tc>
          <w:tcPr>
            <w:tcW w:w="2687" w:type="dxa"/>
            <w:vAlign w:val="center"/>
          </w:tcPr>
          <w:p w14:paraId="242D37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 выбора</w:t>
            </w:r>
          </w:p>
        </w:tc>
        <w:tc>
          <w:tcPr>
            <w:tcW w:w="6668" w:type="dxa"/>
            <w:vAlign w:val="center"/>
          </w:tcPr>
          <w:p w14:paraId="75C0C2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Измеримая частотность нотационных терминов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D329F4" w14:paraId="350D47AD" w14:textId="77777777" w:rsidTr="00FC0F23">
        <w:trPr>
          <w:cantSplit/>
          <w:jc w:val="center"/>
        </w:trPr>
        <w:tc>
          <w:tcPr>
            <w:tcW w:w="2687" w:type="dxa"/>
            <w:vAlign w:val="center"/>
          </w:tcPr>
          <w:p w14:paraId="01E60C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Наиболее сильные кластеры</w:t>
            </w:r>
          </w:p>
        </w:tc>
        <w:tc>
          <w:tcPr>
            <w:tcW w:w="6668" w:type="dxa"/>
            <w:vAlign w:val="center"/>
          </w:tcPr>
          <w:p w14:paraId="717874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i/>
                <w:sz w:val="24"/>
              </w:rPr>
              <w:t>DSL</w:t>
            </w:r>
          </w:p>
        </w:tc>
      </w:tr>
      <w:tr w:rsidR="00D329F4" w14:paraId="1A33A390" w14:textId="77777777" w:rsidTr="00FC0F23">
        <w:trPr>
          <w:cantSplit/>
          <w:jc w:val="center"/>
        </w:trPr>
        <w:tc>
          <w:tcPr>
            <w:tcW w:w="2687" w:type="dxa"/>
            <w:vAlign w:val="center"/>
          </w:tcPr>
          <w:p w14:paraId="59838F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 коммерческого интереса</w:t>
            </w:r>
          </w:p>
        </w:tc>
        <w:tc>
          <w:tcPr>
            <w:tcW w:w="6668" w:type="dxa"/>
            <w:vAlign w:val="center"/>
          </w:tcPr>
          <w:p w14:paraId="271CE2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запросов нет (для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в ЛР2-3 найден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D329F4" w14:paraId="03FEB7F1" w14:textId="77777777" w:rsidTr="00FC0F23">
        <w:trPr>
          <w:cantSplit/>
          <w:jc w:val="center"/>
        </w:trPr>
        <w:tc>
          <w:tcPr>
            <w:tcW w:w="2687" w:type="dxa"/>
            <w:vAlign w:val="center"/>
          </w:tcPr>
          <w:p w14:paraId="4A168D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6668" w:type="dxa"/>
            <w:vAlign w:val="center"/>
          </w:tcPr>
          <w:p w14:paraId="5E4123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другим – с 2018 г.)</w:t>
            </w:r>
          </w:p>
        </w:tc>
      </w:tr>
      <w:tr w:rsidR="00D329F4" w14:paraId="27492A95" w14:textId="77777777" w:rsidTr="00FC0F23">
        <w:trPr>
          <w:cantSplit/>
          <w:jc w:val="center"/>
        </w:trPr>
        <w:tc>
          <w:tcPr>
            <w:tcW w:w="2687" w:type="dxa"/>
            <w:vAlign w:val="center"/>
          </w:tcPr>
          <w:p w14:paraId="5DE33D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668" w:type="dxa"/>
            <w:vAlign w:val="center"/>
          </w:tcPr>
          <w:p w14:paraId="71BAD3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</w:tbl>
    <w:p w14:paraId="3CF3687A" w14:textId="77777777" w:rsidR="00FC0F23" w:rsidRDefault="00FC0F23" w:rsidP="00FC0F23">
      <w:pPr>
        <w:keepNext/>
        <w:spacing w:before="360"/>
      </w:pPr>
      <w:r>
        <w:lastRenderedPageBreak/>
        <w:t>Продолжение таблицы 10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7"/>
        <w:gridCol w:w="6668"/>
      </w:tblGrid>
      <w:tr w:rsidR="00FC0F23" w:rsidRPr="00FC0F23" w14:paraId="5600D72B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7" w:type="dxa"/>
            <w:vAlign w:val="center"/>
          </w:tcPr>
          <w:p w14:paraId="60FBDBB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Элемент вывода</w:t>
            </w:r>
          </w:p>
        </w:tc>
        <w:tc>
          <w:tcPr>
            <w:tcW w:w="6668" w:type="dxa"/>
            <w:vAlign w:val="center"/>
          </w:tcPr>
          <w:p w14:paraId="3928318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Заполненная формулировка</w:t>
            </w:r>
          </w:p>
        </w:tc>
      </w:tr>
      <w:tr w:rsidR="00D329F4" w14:paraId="224F682C" w14:textId="77777777" w:rsidTr="00FC0F23">
        <w:trPr>
          <w:cantSplit/>
          <w:jc w:val="center"/>
        </w:trPr>
        <w:tc>
          <w:tcPr>
            <w:tcW w:w="2687" w:type="dxa"/>
            <w:vAlign w:val="center"/>
          </w:tcPr>
          <w:p w14:paraId="794B5F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управленческий вывод</w:t>
            </w:r>
          </w:p>
        </w:tc>
        <w:tc>
          <w:tcPr>
            <w:tcW w:w="6668" w:type="dxa"/>
            <w:vAlign w:val="center"/>
          </w:tcPr>
          <w:p w14:paraId="5B929A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5B5C182E" w14:textId="77777777" w:rsidR="00D329F4" w:rsidRDefault="00AB6403">
      <w:pPr>
        <w:pStyle w:val="a0"/>
        <w:spacing w:before="360"/>
        <w:ind w:firstLine="709"/>
        <w:jc w:val="both"/>
      </w:pPr>
      <w: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>), текстовые инструменты (</w:t>
      </w:r>
      <w:r>
        <w:rPr>
          <w:i/>
        </w:rPr>
        <w:t>plantuml</w:t>
      </w:r>
      <w: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i/>
        </w:rPr>
        <w:t>uml</w:t>
      </w:r>
      <w: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клиентов.</w:t>
      </w:r>
    </w:p>
    <w:p w14:paraId="77187F63" w14:textId="77777777" w:rsidR="00D329F4" w:rsidRDefault="00AB6403">
      <w:pPr>
        <w:pStyle w:val="2"/>
        <w:spacing w:before="360" w:after="360"/>
        <w:ind w:firstLine="709"/>
        <w:jc w:val="left"/>
      </w:pPr>
      <w:bookmarkStart w:id="11" w:name="X57d391b071936f709f3455390468857ec4127f7"/>
      <w:bookmarkStart w:id="12" w:name="_Toc242310337"/>
      <w:bookmarkEnd w:id="6"/>
      <w:bookmarkEnd w:id="10"/>
      <w:r>
        <w:t xml:space="preserve">2.3 </w:t>
      </w:r>
      <w:r>
        <w:rPr>
          <w:i/>
          <w:iCs/>
        </w:rPr>
        <w:t>Google Trends</w:t>
      </w:r>
      <w:r>
        <w:rPr>
          <w:iCs/>
        </w:rPr>
        <w:t xml:space="preserve">: </w:t>
      </w:r>
      <w:r>
        <w:t>сбор и анализ данных по Беларуси</w:t>
      </w:r>
      <w:bookmarkEnd w:id="12"/>
    </w:p>
    <w:p w14:paraId="01DC01A3" w14:textId="77777777" w:rsidR="00D329F4" w:rsidRDefault="00AB6403">
      <w:pPr>
        <w:pStyle w:val="3"/>
        <w:spacing w:before="360" w:after="360"/>
        <w:ind w:firstLine="709"/>
        <w:jc w:val="left"/>
      </w:pPr>
      <w:bookmarkStart w:id="13" w:name="настройки-и-протокол"/>
      <w:r>
        <w:t>2.3.1 Настройки и протокол</w:t>
      </w:r>
    </w:p>
    <w:p w14:paraId="703789AD" w14:textId="77777777" w:rsidR="00D329F4" w:rsidRDefault="00AB6403">
      <w:pPr>
        <w:pStyle w:val="FirstParagraph"/>
      </w:pPr>
      <w:r>
        <w:t xml:space="preserve">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заданы по </w:t>
      </w:r>
      <w:r>
        <w:rPr>
          <w:i/>
        </w:rPr>
        <w:t>GT</w:t>
      </w:r>
      <w:r>
        <w:t>-РБ табл. 5: география – Беларусь (</w:t>
      </w:r>
      <w:r>
        <w:rPr>
          <w:i/>
        </w:rPr>
        <w:t>BY</w:t>
      </w:r>
      <w:r>
        <w:t>); период – сначала 5 лет (</w:t>
      </w:r>
      <w:r>
        <w:rPr>
          <w:i/>
        </w:rPr>
        <w:t>today</w:t>
      </w:r>
      <w:r>
        <w:t xml:space="preserve"> 5-</w:t>
      </w:r>
      <w:r>
        <w:rPr>
          <w:i/>
        </w:rPr>
        <w:t>y</w:t>
      </w:r>
      <w: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сохранены полностью, по всем </w:t>
      </w:r>
      <w:r>
        <w:lastRenderedPageBreak/>
        <w:t xml:space="preserve">неделям; главный ряд (пакет 6,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лет), пакет 5 и мировой ряд пакета 1 сохранены только в виде помесячного свода, без недельных значений; пакеты 2–4 и 12-месячный ряд </w:t>
      </w:r>
      <w:r>
        <w:rPr>
          <w:i/>
        </w:rPr>
        <w:t>IDEF0</w:t>
      </w:r>
      <w: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i/>
        </w:rPr>
        <w:t>CSV</w:t>
      </w:r>
      <w:r>
        <w:t xml:space="preserve"> через кнопку скачивания карточки «Динамика популярности» получены 30.09.2026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i/>
        </w:rPr>
        <w:t>GT</w:t>
      </w:r>
      <w:r>
        <w:t xml:space="preserve">_Беларусь, </w:t>
      </w:r>
      <w:r>
        <w:rPr>
          <w:i/>
        </w:rPr>
        <w:t>GT</w:t>
      </w:r>
      <w:r>
        <w:t xml:space="preserve">_Россия_Казахстан, </w:t>
      </w:r>
      <w:r>
        <w:rPr>
          <w:i/>
        </w:rPr>
        <w:t>GT</w:t>
      </w:r>
      <w:r>
        <w:t xml:space="preserve">_Весь_мир).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i/>
        </w:rPr>
        <w:t>CSV</w:t>
      </w:r>
      <w:r>
        <w:t xml:space="preserve"> не скачивались. Журнал выгрузок – таблица 11, полный реестр – приложение А.</w:t>
      </w:r>
    </w:p>
    <w:p w14:paraId="1DA9AC49" w14:textId="77777777" w:rsidR="00D329F4" w:rsidRDefault="00AB6403">
      <w:pPr>
        <w:pStyle w:val="a0"/>
        <w:keepNext/>
        <w:spacing w:before="360"/>
      </w:pPr>
      <w: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169"/>
        <w:gridCol w:w="1534"/>
        <w:gridCol w:w="1625"/>
        <w:gridCol w:w="2173"/>
        <w:gridCol w:w="2173"/>
      </w:tblGrid>
      <w:tr w:rsidR="00D329F4" w14:paraId="438DF7F7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11432F6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169" w:type="dxa"/>
            <w:vAlign w:val="center"/>
          </w:tcPr>
          <w:p w14:paraId="597F70A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и сервис</w:t>
            </w:r>
          </w:p>
        </w:tc>
        <w:tc>
          <w:tcPr>
            <w:tcW w:w="1534" w:type="dxa"/>
            <w:vAlign w:val="center"/>
          </w:tcPr>
          <w:p w14:paraId="091224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Запрос(ы)</w:t>
            </w:r>
          </w:p>
        </w:tc>
        <w:tc>
          <w:tcPr>
            <w:tcW w:w="1625" w:type="dxa"/>
            <w:vAlign w:val="center"/>
          </w:tcPr>
          <w:p w14:paraId="18119D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Настройки</w:t>
            </w:r>
          </w:p>
        </w:tc>
        <w:tc>
          <w:tcPr>
            <w:tcW w:w="2173" w:type="dxa"/>
            <w:vAlign w:val="center"/>
          </w:tcPr>
          <w:p w14:paraId="76CE54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2173" w:type="dxa"/>
            <w:vAlign w:val="center"/>
          </w:tcPr>
          <w:p w14:paraId="649BAEC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D329F4" w14:paraId="069D30D4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386EA4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69" w:type="dxa"/>
            <w:vAlign w:val="center"/>
          </w:tcPr>
          <w:p w14:paraId="07A8F62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77F7E61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7C4416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, месяц</w:t>
            </w:r>
          </w:p>
        </w:tc>
        <w:tc>
          <w:tcPr>
            <w:tcW w:w="2173" w:type="dxa"/>
            <w:vAlign w:val="center"/>
          </w:tcPr>
          <w:p w14:paraId="5B275FA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  <w:tc>
          <w:tcPr>
            <w:tcW w:w="2173" w:type="dxa"/>
            <w:vAlign w:val="center"/>
          </w:tcPr>
          <w:p w14:paraId="108CDA3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Главный ряд, сопоставим с Вордстатом</w:t>
            </w:r>
          </w:p>
        </w:tc>
      </w:tr>
      <w:tr w:rsidR="00D329F4" w14:paraId="7CDE5F57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5766E0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69" w:type="dxa"/>
            <w:vAlign w:val="center"/>
          </w:tcPr>
          <w:p w14:paraId="20B5C9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79069D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1 (5 терминов, англ.)</w:t>
            </w:r>
          </w:p>
        </w:tc>
        <w:tc>
          <w:tcPr>
            <w:tcW w:w="1625" w:type="dxa"/>
            <w:vAlign w:val="center"/>
          </w:tcPr>
          <w:p w14:paraId="0DE1BF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173" w:type="dxa"/>
            <w:vAlign w:val="center"/>
          </w:tcPr>
          <w:p w14:paraId="288645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  <w:tc>
          <w:tcPr>
            <w:tcW w:w="2173" w:type="dxa"/>
            <w:vAlign w:val="center"/>
          </w:tcPr>
          <w:p w14:paraId="4216B9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D329F4" w14:paraId="1EE25DF1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79FC74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69" w:type="dxa"/>
            <w:vAlign w:val="center"/>
          </w:tcPr>
          <w:p w14:paraId="65123C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07AD53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2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5" w:type="dxa"/>
            <w:vAlign w:val="center"/>
          </w:tcPr>
          <w:p w14:paraId="1F7462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173" w:type="dxa"/>
            <w:vAlign w:val="center"/>
          </w:tcPr>
          <w:p w14:paraId="4EE13A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  <w:tc>
          <w:tcPr>
            <w:tcW w:w="2173" w:type="dxa"/>
            <w:vAlign w:val="center"/>
          </w:tcPr>
          <w:p w14:paraId="318A3A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D329F4" w14:paraId="5A71C1F5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6D3AB0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69" w:type="dxa"/>
            <w:vAlign w:val="center"/>
          </w:tcPr>
          <w:p w14:paraId="7F83CA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7DEBAD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3 (русскоязычные)</w:t>
            </w:r>
          </w:p>
        </w:tc>
        <w:tc>
          <w:tcPr>
            <w:tcW w:w="1625" w:type="dxa"/>
            <w:vAlign w:val="center"/>
          </w:tcPr>
          <w:p w14:paraId="556001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173" w:type="dxa"/>
            <w:vAlign w:val="center"/>
          </w:tcPr>
          <w:p w14:paraId="5F2657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  <w:tc>
          <w:tcPr>
            <w:tcW w:w="2173" w:type="dxa"/>
            <w:vAlign w:val="center"/>
          </w:tcPr>
          <w:p w14:paraId="5CE864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D329F4" w14:paraId="0DE4B5D5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592AA7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69" w:type="dxa"/>
            <w:vAlign w:val="center"/>
          </w:tcPr>
          <w:p w14:paraId="547333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629002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4 (учебные и нишевые)</w:t>
            </w:r>
          </w:p>
        </w:tc>
        <w:tc>
          <w:tcPr>
            <w:tcW w:w="1625" w:type="dxa"/>
            <w:vAlign w:val="center"/>
          </w:tcPr>
          <w:p w14:paraId="49B600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173" w:type="dxa"/>
            <w:vAlign w:val="center"/>
          </w:tcPr>
          <w:p w14:paraId="6639FF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  <w:tc>
          <w:tcPr>
            <w:tcW w:w="2173" w:type="dxa"/>
            <w:vAlign w:val="center"/>
          </w:tcPr>
          <w:p w14:paraId="59FE5A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точечные данные</w:t>
            </w:r>
          </w:p>
        </w:tc>
      </w:tr>
      <w:tr w:rsidR="00D329F4" w14:paraId="754457DE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A2061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69" w:type="dxa"/>
            <w:vAlign w:val="center"/>
          </w:tcPr>
          <w:p w14:paraId="6743A3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28E9C4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5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5" w:type="dxa"/>
            <w:vAlign w:val="center"/>
          </w:tcPr>
          <w:p w14:paraId="2B2976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, месяц</w:t>
            </w:r>
          </w:p>
        </w:tc>
        <w:tc>
          <w:tcPr>
            <w:tcW w:w="2173" w:type="dxa"/>
            <w:vAlign w:val="center"/>
          </w:tcPr>
          <w:p w14:paraId="70C480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  <w:tc>
          <w:tcPr>
            <w:tcW w:w="2173" w:type="dxa"/>
            <w:vAlign w:val="center"/>
          </w:tcPr>
          <w:p w14:paraId="3D90C0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 инструменты</w:t>
            </w:r>
          </w:p>
        </w:tc>
      </w:tr>
      <w:tr w:rsidR="00D329F4" w14:paraId="3DA8CDE7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59EBE1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69" w:type="dxa"/>
            <w:vAlign w:val="center"/>
          </w:tcPr>
          <w:p w14:paraId="49399D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424A84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3FC0F3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173" w:type="dxa"/>
            <w:vAlign w:val="center"/>
          </w:tcPr>
          <w:p w14:paraId="6842BF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  <w:tc>
          <w:tcPr>
            <w:tcW w:w="2173" w:type="dxa"/>
            <w:vAlign w:val="center"/>
          </w:tcPr>
          <w:p w14:paraId="63BBFB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</w:tbl>
    <w:p w14:paraId="0FEFD9D5" w14:textId="77777777" w:rsidR="00FC0F23" w:rsidRDefault="00FC0F23" w:rsidP="00FC0F23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169"/>
        <w:gridCol w:w="1534"/>
        <w:gridCol w:w="1625"/>
        <w:gridCol w:w="2173"/>
        <w:gridCol w:w="2173"/>
      </w:tblGrid>
      <w:tr w:rsidR="00FC0F23" w:rsidRPr="00FC0F23" w14:paraId="74CEF037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7F847BB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№</w:t>
            </w:r>
          </w:p>
        </w:tc>
        <w:tc>
          <w:tcPr>
            <w:tcW w:w="1169" w:type="dxa"/>
            <w:vAlign w:val="center"/>
          </w:tcPr>
          <w:p w14:paraId="188B3CA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Дата и сервис</w:t>
            </w:r>
          </w:p>
        </w:tc>
        <w:tc>
          <w:tcPr>
            <w:tcW w:w="1534" w:type="dxa"/>
            <w:vAlign w:val="center"/>
          </w:tcPr>
          <w:p w14:paraId="30A2A16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Запрос(ы)</w:t>
            </w:r>
          </w:p>
        </w:tc>
        <w:tc>
          <w:tcPr>
            <w:tcW w:w="1625" w:type="dxa"/>
            <w:vAlign w:val="center"/>
          </w:tcPr>
          <w:p w14:paraId="6A175C0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Настройки</w:t>
            </w:r>
          </w:p>
        </w:tc>
        <w:tc>
          <w:tcPr>
            <w:tcW w:w="2173" w:type="dxa"/>
            <w:vAlign w:val="center"/>
          </w:tcPr>
          <w:p w14:paraId="1D32C12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Файл</w:t>
            </w:r>
          </w:p>
        </w:tc>
        <w:tc>
          <w:tcPr>
            <w:tcW w:w="2173" w:type="dxa"/>
            <w:vAlign w:val="center"/>
          </w:tcPr>
          <w:p w14:paraId="3F27CC2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Назначение</w:t>
            </w:r>
          </w:p>
        </w:tc>
      </w:tr>
      <w:tr w:rsidR="00D329F4" w14:paraId="0E1BCB00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41E273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69" w:type="dxa"/>
            <w:vAlign w:val="center"/>
          </w:tcPr>
          <w:p w14:paraId="276A6A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387A39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25" w:type="dxa"/>
            <w:vAlign w:val="center"/>
          </w:tcPr>
          <w:p w14:paraId="43F0EB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173" w:type="dxa"/>
            <w:vAlign w:val="center"/>
          </w:tcPr>
          <w:p w14:paraId="0C962A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  <w:tc>
          <w:tcPr>
            <w:tcW w:w="2173" w:type="dxa"/>
            <w:vAlign w:val="center"/>
          </w:tcPr>
          <w:p w14:paraId="77DDAB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40F366D7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5B477A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69" w:type="dxa"/>
            <w:vAlign w:val="center"/>
          </w:tcPr>
          <w:p w14:paraId="6035F6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112C2C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5" w:type="dxa"/>
            <w:vAlign w:val="center"/>
          </w:tcPr>
          <w:p w14:paraId="66C19D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173" w:type="dxa"/>
            <w:vAlign w:val="center"/>
          </w:tcPr>
          <w:p w14:paraId="2CD2B6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  <w:tc>
          <w:tcPr>
            <w:tcW w:w="2173" w:type="dxa"/>
            <w:vAlign w:val="center"/>
          </w:tcPr>
          <w:p w14:paraId="2AA2C1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36A63E4D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54BD2B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69" w:type="dxa"/>
            <w:vAlign w:val="center"/>
          </w:tcPr>
          <w:p w14:paraId="782BA5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3D71ED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1</w:t>
            </w:r>
          </w:p>
        </w:tc>
        <w:tc>
          <w:tcPr>
            <w:tcW w:w="1625" w:type="dxa"/>
            <w:vAlign w:val="center"/>
          </w:tcPr>
          <w:p w14:paraId="56B499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мир; 5 лет; неделя , месяц</w:t>
            </w:r>
          </w:p>
        </w:tc>
        <w:tc>
          <w:tcPr>
            <w:tcW w:w="2173" w:type="dxa"/>
            <w:vAlign w:val="center"/>
          </w:tcPr>
          <w:p w14:paraId="6978DA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  <w:tc>
          <w:tcPr>
            <w:tcW w:w="2173" w:type="dxa"/>
            <w:vAlign w:val="center"/>
          </w:tcPr>
          <w:p w14:paraId="5C7604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Справочный мировой ряд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</w:tr>
      <w:tr w:rsidR="00D329F4" w14:paraId="07EE03EE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22B0CE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10а</w:t>
            </w:r>
          </w:p>
        </w:tc>
        <w:tc>
          <w:tcPr>
            <w:tcW w:w="1169" w:type="dxa"/>
            <w:vAlign w:val="center"/>
          </w:tcPr>
          <w:p w14:paraId="73F051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656C20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625" w:type="dxa"/>
            <w:vAlign w:val="center"/>
          </w:tcPr>
          <w:p w14:paraId="003A42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173" w:type="dxa"/>
            <w:vAlign w:val="center"/>
          </w:tcPr>
          <w:p w14:paraId="562687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</w:p>
        </w:tc>
        <w:tc>
          <w:tcPr>
            <w:tcW w:w="2173" w:type="dxa"/>
            <w:vAlign w:val="center"/>
          </w:tcPr>
          <w:p w14:paraId="1F1872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D329F4" w14:paraId="152CDD23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511969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169" w:type="dxa"/>
            <w:vAlign w:val="center"/>
          </w:tcPr>
          <w:p w14:paraId="57043F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34" w:type="dxa"/>
            <w:vAlign w:val="center"/>
          </w:tcPr>
          <w:p w14:paraId="590E29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5" w:type="dxa"/>
            <w:vAlign w:val="center"/>
          </w:tcPr>
          <w:p w14:paraId="0F5246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173" w:type="dxa"/>
            <w:vAlign w:val="center"/>
          </w:tcPr>
          <w:p w14:paraId="626E82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  <w:tc>
          <w:tcPr>
            <w:tcW w:w="2173" w:type="dxa"/>
            <w:vAlign w:val="center"/>
          </w:tcPr>
          <w:p w14:paraId="449B4E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D329F4" w14:paraId="20108D4F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752C36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69" w:type="dxa"/>
            <w:vAlign w:val="center"/>
          </w:tcPr>
          <w:p w14:paraId="3C2CC0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34" w:type="dxa"/>
            <w:vAlign w:val="center"/>
          </w:tcPr>
          <w:p w14:paraId="1BF050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6D4E2E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173" w:type="dxa"/>
            <w:vAlign w:val="center"/>
          </w:tcPr>
          <w:p w14:paraId="6B5113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  <w:tc>
          <w:tcPr>
            <w:tcW w:w="2173" w:type="dxa"/>
            <w:vAlign w:val="center"/>
          </w:tcPr>
          <w:p w14:paraId="206A10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D329F4" w14:paraId="5A61FA18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3609CC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169" w:type="dxa"/>
            <w:vAlign w:val="center"/>
          </w:tcPr>
          <w:p w14:paraId="30E777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34" w:type="dxa"/>
            <w:vAlign w:val="center"/>
          </w:tcPr>
          <w:p w14:paraId="3AE53D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запросов ядра и дополнительные запросы</w:t>
            </w:r>
          </w:p>
        </w:tc>
        <w:tc>
          <w:tcPr>
            <w:tcW w:w="1625" w:type="dxa"/>
            <w:vAlign w:val="center"/>
          </w:tcPr>
          <w:p w14:paraId="07697B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Топы, 25.08–23.09.2026</w:t>
            </w:r>
          </w:p>
        </w:tc>
        <w:tc>
          <w:tcPr>
            <w:tcW w:w="2173" w:type="dxa"/>
            <w:vAlign w:val="center"/>
          </w:tcPr>
          <w:p w14:paraId="74B7DE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таблица Вордстата и скриншоты</w:t>
            </w:r>
          </w:p>
        </w:tc>
        <w:tc>
          <w:tcPr>
            <w:tcW w:w="2173" w:type="dxa"/>
            <w:vAlign w:val="center"/>
          </w:tcPr>
          <w:p w14:paraId="4CD9CB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за месяц</w:t>
            </w:r>
          </w:p>
        </w:tc>
      </w:tr>
      <w:tr w:rsidR="00D329F4" w14:paraId="2734A319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7BC454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169" w:type="dxa"/>
            <w:vAlign w:val="center"/>
          </w:tcPr>
          <w:p w14:paraId="35F6B7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34" w:type="dxa"/>
            <w:vAlign w:val="center"/>
          </w:tcPr>
          <w:p w14:paraId="54ECB6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5" w:type="dxa"/>
            <w:vAlign w:val="center"/>
          </w:tcPr>
          <w:p w14:paraId="182226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Топы, 29.08–29.09.2026</w:t>
            </w:r>
          </w:p>
        </w:tc>
        <w:tc>
          <w:tcPr>
            <w:tcW w:w="2173" w:type="dxa"/>
            <w:vAlign w:val="center"/>
          </w:tcPr>
          <w:p w14:paraId="7122C9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2173" w:type="dxa"/>
            <w:vAlign w:val="center"/>
          </w:tcPr>
          <w:p w14:paraId="5E9578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D329F4" w14:paraId="7A7E4083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2961C5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69" w:type="dxa"/>
            <w:vAlign w:val="center"/>
          </w:tcPr>
          <w:p w14:paraId="26DD14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34" w:type="dxa"/>
            <w:vAlign w:val="center"/>
          </w:tcPr>
          <w:p w14:paraId="0A6DB6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5" w:type="dxa"/>
            <w:vAlign w:val="center"/>
          </w:tcPr>
          <w:p w14:paraId="2E027E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(мировая разбивка), 25.08–23.09.2026</w:t>
            </w:r>
          </w:p>
        </w:tc>
        <w:tc>
          <w:tcPr>
            <w:tcW w:w="2173" w:type="dxa"/>
            <w:vAlign w:val="center"/>
          </w:tcPr>
          <w:p w14:paraId="30C063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wordstat_uml_regiony_mir_Belarus-Minsk.png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wordstat_regiony_bpmn_uml_RB_okno_2026-08-25_09-23.json</w:t>
            </w:r>
          </w:p>
        </w:tc>
        <w:tc>
          <w:tcPr>
            <w:tcW w:w="2173" w:type="dxa"/>
            <w:vAlign w:val="center"/>
          </w:tcPr>
          <w:p w14:paraId="5FAFE8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и Минск</w:t>
            </w:r>
          </w:p>
        </w:tc>
      </w:tr>
    </w:tbl>
    <w:p w14:paraId="587DD19B" w14:textId="77777777" w:rsidR="00FC0F23" w:rsidRDefault="00FC0F23" w:rsidP="00FC0F23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169"/>
        <w:gridCol w:w="1534"/>
        <w:gridCol w:w="1625"/>
        <w:gridCol w:w="2173"/>
        <w:gridCol w:w="2173"/>
      </w:tblGrid>
      <w:tr w:rsidR="00FC0F23" w:rsidRPr="00FC0F23" w14:paraId="108DDF90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6DDF166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№</w:t>
            </w:r>
          </w:p>
        </w:tc>
        <w:tc>
          <w:tcPr>
            <w:tcW w:w="1169" w:type="dxa"/>
            <w:vAlign w:val="center"/>
          </w:tcPr>
          <w:p w14:paraId="226C3BC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Дата и сервис</w:t>
            </w:r>
          </w:p>
        </w:tc>
        <w:tc>
          <w:tcPr>
            <w:tcW w:w="1534" w:type="dxa"/>
            <w:vAlign w:val="center"/>
          </w:tcPr>
          <w:p w14:paraId="2D3CFACF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Запрос(ы)</w:t>
            </w:r>
          </w:p>
        </w:tc>
        <w:tc>
          <w:tcPr>
            <w:tcW w:w="1625" w:type="dxa"/>
            <w:vAlign w:val="center"/>
          </w:tcPr>
          <w:p w14:paraId="176EAAAC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Настройки</w:t>
            </w:r>
          </w:p>
        </w:tc>
        <w:tc>
          <w:tcPr>
            <w:tcW w:w="2173" w:type="dxa"/>
            <w:vAlign w:val="center"/>
          </w:tcPr>
          <w:p w14:paraId="0B96494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Файл</w:t>
            </w:r>
          </w:p>
        </w:tc>
        <w:tc>
          <w:tcPr>
            <w:tcW w:w="2173" w:type="dxa"/>
            <w:vAlign w:val="center"/>
          </w:tcPr>
          <w:p w14:paraId="1F86C705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Назначение</w:t>
            </w:r>
          </w:p>
        </w:tc>
      </w:tr>
      <w:tr w:rsidR="00D329F4" w14:paraId="3940424F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2DC65B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169" w:type="dxa"/>
            <w:vAlign w:val="center"/>
          </w:tcPr>
          <w:p w14:paraId="2DB0FC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34" w:type="dxa"/>
            <w:vAlign w:val="center"/>
          </w:tcPr>
          <w:p w14:paraId="79C8A5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625" w:type="dxa"/>
            <w:vAlign w:val="center"/>
          </w:tcPr>
          <w:p w14:paraId="21725E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(мировая разбивка), 29.08–29.09.2026</w:t>
            </w:r>
          </w:p>
        </w:tc>
        <w:tc>
          <w:tcPr>
            <w:tcW w:w="2173" w:type="dxa"/>
            <w:vAlign w:val="center"/>
          </w:tcPr>
          <w:p w14:paraId="3BAA3E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wordstat_bpmn_regiony_mir_Belarus-Minsk.png</w:t>
            </w:r>
          </w:p>
        </w:tc>
        <w:tc>
          <w:tcPr>
            <w:tcW w:w="2173" w:type="dxa"/>
            <w:vAlign w:val="center"/>
          </w:tcPr>
          <w:p w14:paraId="0D3EB2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Минск, области, Россия, Казахстан</w:t>
            </w:r>
          </w:p>
        </w:tc>
      </w:tr>
      <w:tr w:rsidR="00D329F4" w14:paraId="5C9D40F0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713C98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14б</w:t>
            </w:r>
          </w:p>
        </w:tc>
        <w:tc>
          <w:tcPr>
            <w:tcW w:w="1169" w:type="dxa"/>
            <w:vAlign w:val="center"/>
          </w:tcPr>
          <w:p w14:paraId="3CA141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34" w:type="dxa"/>
            <w:vAlign w:val="center"/>
          </w:tcPr>
          <w:p w14:paraId="11642A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25" w:type="dxa"/>
            <w:vAlign w:val="center"/>
          </w:tcPr>
          <w:p w14:paraId="4AB7DE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с 01.2018</w:t>
            </w:r>
          </w:p>
        </w:tc>
        <w:tc>
          <w:tcPr>
            <w:tcW w:w="2173" w:type="dxa"/>
            <w:vAlign w:val="center"/>
          </w:tcPr>
          <w:p w14:paraId="0ACFAD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  <w:tc>
          <w:tcPr>
            <w:tcW w:w="2173" w:type="dxa"/>
            <w:vAlign w:val="center"/>
          </w:tcPr>
          <w:p w14:paraId="5C30F1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вкладки «Динамика»); скриншоты </w:t>
            </w: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__</w:t>
            </w:r>
            <w:r>
              <w:rPr>
                <w:i/>
                <w:sz w:val="24"/>
              </w:rPr>
              <w:t>dinamika_pomesyachno_RB.png</w:t>
            </w:r>
          </w:p>
        </w:tc>
      </w:tr>
      <w:tr w:rsidR="00D329F4" w14:paraId="777CD8C2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7D12B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169" w:type="dxa"/>
            <w:vAlign w:val="center"/>
          </w:tcPr>
          <w:p w14:paraId="4E837D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34" w:type="dxa"/>
            <w:vAlign w:val="center"/>
          </w:tcPr>
          <w:p w14:paraId="256AED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625" w:type="dxa"/>
            <w:vAlign w:val="center"/>
          </w:tcPr>
          <w:p w14:paraId="122840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173" w:type="dxa"/>
            <w:vAlign w:val="center"/>
          </w:tcPr>
          <w:p w14:paraId="2D47AE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  <w:r>
              <w:rPr>
                <w:sz w:val="24"/>
              </w:rPr>
              <w:t xml:space="preserve">; скриншоты </w:t>
            </w:r>
            <w:r>
              <w:rPr>
                <w:i/>
                <w:sz w:val="24"/>
              </w:rPr>
              <w:t>wordstat_uml_dinamika_tolko-smartfony_RB.png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wordstat_bpmn_dinamika_tolko-smartfony_RB.png</w:t>
            </w:r>
          </w:p>
        </w:tc>
        <w:tc>
          <w:tcPr>
            <w:tcW w:w="2173" w:type="dxa"/>
            <w:vAlign w:val="center"/>
          </w:tcPr>
          <w:p w14:paraId="31FAA4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Разбивка по устройствам</w:t>
            </w:r>
          </w:p>
        </w:tc>
      </w:tr>
      <w:tr w:rsidR="00D329F4" w14:paraId="3F902FF7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0B9487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169" w:type="dxa"/>
            <w:vAlign w:val="center"/>
          </w:tcPr>
          <w:p w14:paraId="5C260C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3AAC39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7C2FC2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(262 недели)</w:t>
            </w:r>
          </w:p>
        </w:tc>
        <w:tc>
          <w:tcPr>
            <w:tcW w:w="2173" w:type="dxa"/>
            <w:vAlign w:val="center"/>
          </w:tcPr>
          <w:p w14:paraId="4F5032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  <w:tc>
          <w:tcPr>
            <w:tcW w:w="2173" w:type="dxa"/>
            <w:vAlign w:val="center"/>
          </w:tcPr>
          <w:p w14:paraId="52A283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Контрольная пересъемка главного ряда (сравнение – п. 2.3.3)</w:t>
            </w:r>
          </w:p>
        </w:tc>
      </w:tr>
      <w:tr w:rsidR="00D329F4" w14:paraId="5B16BBD1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98CFA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508290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3BFC4E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59593A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73" w:type="dxa"/>
            <w:vAlign w:val="center"/>
          </w:tcPr>
          <w:p w14:paraId="4F238C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  <w:tc>
          <w:tcPr>
            <w:tcW w:w="2173" w:type="dxa"/>
            <w:vAlign w:val="center"/>
          </w:tcPr>
          <w:p w14:paraId="21DDF5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6D069863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2302E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69" w:type="dxa"/>
            <w:vAlign w:val="center"/>
          </w:tcPr>
          <w:p w14:paraId="5D7F20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7108B5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5" w:type="dxa"/>
            <w:vAlign w:val="center"/>
          </w:tcPr>
          <w:p w14:paraId="762A87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73" w:type="dxa"/>
            <w:vAlign w:val="center"/>
          </w:tcPr>
          <w:p w14:paraId="589FA4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  <w:tc>
          <w:tcPr>
            <w:tcW w:w="2173" w:type="dxa"/>
            <w:vAlign w:val="center"/>
          </w:tcPr>
          <w:p w14:paraId="7F6F54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70E9FFF9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3110F0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69" w:type="dxa"/>
            <w:vAlign w:val="center"/>
          </w:tcPr>
          <w:p w14:paraId="71DB8D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0EC0D7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625" w:type="dxa"/>
            <w:vAlign w:val="center"/>
          </w:tcPr>
          <w:p w14:paraId="170E33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Весь мир;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73" w:type="dxa"/>
            <w:vAlign w:val="center"/>
          </w:tcPr>
          <w:p w14:paraId="16D5B9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2173" w:type="dxa"/>
            <w:vAlign w:val="center"/>
          </w:tcPr>
          <w:p w14:paraId="202CC7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Замена омонимичного термина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(п. 2.6.2)</w:t>
            </w:r>
          </w:p>
        </w:tc>
      </w:tr>
    </w:tbl>
    <w:p w14:paraId="5C0DD995" w14:textId="77777777" w:rsidR="00FC0F23" w:rsidRDefault="00FC0F23" w:rsidP="00FC0F23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169"/>
        <w:gridCol w:w="1534"/>
        <w:gridCol w:w="1625"/>
        <w:gridCol w:w="2173"/>
        <w:gridCol w:w="2173"/>
      </w:tblGrid>
      <w:tr w:rsidR="00FC0F23" w:rsidRPr="00FC0F23" w14:paraId="0C8C0056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1A61192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№</w:t>
            </w:r>
          </w:p>
        </w:tc>
        <w:tc>
          <w:tcPr>
            <w:tcW w:w="1169" w:type="dxa"/>
            <w:vAlign w:val="center"/>
          </w:tcPr>
          <w:p w14:paraId="1A0E8F7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Дата и сервис</w:t>
            </w:r>
          </w:p>
        </w:tc>
        <w:tc>
          <w:tcPr>
            <w:tcW w:w="1534" w:type="dxa"/>
            <w:vAlign w:val="center"/>
          </w:tcPr>
          <w:p w14:paraId="3BA3693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Запрос(ы)</w:t>
            </w:r>
          </w:p>
        </w:tc>
        <w:tc>
          <w:tcPr>
            <w:tcW w:w="1625" w:type="dxa"/>
            <w:vAlign w:val="center"/>
          </w:tcPr>
          <w:p w14:paraId="0708C67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Настройки</w:t>
            </w:r>
          </w:p>
        </w:tc>
        <w:tc>
          <w:tcPr>
            <w:tcW w:w="2173" w:type="dxa"/>
            <w:vAlign w:val="center"/>
          </w:tcPr>
          <w:p w14:paraId="76B2886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Файл</w:t>
            </w:r>
          </w:p>
        </w:tc>
        <w:tc>
          <w:tcPr>
            <w:tcW w:w="2173" w:type="dxa"/>
            <w:vAlign w:val="center"/>
          </w:tcPr>
          <w:p w14:paraId="3A2730E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Назначение</w:t>
            </w:r>
          </w:p>
        </w:tc>
      </w:tr>
      <w:tr w:rsidR="00D329F4" w14:paraId="36F1C4AC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71F5A4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69" w:type="dxa"/>
            <w:vAlign w:val="center"/>
          </w:tcPr>
          <w:p w14:paraId="77BD6A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34" w:type="dxa"/>
            <w:vAlign w:val="center"/>
          </w:tcPr>
          <w:p w14:paraId="38A514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(связанные запросы)</w:t>
            </w:r>
          </w:p>
        </w:tc>
        <w:tc>
          <w:tcPr>
            <w:tcW w:w="1625" w:type="dxa"/>
            <w:vAlign w:val="center"/>
          </w:tcPr>
          <w:p w14:paraId="302263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карточка «Похожие запросы»</w:t>
            </w:r>
          </w:p>
        </w:tc>
        <w:tc>
          <w:tcPr>
            <w:tcW w:w="2173" w:type="dxa"/>
            <w:vAlign w:val="center"/>
          </w:tcPr>
          <w:p w14:paraId="323EFE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GT_2026-09-30_BY_12m_BPMN_IDEF0</w:t>
            </w:r>
            <w:r>
              <w:rPr>
                <w:sz w:val="24"/>
              </w:rPr>
              <w:t>_связанные_запросы.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173" w:type="dxa"/>
            <w:vAlign w:val="center"/>
          </w:tcPr>
          <w:p w14:paraId="35BD36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 (таблица 14)</w:t>
            </w:r>
          </w:p>
        </w:tc>
      </w:tr>
    </w:tbl>
    <w:p w14:paraId="7412BD64" w14:textId="77777777" w:rsidR="00CD5F66" w:rsidRDefault="00AD37CE">
      <w:pPr>
        <w:spacing w:before="360"/>
        <w:ind w:firstLine="709"/>
        <w:jc w:val="both"/>
      </w:pPr>
      <w:r>
        <w:t xml:space="preserve">Записи с 11 по 14в относятся к Вордстату, остальные – к </w:t>
      </w:r>
      <w:r>
        <w:rPr>
          <w:i/>
        </w:rPr>
        <w:t>Google Trends</w:t>
      </w:r>
      <w:r>
        <w:t xml:space="preserve">. Выгрузки датированы 29.09.2026 и 30.09.2026, территории: </w:t>
      </w:r>
      <w:r>
        <w:rPr>
          <w:i/>
        </w:rPr>
        <w:t>BY</w:t>
      </w:r>
      <w:r>
        <w:t xml:space="preserve">, </w:t>
      </w:r>
      <w:r>
        <w:rPr>
          <w:i/>
        </w:rPr>
        <w:t>RU</w:t>
      </w:r>
      <w:r>
        <w:t xml:space="preserve">, </w:t>
      </w:r>
      <w:r>
        <w:rPr>
          <w:i/>
        </w:rPr>
        <w:t>KZ</w:t>
      </w:r>
      <w:r>
        <w:t xml:space="preserve"> и весь мир.</w:t>
      </w:r>
    </w:p>
    <w:p w14:paraId="0DF8AD67" w14:textId="77777777" w:rsidR="00D329F4" w:rsidRDefault="00AB6403">
      <w:pPr>
        <w:pStyle w:val="3"/>
        <w:spacing w:before="360" w:after="360"/>
        <w:ind w:firstLine="709"/>
        <w:jc w:val="left"/>
      </w:pPr>
      <w:bookmarkStart w:id="14" w:name="результаты-по-пакетам"/>
      <w:bookmarkEnd w:id="13"/>
      <w:r>
        <w:t>2.3.2 Результаты по пакетам</w:t>
      </w:r>
    </w:p>
    <w:p w14:paraId="1820F680" w14:textId="77777777" w:rsidR="000249F6" w:rsidRDefault="00975F3B">
      <w:pPr>
        <w:ind w:firstLine="709"/>
        <w:jc w:val="both"/>
      </w:pPr>
      <w:r>
        <w:rPr>
          <w:szCs w:val="28"/>
        </w:rPr>
        <w:t>На основании проведенного анализа можно выделить следующее:</w:t>
      </w:r>
    </w:p>
    <w:p w14:paraId="439D5B2D" w14:textId="77777777" w:rsidR="00D329F4" w:rsidRDefault="00AB6403">
      <w:pPr>
        <w:pStyle w:val="Compact"/>
      </w:pPr>
      <w:r>
        <w:t>1) Пакет 6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5 лет): у </w:t>
      </w:r>
      <w:r>
        <w:rPr>
          <w:i/>
        </w:rPr>
        <w:t>UML</w:t>
      </w:r>
      <w:r>
        <w:t xml:space="preserve"> данные есть в 47 из 61 месяца окна (в 46 из 59 полных месяцев), у </w:t>
      </w:r>
      <w:r>
        <w:rPr>
          <w:i/>
        </w:rPr>
        <w:t>BPMN</w:t>
      </w:r>
      <w:r>
        <w:t xml:space="preserve"> – в 37 из 61 (в 36 из 59). Это главный ряд работы, использованный для сопоставления с Вордстатом.</w:t>
      </w:r>
    </w:p>
    <w:p w14:paraId="06BF9C8D" w14:textId="77777777" w:rsidR="00D329F4" w:rsidRDefault="00AB6403">
      <w:pPr>
        <w:pStyle w:val="Compact"/>
      </w:pPr>
      <w:r>
        <w:t>2) Пакет 1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, </w:t>
      </w:r>
      <w:r>
        <w:rPr>
          <w:i/>
        </w:rPr>
        <w:t>text</w:t>
      </w:r>
      <w:r>
        <w:t xml:space="preserve"> </w:t>
      </w:r>
      <w:r>
        <w:rPr>
          <w:i/>
        </w:rPr>
        <w:t>to</w:t>
      </w:r>
      <w:r>
        <w:t xml:space="preserve"> </w:t>
      </w:r>
      <w:r>
        <w:rPr>
          <w:i/>
        </w:rPr>
        <w:t>diagram</w:t>
      </w:r>
      <w:r>
        <w:t xml:space="preserve">, </w:t>
      </w:r>
      <w:r>
        <w:rPr>
          <w:i/>
        </w:rPr>
        <w:t>UML</w:t>
      </w:r>
      <w:r>
        <w:t xml:space="preserve"> </w:t>
      </w:r>
      <w:r>
        <w:rPr>
          <w:i/>
        </w:rPr>
        <w:t>diagram</w:t>
      </w:r>
      <w:r>
        <w:t xml:space="preserve"> </w:t>
      </w:r>
      <w:r>
        <w:rPr>
          <w:i/>
        </w:rPr>
        <w:t>generator</w:t>
      </w:r>
      <w:r>
        <w:t xml:space="preserve">): почти вся история – нули. Ненулевые недели есть у </w:t>
      </w:r>
      <w:r>
        <w:rPr>
          <w:i/>
        </w:rPr>
        <w:t>Mermaid</w:t>
      </w:r>
      <w:r>
        <w:t xml:space="preserve"> (35 полных недель, максимум 100 – 15–21 февраля 2026 г.), у </w:t>
      </w:r>
      <w:r>
        <w:rPr>
          <w:i/>
        </w:rPr>
        <w:t>PlantUML</w:t>
      </w:r>
      <w:r>
        <w:t xml:space="preserve"> (7), у </w:t>
      </w:r>
      <w:r>
        <w:rPr>
          <w:i/>
        </w:rPr>
        <w:t>UML</w:t>
      </w:r>
      <w:r>
        <w:t xml:space="preserve"> </w:t>
      </w:r>
      <w:r>
        <w:rPr>
          <w:i/>
        </w:rPr>
        <w:t>diagram</w:t>
      </w:r>
      <w:r>
        <w:t xml:space="preserve"> </w:t>
      </w:r>
      <w:r>
        <w:rPr>
          <w:i/>
        </w:rPr>
        <w:t>generator</w:t>
      </w:r>
      <w:r>
        <w:t xml:space="preserve"> (2) и у 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 (1). Значения </w:t>
      </w:r>
      <w:r>
        <w:rPr>
          <w:i/>
        </w:rPr>
        <w:t>Mermaid</w:t>
      </w:r>
      <w:r>
        <w:t xml:space="preserve"> по Беларуси нельзя считать спросом на инструмент без проверки: по Вордстату запрос «</w:t>
      </w:r>
      <w:r>
        <w:rPr>
          <w:i/>
        </w:rPr>
        <w:t>mermaid</w:t>
      </w:r>
      <w:r>
        <w:t>» в Беларуси относится в основном к фильму «Русалочка» (п. 2.4).</w:t>
      </w:r>
    </w:p>
    <w:p w14:paraId="7FE58078" w14:textId="77777777" w:rsidR="00D329F4" w:rsidRDefault="00AB6403">
      <w:pPr>
        <w:pStyle w:val="Compact"/>
      </w:pPr>
      <w:r>
        <w:t>3) Пакет 2 (</w:t>
      </w:r>
      <w:r>
        <w:rPr>
          <w:i/>
        </w:rPr>
        <w:t>draw.io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 </w:t>
      </w:r>
      <w:r>
        <w:rPr>
          <w:i/>
        </w:rPr>
        <w:t>tool</w:t>
      </w:r>
      <w:r>
        <w:t xml:space="preserve">): </w:t>
      </w:r>
      <w:r>
        <w:rPr>
          <w:i/>
        </w:rPr>
        <w:t>BPMN</w:t>
      </w:r>
      <w:r>
        <w:t xml:space="preserve"> – 65 ненулевых недель из 261, </w:t>
      </w:r>
      <w:r>
        <w:rPr>
          <w:i/>
        </w:rPr>
        <w:t>draw.io</w:t>
      </w:r>
      <w:r>
        <w:t xml:space="preserve"> и </w:t>
      </w:r>
      <w:r>
        <w:rPr>
          <w:i/>
        </w:rPr>
        <w:t>Lucidchart</w:t>
      </w:r>
      <w:r>
        <w:t xml:space="preserve"> – по 3, </w:t>
      </w:r>
      <w:r>
        <w:rPr>
          <w:i/>
        </w:rPr>
        <w:t>ERD</w:t>
      </w:r>
      <w:r>
        <w:t xml:space="preserve"> </w:t>
      </w:r>
      <w:r>
        <w:rPr>
          <w:i/>
        </w:rPr>
        <w:t>tool</w:t>
      </w:r>
      <w:r>
        <w:t xml:space="preserve"> – 1, </w:t>
      </w:r>
      <w:r>
        <w:rPr>
          <w:i/>
        </w:rPr>
        <w:t>diagrams.net</w:t>
      </w:r>
      <w:r>
        <w:t xml:space="preserve"> – 0.</w:t>
      </w:r>
    </w:p>
    <w:p w14:paraId="227E8517" w14:textId="77777777" w:rsidR="00D329F4" w:rsidRDefault="00AB6403">
      <w:pPr>
        <w:pStyle w:val="Compact"/>
      </w:pPr>
      <w:r>
        <w:t xml:space="preserve">4) 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на уровне отдельных недель.</w:t>
      </w:r>
    </w:p>
    <w:p w14:paraId="6AC482D1" w14:textId="77777777" w:rsidR="00D329F4" w:rsidRDefault="00AB6403">
      <w:pPr>
        <w:pStyle w:val="Compact"/>
      </w:pPr>
      <w:r>
        <w:t xml:space="preserve">5) Пакет 4 (учебные и нишевые термины): всего 11 ненулевых недель; из них у </w:t>
      </w:r>
      <w:r>
        <w:rPr>
          <w:i/>
        </w:rPr>
        <w:t>IDEF0</w:t>
      </w:r>
      <w:r>
        <w:t xml:space="preserve"> – 8 недель с индексом от 9 до 94; по одной неделе у «</w:t>
      </w:r>
      <w:r>
        <w:rPr>
          <w:i/>
        </w:rPr>
        <w:t>UML</w:t>
      </w:r>
      <w:r>
        <w:t xml:space="preserve"> для курсовой» (81, 22–28.02.2026), «диаграмма вариантов использования» (53) и «сеть Петри» (100, 1–7.03.2026); у «</w:t>
      </w:r>
      <w:r>
        <w:rPr>
          <w:i/>
        </w:rPr>
        <w:t>DFD</w:t>
      </w:r>
      <w:r>
        <w:t xml:space="preserve"> диаграмма» данных нет.</w:t>
      </w:r>
    </w:p>
    <w:p w14:paraId="0FDB865D" w14:textId="77777777" w:rsidR="00D329F4" w:rsidRDefault="00AB6403">
      <w:pPr>
        <w:pStyle w:val="Compact"/>
      </w:pPr>
      <w:r>
        <w:t>6) Пакет 5 (</w:t>
      </w:r>
      <w:r>
        <w:rPr>
          <w:i/>
        </w:rPr>
        <w:t>Miro</w:t>
      </w:r>
      <w:r>
        <w:t xml:space="preserve">, </w:t>
      </w:r>
      <w:r>
        <w:rPr>
          <w:i/>
        </w:rPr>
        <w:t>diagramming</w:t>
      </w:r>
      <w:r>
        <w:t xml:space="preserve"> </w:t>
      </w:r>
      <w:r>
        <w:rPr>
          <w:i/>
        </w:rPr>
        <w:t>tool</w:t>
      </w:r>
      <w:r>
        <w:t xml:space="preserve">, </w:t>
      </w:r>
      <w:r>
        <w:rPr>
          <w:i/>
        </w:rPr>
        <w:t>flowchart</w:t>
      </w:r>
      <w:r>
        <w:t xml:space="preserve"> </w:t>
      </w:r>
      <w:r>
        <w:rPr>
          <w:i/>
        </w:rPr>
        <w:t>maker</w:t>
      </w:r>
      <w:r>
        <w:t xml:space="preserve">, </w:t>
      </w:r>
      <w:r>
        <w:rPr>
          <w:i/>
        </w:rPr>
        <w:t>Figma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): </w:t>
      </w:r>
      <w:r>
        <w:rPr>
          <w:i/>
        </w:rPr>
        <w:t>Figma</w:t>
      </w:r>
      <w:r>
        <w:t xml:space="preserve"> дает данные во всех 59 месяцах, </w:t>
      </w:r>
      <w:r>
        <w:rPr>
          <w:i/>
        </w:rPr>
        <w:t>Miro</w:t>
      </w:r>
      <w:r>
        <w:t xml:space="preserve"> – в 58; остальные запросы – почти нули.</w:t>
      </w:r>
    </w:p>
    <w:p w14:paraId="73BE499E" w14:textId="77777777" w:rsidR="00D329F4" w:rsidRDefault="00AB6403">
      <w:pPr>
        <w:pStyle w:val="3"/>
        <w:spacing w:before="360" w:after="360"/>
        <w:ind w:firstLine="709"/>
        <w:jc w:val="left"/>
      </w:pPr>
      <w:bookmarkStart w:id="15" w:name="показатели-и-уровень-интереса"/>
      <w:bookmarkEnd w:id="14"/>
      <w:r>
        <w:lastRenderedPageBreak/>
        <w:t>2.3.3 Показатели и уровень интереса</w:t>
      </w:r>
    </w:p>
    <w:p w14:paraId="661B1633" w14:textId="77777777" w:rsidR="00D329F4" w:rsidRDefault="00AB6403">
      <w:pPr>
        <w:pStyle w:val="FirstParagraph"/>
      </w:pPr>
      <w:r>
        <w:t xml:space="preserve">Минимальный набор показателей </w:t>
      </w:r>
      <w:r>
        <w:rPr>
          <w:i/>
        </w:rPr>
        <w:t>GT</w:t>
      </w:r>
      <w:r>
        <w:t>-РБ раздела 5.1 (табл. 13) рассчитан скриптом 04_</w:t>
      </w:r>
      <w:r>
        <w:rPr>
          <w:i/>
        </w:rPr>
        <w:t>gt_indicators.py</w:t>
      </w:r>
      <w:r>
        <w:t xml:space="preserve"> для 12-месячных окон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(таблица 12). Способ расчета волатильности в </w:t>
      </w:r>
      <w:r>
        <w:rPr>
          <w:i/>
        </w:rPr>
        <w:t>GT</w:t>
      </w:r>
      <w: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382FA0A2" w14:textId="77777777" w:rsidR="00D329F4" w:rsidRDefault="00AB6403">
      <w:pPr>
        <w:pStyle w:val="a0"/>
        <w:keepNext/>
        <w:spacing w:before="360"/>
      </w:pPr>
      <w:r>
        <w:t xml:space="preserve">Таблица 12 –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7"/>
        <w:gridCol w:w="3404"/>
        <w:gridCol w:w="3404"/>
      </w:tblGrid>
      <w:tr w:rsidR="00D329F4" w14:paraId="2CF9D80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7" w:type="dxa"/>
            <w:vAlign w:val="center"/>
          </w:tcPr>
          <w:p w14:paraId="163235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403" w:type="dxa"/>
            <w:vAlign w:val="center"/>
          </w:tcPr>
          <w:p w14:paraId="1F30CBC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3403" w:type="dxa"/>
            <w:vAlign w:val="center"/>
          </w:tcPr>
          <w:p w14:paraId="2E05BB9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</w:tr>
      <w:tr w:rsidR="00D329F4" w14:paraId="0327C1B2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07E19E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Окно и дата снятия</w:t>
            </w:r>
          </w:p>
        </w:tc>
        <w:tc>
          <w:tcPr>
            <w:tcW w:w="3403" w:type="dxa"/>
            <w:vAlign w:val="center"/>
          </w:tcPr>
          <w:p w14:paraId="7593D8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28.09.2025–26.09.2026, 52 полные недели; снято 30.09.2026</w:t>
            </w:r>
          </w:p>
        </w:tc>
        <w:tc>
          <w:tcPr>
            <w:tcW w:w="3403" w:type="dxa"/>
            <w:vAlign w:val="center"/>
          </w:tcPr>
          <w:p w14:paraId="43D951E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28.09.2025–26.09.2026, 52 полные недели; снято 29.09.2026</w:t>
            </w:r>
          </w:p>
        </w:tc>
      </w:tr>
      <w:tr w:rsidR="00D329F4" w14:paraId="4F98DEB0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273E74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Недель с данными</w:t>
            </w:r>
          </w:p>
        </w:tc>
        <w:tc>
          <w:tcPr>
            <w:tcW w:w="3403" w:type="dxa"/>
            <w:vAlign w:val="center"/>
          </w:tcPr>
          <w:p w14:paraId="220ECE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3403" w:type="dxa"/>
            <w:vAlign w:val="center"/>
          </w:tcPr>
          <w:p w14:paraId="2D0FBB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52</w:t>
            </w:r>
          </w:p>
        </w:tc>
      </w:tr>
      <w:tr w:rsidR="00D329F4" w14:paraId="61657553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36A3E0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 (по 52 неделям, включая нули)</w:t>
            </w:r>
          </w:p>
        </w:tc>
        <w:tc>
          <w:tcPr>
            <w:tcW w:w="3403" w:type="dxa"/>
            <w:vAlign w:val="center"/>
          </w:tcPr>
          <w:p w14:paraId="47F4E5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3403" w:type="dxa"/>
            <w:vAlign w:val="center"/>
          </w:tcPr>
          <w:p w14:paraId="1907F5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</w:t>
            </w:r>
          </w:p>
        </w:tc>
      </w:tr>
      <w:tr w:rsidR="00D329F4" w14:paraId="44CB66A7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0C52D8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с неполной неделей 27.09–03.10.2026</w:t>
            </w:r>
          </w:p>
        </w:tc>
        <w:tc>
          <w:tcPr>
            <w:tcW w:w="3403" w:type="dxa"/>
            <w:vAlign w:val="center"/>
          </w:tcPr>
          <w:p w14:paraId="6141EC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недель с данными из 53, среднее 14,66</w:t>
            </w:r>
          </w:p>
        </w:tc>
        <w:tc>
          <w:tcPr>
            <w:tcW w:w="3403" w:type="dxa"/>
            <w:vAlign w:val="center"/>
          </w:tcPr>
          <w:p w14:paraId="392B14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 недель с данными из 53, среднее 16,08</w:t>
            </w:r>
          </w:p>
        </w:tc>
      </w:tr>
      <w:tr w:rsidR="00D329F4" w14:paraId="4745728E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4A2DF9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</w:t>
            </w:r>
          </w:p>
        </w:tc>
        <w:tc>
          <w:tcPr>
            <w:tcW w:w="3403" w:type="dxa"/>
            <w:vAlign w:val="center"/>
          </w:tcPr>
          <w:p w14:paraId="60D2EF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 (7–13 и 14–20 декабря 2025 г.)</w:t>
            </w:r>
          </w:p>
        </w:tc>
        <w:tc>
          <w:tcPr>
            <w:tcW w:w="3403" w:type="dxa"/>
            <w:vAlign w:val="center"/>
          </w:tcPr>
          <w:p w14:paraId="173AD6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 (30 ноября – 6 декабря 2025 г.)</w:t>
            </w:r>
          </w:p>
        </w:tc>
      </w:tr>
      <w:tr w:rsidR="00D329F4" w14:paraId="2A7E2E89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4E4886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13 недель к предыдущим 13 неделям</w:t>
            </w:r>
          </w:p>
        </w:tc>
        <w:tc>
          <w:tcPr>
            <w:tcW w:w="3403" w:type="dxa"/>
            <w:vAlign w:val="center"/>
          </w:tcPr>
          <w:p w14:paraId="4F506F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3,23 против 5,77 (−44,0 %)</w:t>
            </w:r>
          </w:p>
        </w:tc>
        <w:tc>
          <w:tcPr>
            <w:tcW w:w="3403" w:type="dxa"/>
            <w:vAlign w:val="center"/>
          </w:tcPr>
          <w:p w14:paraId="5BCB8A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 против 5,08 (−21,2 %)</w:t>
            </w:r>
          </w:p>
        </w:tc>
      </w:tr>
      <w:tr w:rsidR="00D329F4" w14:paraId="4E20F7BB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45CC19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403" w:type="dxa"/>
            <w:vAlign w:val="center"/>
          </w:tcPr>
          <w:p w14:paraId="4208C9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29,17 / 2,01</w:t>
            </w:r>
          </w:p>
        </w:tc>
        <w:tc>
          <w:tcPr>
            <w:tcW w:w="3403" w:type="dxa"/>
            <w:vAlign w:val="center"/>
          </w:tcPr>
          <w:p w14:paraId="6625AB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29,77 / 1,84</w:t>
            </w:r>
          </w:p>
        </w:tc>
      </w:tr>
      <w:tr w:rsidR="00D329F4" w14:paraId="24CD84E6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61CC96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Регионы (6 субрегионов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3403" w:type="dxa"/>
            <w:vAlign w:val="center"/>
          </w:tcPr>
          <w:p w14:paraId="00A837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403" w:type="dxa"/>
            <w:vAlign w:val="center"/>
          </w:tcPr>
          <w:p w14:paraId="506A9B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D329F4" w14:paraId="674EE74F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7B7036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Регионы, повторная выгрузка 30.09.2026</w:t>
            </w:r>
          </w:p>
        </w:tc>
        <w:tc>
          <w:tcPr>
            <w:tcW w:w="3403" w:type="dxa"/>
            <w:vAlign w:val="center"/>
          </w:tcPr>
          <w:p w14:paraId="1AF83E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403" w:type="dxa"/>
            <w:vAlign w:val="center"/>
          </w:tcPr>
          <w:p w14:paraId="407BC5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D329F4" w14:paraId="30A4EE71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590CA4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403" w:type="dxa"/>
            <w:vAlign w:val="center"/>
          </w:tcPr>
          <w:p w14:paraId="551C3E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 / 14,44</w:t>
            </w:r>
          </w:p>
        </w:tc>
        <w:tc>
          <w:tcPr>
            <w:tcW w:w="3403" w:type="dxa"/>
            <w:vAlign w:val="center"/>
          </w:tcPr>
          <w:p w14:paraId="37A0D8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52 / 16,04</w:t>
            </w:r>
          </w:p>
        </w:tc>
      </w:tr>
      <w:tr w:rsidR="00D329F4" w14:paraId="46904831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425C22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 (популярные)</w:t>
            </w:r>
          </w:p>
        </w:tc>
        <w:tc>
          <w:tcPr>
            <w:tcW w:w="3403" w:type="dxa"/>
            <w:vAlign w:val="center"/>
          </w:tcPr>
          <w:p w14:paraId="6395B4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403" w:type="dxa"/>
            <w:vAlign w:val="center"/>
          </w:tcPr>
          <w:p w14:paraId="012D6B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(100),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(72),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(23)</w:t>
            </w:r>
          </w:p>
        </w:tc>
      </w:tr>
      <w:tr w:rsidR="00D329F4" w14:paraId="097B98EA" w14:textId="77777777" w:rsidTr="00D329F4">
        <w:trPr>
          <w:cantSplit/>
          <w:jc w:val="center"/>
        </w:trPr>
        <w:tc>
          <w:tcPr>
            <w:tcW w:w="2547" w:type="dxa"/>
            <w:vAlign w:val="center"/>
          </w:tcPr>
          <w:p w14:paraId="282E55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 (растущие)</w:t>
            </w:r>
          </w:p>
        </w:tc>
        <w:tc>
          <w:tcPr>
            <w:tcW w:w="3403" w:type="dxa"/>
            <w:vAlign w:val="center"/>
          </w:tcPr>
          <w:p w14:paraId="14854D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403" w:type="dxa"/>
            <w:vAlign w:val="center"/>
          </w:tcPr>
          <w:p w14:paraId="58F9FD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(+50 %)</w:t>
            </w:r>
          </w:p>
        </w:tc>
      </w:tr>
    </w:tbl>
    <w:p w14:paraId="65A5EE78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 xml:space="preserve">Основной срез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снят 29.09.2026; исключение – ряд </w:t>
      </w:r>
      <w:r>
        <w:rPr>
          <w:i/>
        </w:rPr>
        <w:t>UML</w:t>
      </w:r>
      <w:r>
        <w:t xml:space="preserve"> за 12 месяцев: он взят из снимка 30.09.2026 (файл </w:t>
      </w:r>
      <w:r>
        <w:rPr>
          <w:i/>
        </w:rPr>
        <w:t>GT_2026-09-30_BY_12m_UML_time_regions_related.json</w:t>
      </w:r>
      <w:r>
        <w:t xml:space="preserve">), снимок от 29.09.2026 для </w:t>
      </w:r>
      <w:r>
        <w:rPr>
          <w:i/>
        </w:rPr>
        <w:t>UML</w:t>
      </w:r>
      <w:r>
        <w:t xml:space="preserve"> за 12 месяцев не сохранен. Индексы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таблице 12 нормированы каждый на свой максимум и между собой не сравниваются (</w:t>
      </w:r>
      <w:r>
        <w:rPr>
          <w:i/>
        </w:rPr>
        <w:t>GT</w:t>
      </w:r>
      <w: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29BA6AE8" w14:textId="77777777" w:rsidR="00D329F4" w:rsidRDefault="00AB6403">
      <w:pPr>
        <w:pStyle w:val="a0"/>
        <w:ind w:firstLine="709"/>
        <w:jc w:val="both"/>
      </w:pPr>
      <w: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i/>
        </w:rPr>
        <w:t>gt_uml_regiony_12m_BY_Minsk-ne-vydelyaetsya.jpg</w:t>
      </w:r>
      <w:r>
        <w:t xml:space="preserve">). На уровне «Город» сервис возвращает 63 города для </w:t>
      </w:r>
      <w:r>
        <w:rPr>
          <w:i/>
        </w:rPr>
        <w:t>UML</w:t>
      </w:r>
      <w:r>
        <w:t xml:space="preserve"> и 47 для </w:t>
      </w:r>
      <w:r>
        <w:rPr>
          <w:i/>
        </w:rPr>
        <w:t>BPMN</w:t>
      </w:r>
      <w:r>
        <w:t xml:space="preserve">, включая Минск, но ни у одного города нет данных. Поэтому отдельного значения по Минску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i/>
        </w:rPr>
        <w:t>UML</w:t>
      </w:r>
      <w:r>
        <w:t xml:space="preserve"> первой стала Минская область (100 вместо 82), у </w:t>
      </w:r>
      <w:r>
        <w:rPr>
          <w:i/>
        </w:rPr>
        <w:t>BPMN</w:t>
      </w:r>
      <w:r>
        <w:t xml:space="preserve"> – по-прежнему Гродненская. Для малых объемов поиска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6FA3FCAD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IDEF0</w:t>
      </w:r>
      <w: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0121741C" w14:textId="77777777" w:rsidR="00D329F4" w:rsidRDefault="00AB6403">
      <w:pPr>
        <w:pStyle w:val="a0"/>
        <w:ind w:firstLine="709"/>
        <w:jc w:val="both"/>
      </w:pPr>
      <w:r>
        <w:t xml:space="preserve">Россия и Казахстан (расширение на русскоязычный сегмент СНГ).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скачаны </w:t>
      </w:r>
      <w:r>
        <w:rPr>
          <w:i/>
        </w:rPr>
        <w:t>CSV</w:t>
      </w:r>
      <w: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предыдущим 12 (сентябрь 2024 – август 2025), порог ±15 % как в таблице 33. Уровень интереса определен по тем же </w:t>
      </w:r>
      <w:r>
        <w:lastRenderedPageBreak/>
        <w:t xml:space="preserve">шкалам, что в таблице 13. Индекс каждого файла нормирован на максимум пары </w:t>
      </w:r>
      <w:r>
        <w:rPr>
          <w:i/>
        </w:rPr>
        <w:t>UML</w:t>
      </w:r>
      <w:r>
        <w:t>–</w:t>
      </w:r>
      <w:r>
        <w:rPr>
          <w:i/>
        </w:rPr>
        <w:t>BPMN</w:t>
      </w:r>
      <w: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i/>
        </w:rPr>
        <w:t>gt_ru_kz_mermaid.py</w:t>
      </w:r>
      <w:r>
        <w:t>.</w:t>
      </w:r>
    </w:p>
    <w:p w14:paraId="7B700200" w14:textId="77777777" w:rsidR="000249F6" w:rsidRDefault="00975F3B">
      <w:pPr>
        <w:ind w:firstLine="709"/>
        <w:jc w:val="both"/>
      </w:pPr>
      <w:r>
        <w:rPr>
          <w:szCs w:val="28"/>
        </w:rPr>
        <w:t>По данному вопросу можно выделить следующие основные пункты:</w:t>
      </w:r>
    </w:p>
    <w:p w14:paraId="1309C42C" w14:textId="77777777" w:rsidR="00D329F4" w:rsidRDefault="00AB6403">
      <w:pPr>
        <w:pStyle w:val="Compact"/>
      </w:pPr>
      <w:r>
        <w:t xml:space="preserve">1) Россия, </w:t>
      </w:r>
      <w:r>
        <w:rPr>
          <w:i/>
        </w:rPr>
        <w:t>UML</w:t>
      </w:r>
      <w:r>
        <w:t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снижающийся); последние 13 недель к предыдущим 13 – 32,77 против 57,00 (−42,5 %).</w:t>
      </w:r>
    </w:p>
    <w:p w14:paraId="78B788E6" w14:textId="77777777" w:rsidR="00D329F4" w:rsidRDefault="00AB6403">
      <w:pPr>
        <w:pStyle w:val="Compact"/>
      </w:pPr>
      <w:r>
        <w:t xml:space="preserve">2) Россия, </w:t>
      </w:r>
      <w:r>
        <w:rPr>
          <w:i/>
        </w:rPr>
        <w:t>BPMN</w:t>
      </w:r>
      <w:r>
        <w:t xml:space="preserve">: данные во всех 52 неделях, среднее 61,52 (высокий уровень по </w:t>
      </w:r>
      <w:r>
        <w:rPr>
          <w:i/>
        </w:rPr>
        <w:t>GT</w:t>
      </w:r>
      <w: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340BD33F" w14:textId="77777777" w:rsidR="00D329F4" w:rsidRDefault="00AB6403">
      <w:pPr>
        <w:pStyle w:val="Compact"/>
      </w:pPr>
      <w:r>
        <w:t xml:space="preserve">3) Казахстан, </w:t>
      </w:r>
      <w:r>
        <w:rPr>
          <w:i/>
        </w:rPr>
        <w:t>UML</w:t>
      </w:r>
      <w: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44B3DCBF" w14:textId="77777777" w:rsidR="00D329F4" w:rsidRDefault="00AB6403">
      <w:pPr>
        <w:pStyle w:val="Compact"/>
      </w:pPr>
      <w:r>
        <w:t xml:space="preserve">4) Казахстан, </w:t>
      </w:r>
      <w:r>
        <w:rPr>
          <w:i/>
        </w:rPr>
        <w:t>BPMN</w:t>
      </w:r>
      <w:r>
        <w:t xml:space="preserve">: данные в 17 из 52 недель, среднее 20,10 (низкий по </w:t>
      </w:r>
      <w:r>
        <w:rPr>
          <w:i/>
        </w:rPr>
        <w:t>GT</w:t>
      </w:r>
      <w: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43286274" w14:textId="77777777" w:rsidR="00D329F4" w:rsidRDefault="00AB6403">
      <w:pPr>
        <w:pStyle w:val="FirstParagraph"/>
      </w:pPr>
      <w: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i/>
        </w:rPr>
        <w:t>UML</w:t>
      </w:r>
      <w:r>
        <w:t xml:space="preserve"> −18,0 %, </w:t>
      </w:r>
      <w:r>
        <w:rPr>
          <w:i/>
        </w:rPr>
        <w:t>BPMN</w:t>
      </w:r>
      <w:r>
        <w:t xml:space="preserve"> −12,3 %) менее глубокое, чем в Беларуси (−43,8 % и −46,7 %, таблица 33); рост </w:t>
      </w:r>
      <w:r>
        <w:rPr>
          <w:i/>
        </w:rPr>
        <w:t>BPMN</w:t>
      </w:r>
      <w:r>
        <w:t xml:space="preserve"> в Казахстане опирается на малые значения (данные в 17 неделях из 52) и требует осторожной интерпретации.</w:t>
      </w:r>
    </w:p>
    <w:p w14:paraId="7F55D886" w14:textId="77777777" w:rsidR="00D329F4" w:rsidRDefault="00AB6403">
      <w:pPr>
        <w:pStyle w:val="a0"/>
        <w:ind w:firstLine="709"/>
        <w:jc w:val="both"/>
      </w:pPr>
      <w:r>
        <w:t xml:space="preserve">Контрольная пересъемка Беларуси. </w:t>
      </w:r>
      <w:r>
        <w:rPr>
          <w:i/>
        </w:rPr>
        <w:t>CSV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</w:t>
      </w:r>
      <w:r>
        <w:lastRenderedPageBreak/>
        <w:t xml:space="preserve">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i/>
        </w:rPr>
        <w:t>UML</w:t>
      </w:r>
      <w:r>
        <w:t xml:space="preserve"> за март 2024 г.: 38,4 в сводке 29.09 и 8,0 в </w:t>
      </w:r>
      <w:r>
        <w:rPr>
          <w:i/>
        </w:rPr>
        <w:t>CSV</w:t>
      </w:r>
      <w:r>
        <w:t xml:space="preserve"> 30.09; </w:t>
      </w:r>
      <w:r>
        <w:rPr>
          <w:i/>
        </w:rPr>
        <w:t>BPMN</w:t>
      </w:r>
      <w:r>
        <w:t xml:space="preserve"> за март 2025 г.: 68,0 и 53,6); в сводке 29.09 данные были у </w:t>
      </w:r>
      <w:r>
        <w:rPr>
          <w:i/>
        </w:rPr>
        <w:t>UML</w:t>
      </w:r>
      <w:r>
        <w:t xml:space="preserve"> в 46, у </w:t>
      </w:r>
      <w:r>
        <w:rPr>
          <w:i/>
        </w:rPr>
        <w:t>BPMN</w:t>
      </w:r>
      <w:r>
        <w:t xml:space="preserve"> в 36 из 59 полных месяцев, в </w:t>
      </w:r>
      <w:r>
        <w:rPr>
          <w:i/>
        </w:rPr>
        <w:t>CSV</w:t>
      </w:r>
      <w: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i/>
        </w:rPr>
        <w:t>UML</w:t>
      </w:r>
      <w:r>
        <w:t xml:space="preserve"> – 12,05 против 25,25 (−52,3 %) в </w:t>
      </w:r>
      <w:r>
        <w:rPr>
          <w:i/>
        </w:rPr>
        <w:t>CSV</w:t>
      </w:r>
      <w:r>
        <w:t xml:space="preserve"> и 12,00 против 21,33 (−43,8 %) в основном расчете; </w:t>
      </w:r>
      <w:r>
        <w:rPr>
          <w:i/>
        </w:rPr>
        <w:t>BPMN</w:t>
      </w:r>
      <w:r>
        <w:t xml:space="preserve"> – 9,38 против 16,13 (−41,8 %) и 11,17 против 20,96 (−46,7 %). Среднее за 59 месяцев: </w:t>
      </w:r>
      <w:r>
        <w:rPr>
          <w:i/>
        </w:rPr>
        <w:t>UML</w:t>
      </w:r>
      <w:r>
        <w:t xml:space="preserve"> 21,63 (в основном расчете 23,20), </w:t>
      </w:r>
      <w:r>
        <w:rPr>
          <w:i/>
        </w:rPr>
        <w:t>BPMN</w:t>
      </w:r>
      <w:r>
        <w:t xml:space="preserve"> 9,84 (12,31). Знак тренда сохранился (снижение у обоих запросов); уровни по АРГ за 5 лет не изменились (</w:t>
      </w:r>
      <w:r>
        <w:rPr>
          <w:i/>
        </w:rPr>
        <w:t>UML</w:t>
      </w:r>
      <w:r>
        <w:t xml:space="preserve"> – нишевый, </w:t>
      </w:r>
      <w:r>
        <w:rPr>
          <w:i/>
        </w:rPr>
        <w:t>BPMN</w:t>
      </w:r>
      <w:r>
        <w:t xml:space="preserve"> – низкий или недостаточный); по </w:t>
      </w:r>
      <w:r>
        <w:rPr>
          <w:i/>
        </w:rPr>
        <w:t>GT</w:t>
      </w:r>
      <w:r>
        <w:t xml:space="preserve">-РБ у </w:t>
      </w:r>
      <w:r>
        <w:rPr>
          <w:i/>
        </w:rPr>
        <w:t>UML</w:t>
      </w:r>
      <w:r>
        <w:t xml:space="preserve"> уровень тот же («низкий»), а у </w:t>
      </w:r>
      <w:r>
        <w:rPr>
          <w:i/>
        </w:rPr>
        <w:t>BPMN</w:t>
      </w:r>
      <w: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i/>
        </w:rPr>
        <w:t>CSV</w:t>
      </w:r>
      <w:r>
        <w:t xml:space="preserve"> (</w:t>
      </w:r>
      <w:r>
        <w:rPr>
          <w:i/>
        </w:rPr>
        <w:t>UML</w:t>
      </w:r>
      <w:r>
        <w:t xml:space="preserve">: среднее 12,31 при 13 неделях с данными из 52; </w:t>
      </w:r>
      <w:r>
        <w:rPr>
          <w:i/>
        </w:rPr>
        <w:t>BPMN</w:t>
      </w:r>
      <w:r>
        <w:t>: 9,48 при 12 неделях из 52) нормированы на максимум пары за 5 лет и с таблицей 12 не сопоставляются.</w:t>
      </w:r>
    </w:p>
    <w:p w14:paraId="1B608B76" w14:textId="77777777" w:rsidR="00D329F4" w:rsidRDefault="00AB6403">
      <w:pPr>
        <w:pStyle w:val="a0"/>
        <w:ind w:firstLine="709"/>
        <w:jc w:val="both"/>
      </w:pPr>
      <w:r>
        <w:t xml:space="preserve">Уровень интереса определен по обеим условным шкалам – </w:t>
      </w:r>
      <w:r>
        <w:rPr>
          <w:i/>
        </w:rPr>
        <w:t>GT</w:t>
      </w:r>
      <w:r>
        <w:t xml:space="preserve">-РБ раздела 5.2 (табл. 14: 60/30/10) и АРГ, лист 3 (табл. 10: 70/40/20); это две разные </w:t>
      </w:r>
      <w:r>
        <w:rPr>
          <w:i/>
        </w:rPr>
        <w:t>Word</w:t>
      </w:r>
      <w:r>
        <w:t xml:space="preserve">-методички, их границы не совпадают (таблица 13). По </w:t>
      </w:r>
      <w:r>
        <w:rPr>
          <w:i/>
        </w:rPr>
        <w:t>GT</w:t>
      </w:r>
      <w:r>
        <w:t>-РБ основным является 5-летний период, по АРГ – 12 месяцев, поэтому приведены оба окна.</w:t>
      </w:r>
    </w:p>
    <w:p w14:paraId="61D2EE3B" w14:textId="77777777" w:rsidR="00D329F4" w:rsidRDefault="00AB6403">
      <w:pPr>
        <w:pStyle w:val="a0"/>
        <w:keepNext/>
        <w:spacing w:before="360"/>
      </w:pPr>
      <w:r>
        <w:t xml:space="preserve">Таблица 13 – Средний индекс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4"/>
        <w:gridCol w:w="1449"/>
        <w:gridCol w:w="1677"/>
        <w:gridCol w:w="2136"/>
        <w:gridCol w:w="2499"/>
      </w:tblGrid>
      <w:tr w:rsidR="00D329F4" w14:paraId="7877F49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4" w:type="dxa"/>
            <w:vAlign w:val="center"/>
          </w:tcPr>
          <w:p w14:paraId="740A28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449" w:type="dxa"/>
            <w:vAlign w:val="center"/>
          </w:tcPr>
          <w:p w14:paraId="44BC98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Окно</w:t>
            </w:r>
          </w:p>
        </w:tc>
        <w:tc>
          <w:tcPr>
            <w:tcW w:w="1677" w:type="dxa"/>
            <w:vAlign w:val="center"/>
          </w:tcPr>
          <w:p w14:paraId="122645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</w:t>
            </w:r>
          </w:p>
        </w:tc>
        <w:tc>
          <w:tcPr>
            <w:tcW w:w="2136" w:type="dxa"/>
            <w:vAlign w:val="center"/>
          </w:tcPr>
          <w:p w14:paraId="613C42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Уровень по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-РБ табл. 14</w:t>
            </w:r>
          </w:p>
        </w:tc>
        <w:tc>
          <w:tcPr>
            <w:tcW w:w="2499" w:type="dxa"/>
            <w:vAlign w:val="center"/>
          </w:tcPr>
          <w:p w14:paraId="5FDE91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АРГ табл. 10</w:t>
            </w:r>
          </w:p>
        </w:tc>
      </w:tr>
      <w:tr w:rsidR="00D329F4" w14:paraId="318C7A39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2CEFD7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449" w:type="dxa"/>
            <w:vAlign w:val="center"/>
          </w:tcPr>
          <w:p w14:paraId="083564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677" w:type="dxa"/>
            <w:vAlign w:val="center"/>
          </w:tcPr>
          <w:p w14:paraId="036F9E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2136" w:type="dxa"/>
            <w:vAlign w:val="center"/>
          </w:tcPr>
          <w:p w14:paraId="6C1E23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99" w:type="dxa"/>
            <w:vAlign w:val="center"/>
          </w:tcPr>
          <w:p w14:paraId="5B5045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319B9840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7539A7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449" w:type="dxa"/>
            <w:vAlign w:val="center"/>
          </w:tcPr>
          <w:p w14:paraId="3FE6A4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1677" w:type="dxa"/>
            <w:vAlign w:val="center"/>
          </w:tcPr>
          <w:p w14:paraId="0E2EC0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23,20</w:t>
            </w:r>
          </w:p>
        </w:tc>
        <w:tc>
          <w:tcPr>
            <w:tcW w:w="2136" w:type="dxa"/>
            <w:vAlign w:val="center"/>
          </w:tcPr>
          <w:p w14:paraId="329854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99" w:type="dxa"/>
            <w:vAlign w:val="center"/>
          </w:tcPr>
          <w:p w14:paraId="18E559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Нишевый или слабовыраженный (20–39)</w:t>
            </w:r>
          </w:p>
        </w:tc>
      </w:tr>
      <w:tr w:rsidR="00D329F4" w14:paraId="6EF21C51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392C94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449" w:type="dxa"/>
            <w:vAlign w:val="center"/>
          </w:tcPr>
          <w:p w14:paraId="7E578B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677" w:type="dxa"/>
            <w:vAlign w:val="center"/>
          </w:tcPr>
          <w:p w14:paraId="7FA09C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</w:t>
            </w:r>
          </w:p>
        </w:tc>
        <w:tc>
          <w:tcPr>
            <w:tcW w:w="2136" w:type="dxa"/>
            <w:vAlign w:val="center"/>
          </w:tcPr>
          <w:p w14:paraId="4F9EEA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99" w:type="dxa"/>
            <w:vAlign w:val="center"/>
          </w:tcPr>
          <w:p w14:paraId="1E9255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7D46AF19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59354B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449" w:type="dxa"/>
            <w:vAlign w:val="center"/>
          </w:tcPr>
          <w:p w14:paraId="6CACEB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1677" w:type="dxa"/>
            <w:vAlign w:val="center"/>
          </w:tcPr>
          <w:p w14:paraId="40DB20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12,31</w:t>
            </w:r>
          </w:p>
        </w:tc>
        <w:tc>
          <w:tcPr>
            <w:tcW w:w="2136" w:type="dxa"/>
            <w:vAlign w:val="center"/>
          </w:tcPr>
          <w:p w14:paraId="317F51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99" w:type="dxa"/>
            <w:vAlign w:val="center"/>
          </w:tcPr>
          <w:p w14:paraId="7C6657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1BB85A3B" w14:textId="77777777" w:rsidR="00FC0F23" w:rsidRDefault="00FC0F23" w:rsidP="00FC0F23">
      <w:pPr>
        <w:keepNext/>
        <w:spacing w:before="360"/>
      </w:pPr>
      <w:r>
        <w:lastRenderedPageBreak/>
        <w:t>Продолжение таблицы 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4"/>
        <w:gridCol w:w="1449"/>
        <w:gridCol w:w="1677"/>
        <w:gridCol w:w="2136"/>
        <w:gridCol w:w="2499"/>
      </w:tblGrid>
      <w:tr w:rsidR="00FC0F23" w:rsidRPr="00FC0F23" w14:paraId="4E9EF478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4" w:type="dxa"/>
            <w:vAlign w:val="center"/>
          </w:tcPr>
          <w:p w14:paraId="0A6A3E9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</w:t>
            </w:r>
          </w:p>
        </w:tc>
        <w:tc>
          <w:tcPr>
            <w:tcW w:w="1449" w:type="dxa"/>
            <w:vAlign w:val="center"/>
          </w:tcPr>
          <w:p w14:paraId="28EEC57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Окно</w:t>
            </w:r>
          </w:p>
        </w:tc>
        <w:tc>
          <w:tcPr>
            <w:tcW w:w="1677" w:type="dxa"/>
            <w:vAlign w:val="center"/>
          </w:tcPr>
          <w:p w14:paraId="6B1A7E6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Средний индекс</w:t>
            </w:r>
          </w:p>
        </w:tc>
        <w:tc>
          <w:tcPr>
            <w:tcW w:w="2136" w:type="dxa"/>
            <w:vAlign w:val="center"/>
          </w:tcPr>
          <w:p w14:paraId="7270589C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 xml:space="preserve">Уровень по </w:t>
            </w:r>
            <w:r w:rsidRPr="00FC0F23">
              <w:rPr>
                <w:i/>
                <w:sz w:val="24"/>
              </w:rPr>
              <w:t>GT</w:t>
            </w:r>
            <w:r w:rsidRPr="00FC0F23">
              <w:rPr>
                <w:sz w:val="24"/>
              </w:rPr>
              <w:t>-РБ табл. 14</w:t>
            </w:r>
          </w:p>
        </w:tc>
        <w:tc>
          <w:tcPr>
            <w:tcW w:w="2499" w:type="dxa"/>
            <w:vAlign w:val="center"/>
          </w:tcPr>
          <w:p w14:paraId="5B044A3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Уровень по АРГ табл. 10</w:t>
            </w:r>
          </w:p>
        </w:tc>
      </w:tr>
      <w:tr w:rsidR="00D329F4" w14:paraId="7BCCF301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431582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449" w:type="dxa"/>
            <w:vAlign w:val="center"/>
          </w:tcPr>
          <w:p w14:paraId="2B2AFA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677" w:type="dxa"/>
            <w:vAlign w:val="center"/>
          </w:tcPr>
          <w:p w14:paraId="2ACA69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2,38</w:t>
            </w:r>
          </w:p>
        </w:tc>
        <w:tc>
          <w:tcPr>
            <w:tcW w:w="2136" w:type="dxa"/>
            <w:vAlign w:val="center"/>
          </w:tcPr>
          <w:p w14:paraId="323C5A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99" w:type="dxa"/>
            <w:vAlign w:val="center"/>
          </w:tcPr>
          <w:p w14:paraId="5058DA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71F1E307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009365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1449" w:type="dxa"/>
            <w:vAlign w:val="center"/>
          </w:tcPr>
          <w:p w14:paraId="31B712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1677" w:type="dxa"/>
            <w:vAlign w:val="center"/>
          </w:tcPr>
          <w:p w14:paraId="575405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63,14</w:t>
            </w:r>
          </w:p>
        </w:tc>
        <w:tc>
          <w:tcPr>
            <w:tcW w:w="2136" w:type="dxa"/>
            <w:vAlign w:val="center"/>
          </w:tcPr>
          <w:p w14:paraId="4D766E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(60–100)</w:t>
            </w:r>
          </w:p>
        </w:tc>
        <w:tc>
          <w:tcPr>
            <w:tcW w:w="2499" w:type="dxa"/>
            <w:vAlign w:val="center"/>
          </w:tcPr>
          <w:p w14:paraId="5368AE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или устойчивый интерес (40–69)</w:t>
            </w:r>
          </w:p>
        </w:tc>
      </w:tr>
      <w:tr w:rsidR="00D329F4" w14:paraId="51CBE772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679F87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449" w:type="dxa"/>
            <w:vAlign w:val="center"/>
          </w:tcPr>
          <w:p w14:paraId="6E20A1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1677" w:type="dxa"/>
            <w:vAlign w:val="center"/>
          </w:tcPr>
          <w:p w14:paraId="74E4D9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16,96</w:t>
            </w:r>
          </w:p>
        </w:tc>
        <w:tc>
          <w:tcPr>
            <w:tcW w:w="2136" w:type="dxa"/>
            <w:vAlign w:val="center"/>
          </w:tcPr>
          <w:p w14:paraId="0A65D4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99" w:type="dxa"/>
            <w:vAlign w:val="center"/>
          </w:tcPr>
          <w:p w14:paraId="7F99FE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6802BE7B" w14:textId="77777777" w:rsidTr="00D329F4">
        <w:trPr>
          <w:cantSplit/>
          <w:jc w:val="center"/>
        </w:trPr>
        <w:tc>
          <w:tcPr>
            <w:tcW w:w="1594" w:type="dxa"/>
            <w:vAlign w:val="center"/>
          </w:tcPr>
          <w:p w14:paraId="167AEE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Остальные запросы пакетов 1–5</w:t>
            </w:r>
          </w:p>
        </w:tc>
        <w:tc>
          <w:tcPr>
            <w:tcW w:w="1449" w:type="dxa"/>
            <w:vAlign w:val="center"/>
          </w:tcPr>
          <w:p w14:paraId="050A9F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месяцев)</w:t>
            </w:r>
          </w:p>
        </w:tc>
        <w:tc>
          <w:tcPr>
            <w:tcW w:w="1677" w:type="dxa"/>
            <w:vAlign w:val="center"/>
          </w:tcPr>
          <w:p w14:paraId="03881A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 0 до 3,63 (максимум –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омоним;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1,73)</w:t>
            </w:r>
          </w:p>
        </w:tc>
        <w:tc>
          <w:tcPr>
            <w:tcW w:w="2136" w:type="dxa"/>
            <w:vAlign w:val="center"/>
          </w:tcPr>
          <w:p w14:paraId="175BFC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99" w:type="dxa"/>
            <w:vAlign w:val="center"/>
          </w:tcPr>
          <w:p w14:paraId="3EEEBE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4C52515F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Расхождение шкал проявилось у </w:t>
      </w:r>
      <w:r>
        <w:rPr>
          <w:i/>
        </w:rPr>
        <w:t>UML</w:t>
      </w:r>
      <w:r>
        <w:t xml:space="preserve"> за 5 лет (23,20): по </w:t>
      </w:r>
      <w:r>
        <w:rPr>
          <w:i/>
        </w:rPr>
        <w:t>GT</w:t>
      </w:r>
      <w:r>
        <w:t xml:space="preserve">-РБ это «низкий» уровень, по АРГ – «нишевый или слабовыраженный», и у </w:t>
      </w:r>
      <w:r>
        <w:rPr>
          <w:i/>
        </w:rPr>
        <w:t>Figma</w:t>
      </w:r>
      <w:r>
        <w:t xml:space="preserve"> (63,14): по </w:t>
      </w:r>
      <w:r>
        <w:rPr>
          <w:i/>
        </w:rPr>
        <w:t>GT</w:t>
      </w:r>
      <w: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0D087771" w14:textId="77777777" w:rsidR="00D329F4" w:rsidRDefault="00AB6403">
      <w:pPr>
        <w:pStyle w:val="a0"/>
        <w:ind w:firstLine="709"/>
        <w:jc w:val="both"/>
      </w:pPr>
      <w:r>
        <w:t xml:space="preserve">Связанные запросы классифицированы по намерениям </w:t>
      </w:r>
      <w:r>
        <w:rPr>
          <w:i/>
        </w:rPr>
        <w:t>GT</w:t>
      </w:r>
      <w:r>
        <w:t xml:space="preserve"> раздела 5.3 и </w:t>
      </w:r>
      <w:r>
        <w:rPr>
          <w:i/>
        </w:rPr>
        <w:t>GT</w:t>
      </w:r>
      <w:r>
        <w:t xml:space="preserve">-РБ раздела 4.5 (матрица </w:t>
      </w:r>
      <w:r>
        <w:rPr>
          <w:i/>
        </w:rPr>
        <w:t>GT</w:t>
      </w:r>
      <w:r>
        <w:t xml:space="preserve"> табл. 23, таблица 14).</w:t>
      </w:r>
    </w:p>
    <w:p w14:paraId="18DAD9EF" w14:textId="77777777" w:rsidR="00D329F4" w:rsidRDefault="00AB6403">
      <w:pPr>
        <w:pStyle w:val="a0"/>
        <w:keepNext/>
        <w:spacing w:before="360"/>
      </w:pPr>
      <w:r>
        <w:t xml:space="preserve">Таблица 14 – Матрица интерпретации связанных запросов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36"/>
        <w:gridCol w:w="2966"/>
        <w:gridCol w:w="2846"/>
        <w:gridCol w:w="1707"/>
      </w:tblGrid>
      <w:tr w:rsidR="00D329F4" w14:paraId="603FA379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36" w:type="dxa"/>
            <w:vAlign w:val="center"/>
          </w:tcPr>
          <w:p w14:paraId="1EE75BE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966" w:type="dxa"/>
            <w:vAlign w:val="center"/>
          </w:tcPr>
          <w:p w14:paraId="2CBE4C1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846" w:type="dxa"/>
            <w:vAlign w:val="center"/>
          </w:tcPr>
          <w:p w14:paraId="1B7AFD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Намерение аудитории</w:t>
            </w:r>
          </w:p>
        </w:tc>
        <w:tc>
          <w:tcPr>
            <w:tcW w:w="1707" w:type="dxa"/>
            <w:vAlign w:val="center"/>
          </w:tcPr>
          <w:p w14:paraId="585C19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Возможное действие</w:t>
            </w:r>
          </w:p>
        </w:tc>
      </w:tr>
      <w:tr w:rsidR="00D329F4" w14:paraId="7E369BE9" w14:textId="77777777" w:rsidTr="00FC0F23">
        <w:trPr>
          <w:cantSplit/>
          <w:jc w:val="center"/>
        </w:trPr>
        <w:tc>
          <w:tcPr>
            <w:tcW w:w="1836" w:type="dxa"/>
            <w:vAlign w:val="center"/>
          </w:tcPr>
          <w:p w14:paraId="046F53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2966" w:type="dxa"/>
            <w:vAlign w:val="center"/>
          </w:tcPr>
          <w:p w14:paraId="3DD096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846" w:type="dxa"/>
            <w:vAlign w:val="center"/>
          </w:tcPr>
          <w:p w14:paraId="061DE8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1707" w:type="dxa"/>
            <w:vAlign w:val="center"/>
          </w:tcPr>
          <w:p w14:paraId="445B50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Показать экспорт в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импорт из него</w:t>
            </w:r>
          </w:p>
        </w:tc>
      </w:tr>
      <w:tr w:rsidR="00D329F4" w14:paraId="4D88B6B6" w14:textId="77777777" w:rsidTr="00FC0F23">
        <w:trPr>
          <w:cantSplit/>
          <w:jc w:val="center"/>
        </w:trPr>
        <w:tc>
          <w:tcPr>
            <w:tcW w:w="1836" w:type="dxa"/>
            <w:vAlign w:val="center"/>
          </w:tcPr>
          <w:p w14:paraId="10082D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966" w:type="dxa"/>
            <w:vAlign w:val="center"/>
          </w:tcPr>
          <w:p w14:paraId="24CB80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 и растущий (+50 %)</w:t>
            </w:r>
          </w:p>
        </w:tc>
        <w:tc>
          <w:tcPr>
            <w:tcW w:w="2846" w:type="dxa"/>
            <w:vAlign w:val="center"/>
          </w:tcPr>
          <w:p w14:paraId="2E10C1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1707" w:type="dxa"/>
            <w:vAlign w:val="center"/>
          </w:tcPr>
          <w:p w14:paraId="53CBD3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D329F4" w14:paraId="3F9B3A24" w14:textId="77777777" w:rsidTr="00FC0F23">
        <w:trPr>
          <w:cantSplit/>
          <w:jc w:val="center"/>
        </w:trPr>
        <w:tc>
          <w:tcPr>
            <w:tcW w:w="1836" w:type="dxa"/>
            <w:vAlign w:val="center"/>
          </w:tcPr>
          <w:p w14:paraId="10D645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966" w:type="dxa"/>
            <w:vAlign w:val="center"/>
          </w:tcPr>
          <w:p w14:paraId="0727A5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846" w:type="dxa"/>
            <w:vAlign w:val="center"/>
          </w:tcPr>
          <w:p w14:paraId="16FBC8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инструмента (частичный заменитель)</w:t>
            </w:r>
          </w:p>
        </w:tc>
        <w:tc>
          <w:tcPr>
            <w:tcW w:w="1707" w:type="dxa"/>
            <w:vAlign w:val="center"/>
          </w:tcPr>
          <w:p w14:paraId="5450EC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Сравнение с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в материалах сайта</w:t>
            </w:r>
          </w:p>
        </w:tc>
      </w:tr>
      <w:tr w:rsidR="00D329F4" w14:paraId="3C37BAF2" w14:textId="77777777" w:rsidTr="00FC0F23">
        <w:trPr>
          <w:cantSplit/>
          <w:jc w:val="center"/>
        </w:trPr>
        <w:tc>
          <w:tcPr>
            <w:tcW w:w="1836" w:type="dxa"/>
            <w:vAlign w:val="center"/>
          </w:tcPr>
          <w:p w14:paraId="411253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966" w:type="dxa"/>
            <w:vAlign w:val="center"/>
          </w:tcPr>
          <w:p w14:paraId="772733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846" w:type="dxa"/>
            <w:vAlign w:val="center"/>
          </w:tcPr>
          <w:p w14:paraId="3602B6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инструмента (визуальный конкурент)</w:t>
            </w:r>
          </w:p>
        </w:tc>
        <w:tc>
          <w:tcPr>
            <w:tcW w:w="1707" w:type="dxa"/>
            <w:vAlign w:val="center"/>
          </w:tcPr>
          <w:p w14:paraId="2111A0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экспорт в него</w:t>
            </w:r>
          </w:p>
        </w:tc>
      </w:tr>
    </w:tbl>
    <w:p w14:paraId="410BA3EA" w14:textId="77777777" w:rsidR="00FC0F23" w:rsidRDefault="00FC0F23" w:rsidP="00FC0F23">
      <w:pPr>
        <w:keepNext/>
        <w:spacing w:before="360"/>
      </w:pPr>
      <w:r>
        <w:lastRenderedPageBreak/>
        <w:t>Продолжение таблицы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36"/>
        <w:gridCol w:w="2966"/>
        <w:gridCol w:w="2846"/>
        <w:gridCol w:w="1707"/>
      </w:tblGrid>
      <w:tr w:rsidR="00FC0F23" w:rsidRPr="00FC0F23" w14:paraId="5F96855A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36" w:type="dxa"/>
            <w:vAlign w:val="center"/>
          </w:tcPr>
          <w:p w14:paraId="769C253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</w:t>
            </w:r>
          </w:p>
        </w:tc>
        <w:tc>
          <w:tcPr>
            <w:tcW w:w="2966" w:type="dxa"/>
            <w:vAlign w:val="center"/>
          </w:tcPr>
          <w:p w14:paraId="5F4CADAF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Тип</w:t>
            </w:r>
          </w:p>
        </w:tc>
        <w:tc>
          <w:tcPr>
            <w:tcW w:w="2846" w:type="dxa"/>
            <w:vAlign w:val="center"/>
          </w:tcPr>
          <w:p w14:paraId="1BAFF26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Намерение аудитории</w:t>
            </w:r>
          </w:p>
        </w:tc>
        <w:tc>
          <w:tcPr>
            <w:tcW w:w="1707" w:type="dxa"/>
            <w:vAlign w:val="center"/>
          </w:tcPr>
          <w:p w14:paraId="47F365D5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Возможное действие</w:t>
            </w:r>
          </w:p>
        </w:tc>
      </w:tr>
      <w:tr w:rsidR="00D329F4" w14:paraId="0D395207" w14:textId="77777777" w:rsidTr="00FC0F23">
        <w:trPr>
          <w:cantSplit/>
          <w:jc w:val="center"/>
        </w:trPr>
        <w:tc>
          <w:tcPr>
            <w:tcW w:w="1836" w:type="dxa"/>
            <w:vAlign w:val="center"/>
          </w:tcPr>
          <w:p w14:paraId="2C86B9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966" w:type="dxa"/>
            <w:vAlign w:val="center"/>
          </w:tcPr>
          <w:p w14:paraId="479644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Растущий (+300 %)</w:t>
            </w:r>
          </w:p>
        </w:tc>
        <w:tc>
          <w:tcPr>
            <w:tcW w:w="2846" w:type="dxa"/>
            <w:vAlign w:val="center"/>
          </w:tcPr>
          <w:p w14:paraId="6AD893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1707" w:type="dxa"/>
            <w:vAlign w:val="center"/>
          </w:tcPr>
          <w:p w14:paraId="11A54A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D329F4" w14:paraId="4201D7D8" w14:textId="77777777" w:rsidTr="00FC0F23">
        <w:trPr>
          <w:cantSplit/>
          <w:jc w:val="center"/>
        </w:trPr>
        <w:tc>
          <w:tcPr>
            <w:tcW w:w="1836" w:type="dxa"/>
            <w:vAlign w:val="center"/>
          </w:tcPr>
          <w:p w14:paraId="6B0C92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966" w:type="dxa"/>
            <w:vAlign w:val="center"/>
          </w:tcPr>
          <w:p w14:paraId="5C6804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Растущий (+120 %)</w:t>
            </w:r>
          </w:p>
        </w:tc>
        <w:tc>
          <w:tcPr>
            <w:tcW w:w="2846" w:type="dxa"/>
            <w:vAlign w:val="center"/>
          </w:tcPr>
          <w:p w14:paraId="1D7C01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1707" w:type="dxa"/>
            <w:vAlign w:val="center"/>
          </w:tcPr>
          <w:p w14:paraId="39425D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D329F4" w14:paraId="22ABD1AA" w14:textId="77777777" w:rsidTr="00FC0F23">
        <w:trPr>
          <w:cantSplit/>
          <w:jc w:val="center"/>
        </w:trPr>
        <w:tc>
          <w:tcPr>
            <w:tcW w:w="1836" w:type="dxa"/>
            <w:vAlign w:val="center"/>
          </w:tcPr>
          <w:p w14:paraId="5BC24B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(к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966" w:type="dxa"/>
            <w:vAlign w:val="center"/>
          </w:tcPr>
          <w:p w14:paraId="47E63C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846" w:type="dxa"/>
            <w:vAlign w:val="center"/>
          </w:tcPr>
          <w:p w14:paraId="669F55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 онлайн-инструмента для нотации </w:t>
            </w:r>
            <w:r>
              <w:rPr>
                <w:i/>
                <w:sz w:val="24"/>
              </w:rPr>
              <w:t>IDEF0</w:t>
            </w:r>
          </w:p>
        </w:tc>
        <w:tc>
          <w:tcPr>
            <w:tcW w:w="1707" w:type="dxa"/>
            <w:vAlign w:val="center"/>
          </w:tcPr>
          <w:p w14:paraId="09A890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Показать редактор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в материалах сайта</w:t>
            </w:r>
          </w:p>
        </w:tc>
      </w:tr>
    </w:tbl>
    <w:p w14:paraId="34973968" w14:textId="77777777" w:rsidR="00D329F4" w:rsidRDefault="00AB6403">
      <w:pPr>
        <w:pStyle w:val="a0"/>
        <w:spacing w:before="360"/>
        <w:ind w:firstLine="709"/>
        <w:jc w:val="both"/>
      </w:pPr>
      <w:r>
        <w:t>Коммерческих (цена, купить, тариф), локальных, проблемных и событийных связанных запросов не выявлено.</w:t>
      </w:r>
    </w:p>
    <w:p w14:paraId="28820BAC" w14:textId="77777777" w:rsidR="00D329F4" w:rsidRDefault="00AB6403">
      <w:pPr>
        <w:pStyle w:val="a0"/>
        <w:ind w:firstLine="709"/>
        <w:jc w:val="both"/>
      </w:pPr>
      <w:r>
        <w:t xml:space="preserve">Повторное снятие связанных запросов </w:t>
      </w:r>
      <w:r>
        <w:rPr>
          <w:i/>
        </w:rPr>
        <w:t>BPMN</w:t>
      </w:r>
      <w:r>
        <w:t xml:space="preserve"> и </w:t>
      </w:r>
      <w:r>
        <w:rPr>
          <w:i/>
        </w:rPr>
        <w:t>IDEF0</w:t>
      </w:r>
      <w: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i/>
        </w:rPr>
        <w:t>BPMN</w:t>
      </w:r>
      <w:r>
        <w:t xml:space="preserve"> выведены «</w:t>
      </w:r>
      <w:r>
        <w:rPr>
          <w:i/>
        </w:rPr>
        <w:t>bpmn</w:t>
      </w:r>
      <w:r>
        <w:t xml:space="preserve"> </w:t>
      </w:r>
      <w:r>
        <w:rPr>
          <w:i/>
        </w:rPr>
        <w:t>storm</w:t>
      </w:r>
      <w:r>
        <w:t>» (+300 %) и «</w:t>
      </w:r>
      <w:r>
        <w:rPr>
          <w:i/>
        </w:rPr>
        <w:t>bpmn</w:t>
      </w:r>
      <w:r>
        <w:t xml:space="preserve"> 2.0» (+120 %); в снятии 29.09.2026 «</w:t>
      </w:r>
      <w:r>
        <w:rPr>
          <w:i/>
        </w:rPr>
        <w:t>bpmn</w:t>
      </w:r>
      <w: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i/>
        </w:rPr>
        <w:t>IDEF0</w:t>
      </w:r>
      <w:r>
        <w:t xml:space="preserve"> выведен «</w:t>
      </w:r>
      <w:r>
        <w:rPr>
          <w:i/>
        </w:rPr>
        <w:t>idef0</w:t>
      </w:r>
      <w:r>
        <w:t xml:space="preserve"> онлайн» с пометкой «Сверхпопулярность»; карточка субрегионов сообщила «Данных по этому запросу слишком мало». Ряд </w:t>
      </w:r>
      <w:r>
        <w:rPr>
          <w:i/>
        </w:rPr>
        <w:t>IDEF0</w:t>
      </w:r>
      <w: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i/>
        </w:rPr>
        <w:t>IDEF0</w:t>
      </w:r>
      <w:r>
        <w:t xml:space="preserve"> не менялся. Ряд </w:t>
      </w:r>
      <w:r>
        <w:rPr>
          <w:i/>
        </w:rPr>
        <w:t>BPMN</w:t>
      </w:r>
      <w: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20068480" w14:textId="77777777" w:rsidR="00D329F4" w:rsidRDefault="00AB6403">
      <w:pPr>
        <w:pStyle w:val="3"/>
        <w:spacing w:before="360" w:after="360"/>
        <w:ind w:firstLine="709"/>
        <w:jc w:val="left"/>
      </w:pPr>
      <w:bookmarkStart w:id="16" w:name="интегральная-оценка-направлений"/>
      <w:bookmarkEnd w:id="15"/>
      <w:r>
        <w:t>2.3.4 Интегральная оценка направлений</w:t>
      </w:r>
    </w:p>
    <w:p w14:paraId="3515F320" w14:textId="77777777" w:rsidR="00D329F4" w:rsidRDefault="00AB6403">
      <w:pPr>
        <w:pStyle w:val="FirstParagraph"/>
      </w:pPr>
      <w:r>
        <w:t xml:space="preserve">Интегральная оценка выполнена по </w:t>
      </w:r>
      <w:r>
        <w:rPr>
          <w:i/>
        </w:rPr>
        <w:t>GT</w:t>
      </w:r>
      <w:r>
        <w:t xml:space="preserve">-РБ раздела 5.3 (табл. 15: 1, 3 или 5 баллов по пяти критериям; промежуточные баллы методичка не </w:t>
      </w:r>
      <w:r>
        <w:lastRenderedPageBreak/>
        <w:t xml:space="preserve">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i/>
        </w:rPr>
        <w:t>NotaCode</w:t>
      </w:r>
      <w:r>
        <w:t xml:space="preserve">. Итог сведен в форму решения </w:t>
      </w:r>
      <w:r>
        <w:rPr>
          <w:i/>
        </w:rPr>
        <w:t>GT</w:t>
      </w:r>
      <w:r>
        <w:t>-РБ табл. 29 (таблица 15).</w:t>
      </w:r>
    </w:p>
    <w:p w14:paraId="261CD730" w14:textId="77777777" w:rsidR="00D329F4" w:rsidRDefault="00AB6403">
      <w:pPr>
        <w:pStyle w:val="a0"/>
        <w:keepNext/>
        <w:spacing w:before="360"/>
      </w:pPr>
      <w:r>
        <w:t xml:space="preserve">Таблица 15 – Интегральная оценка направлений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</w:t>
      </w:r>
      <w:r>
        <w:rPr>
          <w:i/>
        </w:rPr>
        <w:t>GT</w:t>
      </w:r>
      <w: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09"/>
        <w:gridCol w:w="993"/>
        <w:gridCol w:w="921"/>
        <w:gridCol w:w="1713"/>
        <w:gridCol w:w="1209"/>
        <w:gridCol w:w="1065"/>
        <w:gridCol w:w="964"/>
        <w:gridCol w:w="1281"/>
      </w:tblGrid>
      <w:tr w:rsidR="00D329F4" w14:paraId="3D89DF9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09" w:type="dxa"/>
            <w:vAlign w:val="center"/>
          </w:tcPr>
          <w:p w14:paraId="3B7807A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Направление</w:t>
            </w:r>
          </w:p>
        </w:tc>
        <w:tc>
          <w:tcPr>
            <w:tcW w:w="993" w:type="dxa"/>
            <w:vAlign w:val="center"/>
          </w:tcPr>
          <w:p w14:paraId="06C998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921" w:type="dxa"/>
            <w:vAlign w:val="center"/>
          </w:tcPr>
          <w:p w14:paraId="7EE6D85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713" w:type="dxa"/>
            <w:vAlign w:val="center"/>
          </w:tcPr>
          <w:p w14:paraId="790650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209" w:type="dxa"/>
            <w:vAlign w:val="center"/>
          </w:tcPr>
          <w:p w14:paraId="023A09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065" w:type="dxa"/>
            <w:vAlign w:val="center"/>
          </w:tcPr>
          <w:p w14:paraId="079783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реализуемость</w:t>
            </w:r>
          </w:p>
        </w:tc>
        <w:tc>
          <w:tcPr>
            <w:tcW w:w="964" w:type="dxa"/>
            <w:vAlign w:val="center"/>
          </w:tcPr>
          <w:p w14:paraId="5AADBF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281" w:type="dxa"/>
            <w:vAlign w:val="center"/>
          </w:tcPr>
          <w:p w14:paraId="56A2C5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-РБ)</w:t>
            </w:r>
          </w:p>
        </w:tc>
      </w:tr>
      <w:tr w:rsidR="00D329F4" w14:paraId="06704D20" w14:textId="77777777" w:rsidTr="00D329F4">
        <w:trPr>
          <w:cantSplit/>
          <w:jc w:val="center"/>
        </w:trPr>
        <w:tc>
          <w:tcPr>
            <w:tcW w:w="1209" w:type="dxa"/>
            <w:vAlign w:val="center"/>
          </w:tcPr>
          <w:p w14:paraId="6D54B4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993" w:type="dxa"/>
            <w:vAlign w:val="center"/>
          </w:tcPr>
          <w:p w14:paraId="659A6F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921" w:type="dxa"/>
            <w:vAlign w:val="center"/>
          </w:tcPr>
          <w:p w14:paraId="70A200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 – снижение (−43,8 % по </w:t>
            </w:r>
            <w:r>
              <w:rPr>
                <w:i/>
                <w:sz w:val="24"/>
              </w:rPr>
              <w:t>XL</w:t>
            </w:r>
            <w:r>
              <w:rPr>
                <w:sz w:val="24"/>
              </w:rPr>
              <w:t>-Т)</w:t>
            </w:r>
          </w:p>
        </w:tc>
        <w:tc>
          <w:tcPr>
            <w:tcW w:w="1713" w:type="dxa"/>
            <w:vAlign w:val="center"/>
          </w:tcPr>
          <w:p w14:paraId="11F1D8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преимущественно информационные запросы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209" w:type="dxa"/>
            <w:vAlign w:val="center"/>
          </w:tcPr>
          <w:p w14:paraId="0617C42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непосредственно связано с продуктом</w:t>
            </w:r>
          </w:p>
        </w:tc>
        <w:tc>
          <w:tcPr>
            <w:tcW w:w="1065" w:type="dxa"/>
            <w:vAlign w:val="center"/>
          </w:tcPr>
          <w:p w14:paraId="58CC30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964" w:type="dxa"/>
            <w:vAlign w:val="center"/>
          </w:tcPr>
          <w:p w14:paraId="2C5A868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81" w:type="dxa"/>
            <w:vAlign w:val="center"/>
          </w:tcPr>
          <w:p w14:paraId="27E7E6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</w:tbl>
    <w:p w14:paraId="1D4B690B" w14:textId="77777777" w:rsidR="00FC0F23" w:rsidRDefault="00FC0F23" w:rsidP="00FC0F23">
      <w:pPr>
        <w:keepNext/>
        <w:pageBreakBefore/>
        <w:spacing w:before="360"/>
      </w:pPr>
      <w:r>
        <w:lastRenderedPageBreak/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09"/>
        <w:gridCol w:w="993"/>
        <w:gridCol w:w="921"/>
        <w:gridCol w:w="1713"/>
        <w:gridCol w:w="1209"/>
        <w:gridCol w:w="1065"/>
        <w:gridCol w:w="964"/>
        <w:gridCol w:w="1281"/>
      </w:tblGrid>
      <w:tr w:rsidR="00FC0F23" w:rsidRPr="00FC0F23" w14:paraId="37938C8D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09" w:type="dxa"/>
            <w:vAlign w:val="center"/>
          </w:tcPr>
          <w:p w14:paraId="7109891C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Направление</w:t>
            </w:r>
          </w:p>
        </w:tc>
        <w:tc>
          <w:tcPr>
            <w:tcW w:w="993" w:type="dxa"/>
            <w:vAlign w:val="center"/>
          </w:tcPr>
          <w:p w14:paraId="15DDE74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Уровень интереса</w:t>
            </w:r>
          </w:p>
        </w:tc>
        <w:tc>
          <w:tcPr>
            <w:tcW w:w="921" w:type="dxa"/>
            <w:vAlign w:val="center"/>
          </w:tcPr>
          <w:p w14:paraId="7CFDEB5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Динамика</w:t>
            </w:r>
          </w:p>
        </w:tc>
        <w:tc>
          <w:tcPr>
            <w:tcW w:w="1713" w:type="dxa"/>
            <w:vAlign w:val="center"/>
          </w:tcPr>
          <w:p w14:paraId="343AB8C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Коммерческое намерение</w:t>
            </w:r>
          </w:p>
        </w:tc>
        <w:tc>
          <w:tcPr>
            <w:tcW w:w="1209" w:type="dxa"/>
            <w:vAlign w:val="center"/>
          </w:tcPr>
          <w:p w14:paraId="4BCEB50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Соответствие компетенции</w:t>
            </w:r>
          </w:p>
        </w:tc>
        <w:tc>
          <w:tcPr>
            <w:tcW w:w="1065" w:type="dxa"/>
            <w:vAlign w:val="center"/>
          </w:tcPr>
          <w:p w14:paraId="5403C37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Конкурентная реализуемость</w:t>
            </w:r>
          </w:p>
        </w:tc>
        <w:tc>
          <w:tcPr>
            <w:tcW w:w="964" w:type="dxa"/>
            <w:vAlign w:val="center"/>
          </w:tcPr>
          <w:p w14:paraId="2F6F1BC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Сумма</w:t>
            </w:r>
          </w:p>
        </w:tc>
        <w:tc>
          <w:tcPr>
            <w:tcW w:w="1281" w:type="dxa"/>
            <w:vAlign w:val="center"/>
          </w:tcPr>
          <w:p w14:paraId="54896FD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Решение (</w:t>
            </w:r>
            <w:r w:rsidRPr="00FC0F23">
              <w:rPr>
                <w:i/>
                <w:sz w:val="24"/>
              </w:rPr>
              <w:t>GT</w:t>
            </w:r>
            <w:r w:rsidRPr="00FC0F23">
              <w:rPr>
                <w:sz w:val="24"/>
              </w:rPr>
              <w:t>-РБ)</w:t>
            </w:r>
          </w:p>
        </w:tc>
      </w:tr>
      <w:tr w:rsidR="00D329F4" w14:paraId="53CE91DB" w14:textId="77777777" w:rsidTr="00D329F4">
        <w:trPr>
          <w:cantSplit/>
          <w:jc w:val="center"/>
        </w:trPr>
        <w:tc>
          <w:tcPr>
            <w:tcW w:w="1209" w:type="dxa"/>
            <w:vAlign w:val="center"/>
          </w:tcPr>
          <w:p w14:paraId="3283DF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993" w:type="dxa"/>
            <w:vAlign w:val="center"/>
          </w:tcPr>
          <w:p w14:paraId="0811E4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21" w:type="dxa"/>
            <w:vAlign w:val="center"/>
          </w:tcPr>
          <w:p w14:paraId="317D7A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повторяемые пики учебного сезона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713" w:type="dxa"/>
            <w:vAlign w:val="center"/>
          </w:tcPr>
          <w:p w14:paraId="35DA74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9" w:type="dxa"/>
            <w:vAlign w:val="center"/>
          </w:tcPr>
          <w:p w14:paraId="18B857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65" w:type="dxa"/>
            <w:vAlign w:val="center"/>
          </w:tcPr>
          <w:p w14:paraId="72F7C5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266C59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281" w:type="dxa"/>
            <w:vAlign w:val="center"/>
          </w:tcPr>
          <w:p w14:paraId="25AC08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  <w:tr w:rsidR="00D329F4" w14:paraId="4B2C23D0" w14:textId="77777777" w:rsidTr="00D329F4">
        <w:trPr>
          <w:cantSplit/>
          <w:jc w:val="center"/>
        </w:trPr>
        <w:tc>
          <w:tcPr>
            <w:tcW w:w="1209" w:type="dxa"/>
            <w:vAlign w:val="center"/>
          </w:tcPr>
          <w:p w14:paraId="36BE4E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993" w:type="dxa"/>
            <w:vAlign w:val="center"/>
          </w:tcPr>
          <w:p w14:paraId="3DD0E4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921" w:type="dxa"/>
            <w:vAlign w:val="center"/>
          </w:tcPr>
          <w:p w14:paraId="11C9D5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снижение (−46,7 %)</w:t>
            </w:r>
          </w:p>
        </w:tc>
        <w:tc>
          <w:tcPr>
            <w:tcW w:w="1713" w:type="dxa"/>
            <w:vAlign w:val="center"/>
          </w:tcPr>
          <w:p w14:paraId="0714AA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информационно-инструментальные запросы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209" w:type="dxa"/>
            <w:vAlign w:val="center"/>
          </w:tcPr>
          <w:p w14:paraId="3EDAC8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– непосредственно связано с продуктом (экспорт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>)</w:t>
            </w:r>
          </w:p>
        </w:tc>
        <w:tc>
          <w:tcPr>
            <w:tcW w:w="1065" w:type="dxa"/>
            <w:vAlign w:val="center"/>
          </w:tcPr>
          <w:p w14:paraId="6A4BAD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– есть возможность нишевания</w:t>
            </w:r>
          </w:p>
        </w:tc>
        <w:tc>
          <w:tcPr>
            <w:tcW w:w="964" w:type="dxa"/>
            <w:vAlign w:val="center"/>
          </w:tcPr>
          <w:p w14:paraId="745DF5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81" w:type="dxa"/>
            <w:vAlign w:val="center"/>
          </w:tcPr>
          <w:p w14:paraId="53A064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017F1811" w14:textId="77777777" w:rsidTr="00D329F4">
        <w:trPr>
          <w:cantSplit/>
          <w:jc w:val="center"/>
        </w:trPr>
        <w:tc>
          <w:tcPr>
            <w:tcW w:w="1209" w:type="dxa"/>
            <w:vAlign w:val="center"/>
          </w:tcPr>
          <w:p w14:paraId="7766C6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993" w:type="dxa"/>
            <w:vAlign w:val="center"/>
          </w:tcPr>
          <w:p w14:paraId="3CDA9B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21" w:type="dxa"/>
            <w:vAlign w:val="center"/>
          </w:tcPr>
          <w:p w14:paraId="29915C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повторяемые пики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713" w:type="dxa"/>
            <w:vAlign w:val="center"/>
          </w:tcPr>
          <w:p w14:paraId="48858C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9" w:type="dxa"/>
            <w:vAlign w:val="center"/>
          </w:tcPr>
          <w:p w14:paraId="46798C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65" w:type="dxa"/>
            <w:vAlign w:val="center"/>
          </w:tcPr>
          <w:p w14:paraId="400F9C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4" w:type="dxa"/>
            <w:vAlign w:val="center"/>
          </w:tcPr>
          <w:p w14:paraId="32044A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281" w:type="dxa"/>
            <w:vAlign w:val="center"/>
          </w:tcPr>
          <w:p w14:paraId="69ABDE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</w:tbl>
    <w:p w14:paraId="03CAFC14" w14:textId="77777777" w:rsidR="00D329F4" w:rsidRDefault="00AB6403">
      <w:pPr>
        <w:pStyle w:val="a0"/>
        <w:spacing w:before="360"/>
        <w:ind w:firstLine="709"/>
        <w:jc w:val="both"/>
      </w:pPr>
      <w:r>
        <w:t xml:space="preserve">Критерий «Динамика» </w:t>
      </w:r>
      <w:r>
        <w:rPr>
          <w:i/>
        </w:rPr>
        <w:t>GT</w:t>
      </w:r>
      <w: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1D352BB7" w14:textId="77777777" w:rsidR="00D329F4" w:rsidRDefault="00AB6403">
      <w:pPr>
        <w:pStyle w:val="a0"/>
        <w:ind w:firstLine="709"/>
        <w:jc w:val="both"/>
      </w:pPr>
      <w:r>
        <w:t xml:space="preserve">Шкала </w:t>
      </w:r>
      <w:r>
        <w:rPr>
          <w:i/>
        </w:rPr>
        <w:t>GT</w:t>
      </w:r>
      <w:r>
        <w:t xml:space="preserve">-РБ оценивает только поисковую составляющую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; оценочная матрица АРГ раздела 9 (таблица 51) использует другие критерии и другие границы градаций, поэтому итоги двух шкал не смешиваются.</w:t>
      </w:r>
    </w:p>
    <w:p w14:paraId="1BDABD0B" w14:textId="77777777" w:rsidR="00D329F4" w:rsidRDefault="00AB6403">
      <w:pPr>
        <w:pStyle w:val="3"/>
        <w:spacing w:before="360" w:after="360"/>
        <w:ind w:firstLine="709"/>
        <w:jc w:val="left"/>
      </w:pPr>
      <w:bookmarkStart w:id="17" w:name="X56c10b4235df2cb4f8c69591d60d8f55ae4fdf3"/>
      <w:bookmarkEnd w:id="16"/>
      <w:r>
        <w:lastRenderedPageBreak/>
        <w:t>2.3.5 Чек-лист настройки и управленческий вывод</w:t>
      </w:r>
    </w:p>
    <w:p w14:paraId="319313F8" w14:textId="77777777" w:rsidR="00D329F4" w:rsidRDefault="00AB6403">
      <w:pPr>
        <w:pStyle w:val="FirstParagraph"/>
      </w:pPr>
      <w:r>
        <w:t xml:space="preserve">Корректность 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проверена по чек-листу </w:t>
      </w:r>
      <w:r>
        <w:rPr>
          <w:i/>
        </w:rPr>
        <w:t>GT</w:t>
      </w:r>
      <w:r>
        <w:t>-РБ табл. 25 (таблица 16).</w:t>
      </w:r>
    </w:p>
    <w:p w14:paraId="7271DF6E" w14:textId="77777777" w:rsidR="00D329F4" w:rsidRDefault="00AB6403">
      <w:pPr>
        <w:pStyle w:val="a0"/>
        <w:keepNext/>
        <w:spacing w:before="360"/>
      </w:pPr>
      <w:r>
        <w:t xml:space="preserve">Таблица 16 – Чек-лист корректной 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</w:t>
      </w:r>
      <w:r>
        <w:rPr>
          <w:i/>
        </w:rPr>
        <w:t>GT</w:t>
      </w:r>
      <w: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85"/>
        <w:gridCol w:w="1547"/>
        <w:gridCol w:w="5123"/>
      </w:tblGrid>
      <w:tr w:rsidR="00D329F4" w14:paraId="4E33C08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85" w:type="dxa"/>
            <w:vAlign w:val="center"/>
          </w:tcPr>
          <w:p w14:paraId="159568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547" w:type="dxa"/>
            <w:vAlign w:val="center"/>
          </w:tcPr>
          <w:p w14:paraId="1FD0F76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5123" w:type="dxa"/>
            <w:vAlign w:val="center"/>
          </w:tcPr>
          <w:p w14:paraId="2EB0C2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40EB8300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326D526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– Беларусь</w:t>
            </w:r>
          </w:p>
        </w:tc>
        <w:tc>
          <w:tcPr>
            <w:tcW w:w="1547" w:type="dxa"/>
            <w:vAlign w:val="center"/>
          </w:tcPr>
          <w:p w14:paraId="270034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4DFB68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geo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D329F4" w14:paraId="0B095ED3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260D5B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указан и одинаков внутри сравнения</w:t>
            </w:r>
          </w:p>
        </w:tc>
        <w:tc>
          <w:tcPr>
            <w:tcW w:w="1547" w:type="dxa"/>
            <w:vAlign w:val="center"/>
          </w:tcPr>
          <w:p w14:paraId="6986FE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7ACFA5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 для пакетов 1–6, 12 месяцев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</w:p>
        </w:tc>
      </w:tr>
      <w:tr w:rsidR="00D329F4" w14:paraId="18745452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018788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547" w:type="dxa"/>
            <w:vAlign w:val="center"/>
          </w:tcPr>
          <w:p w14:paraId="4790BF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17043B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«0» (общий поиск) – отмечено в журнале</w:t>
            </w:r>
          </w:p>
        </w:tc>
      </w:tr>
      <w:tr w:rsidR="00D329F4" w14:paraId="193889CE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41D38A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547" w:type="dxa"/>
            <w:vAlign w:val="center"/>
          </w:tcPr>
          <w:p w14:paraId="6B6330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573EA4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Веб-поиск</w:t>
            </w:r>
          </w:p>
        </w:tc>
      </w:tr>
      <w:tr w:rsidR="00D329F4" w14:paraId="66997AB9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290B61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разделены по группам</w:t>
            </w:r>
          </w:p>
        </w:tc>
        <w:tc>
          <w:tcPr>
            <w:tcW w:w="1547" w:type="dxa"/>
            <w:vAlign w:val="center"/>
          </w:tcPr>
          <w:p w14:paraId="3499F8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11EA5A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D329F4" w14:paraId="18D583E6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2905FC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547" w:type="dxa"/>
            <w:vAlign w:val="center"/>
          </w:tcPr>
          <w:p w14:paraId="65AEC6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7D0DE3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D329F4" w14:paraId="2E720EAE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5231C5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выгружены</w:t>
            </w:r>
          </w:p>
        </w:tc>
        <w:tc>
          <w:tcPr>
            <w:tcW w:w="1547" w:type="dxa"/>
            <w:vAlign w:val="center"/>
          </w:tcPr>
          <w:p w14:paraId="5A6BF8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23" w:type="dxa"/>
            <w:vAlign w:val="center"/>
          </w:tcPr>
          <w:p w14:paraId="7B3800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через кнопку скачивания получены 30.09.2026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(Беларусь, Россия, Казахстан; 5 лет) и для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» (весь мир; 5 лет); остальные выгрузки сохранены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ненулевыми неделями, п. 2.3.1)</w:t>
            </w:r>
          </w:p>
        </w:tc>
      </w:tr>
      <w:tr w:rsidR="00D329F4" w14:paraId="259748AE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68A9F3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547" w:type="dxa"/>
            <w:vAlign w:val="center"/>
          </w:tcPr>
          <w:p w14:paraId="5AEDF6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(запросы)</w:t>
            </w:r>
          </w:p>
        </w:tc>
        <w:tc>
          <w:tcPr>
            <w:tcW w:w="5123" w:type="dxa"/>
            <w:vAlign w:val="center"/>
          </w:tcPr>
          <w:p w14:paraId="760E81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Связанные запросы зафиксированы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(12 мес.); повторное снятие 30.09.2026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>» (+300 %),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(+120 %),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список тем пуст</w:t>
            </w:r>
          </w:p>
        </w:tc>
      </w:tr>
      <w:tr w:rsidR="00D329F4" w14:paraId="0596F078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37CC0A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547" w:type="dxa"/>
            <w:vAlign w:val="center"/>
          </w:tcPr>
          <w:p w14:paraId="29BDF7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23" w:type="dxa"/>
            <w:vAlign w:val="center"/>
          </w:tcPr>
          <w:p w14:paraId="77CCC4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Белстат,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; рекламные кабинеты и опросы не использовались</w:t>
            </w:r>
          </w:p>
        </w:tc>
      </w:tr>
      <w:tr w:rsidR="00D329F4" w14:paraId="771A593C" w14:textId="77777777" w:rsidTr="00D329F4">
        <w:trPr>
          <w:cantSplit/>
          <w:jc w:val="center"/>
        </w:trPr>
        <w:tc>
          <w:tcPr>
            <w:tcW w:w="2685" w:type="dxa"/>
            <w:vAlign w:val="center"/>
          </w:tcPr>
          <w:p w14:paraId="0A93F1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указаны</w:t>
            </w:r>
          </w:p>
        </w:tc>
        <w:tc>
          <w:tcPr>
            <w:tcW w:w="1547" w:type="dxa"/>
            <w:vAlign w:val="center"/>
          </w:tcPr>
          <w:p w14:paraId="68AA67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23" w:type="dxa"/>
            <w:vAlign w:val="center"/>
          </w:tcPr>
          <w:p w14:paraId="6C4390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П. 2.3.3, 2.6, 2.9</w:t>
            </w:r>
          </w:p>
        </w:tc>
      </w:tr>
    </w:tbl>
    <w:p w14:paraId="48DE4DE7" w14:textId="77777777" w:rsidR="00D329F4" w:rsidRDefault="00AB6403">
      <w:pPr>
        <w:pStyle w:val="a0"/>
        <w:spacing w:before="360"/>
        <w:ind w:firstLine="709"/>
        <w:jc w:val="both"/>
      </w:pPr>
      <w:r>
        <w:t>Управленческий вывод (</w:t>
      </w:r>
      <w:r>
        <w:rPr>
          <w:i/>
        </w:rPr>
        <w:t>GT</w:t>
      </w:r>
      <w:r>
        <w:t>-РБ табл. 28):</w:t>
      </w:r>
    </w:p>
    <w:p w14:paraId="135F818B" w14:textId="77777777" w:rsidR="00D329F4" w:rsidRDefault="00AB6403">
      <w:pPr>
        <w:pStyle w:val="Compact"/>
      </w:pPr>
      <w:r>
        <w:t>1) проверялась гипотеза об интересе аудитории Беларуси к инструментам построения диаграмм формальных нотаций;</w:t>
      </w:r>
    </w:p>
    <w:p w14:paraId="51F9772E" w14:textId="77777777" w:rsidR="00D329F4" w:rsidRDefault="00AB6403">
      <w:pPr>
        <w:pStyle w:val="Compact"/>
      </w:pPr>
      <w:r>
        <w:lastRenderedPageBreak/>
        <w:t xml:space="preserve">2) наиболее устойчивый интерес показывают базовые термины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(данные в 46 и 36 из 59 месяцев); составные англоязычные и русскоязычные формулировки почти не фиксируются;</w:t>
      </w:r>
    </w:p>
    <w:p w14:paraId="6A5DF6B3" w14:textId="77777777" w:rsidR="00D329F4" w:rsidRDefault="00AB6403">
      <w:pPr>
        <w:pStyle w:val="Compact"/>
      </w:pPr>
      <w:r>
        <w:t xml:space="preserve">3) запросов с коммерческим намерением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выявлено;</w:t>
      </w:r>
    </w:p>
    <w:p w14:paraId="31CE2CCF" w14:textId="77777777" w:rsidR="00D329F4" w:rsidRDefault="00AB6403">
      <w:pPr>
        <w:pStyle w:val="Compact"/>
      </w:pPr>
      <w:r>
        <w:t xml:space="preserve">4) сезонность есть: у </w:t>
      </w:r>
      <w:r>
        <w:rPr>
          <w:i/>
        </w:rPr>
        <w:t>UML</w:t>
      </w:r>
      <w:r>
        <w:t xml:space="preserve"> пики приходятся на сентябрь–декабрь, провалы – на июль–август (п. 2.6.3);</w:t>
      </w:r>
    </w:p>
    <w:p w14:paraId="4D99DDBC" w14:textId="77777777" w:rsidR="00D329F4" w:rsidRDefault="00AB6403">
      <w:pPr>
        <w:pStyle w:val="Compact"/>
      </w:pPr>
      <w:r>
        <w:t>5) по обоим запросам наблюдается снижение: −43,8 % (</w:t>
      </w:r>
      <w:r>
        <w:rPr>
          <w:i/>
        </w:rPr>
        <w:t>UML</w:t>
      </w:r>
      <w:r>
        <w:t>) и −46,7 % (</w:t>
      </w:r>
      <w:r>
        <w:rPr>
          <w:i/>
        </w:rPr>
        <w:t>BPMN</w:t>
      </w:r>
      <w:r>
        <w:t>) среднего уровня последних 12 месяцев к первым 12 месяцам 24-месячного ряда;</w:t>
      </w:r>
    </w:p>
    <w:p w14:paraId="22DC5BA7" w14:textId="77777777" w:rsidR="00D329F4" w:rsidRDefault="00AB6403">
      <w:pPr>
        <w:pStyle w:val="Compact"/>
      </w:pPr>
      <w:r>
        <w:t>6) выделяются сегменты «студенты» (учебная сезонность) и «аналитики» (</w:t>
      </w:r>
      <w:r>
        <w:rPr>
          <w:i/>
        </w:rPr>
        <w:t>BPMN</w:t>
      </w:r>
      <w:r>
        <w:t xml:space="preserve"> 2.0, </w:t>
      </w:r>
      <w:r>
        <w:rPr>
          <w:i/>
        </w:rPr>
        <w:t>bpmn.io</w:t>
      </w:r>
      <w:r>
        <w:t>);</w:t>
      </w:r>
    </w:p>
    <w:p w14:paraId="7AB4CDC9" w14:textId="77777777" w:rsidR="00D329F4" w:rsidRDefault="00AB6403">
      <w:pPr>
        <w:pStyle w:val="Compact"/>
      </w:pPr>
      <w:r>
        <w:t xml:space="preserve">7) ограничения: относительный индекс, прерывистые ряды, категория общая, период 24 месяца для </w:t>
      </w:r>
      <w:r>
        <w:rPr>
          <w:i/>
        </w:rPr>
        <w:t>XL</w:t>
      </w:r>
      <w:r>
        <w:t>-Т;</w:t>
      </w:r>
    </w:p>
    <w:p w14:paraId="05479A19" w14:textId="77777777" w:rsidR="00D329F4" w:rsidRDefault="00AB6403">
      <w:pPr>
        <w:pStyle w:val="Compact"/>
      </w:pPr>
      <w:r>
        <w:t xml:space="preserve">8) рекомендуемое решение – дополнительное исследование (по </w:t>
      </w:r>
      <w:r>
        <w:rPr>
          <w:i/>
        </w:rPr>
        <w:t>GT</w:t>
      </w:r>
      <w: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26EF7126" w14:textId="77777777" w:rsidR="00D329F4" w:rsidRDefault="00AB6403">
      <w:pPr>
        <w:pStyle w:val="Compact"/>
      </w:pPr>
      <w:r>
        <w:t>9) следующие действия – проверка коммерческих формулировок в Вордстате, цен конкурентов и готовности платить.</w:t>
      </w:r>
    </w:p>
    <w:p w14:paraId="4AD47DE5" w14:textId="77777777" w:rsidR="00D329F4" w:rsidRDefault="00AB6403">
      <w:pPr>
        <w:pStyle w:val="2"/>
        <w:spacing w:before="360" w:after="360"/>
        <w:ind w:firstLine="709"/>
        <w:jc w:val="left"/>
      </w:pPr>
      <w:bookmarkStart w:id="18" w:name="яндекс-вордстат-данные-по-беларуси"/>
      <w:bookmarkStart w:id="19" w:name="_Toc242310338"/>
      <w:bookmarkEnd w:id="11"/>
      <w:bookmarkEnd w:id="17"/>
      <w:r>
        <w:t>2.4 Яндекс Вордстат: данные по Беларуси</w:t>
      </w:r>
      <w:bookmarkEnd w:id="19"/>
    </w:p>
    <w:p w14:paraId="54EE91C8" w14:textId="77777777" w:rsidR="00D329F4" w:rsidRDefault="00AB6403">
      <w:pPr>
        <w:pStyle w:val="FirstParagraph"/>
      </w:pPr>
      <w:r>
        <w:t xml:space="preserve">Данные Яндекс Вордстат сняты 29–30.09.2026 с авторизацией в Яндекс </w:t>
      </w:r>
      <w:r>
        <w:rPr>
          <w:i/>
        </w:rPr>
        <w:t>ID</w:t>
      </w:r>
      <w:r>
        <w:t xml:space="preserve"> по региону «Беларусь» (</w:t>
      </w:r>
      <w:r>
        <w:rPr>
          <w:i/>
        </w:rPr>
        <w:t>id</w:t>
      </w:r>
      <w:r>
        <w:t xml:space="preserve"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29.09.2026 в окне 25.08–23.09.2026 (таблицы 17 и 18), формулировки групп АРГ, регионы </w:t>
      </w:r>
      <w:r>
        <w:rPr>
          <w:i/>
        </w:rPr>
        <w:t>bpmn</w:t>
      </w:r>
      <w: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i/>
        </w:rPr>
        <w:t>uml</w:t>
      </w:r>
      <w: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i/>
        </w:rPr>
        <w:t>JSON</w:t>
      </w:r>
      <w:r>
        <w:t xml:space="preserve">) использовано как контрольное: его значения приведены рядом в п. 2.4 с указанием </w:t>
      </w:r>
      <w:r>
        <w:lastRenderedPageBreak/>
        <w:t xml:space="preserve">расхождений и в основных расчетах не применяются, так как для окна 25.08–23.09.2026 выгрузка «Топов» в </w:t>
      </w:r>
      <w:r>
        <w:rPr>
          <w:i/>
        </w:rPr>
        <w:t>JSON</w:t>
      </w:r>
      <w:r>
        <w:t xml:space="preserve"> по ядру не сохранена.</w:t>
      </w:r>
    </w:p>
    <w:p w14:paraId="5F5B8C75" w14:textId="77777777" w:rsidR="00D329F4" w:rsidRDefault="00AB6403">
      <w:pPr>
        <w:pStyle w:val="a0"/>
        <w:keepNext/>
        <w:spacing w:before="360"/>
      </w:pPr>
      <w: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6"/>
        <w:gridCol w:w="2919"/>
      </w:tblGrid>
      <w:tr w:rsidR="00D329F4" w14:paraId="72D1242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5" w:type="dxa"/>
            <w:vAlign w:val="center"/>
          </w:tcPr>
          <w:p w14:paraId="5628466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919" w:type="dxa"/>
            <w:vAlign w:val="center"/>
          </w:tcPr>
          <w:p w14:paraId="6222F9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запросов/мес. (РБ)</w:t>
            </w:r>
          </w:p>
        </w:tc>
      </w:tr>
      <w:tr w:rsidR="00D329F4" w14:paraId="715A865E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5C6509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919" w:type="dxa"/>
            <w:vAlign w:val="center"/>
          </w:tcPr>
          <w:p w14:paraId="2B1F78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</w:tr>
      <w:tr w:rsidR="00D329F4" w14:paraId="2DC00BCE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38E1AF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919" w:type="dxa"/>
            <w:vAlign w:val="center"/>
          </w:tcPr>
          <w:p w14:paraId="451766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</w:tr>
      <w:tr w:rsidR="00D329F4" w14:paraId="095103B5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3B91B2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19" w:type="dxa"/>
            <w:vAlign w:val="center"/>
          </w:tcPr>
          <w:p w14:paraId="5F8841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</w:tr>
      <w:tr w:rsidR="00D329F4" w14:paraId="312B5227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0407ED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919" w:type="dxa"/>
            <w:vAlign w:val="center"/>
          </w:tcPr>
          <w:p w14:paraId="3F1C06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</w:tr>
      <w:tr w:rsidR="00D329F4" w14:paraId="0E94CD2B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65FB7E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19" w:type="dxa"/>
            <w:vAlign w:val="center"/>
          </w:tcPr>
          <w:p w14:paraId="7C2766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</w:tr>
      <w:tr w:rsidR="00D329F4" w14:paraId="2BDD7C17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7D8F9D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19" w:type="dxa"/>
            <w:vAlign w:val="center"/>
          </w:tcPr>
          <w:p w14:paraId="09A577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</w:tr>
      <w:tr w:rsidR="00D329F4" w14:paraId="46694301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6AEE59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919" w:type="dxa"/>
            <w:vAlign w:val="center"/>
          </w:tcPr>
          <w:p w14:paraId="54D9E6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</w:tr>
      <w:tr w:rsidR="00D329F4" w14:paraId="28758378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4F3C56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2919" w:type="dxa"/>
            <w:vAlign w:val="center"/>
          </w:tcPr>
          <w:p w14:paraId="58D618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</w:tr>
      <w:tr w:rsidR="00D329F4" w14:paraId="06CF0BCE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3F415E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2919" w:type="dxa"/>
            <w:vAlign w:val="center"/>
          </w:tcPr>
          <w:p w14:paraId="49C788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</w:tr>
      <w:tr w:rsidR="00D329F4" w14:paraId="1F1B338C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50048B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(другие уточнения)</w:t>
            </w:r>
          </w:p>
        </w:tc>
        <w:tc>
          <w:tcPr>
            <w:tcW w:w="2919" w:type="dxa"/>
            <w:vAlign w:val="center"/>
          </w:tcPr>
          <w:p w14:paraId="595EA6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6; 4; 3</w:t>
            </w:r>
          </w:p>
        </w:tc>
      </w:tr>
      <w:tr w:rsidR="00D329F4" w14:paraId="785210CB" w14:textId="77777777" w:rsidTr="00D329F4">
        <w:trPr>
          <w:cantSplit/>
          <w:jc w:val="center"/>
        </w:trPr>
        <w:tc>
          <w:tcPr>
            <w:tcW w:w="6435" w:type="dxa"/>
            <w:vAlign w:val="center"/>
          </w:tcPr>
          <w:p w14:paraId="719531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2919" w:type="dxa"/>
            <w:vAlign w:val="center"/>
          </w:tcPr>
          <w:p w14:paraId="03A1FC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1163</w:t>
            </w:r>
          </w:p>
        </w:tc>
      </w:tr>
    </w:tbl>
    <w:p w14:paraId="7F5B2C49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Ранжирование по спросу в РБ: </w:t>
      </w:r>
      <w:r>
        <w:rPr>
          <w:i/>
        </w:rPr>
        <w:t>uml</w:t>
      </w:r>
      <w:r>
        <w:t xml:space="preserve"> (591) &gt; </w:t>
      </w:r>
      <w:r>
        <w:rPr>
          <w:i/>
        </w:rPr>
        <w:t>bpmn</w:t>
      </w:r>
      <w:r>
        <w:t xml:space="preserve"> (476) &gt; </w:t>
      </w:r>
      <w:r>
        <w:rPr>
          <w:i/>
        </w:rPr>
        <w:t>plantuml</w:t>
      </w:r>
      <w:r>
        <w:t xml:space="preserve"> (198) &gt; </w:t>
      </w:r>
      <w:r>
        <w:rPr>
          <w:i/>
        </w:rPr>
        <w:t>idef0</w:t>
      </w:r>
      <w:r>
        <w:t xml:space="preserve"> (105) &gt; </w:t>
      </w:r>
      <w:r>
        <w:rPr>
          <w:i/>
        </w:rPr>
        <w:t>dfd</w:t>
      </w:r>
      <w:r>
        <w:t xml:space="preserve"> диаграмма (28) &gt; </w:t>
      </w:r>
      <w:r>
        <w:rPr>
          <w:i/>
        </w:rPr>
        <w:t>erd</w:t>
      </w:r>
      <w:r>
        <w:t xml:space="preserve"> диаграмма (24) &gt; 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 (19) &gt; сеть петри (8) &gt; конструктор диаграмм онлайн (6). Запрос «</w:t>
      </w:r>
      <w:r>
        <w:rPr>
          <w:i/>
        </w:rPr>
        <w:t>mermaid</w:t>
      </w:r>
      <w:r>
        <w:t>» без оператора уточнения дает 1163 запроса/мес., но это преимущественно фильм «Русалочка» (</w:t>
      </w:r>
      <w:r>
        <w:rPr>
          <w:i/>
        </w:rPr>
        <w:t>mermaid</w:t>
      </w:r>
      <w:r>
        <w:t xml:space="preserve"> </w:t>
      </w:r>
      <w:r>
        <w:rPr>
          <w:i/>
        </w:rPr>
        <w:t>disney</w:t>
      </w:r>
      <w:r>
        <w:t xml:space="preserve">, </w:t>
      </w:r>
      <w:r>
        <w:rPr>
          <w:i/>
        </w:rPr>
        <w:t>the</w:t>
      </w:r>
      <w:r>
        <w:t xml:space="preserve"> </w:t>
      </w:r>
      <w:r>
        <w:rPr>
          <w:i/>
        </w:rPr>
        <w:t>little</w:t>
      </w:r>
      <w:r>
        <w:t xml:space="preserve"> </w:t>
      </w:r>
      <w:r>
        <w:rPr>
          <w:i/>
        </w:rPr>
        <w:t>mermaid</w:t>
      </w:r>
      <w:r>
        <w:t xml:space="preserve">) – пример омонимии, требующей операторов уточнения по </w:t>
      </w:r>
      <w:r>
        <w:rPr>
          <w:i/>
        </w:rPr>
        <w:t>YW</w:t>
      </w:r>
      <w:r>
        <w:t xml:space="preserve"> раздела 4. Проверены четыре уточнения (</w:t>
      </w:r>
      <w:r>
        <w:rPr>
          <w:i/>
        </w:rPr>
        <w:t>diagram</w:t>
      </w:r>
      <w:r>
        <w:t xml:space="preserve"> – 19, диаграммы – 6, </w:t>
      </w:r>
      <w:r>
        <w:rPr>
          <w:i/>
        </w:rPr>
        <w:t>js</w:t>
      </w:r>
      <w:r>
        <w:t xml:space="preserve"> – 4, </w:t>
      </w:r>
      <w:r>
        <w:rPr>
          <w:i/>
        </w:rPr>
        <w:t>chart</w:t>
      </w:r>
      <w:r>
        <w:t xml:space="preserve"> – 3); в качестве очищенного значения во всей работе используется наибольшее из них –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(19 запросов/мес.).</w:t>
      </w:r>
    </w:p>
    <w:p w14:paraId="67BEE620" w14:textId="77777777" w:rsidR="00D329F4" w:rsidRDefault="00AB6403">
      <w:pPr>
        <w:pStyle w:val="a0"/>
        <w:ind w:firstLine="709"/>
        <w:jc w:val="both"/>
      </w:pPr>
      <w:r>
        <w:t>Видимые подзапросы: у «</w:t>
      </w:r>
      <w:r>
        <w:rPr>
          <w:i/>
        </w:rPr>
        <w:t>uml</w:t>
      </w:r>
      <w:r>
        <w:t>» – «</w:t>
      </w:r>
      <w:r>
        <w:rPr>
          <w:i/>
        </w:rPr>
        <w:t>uml</w:t>
      </w:r>
      <w:r>
        <w:t xml:space="preserve"> диаграммы» (228), «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>» (72), «</w:t>
      </w:r>
      <w:r>
        <w:rPr>
          <w:i/>
        </w:rPr>
        <w:t>uml</w:t>
      </w:r>
      <w:r>
        <w:t xml:space="preserve"> проектирования» (40), «</w:t>
      </w:r>
      <w:r>
        <w:rPr>
          <w:i/>
        </w:rPr>
        <w:t>uml</w:t>
      </w:r>
      <w:r>
        <w:t xml:space="preserve"> классы» (36), «</w:t>
      </w:r>
      <w:r>
        <w:rPr>
          <w:i/>
        </w:rPr>
        <w:t>uml</w:t>
      </w:r>
      <w:r>
        <w:t xml:space="preserve"> стандарты» (29), «диаграмма классов </w:t>
      </w:r>
      <w:r>
        <w:rPr>
          <w:i/>
        </w:rPr>
        <w:t>uml</w:t>
      </w:r>
      <w:r>
        <w:t>» (29), «</w:t>
      </w:r>
      <w:r>
        <w:rPr>
          <w:i/>
        </w:rPr>
        <w:t>uml</w:t>
      </w:r>
      <w:r>
        <w:t xml:space="preserve"> онлайн» (28); у «</w:t>
      </w:r>
      <w:r>
        <w:rPr>
          <w:i/>
        </w:rPr>
        <w:t>bpmn</w:t>
      </w:r>
      <w:r>
        <w:t>» – «</w:t>
      </w:r>
      <w:r>
        <w:rPr>
          <w:i/>
        </w:rPr>
        <w:t>bpmn</w:t>
      </w:r>
      <w:r>
        <w:t xml:space="preserve"> 2.0» (72), «</w:t>
      </w:r>
      <w:r>
        <w:rPr>
          <w:i/>
        </w:rPr>
        <w:t>bpmn</w:t>
      </w:r>
      <w:r>
        <w:t xml:space="preserve"> диаграмма» (57), «нотация </w:t>
      </w:r>
      <w:r>
        <w:rPr>
          <w:i/>
        </w:rPr>
        <w:t>bpmn</w:t>
      </w:r>
      <w:r>
        <w:t>» (53), «</w:t>
      </w:r>
      <w:r>
        <w:rPr>
          <w:i/>
        </w:rPr>
        <w:t>bpmn</w:t>
      </w:r>
      <w:r>
        <w:t xml:space="preserve"> </w:t>
      </w:r>
      <w:r>
        <w:rPr>
          <w:i/>
        </w:rPr>
        <w:t>io</w:t>
      </w:r>
      <w:r>
        <w:t>» (30), «</w:t>
      </w:r>
      <w:r>
        <w:rPr>
          <w:i/>
        </w:rPr>
        <w:t>bpmn</w:t>
      </w:r>
      <w:r>
        <w:t xml:space="preserve"> онлайн» (28), «</w:t>
      </w:r>
      <w:r>
        <w:rPr>
          <w:i/>
        </w:rPr>
        <w:t>bpmn</w:t>
      </w:r>
      <w:r>
        <w:t xml:space="preserve"> процесс» (25), «</w:t>
      </w:r>
      <w:r>
        <w:rPr>
          <w:i/>
        </w:rPr>
        <w:t>bpmn</w:t>
      </w:r>
      <w:r>
        <w:t xml:space="preserve"> скачать» (20).</w:t>
      </w:r>
    </w:p>
    <w:p w14:paraId="218F5256" w14:textId="77777777" w:rsidR="00D329F4" w:rsidRDefault="00AB6403">
      <w:pPr>
        <w:pStyle w:val="3"/>
        <w:spacing w:before="360" w:after="360"/>
        <w:ind w:firstLine="709"/>
        <w:jc w:val="left"/>
      </w:pPr>
      <w:bookmarkStart w:id="20" w:name="X7d671f3519d01dd9ff7d53297ea132a0f893ea4"/>
      <w:r>
        <w:t>2.4.1 Конкуренты-заменители и генерация диаграмм с помощью нейросети</w:t>
      </w:r>
    </w:p>
    <w:p w14:paraId="125678A0" w14:textId="77777777" w:rsidR="00D329F4" w:rsidRDefault="00AB6403">
      <w:pPr>
        <w:pStyle w:val="FirstParagraph"/>
      </w:pPr>
      <w: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1A5E3B43" w14:textId="77777777" w:rsidR="00D329F4" w:rsidRDefault="00AB6403">
      <w:pPr>
        <w:pStyle w:val="a0"/>
        <w:keepNext/>
        <w:spacing w:before="360"/>
      </w:pPr>
      <w:r>
        <w:lastRenderedPageBreak/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39"/>
        <w:gridCol w:w="2174"/>
        <w:gridCol w:w="3942"/>
      </w:tblGrid>
      <w:tr w:rsidR="00D329F4" w14:paraId="72D7FE8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38" w:type="dxa"/>
            <w:vAlign w:val="center"/>
          </w:tcPr>
          <w:p w14:paraId="2C14487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174" w:type="dxa"/>
            <w:vAlign w:val="center"/>
          </w:tcPr>
          <w:p w14:paraId="212CCF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запросов/мес.</w:t>
            </w:r>
          </w:p>
        </w:tc>
        <w:tc>
          <w:tcPr>
            <w:tcW w:w="3942" w:type="dxa"/>
            <w:vAlign w:val="center"/>
          </w:tcPr>
          <w:p w14:paraId="4F2FABA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44849A2D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634B6B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174" w:type="dxa"/>
            <w:vAlign w:val="center"/>
          </w:tcPr>
          <w:p w14:paraId="5F675E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1660</w:t>
            </w:r>
          </w:p>
        </w:tc>
        <w:tc>
          <w:tcPr>
            <w:tcW w:w="3942" w:type="dxa"/>
            <w:vAlign w:val="center"/>
          </w:tcPr>
          <w:p w14:paraId="1BB331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Наибольший спрос среди всех проверенных запросов;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доска» (250),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 интерактивная» (187)</w:t>
            </w:r>
          </w:p>
        </w:tc>
      </w:tr>
      <w:tr w:rsidR="00D329F4" w14:paraId="659C36C7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2E1B87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2174" w:type="dxa"/>
            <w:vAlign w:val="center"/>
          </w:tcPr>
          <w:p w14:paraId="71210A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1501</w:t>
            </w:r>
          </w:p>
        </w:tc>
        <w:tc>
          <w:tcPr>
            <w:tcW w:w="3942" w:type="dxa"/>
            <w:vAlign w:val="center"/>
          </w:tcPr>
          <w:p w14:paraId="1B8F5A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Настольный редактор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скачать» (537), «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» (375),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бесплатно» (236)</w:t>
            </w:r>
          </w:p>
        </w:tc>
      </w:tr>
      <w:tr w:rsidR="00D329F4" w14:paraId="07B5AA16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34EE60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174" w:type="dxa"/>
            <w:vAlign w:val="center"/>
          </w:tcPr>
          <w:p w14:paraId="37EEC5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1072</w:t>
            </w:r>
          </w:p>
        </w:tc>
        <w:tc>
          <w:tcPr>
            <w:tcW w:w="3942" w:type="dxa"/>
            <w:vAlign w:val="center"/>
          </w:tcPr>
          <w:p w14:paraId="5E29E1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скачать» (71),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онлайн» (22),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диаграммы» (12)</w:t>
            </w:r>
          </w:p>
        </w:tc>
      </w:tr>
      <w:tr w:rsidR="00D329F4" w14:paraId="3C6D0483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5F4AB0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2174" w:type="dxa"/>
            <w:vAlign w:val="center"/>
          </w:tcPr>
          <w:p w14:paraId="4F5AA7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3942" w:type="dxa"/>
            <w:vAlign w:val="center"/>
          </w:tcPr>
          <w:p w14:paraId="63E753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BC064DD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3D52E2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174" w:type="dxa"/>
            <w:vAlign w:val="center"/>
          </w:tcPr>
          <w:p w14:paraId="2FBB57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3942" w:type="dxa"/>
            <w:vAlign w:val="center"/>
          </w:tcPr>
          <w:p w14:paraId="411989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Новое название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спрос ниже, чем по старому названию</w:t>
            </w:r>
          </w:p>
        </w:tc>
      </w:tr>
      <w:tr w:rsidR="00D329F4" w14:paraId="68CD13E9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6EEA21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174" w:type="dxa"/>
            <w:vAlign w:val="center"/>
          </w:tcPr>
          <w:p w14:paraId="270823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3942" w:type="dxa"/>
            <w:vAlign w:val="center"/>
          </w:tcPr>
          <w:p w14:paraId="7E42EE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36F68213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1E81B0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174" w:type="dxa"/>
            <w:vAlign w:val="center"/>
          </w:tcPr>
          <w:p w14:paraId="70547D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3942" w:type="dxa"/>
            <w:vAlign w:val="center"/>
          </w:tcPr>
          <w:p w14:paraId="745D36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656E53A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29E8EA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2174" w:type="dxa"/>
            <w:vAlign w:val="center"/>
          </w:tcPr>
          <w:p w14:paraId="6778CA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3942" w:type="dxa"/>
            <w:vAlign w:val="center"/>
          </w:tcPr>
          <w:p w14:paraId="20004B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2C43F74D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0EA4CA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схем онлайн</w:t>
            </w:r>
          </w:p>
        </w:tc>
        <w:tc>
          <w:tcPr>
            <w:tcW w:w="2174" w:type="dxa"/>
            <w:vAlign w:val="center"/>
          </w:tcPr>
          <w:p w14:paraId="6302D1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942" w:type="dxa"/>
            <w:vAlign w:val="center"/>
          </w:tcPr>
          <w:p w14:paraId="7E3402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Выше, чем «конструктор диаграмм онлайн» (6)</w:t>
            </w:r>
          </w:p>
        </w:tc>
      </w:tr>
      <w:tr w:rsidR="00D329F4" w14:paraId="3DA8DDB3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46730A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2174" w:type="dxa"/>
            <w:vAlign w:val="center"/>
          </w:tcPr>
          <w:p w14:paraId="465886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942" w:type="dxa"/>
            <w:vAlign w:val="center"/>
          </w:tcPr>
          <w:p w14:paraId="4D3D24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 «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0</w:t>
            </w:r>
          </w:p>
        </w:tc>
      </w:tr>
      <w:tr w:rsidR="00D329F4" w14:paraId="72FD75B0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124DF4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2174" w:type="dxa"/>
            <w:vAlign w:val="center"/>
          </w:tcPr>
          <w:p w14:paraId="53B019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942" w:type="dxa"/>
            <w:vAlign w:val="center"/>
          </w:tcPr>
          <w:p w14:paraId="25CADF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окне 29.08–29.09.2026 – 3 («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1); скриншот сохранен</w:t>
            </w:r>
          </w:p>
        </w:tc>
      </w:tr>
      <w:tr w:rsidR="00D329F4" w14:paraId="2380813D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0098E5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174" w:type="dxa"/>
            <w:vAlign w:val="center"/>
          </w:tcPr>
          <w:p w14:paraId="04976D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3942" w:type="dxa"/>
            <w:vAlign w:val="center"/>
          </w:tcPr>
          <w:p w14:paraId="404148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D329F4" w14:paraId="76479041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13EAB6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174" w:type="dxa"/>
            <w:vAlign w:val="center"/>
          </w:tcPr>
          <w:p w14:paraId="2E6E3F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3942" w:type="dxa"/>
            <w:vAlign w:val="center"/>
          </w:tcPr>
          <w:p w14:paraId="5682E2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D329F4" w14:paraId="1DA35CA2" w14:textId="77777777" w:rsidTr="00D329F4">
        <w:trPr>
          <w:cantSplit/>
          <w:jc w:val="center"/>
        </w:trPr>
        <w:tc>
          <w:tcPr>
            <w:tcW w:w="3238" w:type="dxa"/>
            <w:vAlign w:val="center"/>
          </w:tcPr>
          <w:p w14:paraId="327613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database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petri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2174" w:type="dxa"/>
            <w:vAlign w:val="center"/>
          </w:tcPr>
          <w:p w14:paraId="76DFF2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942" w:type="dxa"/>
            <w:vAlign w:val="center"/>
          </w:tcPr>
          <w:p w14:paraId="086820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ни по одной из формулировок</w:t>
            </w:r>
          </w:p>
        </w:tc>
      </w:tr>
    </w:tbl>
    <w:p w14:paraId="1F2583A0" w14:textId="77777777" w:rsidR="00D329F4" w:rsidRDefault="00AB6403">
      <w:pPr>
        <w:pStyle w:val="a0"/>
        <w:spacing w:before="360"/>
        <w:ind w:firstLine="709"/>
        <w:jc w:val="both"/>
      </w:pPr>
      <w:r>
        <w:t xml:space="preserve">Три инструмента визуального (не текстового) построения диаграмм – </w:t>
      </w:r>
      <w:r>
        <w:rPr>
          <w:i/>
        </w:rPr>
        <w:t>miro</w:t>
      </w:r>
      <w:r>
        <w:t xml:space="preserve"> (1660), </w:t>
      </w:r>
      <w:r>
        <w:rPr>
          <w:i/>
        </w:rPr>
        <w:t>visio</w:t>
      </w:r>
      <w:r>
        <w:t xml:space="preserve"> (1501),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(1072) – показывают спрос в 1,8–3,5 раза выше, чем базовые нотационные термины </w:t>
      </w:r>
      <w:r>
        <w:rPr>
          <w:i/>
        </w:rPr>
        <w:t>uml</w:t>
      </w:r>
      <w:r>
        <w:t xml:space="preserve"> (591) и </w:t>
      </w:r>
      <w:r>
        <w:rPr>
          <w:i/>
        </w:rPr>
        <w:t>bpmn</w:t>
      </w:r>
      <w:r>
        <w:t xml:space="preserve"> (476) (от 1072 / 591 = 1,8 до 1660 / 476 = 3,5), и в 5,4–8,4 раза выше, чем </w:t>
      </w:r>
      <w:r>
        <w:rPr>
          <w:i/>
        </w:rPr>
        <w:t>plantuml</w:t>
      </w:r>
      <w:r>
        <w:t xml:space="preserve"> (198). Остальные проверенные инструменты (</w:t>
      </w:r>
      <w:r>
        <w:rPr>
          <w:i/>
        </w:rPr>
        <w:t>excalidraw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staruml</w:t>
      </w:r>
      <w:r>
        <w:t xml:space="preserve">, </w:t>
      </w:r>
      <w:r>
        <w:rPr>
          <w:i/>
        </w:rPr>
        <w:t>sparx</w:t>
      </w:r>
      <w:r>
        <w:t xml:space="preserve"> </w:t>
      </w:r>
      <w:r>
        <w:rPr>
          <w:i/>
        </w:rPr>
        <w:t>enterprise</w:t>
      </w:r>
      <w:r>
        <w:t xml:space="preserve"> </w:t>
      </w:r>
      <w:r>
        <w:rPr>
          <w:i/>
        </w:rPr>
        <w:t>architect</w:t>
      </w:r>
      <w:r>
        <w:t xml:space="preserve">, </w:t>
      </w:r>
      <w:r>
        <w:rPr>
          <w:i/>
        </w:rPr>
        <w:t>creately</w:t>
      </w:r>
      <w:r>
        <w:t xml:space="preserve">) по спросу ниже не только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но и </w:t>
      </w:r>
      <w:r>
        <w:rPr>
          <w:i/>
        </w:rPr>
        <w:t>plantuml</w:t>
      </w:r>
      <w:r>
        <w:t xml:space="preserve">. Большая часть измеримого спроса в Беларуси относится к привычке «рисовать мышью», а не «описывать </w:t>
      </w:r>
      <w:r>
        <w:lastRenderedPageBreak/>
        <w:t xml:space="preserve">текстом», – это барьер входа для </w:t>
      </w:r>
      <w:r>
        <w:rPr>
          <w:i/>
        </w:rPr>
        <w:t>diagram-as-code</w:t>
      </w:r>
      <w:r>
        <w:t xml:space="preserve"> продуктов, учтенный в матрице заменителей (таблица 44).</w:t>
      </w:r>
    </w:p>
    <w:p w14:paraId="7D37639E" w14:textId="77777777" w:rsidR="00D329F4" w:rsidRDefault="00AB6403">
      <w:pPr>
        <w:pStyle w:val="a0"/>
        <w:ind w:firstLine="709"/>
        <w:jc w:val="both"/>
      </w:pPr>
      <w:r>
        <w:t xml:space="preserve">Суммарный спрос на связку «нейросеть + диаграмма/схема» – 107 запросов/мес. (76 + 31), включая запрос «схема по тексту нейросеть», который совпадает с концепцией </w:t>
      </w:r>
      <w:r>
        <w:rPr>
          <w:i/>
        </w:rPr>
        <w:t>AI</w:t>
      </w:r>
      <w:r>
        <w:t xml:space="preserve">-ассистента </w:t>
      </w:r>
      <w:r>
        <w:rPr>
          <w:i/>
        </w:rPr>
        <w:t>NotaCode</w:t>
      </w:r>
      <w: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(−24,5 % и −16,4 %).</w:t>
      </w:r>
    </w:p>
    <w:p w14:paraId="50F5A413" w14:textId="77777777" w:rsidR="00D329F4" w:rsidRDefault="00AB6403">
      <w:pPr>
        <w:pStyle w:val="a0"/>
        <w:ind w:firstLine="709"/>
        <w:jc w:val="both"/>
      </w:pPr>
      <w:r>
        <w:t>Помимо «</w:t>
      </w:r>
      <w:r>
        <w:rPr>
          <w:i/>
        </w:rPr>
        <w:t>mermaid</w:t>
      </w:r>
      <w:r>
        <w:t>» обнаружены еще два омонима: «</w:t>
      </w:r>
      <w:r>
        <w:rPr>
          <w:i/>
        </w:rPr>
        <w:t>erd</w:t>
      </w:r>
      <w:r>
        <w:t>» без уточнения – 656 запросов/мес., преимущественно бренд одежды («</w:t>
      </w:r>
      <w:r>
        <w:rPr>
          <w:i/>
        </w:rPr>
        <w:t>erd</w:t>
      </w:r>
      <w:r>
        <w:t xml:space="preserve"> бренд» 94, «</w:t>
      </w:r>
      <w:r>
        <w:rPr>
          <w:i/>
        </w:rPr>
        <w:t>erd</w:t>
      </w:r>
      <w:r>
        <w:t xml:space="preserve"> купить» 27, «</w:t>
      </w:r>
      <w:r>
        <w:rPr>
          <w:i/>
        </w:rPr>
        <w:t>erd</w:t>
      </w:r>
      <w:r>
        <w:t xml:space="preserve"> одежда» 17; очищенное значение – «</w:t>
      </w:r>
      <w:r>
        <w:rPr>
          <w:i/>
        </w:rPr>
        <w:t>erd</w:t>
      </w:r>
      <w:r>
        <w:t xml:space="preserve"> диаграмма», 24); «</w:t>
      </w:r>
      <w:r>
        <w:rPr>
          <w:i/>
        </w:rPr>
        <w:t>whimsical</w:t>
      </w:r>
      <w:r>
        <w:t>» – 59 запросов/мес., подзапросы («</w:t>
      </w:r>
      <w:r>
        <w:rPr>
          <w:i/>
        </w:rPr>
        <w:t>whimsical</w:t>
      </w:r>
      <w:r>
        <w:t xml:space="preserve"> перевод», «</w:t>
      </w:r>
      <w:r>
        <w:rPr>
          <w:i/>
        </w:rPr>
        <w:t>whimsical</w:t>
      </w:r>
      <w:r>
        <w:t xml:space="preserve"> </w:t>
      </w:r>
      <w:r>
        <w:rPr>
          <w:i/>
        </w:rPr>
        <w:t>adventures</w:t>
      </w:r>
      <w:r>
        <w:t>», «</w:t>
      </w:r>
      <w:r>
        <w:rPr>
          <w:i/>
        </w:rPr>
        <w:t>whimsical</w:t>
      </w:r>
      <w:r>
        <w:t xml:space="preserve"> </w:t>
      </w:r>
      <w:r>
        <w:rPr>
          <w:i/>
        </w:rPr>
        <w:t>goth</w:t>
      </w:r>
      <w: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i/>
        </w:rPr>
        <w:t>SaaS</w:t>
      </w:r>
      <w: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i/>
        </w:rPr>
        <w:t>YW</w:t>
      </w:r>
      <w:r>
        <w:t xml:space="preserve"> раздела 4).</w:t>
      </w:r>
    </w:p>
    <w:p w14:paraId="7AA45A85" w14:textId="77777777" w:rsidR="00D329F4" w:rsidRDefault="00AB6403">
      <w:pPr>
        <w:pStyle w:val="a0"/>
        <w:ind w:firstLine="709"/>
        <w:jc w:val="both"/>
      </w:pPr>
      <w: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i/>
        </w:rPr>
        <w:t>uml</w:t>
      </w:r>
      <w:r>
        <w:t>» – 652 запроса, «</w:t>
      </w:r>
      <w:r>
        <w:rPr>
          <w:i/>
        </w:rPr>
        <w:t>bpmn</w:t>
      </w:r>
      <w:r>
        <w:t>» – 473.</w:t>
      </w:r>
    </w:p>
    <w:p w14:paraId="0E31968E" w14:textId="77777777" w:rsidR="00D329F4" w:rsidRDefault="00AB6403">
      <w:pPr>
        <w:pStyle w:val="a0"/>
        <w:keepNext/>
        <w:spacing w:before="360"/>
      </w:pPr>
      <w: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1"/>
        <w:gridCol w:w="2474"/>
        <w:gridCol w:w="1428"/>
        <w:gridCol w:w="3002"/>
      </w:tblGrid>
      <w:tr w:rsidR="00D329F4" w14:paraId="42B62851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1F6991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2474" w:type="dxa"/>
            <w:vAlign w:val="center"/>
          </w:tcPr>
          <w:p w14:paraId="2FF982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1428" w:type="dxa"/>
            <w:vAlign w:val="center"/>
          </w:tcPr>
          <w:p w14:paraId="12136F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в месяц</w:t>
            </w:r>
          </w:p>
        </w:tc>
        <w:tc>
          <w:tcPr>
            <w:tcW w:w="3002" w:type="dxa"/>
            <w:vAlign w:val="center"/>
          </w:tcPr>
          <w:p w14:paraId="0E969A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165EBB86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613576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2474" w:type="dxa"/>
            <w:vAlign w:val="center"/>
          </w:tcPr>
          <w:p w14:paraId="5B100CD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купить; нейросеть для диаграмм цена;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428" w:type="dxa"/>
            <w:vAlign w:val="center"/>
          </w:tcPr>
          <w:p w14:paraId="11C9E6C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0; 0</w:t>
            </w:r>
          </w:p>
        </w:tc>
        <w:tc>
          <w:tcPr>
            <w:tcW w:w="3002" w:type="dxa"/>
            <w:vAlign w:val="center"/>
          </w:tcPr>
          <w:p w14:paraId="09A83D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25286D3A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4B4CC8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474" w:type="dxa"/>
            <w:vAlign w:val="center"/>
          </w:tcPr>
          <w:p w14:paraId="5BB06D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428" w:type="dxa"/>
            <w:vAlign w:val="center"/>
          </w:tcPr>
          <w:p w14:paraId="1A6406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02" w:type="dxa"/>
            <w:vAlign w:val="center"/>
          </w:tcPr>
          <w:p w14:paraId="0A4C1E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Единственная строка списка;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(652)</w:t>
            </w:r>
          </w:p>
        </w:tc>
      </w:tr>
    </w:tbl>
    <w:p w14:paraId="1AF30185" w14:textId="77777777" w:rsidR="00FC0F23" w:rsidRDefault="00FC0F23" w:rsidP="00FC0F23">
      <w:pPr>
        <w:keepNext/>
        <w:spacing w:before="360"/>
      </w:pPr>
      <w:r>
        <w:lastRenderedPageBreak/>
        <w:t>Продолжение таблицы 19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1"/>
        <w:gridCol w:w="2474"/>
        <w:gridCol w:w="1428"/>
        <w:gridCol w:w="3002"/>
      </w:tblGrid>
      <w:tr w:rsidR="00FC0F23" w:rsidRPr="00FC0F23" w14:paraId="7D642D95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778E0EA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Группа</w:t>
            </w:r>
          </w:p>
        </w:tc>
        <w:tc>
          <w:tcPr>
            <w:tcW w:w="2474" w:type="dxa"/>
            <w:vAlign w:val="center"/>
          </w:tcPr>
          <w:p w14:paraId="1FD5E80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Формулировка</w:t>
            </w:r>
          </w:p>
        </w:tc>
        <w:tc>
          <w:tcPr>
            <w:tcW w:w="1428" w:type="dxa"/>
            <w:vAlign w:val="center"/>
          </w:tcPr>
          <w:p w14:paraId="6C322A3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Запросов в месяц</w:t>
            </w:r>
          </w:p>
        </w:tc>
        <w:tc>
          <w:tcPr>
            <w:tcW w:w="3002" w:type="dxa"/>
            <w:vAlign w:val="center"/>
          </w:tcPr>
          <w:p w14:paraId="5B8AF84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Комментарий</w:t>
            </w:r>
          </w:p>
        </w:tc>
      </w:tr>
      <w:tr w:rsidR="00D329F4" w14:paraId="7B3F1AA5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0735B3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474" w:type="dxa"/>
            <w:vAlign w:val="center"/>
          </w:tcPr>
          <w:p w14:paraId="322A7D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428" w:type="dxa"/>
            <w:vAlign w:val="center"/>
          </w:tcPr>
          <w:p w14:paraId="231CD2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02" w:type="dxa"/>
            <w:vAlign w:val="center"/>
          </w:tcPr>
          <w:p w14:paraId="23CC9A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367FA489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3EEE2D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474" w:type="dxa"/>
            <w:vAlign w:val="center"/>
          </w:tcPr>
          <w:p w14:paraId="5242D7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428" w:type="dxa"/>
            <w:vAlign w:val="center"/>
          </w:tcPr>
          <w:p w14:paraId="69575D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002" w:type="dxa"/>
            <w:vAlign w:val="center"/>
          </w:tcPr>
          <w:p w14:paraId="57AA2C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окне 25.08–23.09.2026 – 1 («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цены»)</w:t>
            </w:r>
          </w:p>
        </w:tc>
      </w:tr>
      <w:tr w:rsidR="00D329F4" w14:paraId="57A1563F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59D7F9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2474" w:type="dxa"/>
            <w:vAlign w:val="center"/>
          </w:tcPr>
          <w:p w14:paraId="4D8BAC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428" w:type="dxa"/>
            <w:vAlign w:val="center"/>
          </w:tcPr>
          <w:p w14:paraId="026A12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16; 4</w:t>
            </w:r>
          </w:p>
        </w:tc>
        <w:tc>
          <w:tcPr>
            <w:tcW w:w="3002" w:type="dxa"/>
            <w:vAlign w:val="center"/>
          </w:tcPr>
          <w:p w14:paraId="3A5B32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бесплатно» – 5,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бесплатно» – 4, «бесплатный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4</w:t>
            </w:r>
          </w:p>
        </w:tc>
      </w:tr>
      <w:tr w:rsidR="00D329F4" w14:paraId="00A1B0DB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637694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2474" w:type="dxa"/>
            <w:vAlign w:val="center"/>
          </w:tcPr>
          <w:p w14:paraId="572E44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диаграмму; 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диаграмму; 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как сделать диаграмму для курсовой</w:t>
            </w:r>
          </w:p>
        </w:tc>
        <w:tc>
          <w:tcPr>
            <w:tcW w:w="1428" w:type="dxa"/>
            <w:vAlign w:val="center"/>
          </w:tcPr>
          <w:p w14:paraId="251293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02" w:type="dxa"/>
            <w:vAlign w:val="center"/>
          </w:tcPr>
          <w:p w14:paraId="54B6B7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Сокращенные формулировки 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 и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 – также 0</w:t>
            </w:r>
          </w:p>
        </w:tc>
      </w:tr>
      <w:tr w:rsidR="00D329F4" w14:paraId="7F6903E1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560A6C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2474" w:type="dxa"/>
            <w:vAlign w:val="center"/>
          </w:tcPr>
          <w:p w14:paraId="68EE1A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</w:t>
            </w:r>
          </w:p>
        </w:tc>
        <w:tc>
          <w:tcPr>
            <w:tcW w:w="1428" w:type="dxa"/>
            <w:vAlign w:val="center"/>
          </w:tcPr>
          <w:p w14:paraId="11878F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</w:t>
            </w:r>
          </w:p>
        </w:tc>
        <w:tc>
          <w:tcPr>
            <w:tcW w:w="3002" w:type="dxa"/>
            <w:vAlign w:val="center"/>
          </w:tcPr>
          <w:p w14:paraId="18AB51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64C1BA86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7AC6CB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 (дополнительно)</w:t>
            </w:r>
          </w:p>
        </w:tc>
        <w:tc>
          <w:tcPr>
            <w:tcW w:w="2474" w:type="dxa"/>
            <w:vAlign w:val="center"/>
          </w:tcPr>
          <w:p w14:paraId="376B2B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диаграмма для курсовой;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</w:t>
            </w:r>
          </w:p>
        </w:tc>
        <w:tc>
          <w:tcPr>
            <w:tcW w:w="1428" w:type="dxa"/>
            <w:vAlign w:val="center"/>
          </w:tcPr>
          <w:p w14:paraId="257CDC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1; 1; 0; 51</w:t>
            </w:r>
          </w:p>
        </w:tc>
        <w:tc>
          <w:tcPr>
            <w:tcW w:w="3002" w:type="dxa"/>
            <w:vAlign w:val="center"/>
          </w:tcPr>
          <w:p w14:paraId="422D73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 рб» – 12): итог включает словоформы</w:t>
            </w:r>
          </w:p>
        </w:tc>
      </w:tr>
      <w:tr w:rsidR="00D329F4" w14:paraId="02B7D2EC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771D82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2474" w:type="dxa"/>
            <w:vAlign w:val="center"/>
          </w:tcPr>
          <w:p w14:paraId="42149D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минск; 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</w:t>
            </w:r>
          </w:p>
        </w:tc>
        <w:tc>
          <w:tcPr>
            <w:tcW w:w="1428" w:type="dxa"/>
            <w:vAlign w:val="center"/>
          </w:tcPr>
          <w:p w14:paraId="2BE256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3; 4; 0</w:t>
            </w:r>
          </w:p>
        </w:tc>
        <w:tc>
          <w:tcPr>
            <w:tcW w:w="3002" w:type="dxa"/>
            <w:vAlign w:val="center"/>
          </w:tcPr>
          <w:p w14:paraId="250D1A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подзапросов пуст</w:t>
            </w:r>
          </w:p>
        </w:tc>
      </w:tr>
      <w:tr w:rsidR="00D329F4" w14:paraId="5CD47CF5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612369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Обучающие</w:t>
            </w:r>
          </w:p>
        </w:tc>
        <w:tc>
          <w:tcPr>
            <w:tcW w:w="2474" w:type="dxa"/>
            <w:vAlign w:val="center"/>
          </w:tcPr>
          <w:p w14:paraId="268E3F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428" w:type="dxa"/>
            <w:vAlign w:val="center"/>
          </w:tcPr>
          <w:p w14:paraId="3A344C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</w:t>
            </w:r>
          </w:p>
        </w:tc>
        <w:tc>
          <w:tcPr>
            <w:tcW w:w="3002" w:type="dxa"/>
            <w:vAlign w:val="center"/>
          </w:tcPr>
          <w:p w14:paraId="036BE2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716E4349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5ECAA1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Обучающие (дополнительно)</w:t>
            </w:r>
          </w:p>
        </w:tc>
        <w:tc>
          <w:tcPr>
            <w:tcW w:w="2474" w:type="dxa"/>
            <w:vAlign w:val="center"/>
          </w:tcPr>
          <w:p w14:paraId="1EA4F3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428" w:type="dxa"/>
            <w:vAlign w:val="center"/>
          </w:tcPr>
          <w:p w14:paraId="393139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17; 0; 0</w:t>
            </w:r>
          </w:p>
        </w:tc>
        <w:tc>
          <w:tcPr>
            <w:tcW w:w="3002" w:type="dxa"/>
            <w:vAlign w:val="center"/>
          </w:tcPr>
          <w:p w14:paraId="307AC8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«курсы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– 6, «курсы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с сертификатом» – 1</w:t>
            </w:r>
          </w:p>
        </w:tc>
      </w:tr>
      <w:tr w:rsidR="00D329F4" w14:paraId="11D8CC4D" w14:textId="77777777" w:rsidTr="00FC0F23">
        <w:trPr>
          <w:cantSplit/>
          <w:jc w:val="center"/>
        </w:trPr>
        <w:tc>
          <w:tcPr>
            <w:tcW w:w="2451" w:type="dxa"/>
            <w:vAlign w:val="center"/>
          </w:tcPr>
          <w:p w14:paraId="2E1840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474" w:type="dxa"/>
            <w:vAlign w:val="center"/>
          </w:tcPr>
          <w:p w14:paraId="735F23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428" w:type="dxa"/>
            <w:vAlign w:val="center"/>
          </w:tcPr>
          <w:p w14:paraId="23D421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02" w:type="dxa"/>
            <w:vAlign w:val="center"/>
          </w:tcPr>
          <w:p w14:paraId="1C089F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 (в окне 25.08–23.09.2026 – 4)</w:t>
            </w:r>
          </w:p>
        </w:tc>
      </w:tr>
    </w:tbl>
    <w:p w14:paraId="45226630" w14:textId="77777777" w:rsidR="00D329F4" w:rsidRDefault="00AB6403">
      <w:pPr>
        <w:pStyle w:val="a0"/>
        <w:spacing w:before="360"/>
        <w:ind w:firstLine="709"/>
        <w:jc w:val="both"/>
      </w:pPr>
      <w:r>
        <w:t>Из пяти коммерческих формулировок ядра запросов нет ни по одной; единственный коммерческий признак – «</w:t>
      </w:r>
      <w:r>
        <w:rPr>
          <w:i/>
        </w:rPr>
        <w:t>uml</w:t>
      </w:r>
      <w:r>
        <w:t xml:space="preserve"> купить» (5 запросов в месяц, 0,8 % от «</w:t>
      </w:r>
      <w:r>
        <w:rPr>
          <w:i/>
        </w:rPr>
        <w:t>uml</w:t>
      </w:r>
      <w:r>
        <w:t xml:space="preserve">»). Запросов со словами «цена» и «стоимость» по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visio</w:t>
      </w:r>
      <w:r>
        <w:t xml:space="preserve"> и </w:t>
      </w:r>
      <w:r>
        <w:rPr>
          <w:i/>
        </w:rPr>
        <w:t>miro</w:t>
      </w:r>
      <w:r>
        <w:t xml:space="preserve"> нет (в окне 25.08–23.09.2026 по </w:t>
      </w:r>
      <w:r>
        <w:rPr>
          <w:i/>
        </w:rPr>
        <w:t>miro</w:t>
      </w:r>
      <w:r>
        <w:t xml:space="preserve"> был один запрос – «</w:t>
      </w:r>
      <w:r>
        <w:rPr>
          <w:i/>
        </w:rPr>
        <w:t>miro</w:t>
      </w:r>
      <w: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i/>
        </w:rPr>
        <w:t>uml</w:t>
      </w:r>
      <w:r>
        <w:t xml:space="preserve"> минск» – 3, «</w:t>
      </w:r>
      <w:r>
        <w:rPr>
          <w:i/>
        </w:rPr>
        <w:t>bpmn</w:t>
      </w:r>
      <w: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i/>
        </w:rPr>
        <w:t>bpmn</w:t>
      </w:r>
      <w:r>
        <w:t xml:space="preserve"> («</w:t>
      </w:r>
      <w:r>
        <w:rPr>
          <w:i/>
        </w:rPr>
        <w:t>bpmn</w:t>
      </w:r>
      <w:r>
        <w:t xml:space="preserve"> курсы» – 17, 3,6 % от 473); по </w:t>
      </w:r>
      <w:r>
        <w:rPr>
          <w:i/>
        </w:rPr>
        <w:t>uml</w:t>
      </w:r>
      <w:r>
        <w:t xml:space="preserve"> обучающих формулировок нет. Для оценки </w:t>
      </w:r>
      <w:r>
        <w:lastRenderedPageBreak/>
        <w:t xml:space="preserve">это означает единичные коммерческие признаки (1 балл по </w:t>
      </w:r>
      <w:r>
        <w:rPr>
          <w:i/>
        </w:rPr>
        <w:t>YW</w:t>
      </w:r>
      <w:r>
        <w:t xml:space="preserve"> табл. 18, таблица 26; вариант «коммерческие признаки единичны» по АРГ раздела 9, п. 2.10), но не спрос на цену, услугу или исполнителя.</w:t>
      </w:r>
    </w:p>
    <w:p w14:paraId="53B70C77" w14:textId="77777777" w:rsidR="00D329F4" w:rsidRDefault="00AB6403">
      <w:pPr>
        <w:pStyle w:val="a0"/>
        <w:ind w:firstLine="709"/>
        <w:jc w:val="both"/>
      </w:pPr>
      <w:r>
        <w:t xml:space="preserve">Контрольное снятие тех же запросов в окне 29.08–29.09.2026 (данные </w:t>
      </w:r>
      <w:r>
        <w:rPr>
          <w:i/>
        </w:rPr>
        <w:t>JSON</w:t>
      </w:r>
      <w: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i/>
        </w:rPr>
        <w:t>uml</w:t>
      </w:r>
      <w:r>
        <w:t xml:space="preserve"> – 652 (в основном окне 591), </w:t>
      </w:r>
      <w:r>
        <w:rPr>
          <w:i/>
        </w:rPr>
        <w:t>bpmn</w:t>
      </w:r>
      <w:r>
        <w:t xml:space="preserve"> – 473 (476), </w:t>
      </w:r>
      <w:r>
        <w:rPr>
          <w:i/>
        </w:rPr>
        <w:t>plantuml</w:t>
      </w:r>
      <w:r>
        <w:t xml:space="preserve"> – 200 (198), </w:t>
      </w:r>
      <w:r>
        <w:rPr>
          <w:i/>
        </w:rPr>
        <w:t>idef0</w:t>
      </w:r>
      <w:r>
        <w:t xml:space="preserve"> – 101 (105), </w:t>
      </w:r>
      <w:r>
        <w:rPr>
          <w:i/>
        </w:rPr>
        <w:t>dfd</w:t>
      </w:r>
      <w:r>
        <w:t xml:space="preserve"> диаграмма – 28 (28), </w:t>
      </w:r>
      <w:r>
        <w:rPr>
          <w:i/>
        </w:rPr>
        <w:t>erd</w:t>
      </w:r>
      <w: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i/>
        </w:rPr>
        <w:t>miro</w:t>
      </w:r>
      <w:r>
        <w:t xml:space="preserve"> – 1713 (1660), </w:t>
      </w:r>
      <w:r>
        <w:rPr>
          <w:i/>
        </w:rPr>
        <w:t>visio</w:t>
      </w:r>
      <w:r>
        <w:t xml:space="preserve"> – 1507 (1501),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– 1142 (1072), </w:t>
      </w:r>
      <w:r>
        <w:rPr>
          <w:i/>
        </w:rPr>
        <w:t>creately</w:t>
      </w:r>
      <w:r>
        <w:t xml:space="preserve"> – 3 (4). Порядок по частотности у четырех главных запросов (</w:t>
      </w:r>
      <w:r>
        <w:rPr>
          <w:i/>
        </w:rPr>
        <w:t>uml</w:t>
      </w:r>
      <w:r>
        <w:t xml:space="preserve"> &gt; </w:t>
      </w:r>
      <w:r>
        <w:rPr>
          <w:i/>
        </w:rPr>
        <w:t>bpmn</w:t>
      </w:r>
      <w:r>
        <w:t xml:space="preserve"> &gt; </w:t>
      </w:r>
      <w:r>
        <w:rPr>
          <w:i/>
        </w:rPr>
        <w:t>plantuml</w:t>
      </w:r>
      <w:r>
        <w:t xml:space="preserve"> &gt; </w:t>
      </w:r>
      <w:r>
        <w:rPr>
          <w:i/>
        </w:rPr>
        <w:t>idef0</w:t>
      </w:r>
      <w: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30660095" w14:textId="77777777" w:rsidR="00D329F4" w:rsidRDefault="00AB6403">
      <w:pPr>
        <w:pStyle w:val="3"/>
        <w:spacing w:before="360" w:after="360"/>
        <w:ind w:firstLine="709"/>
        <w:jc w:val="left"/>
      </w:pPr>
      <w:bookmarkStart w:id="21" w:name="динамика-и-регионы"/>
      <w:bookmarkEnd w:id="20"/>
      <w:r>
        <w:t>2.4.2 Динамика и регионы</w:t>
      </w:r>
    </w:p>
    <w:p w14:paraId="54311551" w14:textId="77777777" w:rsidR="00D329F4" w:rsidRDefault="00AB6403">
      <w:pPr>
        <w:pStyle w:val="FirstParagraph"/>
      </w:pPr>
      <w:r>
        <w:t>Помесячная частотность запросов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7A0B9F50" w14:textId="77777777" w:rsidR="00D329F4" w:rsidRDefault="00AB6403">
      <w:pPr>
        <w:pStyle w:val="a0"/>
        <w:keepNext/>
        <w:spacing w:before="360"/>
      </w:pPr>
      <w:r>
        <w:t>Таблица 20 – Динамика запросов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0"/>
        <w:gridCol w:w="3514"/>
        <w:gridCol w:w="3751"/>
      </w:tblGrid>
      <w:tr w:rsidR="00D329F4" w14:paraId="17C9A762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0" w:type="dxa"/>
            <w:vAlign w:val="center"/>
          </w:tcPr>
          <w:p w14:paraId="2AEBA6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3514" w:type="dxa"/>
            <w:vAlign w:val="center"/>
          </w:tcPr>
          <w:p w14:paraId="2D61CEB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запросов</w:t>
            </w:r>
          </w:p>
        </w:tc>
        <w:tc>
          <w:tcPr>
            <w:tcW w:w="3751" w:type="dxa"/>
            <w:vAlign w:val="center"/>
          </w:tcPr>
          <w:p w14:paraId="1C44D5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запросов</w:t>
            </w:r>
          </w:p>
        </w:tc>
      </w:tr>
      <w:tr w:rsidR="00D329F4" w14:paraId="139B3E5D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2E2712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3514" w:type="dxa"/>
            <w:vAlign w:val="center"/>
          </w:tcPr>
          <w:p w14:paraId="2C033F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1742</w:t>
            </w:r>
          </w:p>
        </w:tc>
        <w:tc>
          <w:tcPr>
            <w:tcW w:w="3751" w:type="dxa"/>
            <w:vAlign w:val="center"/>
          </w:tcPr>
          <w:p w14:paraId="139699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1173</w:t>
            </w:r>
          </w:p>
        </w:tc>
      </w:tr>
      <w:tr w:rsidR="00D329F4" w14:paraId="5138B55B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45B42A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3514" w:type="dxa"/>
            <w:vAlign w:val="center"/>
          </w:tcPr>
          <w:p w14:paraId="2BD09E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2337</w:t>
            </w:r>
          </w:p>
        </w:tc>
        <w:tc>
          <w:tcPr>
            <w:tcW w:w="3751" w:type="dxa"/>
            <w:vAlign w:val="center"/>
          </w:tcPr>
          <w:p w14:paraId="7D6971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1418</w:t>
            </w:r>
          </w:p>
        </w:tc>
      </w:tr>
      <w:tr w:rsidR="00D329F4" w14:paraId="064A08CD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079240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3514" w:type="dxa"/>
            <w:vAlign w:val="center"/>
          </w:tcPr>
          <w:p w14:paraId="10CAAD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2576</w:t>
            </w:r>
          </w:p>
        </w:tc>
        <w:tc>
          <w:tcPr>
            <w:tcW w:w="3751" w:type="dxa"/>
            <w:vAlign w:val="center"/>
          </w:tcPr>
          <w:p w14:paraId="4A67AC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1391</w:t>
            </w:r>
          </w:p>
        </w:tc>
      </w:tr>
      <w:tr w:rsidR="00D329F4" w14:paraId="075CE66E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614059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3514" w:type="dxa"/>
            <w:vAlign w:val="center"/>
          </w:tcPr>
          <w:p w14:paraId="7CB619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2850</w:t>
            </w:r>
          </w:p>
        </w:tc>
        <w:tc>
          <w:tcPr>
            <w:tcW w:w="3751" w:type="dxa"/>
            <w:vAlign w:val="center"/>
          </w:tcPr>
          <w:p w14:paraId="70F879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1405</w:t>
            </w:r>
          </w:p>
        </w:tc>
      </w:tr>
      <w:tr w:rsidR="00D329F4" w14:paraId="4F143138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1200BE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3514" w:type="dxa"/>
            <w:vAlign w:val="center"/>
          </w:tcPr>
          <w:p w14:paraId="4192C1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1431</w:t>
            </w:r>
          </w:p>
        </w:tc>
        <w:tc>
          <w:tcPr>
            <w:tcW w:w="3751" w:type="dxa"/>
            <w:vAlign w:val="center"/>
          </w:tcPr>
          <w:p w14:paraId="3621F0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1210</w:t>
            </w:r>
          </w:p>
        </w:tc>
      </w:tr>
      <w:tr w:rsidR="00D329F4" w14:paraId="3B3162AC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54B11F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3514" w:type="dxa"/>
            <w:vAlign w:val="center"/>
          </w:tcPr>
          <w:p w14:paraId="2A14B8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1239</w:t>
            </w:r>
          </w:p>
        </w:tc>
        <w:tc>
          <w:tcPr>
            <w:tcW w:w="3751" w:type="dxa"/>
            <w:vAlign w:val="center"/>
          </w:tcPr>
          <w:p w14:paraId="77F98A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1232</w:t>
            </w:r>
          </w:p>
        </w:tc>
      </w:tr>
      <w:tr w:rsidR="00D329F4" w14:paraId="4E171416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70A32D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3514" w:type="dxa"/>
            <w:vAlign w:val="center"/>
          </w:tcPr>
          <w:p w14:paraId="3F12EA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1706</w:t>
            </w:r>
          </w:p>
        </w:tc>
        <w:tc>
          <w:tcPr>
            <w:tcW w:w="3751" w:type="dxa"/>
            <w:vAlign w:val="center"/>
          </w:tcPr>
          <w:p w14:paraId="53AA79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1307</w:t>
            </w:r>
          </w:p>
        </w:tc>
      </w:tr>
      <w:tr w:rsidR="00D329F4" w14:paraId="0D17EA42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666A71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3514" w:type="dxa"/>
            <w:vAlign w:val="center"/>
          </w:tcPr>
          <w:p w14:paraId="1C9B94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1714</w:t>
            </w:r>
          </w:p>
        </w:tc>
        <w:tc>
          <w:tcPr>
            <w:tcW w:w="3751" w:type="dxa"/>
            <w:vAlign w:val="center"/>
          </w:tcPr>
          <w:p w14:paraId="1796BE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1724</w:t>
            </w:r>
          </w:p>
        </w:tc>
      </w:tr>
      <w:tr w:rsidR="00D329F4" w14:paraId="335130BB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698295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3514" w:type="dxa"/>
            <w:vAlign w:val="center"/>
          </w:tcPr>
          <w:p w14:paraId="51B60F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2432</w:t>
            </w:r>
          </w:p>
        </w:tc>
        <w:tc>
          <w:tcPr>
            <w:tcW w:w="3751" w:type="dxa"/>
            <w:vAlign w:val="center"/>
          </w:tcPr>
          <w:p w14:paraId="5074FE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1560</w:t>
            </w:r>
          </w:p>
        </w:tc>
      </w:tr>
      <w:tr w:rsidR="00D329F4" w14:paraId="73F1C9C3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4CC731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3514" w:type="dxa"/>
            <w:vAlign w:val="center"/>
          </w:tcPr>
          <w:p w14:paraId="10D424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1792</w:t>
            </w:r>
          </w:p>
        </w:tc>
        <w:tc>
          <w:tcPr>
            <w:tcW w:w="3751" w:type="dxa"/>
            <w:vAlign w:val="center"/>
          </w:tcPr>
          <w:p w14:paraId="3578BC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1203</w:t>
            </w:r>
          </w:p>
        </w:tc>
      </w:tr>
      <w:tr w:rsidR="00D329F4" w14:paraId="7CCF6524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1DD644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3514" w:type="dxa"/>
            <w:vAlign w:val="center"/>
          </w:tcPr>
          <w:p w14:paraId="400E32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673</w:t>
            </w:r>
          </w:p>
        </w:tc>
        <w:tc>
          <w:tcPr>
            <w:tcW w:w="3751" w:type="dxa"/>
            <w:vAlign w:val="center"/>
          </w:tcPr>
          <w:p w14:paraId="7BB8D4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898</w:t>
            </w:r>
          </w:p>
        </w:tc>
      </w:tr>
      <w:tr w:rsidR="00D329F4" w14:paraId="56143AF1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3B680C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3514" w:type="dxa"/>
            <w:vAlign w:val="center"/>
          </w:tcPr>
          <w:p w14:paraId="21BBAA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521</w:t>
            </w:r>
          </w:p>
        </w:tc>
        <w:tc>
          <w:tcPr>
            <w:tcW w:w="3751" w:type="dxa"/>
            <w:vAlign w:val="center"/>
          </w:tcPr>
          <w:p w14:paraId="378721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755</w:t>
            </w:r>
          </w:p>
        </w:tc>
      </w:tr>
      <w:tr w:rsidR="00D329F4" w14:paraId="7798834E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612618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3514" w:type="dxa"/>
            <w:vAlign w:val="center"/>
          </w:tcPr>
          <w:p w14:paraId="0D84D9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1086</w:t>
            </w:r>
          </w:p>
        </w:tc>
        <w:tc>
          <w:tcPr>
            <w:tcW w:w="3751" w:type="dxa"/>
            <w:vAlign w:val="center"/>
          </w:tcPr>
          <w:p w14:paraId="3C85E4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781</w:t>
            </w:r>
          </w:p>
        </w:tc>
      </w:tr>
      <w:tr w:rsidR="00D329F4" w14:paraId="34439427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30F24E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3514" w:type="dxa"/>
            <w:vAlign w:val="center"/>
          </w:tcPr>
          <w:p w14:paraId="5ABA9E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1319</w:t>
            </w:r>
          </w:p>
        </w:tc>
        <w:tc>
          <w:tcPr>
            <w:tcW w:w="3751" w:type="dxa"/>
            <w:vAlign w:val="center"/>
          </w:tcPr>
          <w:p w14:paraId="446A12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925</w:t>
            </w:r>
          </w:p>
        </w:tc>
      </w:tr>
      <w:tr w:rsidR="00D329F4" w14:paraId="45957393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1F9779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3514" w:type="dxa"/>
            <w:vAlign w:val="center"/>
          </w:tcPr>
          <w:p w14:paraId="1123D6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1589</w:t>
            </w:r>
          </w:p>
        </w:tc>
        <w:tc>
          <w:tcPr>
            <w:tcW w:w="3751" w:type="dxa"/>
            <w:vAlign w:val="center"/>
          </w:tcPr>
          <w:p w14:paraId="26D7F3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866</w:t>
            </w:r>
          </w:p>
        </w:tc>
      </w:tr>
      <w:tr w:rsidR="00D329F4" w14:paraId="5FC792CD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117FAD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3514" w:type="dxa"/>
            <w:vAlign w:val="center"/>
          </w:tcPr>
          <w:p w14:paraId="6A2C7B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1938</w:t>
            </w:r>
          </w:p>
        </w:tc>
        <w:tc>
          <w:tcPr>
            <w:tcW w:w="3751" w:type="dxa"/>
            <w:vAlign w:val="center"/>
          </w:tcPr>
          <w:p w14:paraId="4781F6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879</w:t>
            </w:r>
          </w:p>
        </w:tc>
      </w:tr>
      <w:tr w:rsidR="00D329F4" w14:paraId="768DB855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0657A7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3514" w:type="dxa"/>
            <w:vAlign w:val="center"/>
          </w:tcPr>
          <w:p w14:paraId="6BCC46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613</w:t>
            </w:r>
          </w:p>
        </w:tc>
        <w:tc>
          <w:tcPr>
            <w:tcW w:w="3751" w:type="dxa"/>
            <w:vAlign w:val="center"/>
          </w:tcPr>
          <w:p w14:paraId="16CAA0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483</w:t>
            </w:r>
          </w:p>
        </w:tc>
      </w:tr>
      <w:tr w:rsidR="00D329F4" w14:paraId="26898BB9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35E593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3514" w:type="dxa"/>
            <w:vAlign w:val="center"/>
          </w:tcPr>
          <w:p w14:paraId="434D3B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3751" w:type="dxa"/>
            <w:vAlign w:val="center"/>
          </w:tcPr>
          <w:p w14:paraId="04F783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</w:tr>
    </w:tbl>
    <w:p w14:paraId="05C21007" w14:textId="77777777" w:rsidR="00FC0F23" w:rsidRDefault="00FC0F23" w:rsidP="00FC0F23">
      <w:pPr>
        <w:keepNext/>
        <w:spacing w:before="360"/>
      </w:pPr>
      <w:r>
        <w:lastRenderedPageBreak/>
        <w:t>Продолжение таблицы 20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0"/>
        <w:gridCol w:w="3514"/>
        <w:gridCol w:w="3751"/>
      </w:tblGrid>
      <w:tr w:rsidR="00FC0F23" w:rsidRPr="00FC0F23" w14:paraId="1D913309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0" w:type="dxa"/>
            <w:vAlign w:val="center"/>
          </w:tcPr>
          <w:p w14:paraId="00ED8B8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Месяц</w:t>
            </w:r>
          </w:p>
        </w:tc>
        <w:tc>
          <w:tcPr>
            <w:tcW w:w="3514" w:type="dxa"/>
            <w:vAlign w:val="center"/>
          </w:tcPr>
          <w:p w14:paraId="340E694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uml</w:t>
            </w:r>
            <w:r w:rsidRPr="00FC0F23">
              <w:rPr>
                <w:sz w:val="24"/>
              </w:rPr>
              <w:t>, запросов</w:t>
            </w:r>
          </w:p>
        </w:tc>
        <w:tc>
          <w:tcPr>
            <w:tcW w:w="3751" w:type="dxa"/>
            <w:vAlign w:val="center"/>
          </w:tcPr>
          <w:p w14:paraId="27E8805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bpmn</w:t>
            </w:r>
            <w:r w:rsidRPr="00FC0F23">
              <w:rPr>
                <w:sz w:val="24"/>
              </w:rPr>
              <w:t>, запросов</w:t>
            </w:r>
          </w:p>
        </w:tc>
      </w:tr>
      <w:tr w:rsidR="00D329F4" w14:paraId="6E21B4A2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665FA7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3514" w:type="dxa"/>
            <w:vAlign w:val="center"/>
          </w:tcPr>
          <w:p w14:paraId="7EB4C5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1051</w:t>
            </w:r>
          </w:p>
        </w:tc>
        <w:tc>
          <w:tcPr>
            <w:tcW w:w="3751" w:type="dxa"/>
            <w:vAlign w:val="center"/>
          </w:tcPr>
          <w:p w14:paraId="780836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</w:tr>
      <w:tr w:rsidR="00D329F4" w14:paraId="312006A5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1E1B9C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3514" w:type="dxa"/>
            <w:vAlign w:val="center"/>
          </w:tcPr>
          <w:p w14:paraId="2461A2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1034</w:t>
            </w:r>
          </w:p>
        </w:tc>
        <w:tc>
          <w:tcPr>
            <w:tcW w:w="3751" w:type="dxa"/>
            <w:vAlign w:val="center"/>
          </w:tcPr>
          <w:p w14:paraId="50964D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693</w:t>
            </w:r>
          </w:p>
        </w:tc>
      </w:tr>
      <w:tr w:rsidR="00D329F4" w14:paraId="7C904A29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34ABBD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3514" w:type="dxa"/>
            <w:vAlign w:val="center"/>
          </w:tcPr>
          <w:p w14:paraId="3BA34D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1400</w:t>
            </w:r>
          </w:p>
        </w:tc>
        <w:tc>
          <w:tcPr>
            <w:tcW w:w="3751" w:type="dxa"/>
            <w:vAlign w:val="center"/>
          </w:tcPr>
          <w:p w14:paraId="02F142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974</w:t>
            </w:r>
          </w:p>
        </w:tc>
      </w:tr>
      <w:tr w:rsidR="00D329F4" w14:paraId="516BBE0F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467A13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3514" w:type="dxa"/>
            <w:vAlign w:val="center"/>
          </w:tcPr>
          <w:p w14:paraId="543DFE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980</w:t>
            </w:r>
          </w:p>
        </w:tc>
        <w:tc>
          <w:tcPr>
            <w:tcW w:w="3751" w:type="dxa"/>
            <w:vAlign w:val="center"/>
          </w:tcPr>
          <w:p w14:paraId="694685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</w:tr>
      <w:tr w:rsidR="00D329F4" w14:paraId="217669A7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2D6719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3514" w:type="dxa"/>
            <w:vAlign w:val="center"/>
          </w:tcPr>
          <w:p w14:paraId="675C14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226</w:t>
            </w:r>
          </w:p>
        </w:tc>
        <w:tc>
          <w:tcPr>
            <w:tcW w:w="3751" w:type="dxa"/>
            <w:vAlign w:val="center"/>
          </w:tcPr>
          <w:p w14:paraId="529461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460</w:t>
            </w:r>
          </w:p>
        </w:tc>
      </w:tr>
      <w:tr w:rsidR="00D329F4" w14:paraId="13B49EF0" w14:textId="77777777" w:rsidTr="00FC0F23">
        <w:trPr>
          <w:cantSplit/>
          <w:jc w:val="center"/>
        </w:trPr>
        <w:tc>
          <w:tcPr>
            <w:tcW w:w="2090" w:type="dxa"/>
            <w:vAlign w:val="center"/>
          </w:tcPr>
          <w:p w14:paraId="56BFE4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3514" w:type="dxa"/>
            <w:vAlign w:val="center"/>
          </w:tcPr>
          <w:p w14:paraId="1ABDB6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213</w:t>
            </w:r>
          </w:p>
        </w:tc>
        <w:tc>
          <w:tcPr>
            <w:tcW w:w="3751" w:type="dxa"/>
            <w:vAlign w:val="center"/>
          </w:tcPr>
          <w:p w14:paraId="7B01EB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708</w:t>
            </w:r>
          </w:p>
        </w:tc>
      </w:tr>
    </w:tbl>
    <w:p w14:paraId="13422665" w14:textId="77777777" w:rsidR="00D329F4" w:rsidRDefault="00AB6403">
      <w:pPr>
        <w:pStyle w:val="a0"/>
        <w:spacing w:before="360"/>
        <w:ind w:firstLine="709"/>
        <w:jc w:val="both"/>
      </w:pPr>
      <w:r>
        <w:t>Сумма запросов «</w:t>
      </w:r>
      <w:r>
        <w:rPr>
          <w:i/>
        </w:rPr>
        <w:t>uml</w:t>
      </w:r>
      <w:r>
        <w:t>» за сентябрь 2024 – август 2025 г. – 21 013, за сентябрь 2025 – август 2026 г. – 12 041 (−42,7 %); «</w:t>
      </w:r>
      <w:r>
        <w:rPr>
          <w:i/>
        </w:rPr>
        <w:t>bpmn</w:t>
      </w:r>
      <w:r>
        <w:t>» – 15 276 и 8 534 (−44,1 %).</w:t>
      </w:r>
    </w:p>
    <w:p w14:paraId="6BC7B5EC" w14:textId="77777777" w:rsidR="00CD5F66" w:rsidRDefault="00AD37CE">
      <w:pPr>
        <w:keepNext/>
        <w:ind w:firstLine="709"/>
        <w:jc w:val="both"/>
      </w:pPr>
      <w:r>
        <w:t>Данные по теме «динамика запросов ядра в Вордстате по Беларуси, 24 месяца» приведены в таблице 21.</w:t>
      </w:r>
    </w:p>
    <w:p w14:paraId="679B18A4" w14:textId="77777777" w:rsidR="00D329F4" w:rsidRDefault="00AB6403">
      <w:pPr>
        <w:pStyle w:val="a0"/>
        <w:keepNext/>
        <w:spacing w:before="360"/>
      </w:pPr>
      <w: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57"/>
        <w:gridCol w:w="1647"/>
        <w:gridCol w:w="1647"/>
        <w:gridCol w:w="1156"/>
        <w:gridCol w:w="1247"/>
        <w:gridCol w:w="1247"/>
        <w:gridCol w:w="1254"/>
      </w:tblGrid>
      <w:tr w:rsidR="00D329F4" w14:paraId="16BDBF03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57" w:type="dxa"/>
            <w:vAlign w:val="center"/>
          </w:tcPr>
          <w:p w14:paraId="440D39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647" w:type="dxa"/>
            <w:vAlign w:val="center"/>
          </w:tcPr>
          <w:p w14:paraId="4A6F28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09.2024–08.2025</w:t>
            </w:r>
          </w:p>
        </w:tc>
        <w:tc>
          <w:tcPr>
            <w:tcW w:w="1647" w:type="dxa"/>
            <w:vAlign w:val="center"/>
          </w:tcPr>
          <w:p w14:paraId="256C6F2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09.2025–08.2026</w:t>
            </w:r>
          </w:p>
        </w:tc>
        <w:tc>
          <w:tcPr>
            <w:tcW w:w="1156" w:type="dxa"/>
            <w:vAlign w:val="center"/>
          </w:tcPr>
          <w:p w14:paraId="4BF0C5D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Изменение, %</w:t>
            </w:r>
          </w:p>
        </w:tc>
        <w:tc>
          <w:tcPr>
            <w:tcW w:w="1247" w:type="dxa"/>
            <w:vAlign w:val="center"/>
          </w:tcPr>
          <w:p w14:paraId="6EE2BC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1-го года</w:t>
            </w:r>
          </w:p>
        </w:tc>
        <w:tc>
          <w:tcPr>
            <w:tcW w:w="1247" w:type="dxa"/>
            <w:vAlign w:val="center"/>
          </w:tcPr>
          <w:p w14:paraId="0B6343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2-го года</w:t>
            </w:r>
          </w:p>
        </w:tc>
        <w:tc>
          <w:tcPr>
            <w:tcW w:w="1254" w:type="dxa"/>
            <w:vAlign w:val="center"/>
          </w:tcPr>
          <w:p w14:paraId="7A25C9D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 по шаблону (амплитуда; максимум; минимум)</w:t>
            </w:r>
          </w:p>
        </w:tc>
      </w:tr>
      <w:tr w:rsidR="00D329F4" w14:paraId="1A852900" w14:textId="77777777" w:rsidTr="00FC0F23">
        <w:trPr>
          <w:cantSplit/>
          <w:jc w:val="center"/>
        </w:trPr>
        <w:tc>
          <w:tcPr>
            <w:tcW w:w="1157" w:type="dxa"/>
            <w:vAlign w:val="center"/>
          </w:tcPr>
          <w:p w14:paraId="085591A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47" w:type="dxa"/>
            <w:vAlign w:val="center"/>
          </w:tcPr>
          <w:p w14:paraId="55C1C3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21 013</w:t>
            </w:r>
          </w:p>
        </w:tc>
        <w:tc>
          <w:tcPr>
            <w:tcW w:w="1647" w:type="dxa"/>
            <w:vAlign w:val="center"/>
          </w:tcPr>
          <w:p w14:paraId="057148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12 041</w:t>
            </w:r>
          </w:p>
        </w:tc>
        <w:tc>
          <w:tcPr>
            <w:tcW w:w="1156" w:type="dxa"/>
            <w:vAlign w:val="center"/>
          </w:tcPr>
          <w:p w14:paraId="6607095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1247" w:type="dxa"/>
            <w:vAlign w:val="center"/>
          </w:tcPr>
          <w:p w14:paraId="36FDD0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12.2024 (2850)</w:t>
            </w:r>
          </w:p>
        </w:tc>
        <w:tc>
          <w:tcPr>
            <w:tcW w:w="1247" w:type="dxa"/>
            <w:vAlign w:val="center"/>
          </w:tcPr>
          <w:p w14:paraId="424506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(1938)</w:t>
            </w:r>
          </w:p>
        </w:tc>
        <w:tc>
          <w:tcPr>
            <w:tcW w:w="1254" w:type="dxa"/>
            <w:vAlign w:val="center"/>
          </w:tcPr>
          <w:p w14:paraId="6D0958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(1,48; декабрь; июль)</w:t>
            </w:r>
          </w:p>
        </w:tc>
      </w:tr>
      <w:tr w:rsidR="00D329F4" w14:paraId="7CD7FA4B" w14:textId="77777777" w:rsidTr="00FC0F23">
        <w:trPr>
          <w:cantSplit/>
          <w:jc w:val="center"/>
        </w:trPr>
        <w:tc>
          <w:tcPr>
            <w:tcW w:w="1157" w:type="dxa"/>
            <w:vAlign w:val="center"/>
          </w:tcPr>
          <w:p w14:paraId="018292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47" w:type="dxa"/>
            <w:vAlign w:val="center"/>
          </w:tcPr>
          <w:p w14:paraId="0945DB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15 276</w:t>
            </w:r>
          </w:p>
        </w:tc>
        <w:tc>
          <w:tcPr>
            <w:tcW w:w="1647" w:type="dxa"/>
            <w:vAlign w:val="center"/>
          </w:tcPr>
          <w:p w14:paraId="580EE6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8 534</w:t>
            </w:r>
          </w:p>
        </w:tc>
        <w:tc>
          <w:tcPr>
            <w:tcW w:w="1156" w:type="dxa"/>
            <w:vAlign w:val="center"/>
          </w:tcPr>
          <w:p w14:paraId="4EBFC2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1247" w:type="dxa"/>
            <w:vAlign w:val="center"/>
          </w:tcPr>
          <w:p w14:paraId="2D852C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04.2025 (1724)</w:t>
            </w:r>
          </w:p>
        </w:tc>
        <w:tc>
          <w:tcPr>
            <w:tcW w:w="1247" w:type="dxa"/>
            <w:vAlign w:val="center"/>
          </w:tcPr>
          <w:p w14:paraId="6903E7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 (974)</w:t>
            </w:r>
          </w:p>
        </w:tc>
        <w:tc>
          <w:tcPr>
            <w:tcW w:w="1254" w:type="dxa"/>
            <w:vAlign w:val="center"/>
          </w:tcPr>
          <w:p w14:paraId="55CEE2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(1,02; май; январь)</w:t>
            </w:r>
          </w:p>
        </w:tc>
      </w:tr>
      <w:tr w:rsidR="00D329F4" w14:paraId="19322E89" w14:textId="77777777" w:rsidTr="00FC0F23">
        <w:trPr>
          <w:cantSplit/>
          <w:jc w:val="center"/>
        </w:trPr>
        <w:tc>
          <w:tcPr>
            <w:tcW w:w="1157" w:type="dxa"/>
            <w:vAlign w:val="center"/>
          </w:tcPr>
          <w:p w14:paraId="04AA12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647" w:type="dxa"/>
            <w:vAlign w:val="center"/>
          </w:tcPr>
          <w:p w14:paraId="0BA69A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4 368</w:t>
            </w:r>
          </w:p>
        </w:tc>
        <w:tc>
          <w:tcPr>
            <w:tcW w:w="1647" w:type="dxa"/>
            <w:vAlign w:val="center"/>
          </w:tcPr>
          <w:p w14:paraId="1182C5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4 196</w:t>
            </w:r>
          </w:p>
        </w:tc>
        <w:tc>
          <w:tcPr>
            <w:tcW w:w="1156" w:type="dxa"/>
            <w:vAlign w:val="center"/>
          </w:tcPr>
          <w:p w14:paraId="60E9EE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−3,9</w:t>
            </w:r>
          </w:p>
        </w:tc>
        <w:tc>
          <w:tcPr>
            <w:tcW w:w="1247" w:type="dxa"/>
            <w:vAlign w:val="center"/>
          </w:tcPr>
          <w:p w14:paraId="09625B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05.2025 (605)</w:t>
            </w:r>
          </w:p>
        </w:tc>
        <w:tc>
          <w:tcPr>
            <w:tcW w:w="1247" w:type="dxa"/>
            <w:vAlign w:val="center"/>
          </w:tcPr>
          <w:p w14:paraId="1D56AD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(689)</w:t>
            </w:r>
          </w:p>
        </w:tc>
        <w:tc>
          <w:tcPr>
            <w:tcW w:w="1254" w:type="dxa"/>
            <w:vAlign w:val="center"/>
          </w:tcPr>
          <w:p w14:paraId="2156C7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(1,43; декабрь; август)</w:t>
            </w:r>
          </w:p>
        </w:tc>
      </w:tr>
      <w:tr w:rsidR="00D329F4" w14:paraId="1B6757D8" w14:textId="77777777" w:rsidTr="00FC0F23">
        <w:trPr>
          <w:cantSplit/>
          <w:jc w:val="center"/>
        </w:trPr>
        <w:tc>
          <w:tcPr>
            <w:tcW w:w="1157" w:type="dxa"/>
            <w:vAlign w:val="center"/>
          </w:tcPr>
          <w:p w14:paraId="35300E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47" w:type="dxa"/>
            <w:vAlign w:val="center"/>
          </w:tcPr>
          <w:p w14:paraId="0F997D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5 452</w:t>
            </w:r>
          </w:p>
        </w:tc>
        <w:tc>
          <w:tcPr>
            <w:tcW w:w="1647" w:type="dxa"/>
            <w:vAlign w:val="center"/>
          </w:tcPr>
          <w:p w14:paraId="0E7ABA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3 549</w:t>
            </w:r>
          </w:p>
        </w:tc>
        <w:tc>
          <w:tcPr>
            <w:tcW w:w="1156" w:type="dxa"/>
            <w:vAlign w:val="center"/>
          </w:tcPr>
          <w:p w14:paraId="1547C7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−34,9</w:t>
            </w:r>
          </w:p>
        </w:tc>
        <w:tc>
          <w:tcPr>
            <w:tcW w:w="1247" w:type="dxa"/>
            <w:vAlign w:val="center"/>
          </w:tcPr>
          <w:p w14:paraId="7DCC81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10.2024 (774)</w:t>
            </w:r>
          </w:p>
        </w:tc>
        <w:tc>
          <w:tcPr>
            <w:tcW w:w="1247" w:type="dxa"/>
            <w:vAlign w:val="center"/>
          </w:tcPr>
          <w:p w14:paraId="29852F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(624)</w:t>
            </w:r>
          </w:p>
        </w:tc>
        <w:tc>
          <w:tcPr>
            <w:tcW w:w="1254" w:type="dxa"/>
            <w:vAlign w:val="center"/>
          </w:tcPr>
          <w:p w14:paraId="7574C2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(1,67; октябрь; июль)</w:t>
            </w:r>
          </w:p>
        </w:tc>
      </w:tr>
      <w:tr w:rsidR="00D329F4" w14:paraId="1BEAB51B" w14:textId="77777777" w:rsidTr="00FC0F23">
        <w:trPr>
          <w:cantSplit/>
          <w:jc w:val="center"/>
        </w:trPr>
        <w:tc>
          <w:tcPr>
            <w:tcW w:w="1157" w:type="dxa"/>
            <w:vAlign w:val="center"/>
          </w:tcPr>
          <w:p w14:paraId="66A1A7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47" w:type="dxa"/>
            <w:vAlign w:val="center"/>
          </w:tcPr>
          <w:p w14:paraId="629A1B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1 517</w:t>
            </w:r>
          </w:p>
        </w:tc>
        <w:tc>
          <w:tcPr>
            <w:tcW w:w="1647" w:type="dxa"/>
            <w:vAlign w:val="center"/>
          </w:tcPr>
          <w:p w14:paraId="4D1A91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156" w:type="dxa"/>
            <w:vAlign w:val="center"/>
          </w:tcPr>
          <w:p w14:paraId="0F40DC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−55,4</w:t>
            </w:r>
          </w:p>
        </w:tc>
        <w:tc>
          <w:tcPr>
            <w:tcW w:w="1247" w:type="dxa"/>
            <w:vAlign w:val="center"/>
          </w:tcPr>
          <w:p w14:paraId="4667EE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11.2024 (186)</w:t>
            </w:r>
          </w:p>
        </w:tc>
        <w:tc>
          <w:tcPr>
            <w:tcW w:w="1247" w:type="dxa"/>
            <w:vAlign w:val="center"/>
          </w:tcPr>
          <w:p w14:paraId="1C2AEC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(130)</w:t>
            </w:r>
          </w:p>
        </w:tc>
        <w:tc>
          <w:tcPr>
            <w:tcW w:w="1254" w:type="dxa"/>
            <w:vAlign w:val="center"/>
          </w:tcPr>
          <w:p w14:paraId="35B280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(2,30; июнь; август)</w:t>
            </w:r>
          </w:p>
        </w:tc>
      </w:tr>
    </w:tbl>
    <w:p w14:paraId="16327FFD" w14:textId="77777777" w:rsidR="00FC0F23" w:rsidRDefault="00FC0F23" w:rsidP="00FC0F23">
      <w:pPr>
        <w:keepNext/>
        <w:spacing w:before="360"/>
      </w:pPr>
      <w:r>
        <w:lastRenderedPageBreak/>
        <w:t>Продолжение таблицы 21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57"/>
        <w:gridCol w:w="1647"/>
        <w:gridCol w:w="1647"/>
        <w:gridCol w:w="1156"/>
        <w:gridCol w:w="1247"/>
        <w:gridCol w:w="1247"/>
        <w:gridCol w:w="1254"/>
      </w:tblGrid>
      <w:tr w:rsidR="00FC0F23" w:rsidRPr="00FC0F23" w14:paraId="6B8546EC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57" w:type="dxa"/>
            <w:vAlign w:val="center"/>
          </w:tcPr>
          <w:p w14:paraId="2A64C2B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</w:t>
            </w:r>
          </w:p>
        </w:tc>
        <w:tc>
          <w:tcPr>
            <w:tcW w:w="1647" w:type="dxa"/>
            <w:vAlign w:val="center"/>
          </w:tcPr>
          <w:p w14:paraId="768E83A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09.2024–08.2025</w:t>
            </w:r>
          </w:p>
        </w:tc>
        <w:tc>
          <w:tcPr>
            <w:tcW w:w="1647" w:type="dxa"/>
            <w:vAlign w:val="center"/>
          </w:tcPr>
          <w:p w14:paraId="545C843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09.2025–08.2026</w:t>
            </w:r>
          </w:p>
        </w:tc>
        <w:tc>
          <w:tcPr>
            <w:tcW w:w="1156" w:type="dxa"/>
            <w:vAlign w:val="center"/>
          </w:tcPr>
          <w:p w14:paraId="7C490BD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Изменение, %</w:t>
            </w:r>
          </w:p>
        </w:tc>
        <w:tc>
          <w:tcPr>
            <w:tcW w:w="1247" w:type="dxa"/>
            <w:vAlign w:val="center"/>
          </w:tcPr>
          <w:p w14:paraId="195748F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Пик 1-го года</w:t>
            </w:r>
          </w:p>
        </w:tc>
        <w:tc>
          <w:tcPr>
            <w:tcW w:w="1247" w:type="dxa"/>
            <w:vAlign w:val="center"/>
          </w:tcPr>
          <w:p w14:paraId="4496DEE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Пик 2-го года</w:t>
            </w:r>
          </w:p>
        </w:tc>
        <w:tc>
          <w:tcPr>
            <w:tcW w:w="1254" w:type="dxa"/>
            <w:vAlign w:val="center"/>
          </w:tcPr>
          <w:p w14:paraId="6AF2467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Сезонность по шаблону (амплитуда; максимум; минимум)</w:t>
            </w:r>
          </w:p>
        </w:tc>
      </w:tr>
      <w:tr w:rsidR="00D329F4" w14:paraId="109F3247" w14:textId="77777777" w:rsidTr="00FC0F23">
        <w:trPr>
          <w:cantSplit/>
          <w:jc w:val="center"/>
        </w:trPr>
        <w:tc>
          <w:tcPr>
            <w:tcW w:w="1157" w:type="dxa"/>
            <w:vAlign w:val="center"/>
          </w:tcPr>
          <w:p w14:paraId="72FEBE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47" w:type="dxa"/>
            <w:vAlign w:val="center"/>
          </w:tcPr>
          <w:p w14:paraId="31EE5E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647" w:type="dxa"/>
            <w:vAlign w:val="center"/>
          </w:tcPr>
          <w:p w14:paraId="20A9C3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156" w:type="dxa"/>
            <w:vAlign w:val="center"/>
          </w:tcPr>
          <w:p w14:paraId="2BB57D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−43,3</w:t>
            </w:r>
          </w:p>
        </w:tc>
        <w:tc>
          <w:tcPr>
            <w:tcW w:w="1247" w:type="dxa"/>
            <w:vAlign w:val="center"/>
          </w:tcPr>
          <w:p w14:paraId="6CA6B5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(118)</w:t>
            </w:r>
          </w:p>
        </w:tc>
        <w:tc>
          <w:tcPr>
            <w:tcW w:w="1247" w:type="dxa"/>
            <w:vAlign w:val="center"/>
          </w:tcPr>
          <w:p w14:paraId="528EB0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 (55)</w:t>
            </w:r>
          </w:p>
        </w:tc>
        <w:tc>
          <w:tcPr>
            <w:tcW w:w="1254" w:type="dxa"/>
            <w:vAlign w:val="center"/>
          </w:tcPr>
          <w:p w14:paraId="470472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(1,79; июнь; ноябрь)</w:t>
            </w:r>
          </w:p>
        </w:tc>
      </w:tr>
      <w:tr w:rsidR="00D329F4" w14:paraId="4DDB8F61" w14:textId="77777777" w:rsidTr="00FC0F23">
        <w:trPr>
          <w:cantSplit/>
          <w:jc w:val="center"/>
        </w:trPr>
        <w:tc>
          <w:tcPr>
            <w:tcW w:w="1157" w:type="dxa"/>
            <w:vAlign w:val="center"/>
          </w:tcPr>
          <w:p w14:paraId="465896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647" w:type="dxa"/>
            <w:vAlign w:val="center"/>
          </w:tcPr>
          <w:p w14:paraId="4F8EA1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647" w:type="dxa"/>
            <w:vAlign w:val="center"/>
          </w:tcPr>
          <w:p w14:paraId="2DCDA2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156" w:type="dxa"/>
            <w:vAlign w:val="center"/>
          </w:tcPr>
          <w:p w14:paraId="44D503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−50,0</w:t>
            </w:r>
          </w:p>
        </w:tc>
        <w:tc>
          <w:tcPr>
            <w:tcW w:w="1247" w:type="dxa"/>
            <w:vAlign w:val="center"/>
          </w:tcPr>
          <w:p w14:paraId="3AE5D9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12.2024 (100)</w:t>
            </w:r>
          </w:p>
        </w:tc>
        <w:tc>
          <w:tcPr>
            <w:tcW w:w="1247" w:type="dxa"/>
            <w:vAlign w:val="center"/>
          </w:tcPr>
          <w:p w14:paraId="1EC601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 (54)</w:t>
            </w:r>
          </w:p>
        </w:tc>
        <w:tc>
          <w:tcPr>
            <w:tcW w:w="1254" w:type="dxa"/>
            <w:vAlign w:val="center"/>
          </w:tcPr>
          <w:p w14:paraId="2D3463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(2,43; октябрь; июль)</w:t>
            </w:r>
          </w:p>
        </w:tc>
      </w:tr>
      <w:tr w:rsidR="00D329F4" w14:paraId="452E7451" w14:textId="77777777" w:rsidTr="00FC0F23">
        <w:trPr>
          <w:cantSplit/>
          <w:jc w:val="center"/>
        </w:trPr>
        <w:tc>
          <w:tcPr>
            <w:tcW w:w="1157" w:type="dxa"/>
            <w:vAlign w:val="center"/>
          </w:tcPr>
          <w:p w14:paraId="7B186B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647" w:type="dxa"/>
            <w:vAlign w:val="center"/>
          </w:tcPr>
          <w:p w14:paraId="72ECA9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1 480</w:t>
            </w:r>
          </w:p>
        </w:tc>
        <w:tc>
          <w:tcPr>
            <w:tcW w:w="1647" w:type="dxa"/>
            <w:vAlign w:val="center"/>
          </w:tcPr>
          <w:p w14:paraId="7C2CDA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1 291</w:t>
            </w:r>
          </w:p>
        </w:tc>
        <w:tc>
          <w:tcPr>
            <w:tcW w:w="1156" w:type="dxa"/>
            <w:vAlign w:val="center"/>
          </w:tcPr>
          <w:p w14:paraId="5FD564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−12,8</w:t>
            </w:r>
          </w:p>
        </w:tc>
        <w:tc>
          <w:tcPr>
            <w:tcW w:w="1247" w:type="dxa"/>
            <w:vAlign w:val="center"/>
          </w:tcPr>
          <w:p w14:paraId="188B79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(214)</w:t>
            </w:r>
          </w:p>
        </w:tc>
        <w:tc>
          <w:tcPr>
            <w:tcW w:w="1247" w:type="dxa"/>
            <w:vAlign w:val="center"/>
          </w:tcPr>
          <w:p w14:paraId="39D36A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(155)</w:t>
            </w:r>
          </w:p>
        </w:tc>
        <w:tc>
          <w:tcPr>
            <w:tcW w:w="1254" w:type="dxa"/>
            <w:vAlign w:val="center"/>
          </w:tcPr>
          <w:p w14:paraId="7E9C17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(1,17; апрель; август)</w:t>
            </w:r>
          </w:p>
        </w:tc>
      </w:tr>
      <w:tr w:rsidR="00D329F4" w14:paraId="4BB9E3E8" w14:textId="77777777" w:rsidTr="00FC0F23">
        <w:trPr>
          <w:cantSplit/>
          <w:jc w:val="center"/>
        </w:trPr>
        <w:tc>
          <w:tcPr>
            <w:tcW w:w="1157" w:type="dxa"/>
            <w:vAlign w:val="center"/>
          </w:tcPr>
          <w:p w14:paraId="223132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647" w:type="dxa"/>
            <w:vAlign w:val="center"/>
          </w:tcPr>
          <w:p w14:paraId="5470E1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647" w:type="dxa"/>
            <w:vAlign w:val="center"/>
          </w:tcPr>
          <w:p w14:paraId="0982D5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156" w:type="dxa"/>
            <w:vAlign w:val="center"/>
          </w:tcPr>
          <w:p w14:paraId="7B54B0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−22,7</w:t>
            </w:r>
          </w:p>
        </w:tc>
        <w:tc>
          <w:tcPr>
            <w:tcW w:w="1247" w:type="dxa"/>
            <w:vAlign w:val="center"/>
          </w:tcPr>
          <w:p w14:paraId="7B1600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11.2024 (92)</w:t>
            </w:r>
          </w:p>
        </w:tc>
        <w:tc>
          <w:tcPr>
            <w:tcW w:w="1247" w:type="dxa"/>
            <w:vAlign w:val="center"/>
          </w:tcPr>
          <w:p w14:paraId="162A53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 (76)</w:t>
            </w:r>
          </w:p>
        </w:tc>
        <w:tc>
          <w:tcPr>
            <w:tcW w:w="1254" w:type="dxa"/>
            <w:vAlign w:val="center"/>
          </w:tcPr>
          <w:p w14:paraId="70CB8B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(1,76; апрель; август)</w:t>
            </w:r>
          </w:p>
        </w:tc>
      </w:tr>
      <w:tr w:rsidR="00D329F4" w14:paraId="27BD03CC" w14:textId="77777777" w:rsidTr="00FC0F23">
        <w:trPr>
          <w:cantSplit/>
          <w:jc w:val="center"/>
        </w:trPr>
        <w:tc>
          <w:tcPr>
            <w:tcW w:w="1157" w:type="dxa"/>
            <w:vAlign w:val="center"/>
          </w:tcPr>
          <w:p w14:paraId="35690B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1647" w:type="dxa"/>
            <w:vAlign w:val="center"/>
          </w:tcPr>
          <w:p w14:paraId="19EC28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11 008</w:t>
            </w:r>
          </w:p>
        </w:tc>
        <w:tc>
          <w:tcPr>
            <w:tcW w:w="1647" w:type="dxa"/>
            <w:vAlign w:val="center"/>
          </w:tcPr>
          <w:p w14:paraId="13DA13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8 628</w:t>
            </w:r>
          </w:p>
        </w:tc>
        <w:tc>
          <w:tcPr>
            <w:tcW w:w="1156" w:type="dxa"/>
            <w:vAlign w:val="center"/>
          </w:tcPr>
          <w:p w14:paraId="301FC3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−21,6</w:t>
            </w:r>
          </w:p>
        </w:tc>
        <w:tc>
          <w:tcPr>
            <w:tcW w:w="1247" w:type="dxa"/>
            <w:vAlign w:val="center"/>
          </w:tcPr>
          <w:p w14:paraId="4D9256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(1236)</w:t>
            </w:r>
          </w:p>
        </w:tc>
        <w:tc>
          <w:tcPr>
            <w:tcW w:w="1247" w:type="dxa"/>
            <w:vAlign w:val="center"/>
          </w:tcPr>
          <w:p w14:paraId="0217D2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(991)</w:t>
            </w:r>
          </w:p>
        </w:tc>
        <w:tc>
          <w:tcPr>
            <w:tcW w:w="1254" w:type="dxa"/>
            <w:vAlign w:val="center"/>
          </w:tcPr>
          <w:p w14:paraId="66FA34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(0,58; октябрь; февраль)</w:t>
            </w:r>
          </w:p>
        </w:tc>
      </w:tr>
    </w:tbl>
    <w:p w14:paraId="194765CE" w14:textId="77777777" w:rsidR="00D329F4" w:rsidRDefault="00AB6403">
      <w:pPr>
        <w:pStyle w:val="a0"/>
        <w:spacing w:before="360"/>
        <w:ind w:firstLine="709"/>
        <w:jc w:val="both"/>
      </w:pPr>
      <w:r>
        <w:t>Все запросы ядра снижаются за два последних года: от −3,9 % (</w:t>
      </w:r>
      <w:r>
        <w:rPr>
          <w:i/>
        </w:rPr>
        <w:t>plantuml</w:t>
      </w:r>
      <w:r>
        <w:t>) и −12,8 % (нейросеть схема) до −55,4 % (</w:t>
      </w:r>
      <w:r>
        <w:rPr>
          <w:i/>
        </w:rPr>
        <w:t>dfd</w:t>
      </w:r>
      <w:r>
        <w:t xml:space="preserve"> диаграмма). По порогу шаблона ±15 % стабильными являются только </w:t>
      </w:r>
      <w:r>
        <w:rPr>
          <w:i/>
        </w:rPr>
        <w:t>plantuml</w:t>
      </w:r>
      <w:r>
        <w:t xml:space="preserve"> и «нейросеть схема»; по методике </w:t>
      </w:r>
      <w:r>
        <w:rPr>
          <w:i/>
        </w:rPr>
        <w:t>Word</w:t>
      </w:r>
      <w: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i/>
        </w:rPr>
        <w:t>plantuml</w:t>
      </w:r>
      <w:r>
        <w:t xml:space="preserve">, у которого признаки смешанные (пик второго года, 689, выше пика первого, 605). Месяцы максимума по шаблону и по индексу </w:t>
      </w:r>
      <w:r>
        <w:rPr>
          <w:i/>
        </w:rPr>
        <w:t>Word</w:t>
      </w:r>
      <w:r>
        <w:t xml:space="preserve"> различаются (расхождение методик, п. 2.6.5): по индексу </w:t>
      </w:r>
      <w:r>
        <w:rPr>
          <w:i/>
        </w:rPr>
        <w:t>Word</w:t>
      </w:r>
      <w:r>
        <w:t xml:space="preserve"> максимум приходится на декабрь у </w:t>
      </w:r>
      <w:r>
        <w:rPr>
          <w:i/>
        </w:rPr>
        <w:t>uml</w:t>
      </w:r>
      <w:r>
        <w:t xml:space="preserve"> (174), май у </w:t>
      </w:r>
      <w:r>
        <w:rPr>
          <w:i/>
        </w:rPr>
        <w:t>bpmn</w:t>
      </w:r>
      <w:r>
        <w:t xml:space="preserve"> (128), </w:t>
      </w:r>
      <w:r>
        <w:rPr>
          <w:i/>
        </w:rPr>
        <w:t>plantuml</w:t>
      </w:r>
      <w:r>
        <w:t xml:space="preserve"> (166) и «нейросеть диаграмма» (172), октябрь у </w:t>
      </w:r>
      <w:r>
        <w:rPr>
          <w:i/>
        </w:rPr>
        <w:t>idef0</w:t>
      </w:r>
      <w:r>
        <w:t xml:space="preserve"> (186), </w:t>
      </w:r>
      <w:r>
        <w:rPr>
          <w:i/>
        </w:rPr>
        <w:t>dfd</w:t>
      </w:r>
      <w:r>
        <w:t xml:space="preserve"> диаграмма (168) и сеть петри (257), март у </w:t>
      </w:r>
      <w:r>
        <w:rPr>
          <w:i/>
        </w:rPr>
        <w:t>erd</w:t>
      </w:r>
      <w: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i/>
        </w:rPr>
        <w:t>Word</w:t>
      </w:r>
      <w:r>
        <w:t xml:space="preserve"> 12–74), что соответствует учебному календарю; у омонима «</w:t>
      </w:r>
      <w:r>
        <w:rPr>
          <w:i/>
        </w:rPr>
        <w:t>erd</w:t>
      </w:r>
      <w:r>
        <w:t>» сезонность слабее (минимум 87 в июле и феврале).</w:t>
      </w:r>
    </w:p>
    <w:p w14:paraId="63194841" w14:textId="77777777" w:rsidR="00D329F4" w:rsidRDefault="00AB6403">
      <w:pPr>
        <w:pStyle w:val="a0"/>
        <w:ind w:firstLine="709"/>
        <w:jc w:val="both"/>
      </w:pPr>
      <w:r>
        <w:t>Омонимия «</w:t>
      </w:r>
      <w:r>
        <w:rPr>
          <w:i/>
        </w:rPr>
        <w:t>erd</w:t>
      </w:r>
      <w:r>
        <w:t>» подтверждается динамикой: «</w:t>
      </w:r>
      <w:r>
        <w:rPr>
          <w:i/>
        </w:rPr>
        <w:t>erd</w:t>
      </w:r>
      <w:r>
        <w:t xml:space="preserve"> диаграмма» составляет 5,1 % от «</w:t>
      </w:r>
      <w:r>
        <w:rPr>
          <w:i/>
        </w:rPr>
        <w:t>erd</w:t>
      </w:r>
      <w:r>
        <w:t>» за 24 месяца (998 из 19 636 запросов); у «</w:t>
      </w:r>
      <w:r>
        <w:rPr>
          <w:i/>
        </w:rPr>
        <w:t>erd</w:t>
      </w:r>
      <w:r>
        <w:t xml:space="preserve"> </w:t>
      </w:r>
      <w:r>
        <w:lastRenderedPageBreak/>
        <w:t xml:space="preserve">диаграмма» летний провал выражен (отношение среднего июля–августа к среднему остальных месяцев – 0,39, у </w:t>
      </w:r>
      <w:r>
        <w:rPr>
          <w:i/>
        </w:rPr>
        <w:t>uml</w:t>
      </w:r>
      <w:r>
        <w:t xml:space="preserve"> – 0,26), а у «</w:t>
      </w:r>
      <w:r>
        <w:rPr>
          <w:i/>
        </w:rPr>
        <w:t>erd</w:t>
      </w:r>
      <w:r>
        <w:t>» почти нет (0,88). Запрос «</w:t>
      </w:r>
      <w:r>
        <w:rPr>
          <w:i/>
        </w:rPr>
        <w:t>erd</w:t>
      </w:r>
      <w:r>
        <w:t>» без уточнения в расчеты не включен.</w:t>
      </w:r>
    </w:p>
    <w:p w14:paraId="5BF5DD33" w14:textId="77777777" w:rsidR="00D329F4" w:rsidRDefault="00AB6403">
      <w:pPr>
        <w:pStyle w:val="a0"/>
        <w:ind w:firstLine="709"/>
        <w:jc w:val="both"/>
      </w:pPr>
      <w:r>
        <w:t>Расширенный период, январь 2018 – август 2026 (104 месяца), снят для запросов ядра (таблица 22). Длинный ряд уточняет картину двух лет: «</w:t>
      </w:r>
      <w:r>
        <w:rPr>
          <w:i/>
        </w:rPr>
        <w:t>uml</w:t>
      </w:r>
      <w:r>
        <w:t>» вырос с 13 669 запросов в 2018 г. до 27 326 в 2021 г., составлял 24 672–26 529 запросов в год в 2022–2024 гг. и снизился до 17 440 в 2025 г. (−29,6 % к 2024 г.); «</w:t>
      </w:r>
      <w:r>
        <w:rPr>
          <w:i/>
        </w:rPr>
        <w:t>bpmn</w:t>
      </w:r>
      <w:r>
        <w:t xml:space="preserve">» рос до 15 162 запросов в 2024 г. и снизился до 13 340 в 2025 г. (−12,0 %); </w:t>
      </w:r>
      <w:r>
        <w:rPr>
          <w:i/>
        </w:rPr>
        <w:t>idef0</w:t>
      </w:r>
      <w:r>
        <w:t xml:space="preserve"> достиг максимума в 2022 г. (9961); </w:t>
      </w:r>
      <w:r>
        <w:rPr>
          <w:i/>
        </w:rPr>
        <w:t>plantuml</w:t>
      </w:r>
      <w:r>
        <w:t xml:space="preserve">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</w:t>
      </w:r>
      <w:r>
        <w:rPr>
          <w:i/>
        </w:rPr>
        <w:t>uml</w:t>
      </w:r>
      <w:r>
        <w:t xml:space="preserve"> −46,9 %, </w:t>
      </w:r>
      <w:r>
        <w:rPr>
          <w:i/>
        </w:rPr>
        <w:t>bpmn</w:t>
      </w:r>
      <w:r>
        <w:t xml:space="preserve"> −48,6 %, </w:t>
      </w:r>
      <w:r>
        <w:rPr>
          <w:i/>
        </w:rPr>
        <w:t>idef0</w:t>
      </w:r>
      <w:r>
        <w:t xml:space="preserve"> −43,1 %, </w:t>
      </w:r>
      <w:r>
        <w:rPr>
          <w:i/>
        </w:rPr>
        <w:t>dfd</w:t>
      </w:r>
      <w:r>
        <w:t xml:space="preserve"> диаграмма −62,4 %, </w:t>
      </w:r>
      <w:r>
        <w:rPr>
          <w:i/>
        </w:rPr>
        <w:t>erd</w:t>
      </w:r>
      <w:r>
        <w:t xml:space="preserve"> диаграмма −45,3 %, сеть петри −50,9 %, </w:t>
      </w:r>
      <w:r>
        <w:rPr>
          <w:i/>
        </w:rPr>
        <w:t>plantuml</w:t>
      </w:r>
      <w:r>
        <w:t xml:space="preserve">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</w:t>
      </w:r>
      <w:r>
        <w:rPr>
          <w:i/>
        </w:rPr>
        <w:t>uml</w:t>
      </w:r>
      <w:r>
        <w:t xml:space="preserve"> максимум – май, минимум – август, по индексу </w:t>
      </w:r>
      <w:r>
        <w:rPr>
          <w:i/>
        </w:rPr>
        <w:t>Word</w:t>
      </w:r>
      <w:r>
        <w:t xml:space="preserve"> декабрь (166) и май (164) выше всего, август (31) и июль (40) ниже всего; у </w:t>
      </w:r>
      <w:r>
        <w:rPr>
          <w:i/>
        </w:rPr>
        <w:t>bpmn</w:t>
      </w:r>
      <w:r>
        <w:t xml:space="preserve"> максимум – май (128 по </w:t>
      </w:r>
      <w:r>
        <w:rPr>
          <w:i/>
        </w:rPr>
        <w:t>Word</w:t>
      </w:r>
      <w:r>
        <w:t xml:space="preserve">), минимум – июль–август (75–77). Ограничение «меньше трех лет» для сезонности по Вордстату, следовательно, снимается; для сопоставления с </w:t>
      </w:r>
      <w:r>
        <w:rPr>
          <w:i/>
        </w:rPr>
        <w:t>Google Trends</w:t>
      </w:r>
      <w:r>
        <w:t xml:space="preserve"> (пропуски в значениях) и циклического коэффициента оно остается.</w:t>
      </w:r>
    </w:p>
    <w:p w14:paraId="0233C379" w14:textId="77777777" w:rsidR="00D329F4" w:rsidRDefault="00AB6403">
      <w:pPr>
        <w:pStyle w:val="a0"/>
        <w:keepNext/>
        <w:spacing w:before="360"/>
      </w:pPr>
      <w: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5"/>
        <w:gridCol w:w="822"/>
        <w:gridCol w:w="822"/>
        <w:gridCol w:w="822"/>
        <w:gridCol w:w="822"/>
        <w:gridCol w:w="822"/>
        <w:gridCol w:w="822"/>
        <w:gridCol w:w="1474"/>
        <w:gridCol w:w="1474"/>
      </w:tblGrid>
      <w:tr w:rsidR="00D329F4" w14:paraId="0464357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74" w:type="dxa"/>
            <w:vAlign w:val="center"/>
          </w:tcPr>
          <w:p w14:paraId="16DEB9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822" w:type="dxa"/>
            <w:vAlign w:val="center"/>
          </w:tcPr>
          <w:p w14:paraId="7980F9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2020</w:t>
            </w:r>
          </w:p>
        </w:tc>
        <w:tc>
          <w:tcPr>
            <w:tcW w:w="822" w:type="dxa"/>
            <w:vAlign w:val="center"/>
          </w:tcPr>
          <w:p w14:paraId="63EB5C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2021</w:t>
            </w:r>
          </w:p>
        </w:tc>
        <w:tc>
          <w:tcPr>
            <w:tcW w:w="822" w:type="dxa"/>
            <w:vAlign w:val="center"/>
          </w:tcPr>
          <w:p w14:paraId="57579D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2022</w:t>
            </w:r>
          </w:p>
        </w:tc>
        <w:tc>
          <w:tcPr>
            <w:tcW w:w="822" w:type="dxa"/>
            <w:vAlign w:val="center"/>
          </w:tcPr>
          <w:p w14:paraId="5746D43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2023</w:t>
            </w:r>
          </w:p>
        </w:tc>
        <w:tc>
          <w:tcPr>
            <w:tcW w:w="822" w:type="dxa"/>
            <w:vAlign w:val="center"/>
          </w:tcPr>
          <w:p w14:paraId="5347708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822" w:type="dxa"/>
            <w:vAlign w:val="center"/>
          </w:tcPr>
          <w:p w14:paraId="76B500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2025</w:t>
            </w:r>
          </w:p>
        </w:tc>
        <w:tc>
          <w:tcPr>
            <w:tcW w:w="1474" w:type="dxa"/>
            <w:vAlign w:val="center"/>
          </w:tcPr>
          <w:p w14:paraId="18E4DC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янв.–авг. 2025</w:t>
            </w:r>
          </w:p>
        </w:tc>
        <w:tc>
          <w:tcPr>
            <w:tcW w:w="1474" w:type="dxa"/>
            <w:vAlign w:val="center"/>
          </w:tcPr>
          <w:p w14:paraId="1EF3A7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янв.–авг. 2026</w:t>
            </w:r>
          </w:p>
        </w:tc>
      </w:tr>
      <w:tr w:rsidR="00D329F4" w14:paraId="3EA459B9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1364E4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822" w:type="dxa"/>
            <w:vAlign w:val="center"/>
          </w:tcPr>
          <w:p w14:paraId="2092CE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23 152</w:t>
            </w:r>
          </w:p>
        </w:tc>
        <w:tc>
          <w:tcPr>
            <w:tcW w:w="822" w:type="dxa"/>
            <w:vAlign w:val="center"/>
          </w:tcPr>
          <w:p w14:paraId="3B16F4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27 326</w:t>
            </w:r>
          </w:p>
        </w:tc>
        <w:tc>
          <w:tcPr>
            <w:tcW w:w="822" w:type="dxa"/>
            <w:vAlign w:val="center"/>
          </w:tcPr>
          <w:p w14:paraId="7AB9B0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26 529</w:t>
            </w:r>
          </w:p>
        </w:tc>
        <w:tc>
          <w:tcPr>
            <w:tcW w:w="822" w:type="dxa"/>
            <w:vAlign w:val="center"/>
          </w:tcPr>
          <w:p w14:paraId="40B7739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24 672</w:t>
            </w:r>
          </w:p>
        </w:tc>
        <w:tc>
          <w:tcPr>
            <w:tcW w:w="822" w:type="dxa"/>
            <w:vAlign w:val="center"/>
          </w:tcPr>
          <w:p w14:paraId="58D9EAE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24 759</w:t>
            </w:r>
          </w:p>
        </w:tc>
        <w:tc>
          <w:tcPr>
            <w:tcW w:w="822" w:type="dxa"/>
            <w:vAlign w:val="center"/>
          </w:tcPr>
          <w:p w14:paraId="3B1671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17 440</w:t>
            </w:r>
          </w:p>
        </w:tc>
        <w:tc>
          <w:tcPr>
            <w:tcW w:w="1474" w:type="dxa"/>
            <w:vAlign w:val="center"/>
          </w:tcPr>
          <w:p w14:paraId="66FD8E3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11 508</w:t>
            </w:r>
          </w:p>
        </w:tc>
        <w:tc>
          <w:tcPr>
            <w:tcW w:w="1474" w:type="dxa"/>
            <w:vAlign w:val="center"/>
          </w:tcPr>
          <w:p w14:paraId="2846C9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6 109</w:t>
            </w:r>
          </w:p>
        </w:tc>
      </w:tr>
      <w:tr w:rsidR="00D329F4" w14:paraId="78CBAFCC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4212D9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822" w:type="dxa"/>
            <w:vAlign w:val="center"/>
          </w:tcPr>
          <w:p w14:paraId="6820DF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4 774</w:t>
            </w:r>
          </w:p>
        </w:tc>
        <w:tc>
          <w:tcPr>
            <w:tcW w:w="822" w:type="dxa"/>
            <w:vAlign w:val="center"/>
          </w:tcPr>
          <w:p w14:paraId="50354A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8 148</w:t>
            </w:r>
          </w:p>
        </w:tc>
        <w:tc>
          <w:tcPr>
            <w:tcW w:w="822" w:type="dxa"/>
            <w:vAlign w:val="center"/>
          </w:tcPr>
          <w:p w14:paraId="2766CB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10 531</w:t>
            </w:r>
          </w:p>
        </w:tc>
        <w:tc>
          <w:tcPr>
            <w:tcW w:w="822" w:type="dxa"/>
            <w:vAlign w:val="center"/>
          </w:tcPr>
          <w:p w14:paraId="2D992A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11 112</w:t>
            </w:r>
          </w:p>
        </w:tc>
        <w:tc>
          <w:tcPr>
            <w:tcW w:w="822" w:type="dxa"/>
            <w:vAlign w:val="center"/>
          </w:tcPr>
          <w:p w14:paraId="67EF95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15 162</w:t>
            </w:r>
          </w:p>
        </w:tc>
        <w:tc>
          <w:tcPr>
            <w:tcW w:w="822" w:type="dxa"/>
            <w:vAlign w:val="center"/>
          </w:tcPr>
          <w:p w14:paraId="6D5012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13 340</w:t>
            </w:r>
          </w:p>
        </w:tc>
        <w:tc>
          <w:tcPr>
            <w:tcW w:w="1474" w:type="dxa"/>
            <w:vAlign w:val="center"/>
          </w:tcPr>
          <w:p w14:paraId="33E97E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9 889</w:t>
            </w:r>
          </w:p>
        </w:tc>
        <w:tc>
          <w:tcPr>
            <w:tcW w:w="1474" w:type="dxa"/>
            <w:vAlign w:val="center"/>
          </w:tcPr>
          <w:p w14:paraId="1FAE32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5 083</w:t>
            </w:r>
          </w:p>
        </w:tc>
      </w:tr>
      <w:tr w:rsidR="00D329F4" w14:paraId="2019E0BC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392415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822" w:type="dxa"/>
            <w:vAlign w:val="center"/>
          </w:tcPr>
          <w:p w14:paraId="3856DB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822" w:type="dxa"/>
            <w:vAlign w:val="center"/>
          </w:tcPr>
          <w:p w14:paraId="772517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515</w:t>
            </w:r>
          </w:p>
        </w:tc>
        <w:tc>
          <w:tcPr>
            <w:tcW w:w="822" w:type="dxa"/>
            <w:vAlign w:val="center"/>
          </w:tcPr>
          <w:p w14:paraId="650C75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656</w:t>
            </w:r>
          </w:p>
        </w:tc>
        <w:tc>
          <w:tcPr>
            <w:tcW w:w="822" w:type="dxa"/>
            <w:vAlign w:val="center"/>
          </w:tcPr>
          <w:p w14:paraId="29F3EB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958</w:t>
            </w:r>
          </w:p>
        </w:tc>
        <w:tc>
          <w:tcPr>
            <w:tcW w:w="822" w:type="dxa"/>
            <w:vAlign w:val="center"/>
          </w:tcPr>
          <w:p w14:paraId="0D8D8F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2 694</w:t>
            </w:r>
          </w:p>
        </w:tc>
        <w:tc>
          <w:tcPr>
            <w:tcW w:w="822" w:type="dxa"/>
            <w:vAlign w:val="center"/>
          </w:tcPr>
          <w:p w14:paraId="0AB939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4 883</w:t>
            </w:r>
          </w:p>
        </w:tc>
        <w:tc>
          <w:tcPr>
            <w:tcW w:w="1474" w:type="dxa"/>
            <w:vAlign w:val="center"/>
          </w:tcPr>
          <w:p w14:paraId="7ED0C9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3 006</w:t>
            </w:r>
          </w:p>
        </w:tc>
        <w:tc>
          <w:tcPr>
            <w:tcW w:w="1474" w:type="dxa"/>
            <w:vAlign w:val="center"/>
          </w:tcPr>
          <w:p w14:paraId="2AD3F2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2 319</w:t>
            </w:r>
          </w:p>
        </w:tc>
      </w:tr>
      <w:tr w:rsidR="00D329F4" w14:paraId="12355525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1BCF3F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822" w:type="dxa"/>
            <w:vAlign w:val="center"/>
          </w:tcPr>
          <w:p w14:paraId="78D140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7 470</w:t>
            </w:r>
          </w:p>
        </w:tc>
        <w:tc>
          <w:tcPr>
            <w:tcW w:w="822" w:type="dxa"/>
            <w:vAlign w:val="center"/>
          </w:tcPr>
          <w:p w14:paraId="0EA337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9 678</w:t>
            </w:r>
          </w:p>
        </w:tc>
        <w:tc>
          <w:tcPr>
            <w:tcW w:w="822" w:type="dxa"/>
            <w:vAlign w:val="center"/>
          </w:tcPr>
          <w:p w14:paraId="268A7A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9 961</w:t>
            </w:r>
          </w:p>
        </w:tc>
        <w:tc>
          <w:tcPr>
            <w:tcW w:w="822" w:type="dxa"/>
            <w:vAlign w:val="center"/>
          </w:tcPr>
          <w:p w14:paraId="2996A0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8 673</w:t>
            </w:r>
          </w:p>
        </w:tc>
        <w:tc>
          <w:tcPr>
            <w:tcW w:w="822" w:type="dxa"/>
            <w:vAlign w:val="center"/>
          </w:tcPr>
          <w:p w14:paraId="12967E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6 694</w:t>
            </w:r>
          </w:p>
        </w:tc>
        <w:tc>
          <w:tcPr>
            <w:tcW w:w="822" w:type="dxa"/>
            <w:vAlign w:val="center"/>
          </w:tcPr>
          <w:p w14:paraId="326C83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4 815</w:t>
            </w:r>
          </w:p>
        </w:tc>
        <w:tc>
          <w:tcPr>
            <w:tcW w:w="1474" w:type="dxa"/>
            <w:vAlign w:val="center"/>
          </w:tcPr>
          <w:p w14:paraId="07EFDE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2 938</w:t>
            </w:r>
          </w:p>
        </w:tc>
        <w:tc>
          <w:tcPr>
            <w:tcW w:w="1474" w:type="dxa"/>
            <w:vAlign w:val="center"/>
          </w:tcPr>
          <w:p w14:paraId="18305B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1 672</w:t>
            </w:r>
          </w:p>
        </w:tc>
      </w:tr>
      <w:tr w:rsidR="00D329F4" w14:paraId="08B84BD6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231017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822" w:type="dxa"/>
            <w:vAlign w:val="center"/>
          </w:tcPr>
          <w:p w14:paraId="3B71B9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1 437</w:t>
            </w:r>
          </w:p>
        </w:tc>
        <w:tc>
          <w:tcPr>
            <w:tcW w:w="822" w:type="dxa"/>
            <w:vAlign w:val="center"/>
          </w:tcPr>
          <w:p w14:paraId="14F4D9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1 946</w:t>
            </w:r>
          </w:p>
        </w:tc>
        <w:tc>
          <w:tcPr>
            <w:tcW w:w="822" w:type="dxa"/>
            <w:vAlign w:val="center"/>
          </w:tcPr>
          <w:p w14:paraId="1038ED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1 958</w:t>
            </w:r>
          </w:p>
        </w:tc>
        <w:tc>
          <w:tcPr>
            <w:tcW w:w="822" w:type="dxa"/>
            <w:vAlign w:val="center"/>
          </w:tcPr>
          <w:p w14:paraId="72FBE6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2 039</w:t>
            </w:r>
          </w:p>
        </w:tc>
        <w:tc>
          <w:tcPr>
            <w:tcW w:w="822" w:type="dxa"/>
            <w:vAlign w:val="center"/>
          </w:tcPr>
          <w:p w14:paraId="44B61E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1 608</w:t>
            </w:r>
          </w:p>
        </w:tc>
        <w:tc>
          <w:tcPr>
            <w:tcW w:w="822" w:type="dxa"/>
            <w:vAlign w:val="center"/>
          </w:tcPr>
          <w:p w14:paraId="19BFC5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1 246</w:t>
            </w:r>
          </w:p>
        </w:tc>
        <w:tc>
          <w:tcPr>
            <w:tcW w:w="1474" w:type="dxa"/>
            <w:vAlign w:val="center"/>
          </w:tcPr>
          <w:p w14:paraId="6D11E9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912</w:t>
            </w:r>
          </w:p>
        </w:tc>
        <w:tc>
          <w:tcPr>
            <w:tcW w:w="1474" w:type="dxa"/>
            <w:vAlign w:val="center"/>
          </w:tcPr>
          <w:p w14:paraId="63427C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343</w:t>
            </w:r>
          </w:p>
        </w:tc>
      </w:tr>
      <w:tr w:rsidR="00D329F4" w14:paraId="51BD2B3B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2141F6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822" w:type="dxa"/>
            <w:vAlign w:val="center"/>
          </w:tcPr>
          <w:p w14:paraId="7AA621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520</w:t>
            </w:r>
          </w:p>
        </w:tc>
        <w:tc>
          <w:tcPr>
            <w:tcW w:w="822" w:type="dxa"/>
            <w:vAlign w:val="center"/>
          </w:tcPr>
          <w:p w14:paraId="52532A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906</w:t>
            </w:r>
          </w:p>
        </w:tc>
        <w:tc>
          <w:tcPr>
            <w:tcW w:w="822" w:type="dxa"/>
            <w:vAlign w:val="center"/>
          </w:tcPr>
          <w:p w14:paraId="5B8EFC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657</w:t>
            </w:r>
          </w:p>
        </w:tc>
        <w:tc>
          <w:tcPr>
            <w:tcW w:w="822" w:type="dxa"/>
            <w:vAlign w:val="center"/>
          </w:tcPr>
          <w:p w14:paraId="177B71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633</w:t>
            </w:r>
          </w:p>
        </w:tc>
        <w:tc>
          <w:tcPr>
            <w:tcW w:w="822" w:type="dxa"/>
            <w:vAlign w:val="center"/>
          </w:tcPr>
          <w:p w14:paraId="75AF08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660</w:t>
            </w:r>
          </w:p>
        </w:tc>
        <w:tc>
          <w:tcPr>
            <w:tcW w:w="822" w:type="dxa"/>
            <w:vAlign w:val="center"/>
          </w:tcPr>
          <w:p w14:paraId="56E136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552</w:t>
            </w:r>
          </w:p>
        </w:tc>
        <w:tc>
          <w:tcPr>
            <w:tcW w:w="1474" w:type="dxa"/>
            <w:vAlign w:val="center"/>
          </w:tcPr>
          <w:p w14:paraId="18F393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422</w:t>
            </w:r>
          </w:p>
        </w:tc>
        <w:tc>
          <w:tcPr>
            <w:tcW w:w="1474" w:type="dxa"/>
            <w:vAlign w:val="center"/>
          </w:tcPr>
          <w:p w14:paraId="536E83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231</w:t>
            </w:r>
          </w:p>
        </w:tc>
      </w:tr>
      <w:tr w:rsidR="00D329F4" w14:paraId="43A1043F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61304B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822" w:type="dxa"/>
            <w:vAlign w:val="center"/>
          </w:tcPr>
          <w:p w14:paraId="14CF47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766</w:t>
            </w:r>
          </w:p>
        </w:tc>
        <w:tc>
          <w:tcPr>
            <w:tcW w:w="822" w:type="dxa"/>
            <w:vAlign w:val="center"/>
          </w:tcPr>
          <w:p w14:paraId="6EED32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608</w:t>
            </w:r>
          </w:p>
        </w:tc>
        <w:tc>
          <w:tcPr>
            <w:tcW w:w="822" w:type="dxa"/>
            <w:vAlign w:val="center"/>
          </w:tcPr>
          <w:p w14:paraId="1CBFC0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595</w:t>
            </w:r>
          </w:p>
        </w:tc>
        <w:tc>
          <w:tcPr>
            <w:tcW w:w="822" w:type="dxa"/>
            <w:vAlign w:val="center"/>
          </w:tcPr>
          <w:p w14:paraId="033D01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655</w:t>
            </w:r>
          </w:p>
        </w:tc>
        <w:tc>
          <w:tcPr>
            <w:tcW w:w="822" w:type="dxa"/>
            <w:vAlign w:val="center"/>
          </w:tcPr>
          <w:p w14:paraId="567616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534</w:t>
            </w:r>
          </w:p>
        </w:tc>
        <w:tc>
          <w:tcPr>
            <w:tcW w:w="822" w:type="dxa"/>
            <w:vAlign w:val="center"/>
          </w:tcPr>
          <w:p w14:paraId="0B4CDF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474" w:type="dxa"/>
            <w:vAlign w:val="center"/>
          </w:tcPr>
          <w:p w14:paraId="1F1D36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474" w:type="dxa"/>
            <w:vAlign w:val="center"/>
          </w:tcPr>
          <w:p w14:paraId="3EB512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79</w:t>
            </w:r>
          </w:p>
        </w:tc>
      </w:tr>
      <w:tr w:rsidR="00D329F4" w14:paraId="12D432A1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132CB0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822" w:type="dxa"/>
            <w:vAlign w:val="center"/>
          </w:tcPr>
          <w:p w14:paraId="347E6F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822" w:type="dxa"/>
            <w:vAlign w:val="center"/>
          </w:tcPr>
          <w:p w14:paraId="718F71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822" w:type="dxa"/>
            <w:vAlign w:val="center"/>
          </w:tcPr>
          <w:p w14:paraId="27050E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822" w:type="dxa"/>
            <w:vAlign w:val="center"/>
          </w:tcPr>
          <w:p w14:paraId="0819D9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350</w:t>
            </w:r>
          </w:p>
        </w:tc>
        <w:tc>
          <w:tcPr>
            <w:tcW w:w="822" w:type="dxa"/>
            <w:vAlign w:val="center"/>
          </w:tcPr>
          <w:p w14:paraId="62C899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986</w:t>
            </w:r>
          </w:p>
        </w:tc>
        <w:tc>
          <w:tcPr>
            <w:tcW w:w="822" w:type="dxa"/>
            <w:vAlign w:val="center"/>
          </w:tcPr>
          <w:p w14:paraId="44BF55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1 537</w:t>
            </w:r>
          </w:p>
        </w:tc>
        <w:tc>
          <w:tcPr>
            <w:tcW w:w="1474" w:type="dxa"/>
            <w:vAlign w:val="center"/>
          </w:tcPr>
          <w:p w14:paraId="7B30DE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1 004</w:t>
            </w:r>
          </w:p>
        </w:tc>
        <w:tc>
          <w:tcPr>
            <w:tcW w:w="1474" w:type="dxa"/>
            <w:vAlign w:val="center"/>
          </w:tcPr>
          <w:p w14:paraId="1CD0D6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758</w:t>
            </w:r>
          </w:p>
        </w:tc>
      </w:tr>
      <w:tr w:rsidR="00D329F4" w14:paraId="2E364907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71A6FC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822" w:type="dxa"/>
            <w:vAlign w:val="center"/>
          </w:tcPr>
          <w:p w14:paraId="2E4460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22" w:type="dxa"/>
            <w:vAlign w:val="center"/>
          </w:tcPr>
          <w:p w14:paraId="1026EE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22" w:type="dxa"/>
            <w:vAlign w:val="center"/>
          </w:tcPr>
          <w:p w14:paraId="4090F6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22" w:type="dxa"/>
            <w:vAlign w:val="center"/>
          </w:tcPr>
          <w:p w14:paraId="145380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</w:t>
            </w:r>
          </w:p>
        </w:tc>
        <w:tc>
          <w:tcPr>
            <w:tcW w:w="822" w:type="dxa"/>
            <w:vAlign w:val="center"/>
          </w:tcPr>
          <w:p w14:paraId="627361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469</w:t>
            </w:r>
          </w:p>
        </w:tc>
        <w:tc>
          <w:tcPr>
            <w:tcW w:w="822" w:type="dxa"/>
            <w:vAlign w:val="center"/>
          </w:tcPr>
          <w:p w14:paraId="7F609A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548</w:t>
            </w:r>
          </w:p>
        </w:tc>
        <w:tc>
          <w:tcPr>
            <w:tcW w:w="1474" w:type="dxa"/>
            <w:vAlign w:val="center"/>
          </w:tcPr>
          <w:p w14:paraId="381CB6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390</w:t>
            </w:r>
          </w:p>
        </w:tc>
        <w:tc>
          <w:tcPr>
            <w:tcW w:w="1474" w:type="dxa"/>
            <w:vAlign w:val="center"/>
          </w:tcPr>
          <w:p w14:paraId="4094F9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326</w:t>
            </w:r>
          </w:p>
        </w:tc>
      </w:tr>
    </w:tbl>
    <w:p w14:paraId="739C4ADC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i/>
        </w:rPr>
        <w:t>uml</w:t>
      </w:r>
      <w: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i/>
        </w:rPr>
        <w:t>uml</w:t>
      </w:r>
      <w: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i/>
        </w:rPr>
        <w:t>bpmn</w:t>
      </w:r>
      <w: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4DF0D866" w14:textId="77777777" w:rsidR="00D329F4" w:rsidRDefault="00AB6403">
      <w:pPr>
        <w:pStyle w:val="a0"/>
        <w:keepNext/>
        <w:spacing w:before="360"/>
      </w:pPr>
      <w:r>
        <w:t xml:space="preserve">Таблица 23 – «Регионы» Вордстата по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951"/>
        <w:gridCol w:w="2202"/>
        <w:gridCol w:w="2202"/>
      </w:tblGrid>
      <w:tr w:rsidR="00D329F4" w14:paraId="6545E95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950" w:type="dxa"/>
            <w:vAlign w:val="center"/>
          </w:tcPr>
          <w:p w14:paraId="2BAAB2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2202" w:type="dxa"/>
            <w:vAlign w:val="center"/>
          </w:tcPr>
          <w:p w14:paraId="4E85EC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202" w:type="dxa"/>
            <w:vAlign w:val="center"/>
          </w:tcPr>
          <w:p w14:paraId="02CF49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</w:tr>
      <w:tr w:rsidR="00D329F4" w14:paraId="6DC749A1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461561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202" w:type="dxa"/>
            <w:vAlign w:val="center"/>
          </w:tcPr>
          <w:p w14:paraId="3D5528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202" w:type="dxa"/>
            <w:vAlign w:val="center"/>
          </w:tcPr>
          <w:p w14:paraId="070BE1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D329F4" w14:paraId="64A643A2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1160A5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2202" w:type="dxa"/>
            <w:vAlign w:val="center"/>
          </w:tcPr>
          <w:p w14:paraId="43BE69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325 (119,43)</w:t>
            </w:r>
          </w:p>
        </w:tc>
        <w:tc>
          <w:tcPr>
            <w:tcW w:w="2202" w:type="dxa"/>
            <w:vAlign w:val="center"/>
          </w:tcPr>
          <w:p w14:paraId="7AD8A7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412 (203,49)</w:t>
            </w:r>
          </w:p>
        </w:tc>
      </w:tr>
      <w:tr w:rsidR="00D329F4" w14:paraId="79E58783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597D94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г. Минск</w:t>
            </w:r>
          </w:p>
        </w:tc>
        <w:tc>
          <w:tcPr>
            <w:tcW w:w="2202" w:type="dxa"/>
            <w:vAlign w:val="center"/>
          </w:tcPr>
          <w:p w14:paraId="41AFA1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264 (138,29)</w:t>
            </w:r>
          </w:p>
        </w:tc>
        <w:tc>
          <w:tcPr>
            <w:tcW w:w="2202" w:type="dxa"/>
            <w:vAlign w:val="center"/>
          </w:tcPr>
          <w:p w14:paraId="09D636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371 (261,20)</w:t>
            </w:r>
          </w:p>
        </w:tc>
      </w:tr>
      <w:tr w:rsidR="00D329F4" w14:paraId="0A57F051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758C9C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Гомельская область (с г. Гомель)</w:t>
            </w:r>
          </w:p>
        </w:tc>
        <w:tc>
          <w:tcPr>
            <w:tcW w:w="2202" w:type="dxa"/>
            <w:vAlign w:val="center"/>
          </w:tcPr>
          <w:p w14:paraId="2E4F96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 (72,39)</w:t>
            </w:r>
          </w:p>
        </w:tc>
        <w:tc>
          <w:tcPr>
            <w:tcW w:w="2202" w:type="dxa"/>
            <w:vAlign w:val="center"/>
          </w:tcPr>
          <w:p w14:paraId="3E4223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 (60,99)</w:t>
            </w:r>
          </w:p>
        </w:tc>
      </w:tr>
      <w:tr w:rsidR="00D329F4" w14:paraId="7C300D30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6AAB03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Витебская область</w:t>
            </w:r>
          </w:p>
        </w:tc>
        <w:tc>
          <w:tcPr>
            <w:tcW w:w="2202" w:type="dxa"/>
            <w:vAlign w:val="center"/>
          </w:tcPr>
          <w:p w14:paraId="3DB623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 (31,94)</w:t>
            </w:r>
          </w:p>
        </w:tc>
        <w:tc>
          <w:tcPr>
            <w:tcW w:w="2202" w:type="dxa"/>
            <w:vAlign w:val="center"/>
          </w:tcPr>
          <w:p w14:paraId="0F7450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 (77,61)</w:t>
            </w:r>
          </w:p>
        </w:tc>
      </w:tr>
      <w:tr w:rsidR="00D329F4" w14:paraId="5B2DB8A1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5A76DE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область</w:t>
            </w:r>
          </w:p>
        </w:tc>
        <w:tc>
          <w:tcPr>
            <w:tcW w:w="2202" w:type="dxa"/>
            <w:vAlign w:val="center"/>
          </w:tcPr>
          <w:p w14:paraId="1D317D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(43,84)</w:t>
            </w:r>
          </w:p>
        </w:tc>
        <w:tc>
          <w:tcPr>
            <w:tcW w:w="2202" w:type="dxa"/>
            <w:vAlign w:val="center"/>
          </w:tcPr>
          <w:p w14:paraId="0E973D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(31,92)</w:t>
            </w:r>
          </w:p>
        </w:tc>
      </w:tr>
      <w:tr w:rsidR="00D329F4" w14:paraId="46E54DEF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0410D4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Брестская область</w:t>
            </w:r>
          </w:p>
        </w:tc>
        <w:tc>
          <w:tcPr>
            <w:tcW w:w="2202" w:type="dxa"/>
            <w:vAlign w:val="center"/>
          </w:tcPr>
          <w:p w14:paraId="14C08D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 (22,12)</w:t>
            </w:r>
          </w:p>
        </w:tc>
        <w:tc>
          <w:tcPr>
            <w:tcW w:w="2202" w:type="dxa"/>
            <w:vAlign w:val="center"/>
          </w:tcPr>
          <w:p w14:paraId="3A115B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 (57,73)</w:t>
            </w:r>
          </w:p>
        </w:tc>
      </w:tr>
      <w:tr w:rsidR="00D329F4" w14:paraId="2B3EA4C3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65EB94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Могилевская область</w:t>
            </w:r>
          </w:p>
        </w:tc>
        <w:tc>
          <w:tcPr>
            <w:tcW w:w="2202" w:type="dxa"/>
            <w:vAlign w:val="center"/>
          </w:tcPr>
          <w:p w14:paraId="19AAFC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 (8,75)</w:t>
            </w:r>
          </w:p>
        </w:tc>
        <w:tc>
          <w:tcPr>
            <w:tcW w:w="2202" w:type="dxa"/>
            <w:vAlign w:val="center"/>
          </w:tcPr>
          <w:p w14:paraId="4FAC97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93 (182,48)</w:t>
            </w:r>
          </w:p>
        </w:tc>
      </w:tr>
      <w:tr w:rsidR="00D329F4" w14:paraId="7757F0F5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1D438A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202" w:type="dxa"/>
            <w:vAlign w:val="center"/>
          </w:tcPr>
          <w:p w14:paraId="432843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31 582 (104,85)</w:t>
            </w:r>
          </w:p>
        </w:tc>
        <w:tc>
          <w:tcPr>
            <w:tcW w:w="2202" w:type="dxa"/>
            <w:vAlign w:val="center"/>
          </w:tcPr>
          <w:p w14:paraId="7AADC4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22 921 (102,19)</w:t>
            </w:r>
          </w:p>
        </w:tc>
      </w:tr>
      <w:tr w:rsidR="00D329F4" w14:paraId="5388F79C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03C3E9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202" w:type="dxa"/>
            <w:vAlign w:val="center"/>
          </w:tcPr>
          <w:p w14:paraId="0DDFEA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202" w:type="dxa"/>
            <w:vAlign w:val="center"/>
          </w:tcPr>
          <w:p w14:paraId="62257F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D329F4" w14:paraId="7BC68399" w14:textId="77777777" w:rsidTr="00D329F4">
        <w:trPr>
          <w:cantSplit/>
          <w:jc w:val="center"/>
        </w:trPr>
        <w:tc>
          <w:tcPr>
            <w:tcW w:w="4950" w:type="dxa"/>
            <w:vAlign w:val="center"/>
          </w:tcPr>
          <w:p w14:paraId="488FF1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«Топы запросов», Беларусь (то же окно)</w:t>
            </w:r>
          </w:p>
        </w:tc>
        <w:tc>
          <w:tcPr>
            <w:tcW w:w="2202" w:type="dxa"/>
            <w:vAlign w:val="center"/>
          </w:tcPr>
          <w:p w14:paraId="55269B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202" w:type="dxa"/>
            <w:vAlign w:val="center"/>
          </w:tcPr>
          <w:p w14:paraId="452D73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</w:tr>
    </w:tbl>
    <w:p w14:paraId="09B37F9E" w14:textId="77777777" w:rsidR="00D329F4" w:rsidRDefault="00AB6403">
      <w:pPr>
        <w:pStyle w:val="a0"/>
        <w:spacing w:before="360"/>
        <w:ind w:firstLine="709"/>
        <w:jc w:val="both"/>
      </w:pPr>
      <w:r>
        <w:t>Интерес к «</w:t>
      </w:r>
      <w:r>
        <w:rPr>
          <w:i/>
        </w:rPr>
        <w:t>bpmn</w:t>
      </w:r>
      <w: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i/>
        </w:rPr>
        <w:t>uml</w:t>
      </w:r>
      <w:r>
        <w:t xml:space="preserve"> – 73,6 %). У «</w:t>
      </w:r>
      <w:r>
        <w:rPr>
          <w:i/>
        </w:rPr>
        <w:t>uml</w:t>
      </w:r>
      <w: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i/>
        </w:rPr>
        <w:t>bpmn</w:t>
      </w:r>
      <w:r>
        <w:t xml:space="preserve"> – 465, </w:t>
      </w:r>
      <w:r>
        <w:rPr>
          <w:i/>
        </w:rPr>
        <w:t>uml</w:t>
      </w:r>
      <w: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i/>
        </w:rPr>
        <w:t>bpmn</w:t>
      </w:r>
      <w:r>
        <w:t xml:space="preserve">» Россия – 31 582 запроса (в 74,8 </w:t>
      </w:r>
      <w:r>
        <w:lastRenderedPageBreak/>
        <w:t>раза больше, чем в Беларуси: 31 582 / 422), по «</w:t>
      </w:r>
      <w:r>
        <w:rPr>
          <w:i/>
        </w:rPr>
        <w:t>uml</w:t>
      </w:r>
      <w: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этим странам приведен в п. 2.3.3.</w:t>
      </w:r>
    </w:p>
    <w:p w14:paraId="46338DC4" w14:textId="77777777" w:rsidR="00D329F4" w:rsidRDefault="00AB6403">
      <w:pPr>
        <w:pStyle w:val="a0"/>
        <w:ind w:firstLine="709"/>
        <w:jc w:val="both"/>
      </w:pPr>
      <w: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42D268FA" w14:textId="77777777" w:rsidR="00D329F4" w:rsidRDefault="00AB6403">
      <w:pPr>
        <w:pStyle w:val="a0"/>
        <w:keepNext/>
        <w:spacing w:before="360"/>
      </w:pPr>
      <w:r>
        <w:t>Таблица 24 – Запросы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3"/>
        <w:gridCol w:w="2290"/>
        <w:gridCol w:w="2329"/>
        <w:gridCol w:w="1512"/>
        <w:gridCol w:w="1551"/>
      </w:tblGrid>
      <w:tr w:rsidR="00D329F4" w14:paraId="05F1542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2" w:type="dxa"/>
            <w:vAlign w:val="center"/>
          </w:tcPr>
          <w:p w14:paraId="1D12115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Устройство</w:t>
            </w:r>
          </w:p>
        </w:tc>
        <w:tc>
          <w:tcPr>
            <w:tcW w:w="2290" w:type="dxa"/>
            <w:vAlign w:val="center"/>
          </w:tcPr>
          <w:p w14:paraId="592F29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запросов за 24 мес. (доля)</w:t>
            </w:r>
          </w:p>
        </w:tc>
        <w:tc>
          <w:tcPr>
            <w:tcW w:w="2329" w:type="dxa"/>
            <w:vAlign w:val="center"/>
          </w:tcPr>
          <w:p w14:paraId="016125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запросов за 24 мес. (доля)</w:t>
            </w:r>
          </w:p>
        </w:tc>
        <w:tc>
          <w:tcPr>
            <w:tcW w:w="1512" w:type="dxa"/>
            <w:vAlign w:val="center"/>
          </w:tcPr>
          <w:p w14:paraId="06E00B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2-й год к 1-му</w:t>
            </w:r>
          </w:p>
        </w:tc>
        <w:tc>
          <w:tcPr>
            <w:tcW w:w="1551" w:type="dxa"/>
            <w:vAlign w:val="center"/>
          </w:tcPr>
          <w:p w14:paraId="5C13FD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2-й год к 1-му</w:t>
            </w:r>
          </w:p>
        </w:tc>
      </w:tr>
      <w:tr w:rsidR="00D329F4" w14:paraId="00D0D3F2" w14:textId="77777777" w:rsidTr="00D329F4">
        <w:trPr>
          <w:cantSplit/>
          <w:jc w:val="center"/>
        </w:trPr>
        <w:tc>
          <w:tcPr>
            <w:tcW w:w="1672" w:type="dxa"/>
            <w:vAlign w:val="center"/>
          </w:tcPr>
          <w:p w14:paraId="16356DB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2290" w:type="dxa"/>
            <w:vAlign w:val="center"/>
          </w:tcPr>
          <w:p w14:paraId="1ABF36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28 533 (86,3 %)</w:t>
            </w:r>
          </w:p>
        </w:tc>
        <w:tc>
          <w:tcPr>
            <w:tcW w:w="2329" w:type="dxa"/>
            <w:vAlign w:val="center"/>
          </w:tcPr>
          <w:p w14:paraId="348AC8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19 997 (84,0 %)</w:t>
            </w:r>
          </w:p>
        </w:tc>
        <w:tc>
          <w:tcPr>
            <w:tcW w:w="1512" w:type="dxa"/>
            <w:vAlign w:val="center"/>
          </w:tcPr>
          <w:p w14:paraId="4B426B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51" w:type="dxa"/>
            <w:vAlign w:val="center"/>
          </w:tcPr>
          <w:p w14:paraId="4E2873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−47,1 %</w:t>
            </w:r>
          </w:p>
        </w:tc>
      </w:tr>
      <w:tr w:rsidR="00D329F4" w14:paraId="72BEAF7E" w14:textId="77777777" w:rsidTr="00D329F4">
        <w:trPr>
          <w:cantSplit/>
          <w:jc w:val="center"/>
        </w:trPr>
        <w:tc>
          <w:tcPr>
            <w:tcW w:w="1672" w:type="dxa"/>
            <w:vAlign w:val="center"/>
          </w:tcPr>
          <w:p w14:paraId="665F91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2290" w:type="dxa"/>
            <w:vAlign w:val="center"/>
          </w:tcPr>
          <w:p w14:paraId="7B60AA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4 438 (13,4 %)</w:t>
            </w:r>
          </w:p>
        </w:tc>
        <w:tc>
          <w:tcPr>
            <w:tcW w:w="2329" w:type="dxa"/>
            <w:vAlign w:val="center"/>
          </w:tcPr>
          <w:p w14:paraId="466B0D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3 716 (15,6 %)</w:t>
            </w:r>
          </w:p>
        </w:tc>
        <w:tc>
          <w:tcPr>
            <w:tcW w:w="1512" w:type="dxa"/>
            <w:vAlign w:val="center"/>
          </w:tcPr>
          <w:p w14:paraId="13F3AD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−43,2 %</w:t>
            </w:r>
          </w:p>
        </w:tc>
        <w:tc>
          <w:tcPr>
            <w:tcW w:w="1551" w:type="dxa"/>
            <w:vAlign w:val="center"/>
          </w:tcPr>
          <w:p w14:paraId="064727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−25,9 %</w:t>
            </w:r>
          </w:p>
        </w:tc>
      </w:tr>
      <w:tr w:rsidR="00D329F4" w14:paraId="6269ED16" w14:textId="77777777" w:rsidTr="00D329F4">
        <w:trPr>
          <w:cantSplit/>
          <w:jc w:val="center"/>
        </w:trPr>
        <w:tc>
          <w:tcPr>
            <w:tcW w:w="1672" w:type="dxa"/>
            <w:vAlign w:val="center"/>
          </w:tcPr>
          <w:p w14:paraId="185F6D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2290" w:type="dxa"/>
            <w:vAlign w:val="center"/>
          </w:tcPr>
          <w:p w14:paraId="1FEF59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83 (0,3 %)</w:t>
            </w:r>
          </w:p>
        </w:tc>
        <w:tc>
          <w:tcPr>
            <w:tcW w:w="2329" w:type="dxa"/>
            <w:vAlign w:val="center"/>
          </w:tcPr>
          <w:p w14:paraId="3C555C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 (0,4 %)</w:t>
            </w:r>
          </w:p>
        </w:tc>
        <w:tc>
          <w:tcPr>
            <w:tcW w:w="1512" w:type="dxa"/>
            <w:vAlign w:val="center"/>
          </w:tcPr>
          <w:p w14:paraId="31C78F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−19,6 %</w:t>
            </w:r>
          </w:p>
        </w:tc>
        <w:tc>
          <w:tcPr>
            <w:tcW w:w="1551" w:type="dxa"/>
            <w:vAlign w:val="center"/>
          </w:tcPr>
          <w:p w14:paraId="4FDCBD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−53,0 %</w:t>
            </w:r>
          </w:p>
        </w:tc>
      </w:tr>
      <w:tr w:rsidR="00D329F4" w14:paraId="385711AD" w14:textId="77777777" w:rsidTr="00D329F4">
        <w:trPr>
          <w:cantSplit/>
          <w:jc w:val="center"/>
        </w:trPr>
        <w:tc>
          <w:tcPr>
            <w:tcW w:w="1672" w:type="dxa"/>
            <w:vAlign w:val="center"/>
          </w:tcPr>
          <w:p w14:paraId="14B944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Всего</w:t>
            </w:r>
          </w:p>
        </w:tc>
        <w:tc>
          <w:tcPr>
            <w:tcW w:w="2290" w:type="dxa"/>
            <w:vAlign w:val="center"/>
          </w:tcPr>
          <w:p w14:paraId="228F58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33 054</w:t>
            </w:r>
          </w:p>
        </w:tc>
        <w:tc>
          <w:tcPr>
            <w:tcW w:w="2329" w:type="dxa"/>
            <w:vAlign w:val="center"/>
          </w:tcPr>
          <w:p w14:paraId="704FD0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23 810</w:t>
            </w:r>
          </w:p>
        </w:tc>
        <w:tc>
          <w:tcPr>
            <w:tcW w:w="1512" w:type="dxa"/>
            <w:vAlign w:val="center"/>
          </w:tcPr>
          <w:p w14:paraId="40FD9D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51" w:type="dxa"/>
            <w:vAlign w:val="center"/>
          </w:tcPr>
          <w:p w14:paraId="5C9AC3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</w:tbl>
    <w:p w14:paraId="7F4DF123" w14:textId="77777777" w:rsidR="00D329F4" w:rsidRDefault="00AB6403">
      <w:pPr>
        <w:pStyle w:val="a0"/>
        <w:spacing w:before="360"/>
        <w:ind w:firstLine="709"/>
        <w:jc w:val="both"/>
      </w:pPr>
      <w: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i/>
        </w:rPr>
        <w:t>bpmn</w:t>
      </w:r>
      <w:r>
        <w:t xml:space="preserve"> – 49 % в августе 2026 г.). Снижение у </w:t>
      </w:r>
      <w:r>
        <w:rPr>
          <w:i/>
        </w:rPr>
        <w:t>uml</w:t>
      </w:r>
      <w:r>
        <w:t xml:space="preserve"> идет одинаково по десктопам (−42,7 %) и смартфонам (−43,2 %). У </w:t>
      </w:r>
      <w:r>
        <w:rPr>
          <w:i/>
        </w:rPr>
        <w:t>bpmn</w:t>
      </w:r>
      <w: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i/>
        </w:rPr>
        <w:t>bpmn</w:t>
      </w:r>
      <w: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i/>
        </w:rPr>
        <w:t>bpmn</w:t>
      </w:r>
      <w:r>
        <w:t xml:space="preserve"> составляет −38,7 %. Для продукта это означает ориентацию на десктоп (веб-</w:t>
      </w:r>
      <w:r>
        <w:rPr>
          <w:i/>
        </w:rPr>
        <w:t>IDE</w:t>
      </w:r>
      <w:r>
        <w:t>), с адаптивным интерфейсом как вторичной задачей.</w:t>
      </w:r>
    </w:p>
    <w:p w14:paraId="6C28BD01" w14:textId="77777777" w:rsidR="00D329F4" w:rsidRDefault="00AB6403">
      <w:pPr>
        <w:pStyle w:val="3"/>
        <w:spacing w:before="360" w:after="360"/>
        <w:ind w:firstLine="709"/>
        <w:jc w:val="left"/>
      </w:pPr>
      <w:bookmarkStart w:id="22" w:name="уровень-интереса-по-вордстату"/>
      <w:bookmarkEnd w:id="21"/>
      <w:r>
        <w:t>2.4.3 Уровень интереса по Вордстату</w:t>
      </w:r>
    </w:p>
    <w:p w14:paraId="71E7C1C7" w14:textId="77777777" w:rsidR="00D329F4" w:rsidRDefault="00AB6403">
      <w:pPr>
        <w:pStyle w:val="FirstParagraph"/>
      </w:pPr>
      <w:r>
        <w:t xml:space="preserve">Уровень интереса определен по пяти уровням </w:t>
      </w:r>
      <w:r>
        <w:rPr>
          <w:i/>
        </w:rPr>
        <w:t>YW</w:t>
      </w:r>
      <w:r>
        <w:t xml:space="preserve"> раздела 6 (табл. 17) по совокупности признаков (таблица 25).</w:t>
      </w:r>
    </w:p>
    <w:p w14:paraId="6301D737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25 – Уровень интереса по пяти уровням </w:t>
      </w:r>
      <w:r>
        <w:rPr>
          <w:i/>
        </w:rPr>
        <w:t>YW</w:t>
      </w:r>
      <w: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6"/>
        <w:gridCol w:w="1626"/>
        <w:gridCol w:w="1832"/>
        <w:gridCol w:w="1531"/>
        <w:gridCol w:w="1935"/>
        <w:gridCol w:w="1215"/>
      </w:tblGrid>
      <w:tr w:rsidR="00D329F4" w14:paraId="23C1C8C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5" w:type="dxa"/>
            <w:vAlign w:val="center"/>
          </w:tcPr>
          <w:p w14:paraId="58AA56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626" w:type="dxa"/>
            <w:vAlign w:val="center"/>
          </w:tcPr>
          <w:p w14:paraId="19D035E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1832" w:type="dxa"/>
            <w:vAlign w:val="center"/>
          </w:tcPr>
          <w:p w14:paraId="63B009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</w:t>
            </w:r>
          </w:p>
        </w:tc>
        <w:tc>
          <w:tcPr>
            <w:tcW w:w="1531" w:type="dxa"/>
            <w:vAlign w:val="center"/>
          </w:tcPr>
          <w:p w14:paraId="7360AB0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35" w:type="dxa"/>
            <w:vAlign w:val="center"/>
          </w:tcPr>
          <w:p w14:paraId="5E8E1B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Региональный интерес</w:t>
            </w:r>
          </w:p>
        </w:tc>
        <w:tc>
          <w:tcPr>
            <w:tcW w:w="1215" w:type="dxa"/>
            <w:vAlign w:val="center"/>
          </w:tcPr>
          <w:p w14:paraId="0CB8AC9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Ближайший уровень</w:t>
            </w:r>
          </w:p>
        </w:tc>
      </w:tr>
      <w:tr w:rsidR="00D329F4" w14:paraId="42714625" w14:textId="77777777" w:rsidTr="00D329F4">
        <w:trPr>
          <w:cantSplit/>
          <w:jc w:val="center"/>
        </w:trPr>
        <w:tc>
          <w:tcPr>
            <w:tcW w:w="1215" w:type="dxa"/>
            <w:vAlign w:val="center"/>
          </w:tcPr>
          <w:p w14:paraId="5C3FCB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167319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 запрос/мес., подзапросы релевантны</w:t>
            </w:r>
          </w:p>
        </w:tc>
        <w:tc>
          <w:tcPr>
            <w:tcW w:w="1832" w:type="dxa"/>
            <w:vAlign w:val="center"/>
          </w:tcPr>
          <w:p w14:paraId="58AC10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  <w:tc>
          <w:tcPr>
            <w:tcW w:w="1531" w:type="dxa"/>
            <w:vAlign w:val="center"/>
          </w:tcPr>
          <w:p w14:paraId="5C0C9E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на 42,7 % за год</w:t>
            </w:r>
          </w:p>
        </w:tc>
        <w:tc>
          <w:tcPr>
            <w:tcW w:w="1935" w:type="dxa"/>
            <w:vAlign w:val="center"/>
          </w:tcPr>
          <w:p w14:paraId="6B35DA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 (Минск – индекс 194,99)</w:t>
            </w:r>
          </w:p>
        </w:tc>
        <w:tc>
          <w:tcPr>
            <w:tcW w:w="1215" w:type="dxa"/>
            <w:vAlign w:val="center"/>
          </w:tcPr>
          <w:p w14:paraId="0BFEA0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D329F4" w14:paraId="4DEADE84" w14:textId="77777777" w:rsidTr="00D329F4">
        <w:trPr>
          <w:cantSplit/>
          <w:jc w:val="center"/>
        </w:trPr>
        <w:tc>
          <w:tcPr>
            <w:tcW w:w="1215" w:type="dxa"/>
            <w:vAlign w:val="center"/>
          </w:tcPr>
          <w:p w14:paraId="0E9CD8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3222DA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 запросов/мес., подзапросы релевантны</w:t>
            </w:r>
          </w:p>
        </w:tc>
        <w:tc>
          <w:tcPr>
            <w:tcW w:w="1832" w:type="dxa"/>
            <w:vAlign w:val="center"/>
          </w:tcPr>
          <w:p w14:paraId="7E184F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выявлены («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531" w:type="dxa"/>
            <w:vAlign w:val="center"/>
          </w:tcPr>
          <w:p w14:paraId="059E99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на 44,1 % за год</w:t>
            </w:r>
          </w:p>
        </w:tc>
        <w:tc>
          <w:tcPr>
            <w:tcW w:w="1935" w:type="dxa"/>
            <w:vAlign w:val="center"/>
          </w:tcPr>
          <w:p w14:paraId="307722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15" w:type="dxa"/>
            <w:vAlign w:val="center"/>
          </w:tcPr>
          <w:p w14:paraId="656AD1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D329F4" w14:paraId="5AA6C47E" w14:textId="77777777" w:rsidTr="00D329F4">
        <w:trPr>
          <w:cantSplit/>
          <w:jc w:val="center"/>
        </w:trPr>
        <w:tc>
          <w:tcPr>
            <w:tcW w:w="1215" w:type="dxa"/>
            <w:vAlign w:val="center"/>
          </w:tcPr>
          <w:p w14:paraId="46674C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626" w:type="dxa"/>
            <w:vAlign w:val="center"/>
          </w:tcPr>
          <w:p w14:paraId="03E960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1163 запроса/мес.</w:t>
            </w:r>
          </w:p>
        </w:tc>
        <w:tc>
          <w:tcPr>
            <w:tcW w:w="1832" w:type="dxa"/>
            <w:vAlign w:val="center"/>
          </w:tcPr>
          <w:p w14:paraId="2B2905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5FC856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1935" w:type="dxa"/>
            <w:vAlign w:val="center"/>
          </w:tcPr>
          <w:p w14:paraId="23BBE9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15" w:type="dxa"/>
            <w:vAlign w:val="center"/>
          </w:tcPr>
          <w:p w14:paraId="7B0A71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Искаженный</w:t>
            </w:r>
          </w:p>
        </w:tc>
      </w:tr>
      <w:tr w:rsidR="00D329F4" w14:paraId="6393F413" w14:textId="77777777" w:rsidTr="00D329F4">
        <w:trPr>
          <w:cantSplit/>
          <w:jc w:val="center"/>
        </w:trPr>
        <w:tc>
          <w:tcPr>
            <w:tcW w:w="1215" w:type="dxa"/>
            <w:vAlign w:val="center"/>
          </w:tcPr>
          <w:p w14:paraId="4ACCEA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626" w:type="dxa"/>
            <w:vAlign w:val="center"/>
          </w:tcPr>
          <w:p w14:paraId="324DB4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656 запросов/мес.</w:t>
            </w:r>
          </w:p>
        </w:tc>
        <w:tc>
          <w:tcPr>
            <w:tcW w:w="1832" w:type="dxa"/>
            <w:vAlign w:val="center"/>
          </w:tcPr>
          <w:p w14:paraId="6A1277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618243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1935" w:type="dxa"/>
            <w:vAlign w:val="center"/>
          </w:tcPr>
          <w:p w14:paraId="5D72E3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15" w:type="dxa"/>
            <w:vAlign w:val="center"/>
          </w:tcPr>
          <w:p w14:paraId="1B994F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Искаженный</w:t>
            </w:r>
          </w:p>
        </w:tc>
      </w:tr>
    </w:tbl>
    <w:p w14:paraId="3E075984" w14:textId="77777777" w:rsidR="00D329F4" w:rsidRDefault="00AB6403">
      <w:pPr>
        <w:pStyle w:val="a0"/>
        <w:spacing w:before="360"/>
        <w:ind w:firstLine="709"/>
        <w:jc w:val="both"/>
      </w:pPr>
      <w:r>
        <w:t xml:space="preserve">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i/>
        </w:rPr>
        <w:t>mermaid</w:t>
      </w:r>
      <w:r>
        <w:t xml:space="preserve"> и </w:t>
      </w:r>
      <w:r>
        <w:rPr>
          <w:i/>
        </w:rPr>
        <w:t>erd</w:t>
      </w:r>
      <w: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i/>
        </w:rPr>
        <w:t>YW</w:t>
      </w:r>
      <w:r>
        <w:t xml:space="preserve"> табл. 17 такие запросы очищаются и повторяются по точным формулировкам, что и сделано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erd</w:t>
      </w:r>
      <w:r>
        <w:t xml:space="preserve"> диаграмма»).</w:t>
      </w:r>
    </w:p>
    <w:p w14:paraId="3B01E3E9" w14:textId="77777777" w:rsidR="00D329F4" w:rsidRDefault="00AB6403">
      <w:pPr>
        <w:pStyle w:val="a0"/>
        <w:ind w:firstLine="709"/>
        <w:jc w:val="both"/>
      </w:pPr>
      <w:r>
        <w:t xml:space="preserve">Балльная оценка выполнена по </w:t>
      </w:r>
      <w:r>
        <w:rPr>
          <w:i/>
        </w:rPr>
        <w:t>YW</w:t>
      </w:r>
      <w:r>
        <w:t xml:space="preserve"> раздела 6.1 (табл. 18: 0–3 балла по шести критериям, таблица 26).</w:t>
      </w:r>
    </w:p>
    <w:p w14:paraId="52913C02" w14:textId="77777777" w:rsidR="00D329F4" w:rsidRDefault="00AB6403">
      <w:pPr>
        <w:pStyle w:val="a0"/>
        <w:keepNext/>
        <w:spacing w:before="360"/>
      </w:pPr>
      <w:r>
        <w:t>Таблица 26 – Балльная оценка интереса по Вордстату (</w:t>
      </w:r>
      <w:r>
        <w:rPr>
          <w:i/>
        </w:rPr>
        <w:t>YW</w:t>
      </w:r>
      <w: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4"/>
        <w:gridCol w:w="680"/>
        <w:gridCol w:w="822"/>
        <w:gridCol w:w="5779"/>
      </w:tblGrid>
      <w:tr w:rsidR="00D329F4" w14:paraId="5A92EB25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4" w:type="dxa"/>
            <w:vAlign w:val="center"/>
          </w:tcPr>
          <w:p w14:paraId="28B7F4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680" w:type="dxa"/>
            <w:vAlign w:val="center"/>
          </w:tcPr>
          <w:p w14:paraId="3437B2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822" w:type="dxa"/>
            <w:vAlign w:val="center"/>
          </w:tcPr>
          <w:p w14:paraId="57C676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5779" w:type="dxa"/>
            <w:vAlign w:val="center"/>
          </w:tcPr>
          <w:p w14:paraId="73BAA6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</w:tr>
      <w:tr w:rsidR="00D329F4" w14:paraId="2453AB1C" w14:textId="77777777" w:rsidTr="00FC0F23">
        <w:trPr>
          <w:cantSplit/>
          <w:jc w:val="center"/>
        </w:trPr>
        <w:tc>
          <w:tcPr>
            <w:tcW w:w="2074" w:type="dxa"/>
            <w:vAlign w:val="center"/>
          </w:tcPr>
          <w:p w14:paraId="5153D8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680" w:type="dxa"/>
            <w:vAlign w:val="center"/>
          </w:tcPr>
          <w:p w14:paraId="18A5EC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307E7FE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79" w:type="dxa"/>
            <w:vAlign w:val="center"/>
          </w:tcPr>
          <w:p w14:paraId="7FFCE7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D329F4" w14:paraId="261A6B90" w14:textId="77777777" w:rsidTr="00FC0F23">
        <w:trPr>
          <w:cantSplit/>
          <w:jc w:val="center"/>
        </w:trPr>
        <w:tc>
          <w:tcPr>
            <w:tcW w:w="2074" w:type="dxa"/>
            <w:vAlign w:val="center"/>
          </w:tcPr>
          <w:p w14:paraId="38D81C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680" w:type="dxa"/>
            <w:vAlign w:val="center"/>
          </w:tcPr>
          <w:p w14:paraId="55C93C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22" w:type="dxa"/>
            <w:vAlign w:val="center"/>
          </w:tcPr>
          <w:p w14:paraId="24304A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779" w:type="dxa"/>
            <w:vAlign w:val="center"/>
          </w:tcPr>
          <w:p w14:paraId="6BA4A3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Спад: −42,7 % и −44,1 % год к году</w:t>
            </w:r>
          </w:p>
        </w:tc>
      </w:tr>
    </w:tbl>
    <w:p w14:paraId="5E9D4702" w14:textId="77777777" w:rsidR="00FC0F23" w:rsidRDefault="00FC0F23" w:rsidP="00FC0F23">
      <w:pPr>
        <w:keepNext/>
        <w:spacing w:before="360"/>
      </w:pPr>
      <w:r>
        <w:lastRenderedPageBreak/>
        <w:t>Продолжение таблицы 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4"/>
        <w:gridCol w:w="680"/>
        <w:gridCol w:w="822"/>
        <w:gridCol w:w="5779"/>
      </w:tblGrid>
      <w:tr w:rsidR="00FC0F23" w:rsidRPr="00FC0F23" w14:paraId="206597DC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4" w:type="dxa"/>
            <w:vAlign w:val="center"/>
          </w:tcPr>
          <w:p w14:paraId="52B9ED7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Критерий</w:t>
            </w:r>
          </w:p>
        </w:tc>
        <w:tc>
          <w:tcPr>
            <w:tcW w:w="680" w:type="dxa"/>
            <w:vAlign w:val="center"/>
          </w:tcPr>
          <w:p w14:paraId="41D7007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uml</w:t>
            </w:r>
          </w:p>
        </w:tc>
        <w:tc>
          <w:tcPr>
            <w:tcW w:w="822" w:type="dxa"/>
            <w:vAlign w:val="center"/>
          </w:tcPr>
          <w:p w14:paraId="703984B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bpmn</w:t>
            </w:r>
          </w:p>
        </w:tc>
        <w:tc>
          <w:tcPr>
            <w:tcW w:w="5779" w:type="dxa"/>
            <w:vAlign w:val="center"/>
          </w:tcPr>
          <w:p w14:paraId="69A6004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Обоснование</w:t>
            </w:r>
          </w:p>
        </w:tc>
      </w:tr>
      <w:tr w:rsidR="00D329F4" w14:paraId="53C61F20" w14:textId="77777777" w:rsidTr="00FC0F23">
        <w:trPr>
          <w:cantSplit/>
          <w:jc w:val="center"/>
        </w:trPr>
        <w:tc>
          <w:tcPr>
            <w:tcW w:w="2074" w:type="dxa"/>
            <w:vAlign w:val="center"/>
          </w:tcPr>
          <w:p w14:paraId="747F94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680" w:type="dxa"/>
            <w:vAlign w:val="center"/>
          </w:tcPr>
          <w:p w14:paraId="5D6790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692AE6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779" w:type="dxa"/>
            <w:vAlign w:val="center"/>
          </w:tcPr>
          <w:p w14:paraId="2DE560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единичные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запросов/мес.,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не выражено: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цена» и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D329F4" w14:paraId="343E5F3F" w14:textId="77777777" w:rsidTr="00FC0F23">
        <w:trPr>
          <w:cantSplit/>
          <w:jc w:val="center"/>
        </w:trPr>
        <w:tc>
          <w:tcPr>
            <w:tcW w:w="2074" w:type="dxa"/>
            <w:vAlign w:val="center"/>
          </w:tcPr>
          <w:p w14:paraId="72A4F3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680" w:type="dxa"/>
            <w:vAlign w:val="center"/>
          </w:tcPr>
          <w:p w14:paraId="3D17BC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5299E7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79" w:type="dxa"/>
            <w:vAlign w:val="center"/>
          </w:tcPr>
          <w:p w14:paraId="75540B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D329F4" w14:paraId="0936D403" w14:textId="77777777" w:rsidTr="00FC0F23">
        <w:trPr>
          <w:cantSplit/>
          <w:jc w:val="center"/>
        </w:trPr>
        <w:tc>
          <w:tcPr>
            <w:tcW w:w="2074" w:type="dxa"/>
            <w:vAlign w:val="center"/>
          </w:tcPr>
          <w:p w14:paraId="57D8C4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680" w:type="dxa"/>
            <w:vAlign w:val="center"/>
          </w:tcPr>
          <w:p w14:paraId="3205F9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2A4196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79" w:type="dxa"/>
            <w:vAlign w:val="center"/>
          </w:tcPr>
          <w:p w14:paraId="314398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Понятная сезонность: у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повторяется менее четко; для «управляемой и повторяемой» нужно не менее трех лет данных (ЦИКЛЫ раздела 5)</w:t>
            </w:r>
          </w:p>
        </w:tc>
      </w:tr>
      <w:tr w:rsidR="00D329F4" w14:paraId="524EF866" w14:textId="77777777" w:rsidTr="00FC0F23">
        <w:trPr>
          <w:cantSplit/>
          <w:jc w:val="center"/>
        </w:trPr>
        <w:tc>
          <w:tcPr>
            <w:tcW w:w="2074" w:type="dxa"/>
            <w:vAlign w:val="center"/>
          </w:tcPr>
          <w:p w14:paraId="17702B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680" w:type="dxa"/>
            <w:vAlign w:val="center"/>
          </w:tcPr>
          <w:p w14:paraId="4537AD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22" w:type="dxa"/>
            <w:vAlign w:val="center"/>
          </w:tcPr>
          <w:p w14:paraId="03FBBE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79" w:type="dxa"/>
            <w:vAlign w:val="center"/>
          </w:tcPr>
          <w:p w14:paraId="6BD12A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групп: диаграммы, классы, проектирование, онлайн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); версия стандарта, нотация, процесс, онлайн, скачать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</w:tr>
      <w:tr w:rsidR="00D329F4" w14:paraId="05DE65C2" w14:textId="77777777" w:rsidTr="00FC0F23">
        <w:trPr>
          <w:cantSplit/>
          <w:jc w:val="center"/>
        </w:trPr>
        <w:tc>
          <w:tcPr>
            <w:tcW w:w="2074" w:type="dxa"/>
            <w:vAlign w:val="center"/>
          </w:tcPr>
          <w:p w14:paraId="3A9C33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(0–18)</w:t>
            </w:r>
          </w:p>
        </w:tc>
        <w:tc>
          <w:tcPr>
            <w:tcW w:w="680" w:type="dxa"/>
            <w:vAlign w:val="center"/>
          </w:tcPr>
          <w:p w14:paraId="156CC1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822" w:type="dxa"/>
            <w:vAlign w:val="center"/>
          </w:tcPr>
          <w:p w14:paraId="08537E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779" w:type="dxa"/>
            <w:vAlign w:val="center"/>
          </w:tcPr>
          <w:p w14:paraId="062CF5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6–10 – осторожная проверка</w:t>
            </w:r>
          </w:p>
        </w:tc>
      </w:tr>
    </w:tbl>
    <w:p w14:paraId="3FF2845D" w14:textId="77777777" w:rsidR="00D329F4" w:rsidRDefault="00AB6403">
      <w:pPr>
        <w:pStyle w:val="a0"/>
        <w:spacing w:before="360"/>
        <w:ind w:firstLine="709"/>
        <w:jc w:val="both"/>
      </w:pPr>
      <w:r>
        <w:t xml:space="preserve">Дополнительно запросы оценены по </w:t>
      </w:r>
      <w:r>
        <w:rPr>
          <w:i/>
        </w:rPr>
        <w:t>YW</w:t>
      </w:r>
      <w:r>
        <w:t>-кейс раздела 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55CCC92A" w14:textId="77777777" w:rsidR="00D329F4" w:rsidRDefault="00AB6403">
      <w:pPr>
        <w:pStyle w:val="a0"/>
        <w:keepNext/>
        <w:spacing w:before="360"/>
      </w:pPr>
      <w:r>
        <w:t xml:space="preserve">Таблица 27 – Оценка запросов по пяти критериям </w:t>
      </w:r>
      <w:r>
        <w:rPr>
          <w:i/>
        </w:rPr>
        <w:t>YW</w:t>
      </w:r>
      <w: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1"/>
        <w:gridCol w:w="1688"/>
        <w:gridCol w:w="1149"/>
        <w:gridCol w:w="1239"/>
        <w:gridCol w:w="880"/>
        <w:gridCol w:w="700"/>
        <w:gridCol w:w="790"/>
        <w:gridCol w:w="790"/>
        <w:gridCol w:w="1418"/>
      </w:tblGrid>
      <w:tr w:rsidR="00D329F4" w14:paraId="4E0C503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0" w:type="dxa"/>
            <w:vAlign w:val="center"/>
          </w:tcPr>
          <w:p w14:paraId="2C4E20E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688" w:type="dxa"/>
            <w:vAlign w:val="center"/>
          </w:tcPr>
          <w:p w14:paraId="4C5042A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1149" w:type="dxa"/>
            <w:vAlign w:val="center"/>
          </w:tcPr>
          <w:p w14:paraId="3E1A2E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1239" w:type="dxa"/>
            <w:vAlign w:val="center"/>
          </w:tcPr>
          <w:p w14:paraId="0D880D2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80" w:type="dxa"/>
            <w:vAlign w:val="center"/>
          </w:tcPr>
          <w:p w14:paraId="376D41B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700" w:type="dxa"/>
            <w:vAlign w:val="center"/>
          </w:tcPr>
          <w:p w14:paraId="757F24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790" w:type="dxa"/>
            <w:vAlign w:val="center"/>
          </w:tcPr>
          <w:p w14:paraId="29AE21B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Чистота смысла</w:t>
            </w:r>
          </w:p>
        </w:tc>
        <w:tc>
          <w:tcPr>
            <w:tcW w:w="790" w:type="dxa"/>
            <w:vAlign w:val="center"/>
          </w:tcPr>
          <w:p w14:paraId="184F43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балл</w:t>
            </w:r>
          </w:p>
        </w:tc>
        <w:tc>
          <w:tcPr>
            <w:tcW w:w="1418" w:type="dxa"/>
            <w:vAlign w:val="center"/>
          </w:tcPr>
          <w:p w14:paraId="33CCAC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256A838B" w14:textId="77777777" w:rsidTr="00D329F4">
        <w:trPr>
          <w:cantSplit/>
          <w:jc w:val="center"/>
        </w:trPr>
        <w:tc>
          <w:tcPr>
            <w:tcW w:w="700" w:type="dxa"/>
            <w:vAlign w:val="center"/>
          </w:tcPr>
          <w:p w14:paraId="496D26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88" w:type="dxa"/>
            <w:vAlign w:val="center"/>
          </w:tcPr>
          <w:p w14:paraId="7B7410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Инструментальный, учебный</w:t>
            </w:r>
          </w:p>
        </w:tc>
        <w:tc>
          <w:tcPr>
            <w:tcW w:w="1149" w:type="dxa"/>
            <w:vAlign w:val="center"/>
          </w:tcPr>
          <w:p w14:paraId="2EB0AB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39" w:type="dxa"/>
            <w:vAlign w:val="center"/>
          </w:tcPr>
          <w:p w14:paraId="4ABF2B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0" w:type="dxa"/>
            <w:vAlign w:val="center"/>
          </w:tcPr>
          <w:p w14:paraId="22E79BD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A532A3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5386DA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776E5B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3,4</w:t>
            </w:r>
          </w:p>
        </w:tc>
        <w:tc>
          <w:tcPr>
            <w:tcW w:w="1418" w:type="dxa"/>
            <w:vAlign w:val="center"/>
          </w:tcPr>
          <w:p w14:paraId="5FADB0F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3,1–4,0 – умеренно высокий: уточнить сегмент, цену и формат</w:t>
            </w:r>
          </w:p>
        </w:tc>
      </w:tr>
      <w:tr w:rsidR="00D329F4" w14:paraId="414088F6" w14:textId="77777777" w:rsidTr="00D329F4">
        <w:trPr>
          <w:cantSplit/>
          <w:jc w:val="center"/>
        </w:trPr>
        <w:tc>
          <w:tcPr>
            <w:tcW w:w="700" w:type="dxa"/>
            <w:vAlign w:val="center"/>
          </w:tcPr>
          <w:p w14:paraId="02452B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88" w:type="dxa"/>
            <w:vAlign w:val="center"/>
          </w:tcPr>
          <w:p w14:paraId="32A212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Инструментальный, профессиональный</w:t>
            </w:r>
          </w:p>
        </w:tc>
        <w:tc>
          <w:tcPr>
            <w:tcW w:w="1149" w:type="dxa"/>
            <w:vAlign w:val="center"/>
          </w:tcPr>
          <w:p w14:paraId="0EADC7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39" w:type="dxa"/>
            <w:vAlign w:val="center"/>
          </w:tcPr>
          <w:p w14:paraId="3BBCC7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0" w:type="dxa"/>
            <w:vAlign w:val="center"/>
          </w:tcPr>
          <w:p w14:paraId="5437BD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97D1F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90" w:type="dxa"/>
            <w:vAlign w:val="center"/>
          </w:tcPr>
          <w:p w14:paraId="5027E6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25C6A3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418" w:type="dxa"/>
            <w:vAlign w:val="center"/>
          </w:tcPr>
          <w:p w14:paraId="50755B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2,1–3,0 – средний: дополнительное направление</w:t>
            </w:r>
          </w:p>
        </w:tc>
      </w:tr>
    </w:tbl>
    <w:p w14:paraId="63D31996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Частотность оценена на 3 («умеренная»), так как в исследовании есть запросы с более высокой частотностью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); динамика – на 3, так как в </w:t>
      </w:r>
      <w:r>
        <w:rPr>
          <w:i/>
        </w:rPr>
        <w:t>YW</w:t>
      </w:r>
      <w:r>
        <w:t xml:space="preserve">-кейс балл 3 соответствует сезонности; региональная пригодность </w:t>
      </w:r>
      <w:r>
        <w:rPr>
          <w:i/>
        </w:rPr>
        <w:t>bpmn</w:t>
      </w:r>
      <w: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i/>
        </w:rPr>
        <w:t>YW</w:t>
      </w:r>
      <w:r>
        <w:t xml:space="preserve">-кейс дает 3 из 5 (ниже устойчивого спроса), в </w:t>
      </w:r>
      <w:r>
        <w:rPr>
          <w:i/>
        </w:rPr>
        <w:t>YW</w:t>
      </w:r>
      <w:r>
        <w:t xml:space="preserve"> табл. 18 – «понятная сезонность» 2 из 3; в </w:t>
      </w:r>
      <w:r>
        <w:rPr>
          <w:i/>
        </w:rPr>
        <w:t>GT</w:t>
      </w:r>
      <w: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34896FA0" w14:textId="77777777" w:rsidR="00D329F4" w:rsidRDefault="00AB6403">
      <w:pPr>
        <w:pStyle w:val="a0"/>
        <w:ind w:firstLine="709"/>
        <w:jc w:val="both"/>
      </w:pPr>
      <w:r>
        <w:t xml:space="preserve">Вывод по шаблону </w:t>
      </w:r>
      <w:r>
        <w:rPr>
          <w:i/>
        </w:rPr>
        <w:t>YW</w:t>
      </w:r>
      <w: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i/>
        </w:rPr>
        <w:t>uml</w:t>
      </w:r>
      <w:r>
        <w:t xml:space="preserve"> составляет 194,99 %, по </w:t>
      </w:r>
      <w:r>
        <w:rPr>
          <w:i/>
        </w:rPr>
        <w:t>bpmn</w:t>
      </w:r>
      <w: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178C28B1" w14:textId="77777777" w:rsidR="00D329F4" w:rsidRDefault="00AB6403">
      <w:pPr>
        <w:pStyle w:val="a0"/>
        <w:ind w:firstLine="709"/>
        <w:jc w:val="both"/>
      </w:pPr>
      <w:r>
        <w:t xml:space="preserve">Результаты по Вордстату сведены также в минимальный шаблон анализа </w:t>
      </w:r>
      <w:r>
        <w:rPr>
          <w:i/>
        </w:rPr>
        <w:t>YW</w:t>
      </w:r>
      <w:r>
        <w:t xml:space="preserve"> табл. 26 (таблица 28) и в рабочий лист </w:t>
      </w:r>
      <w:r>
        <w:rPr>
          <w:i/>
        </w:rPr>
        <w:t>YW</w:t>
      </w:r>
      <w:r>
        <w:t xml:space="preserve"> табл. 28 (таблица 29).</w:t>
      </w:r>
    </w:p>
    <w:p w14:paraId="7701C06D" w14:textId="77777777" w:rsidR="00D329F4" w:rsidRDefault="00AB6403">
      <w:pPr>
        <w:pStyle w:val="a0"/>
        <w:keepNext/>
        <w:spacing w:before="360"/>
      </w:pPr>
      <w:r>
        <w:t>Таблица 28 – Минимальный шаблон анализа в Вордстате (</w:t>
      </w:r>
      <w:r>
        <w:rPr>
          <w:i/>
        </w:rPr>
        <w:t>YW</w:t>
      </w:r>
      <w: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8"/>
        <w:gridCol w:w="1867"/>
        <w:gridCol w:w="1531"/>
        <w:gridCol w:w="2222"/>
        <w:gridCol w:w="1867"/>
      </w:tblGrid>
      <w:tr w:rsidR="00D329F4" w14:paraId="515E21E6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194003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1867" w:type="dxa"/>
            <w:vAlign w:val="center"/>
          </w:tcPr>
          <w:p w14:paraId="47CB2B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5840D8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в Вордстате</w:t>
            </w:r>
          </w:p>
        </w:tc>
        <w:tc>
          <w:tcPr>
            <w:tcW w:w="2222" w:type="dxa"/>
            <w:vAlign w:val="center"/>
          </w:tcPr>
          <w:p w14:paraId="4ACB6E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1867" w:type="dxa"/>
            <w:vAlign w:val="center"/>
          </w:tcPr>
          <w:p w14:paraId="795BC9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6E9AE6D1" w14:textId="77777777" w:rsidTr="00FC0F23">
        <w:trPr>
          <w:cantSplit/>
          <w:jc w:val="center"/>
        </w:trPr>
        <w:tc>
          <w:tcPr>
            <w:tcW w:w="1868" w:type="dxa"/>
            <w:vAlign w:val="center"/>
          </w:tcPr>
          <w:p w14:paraId="234753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867" w:type="dxa"/>
            <w:vAlign w:val="center"/>
          </w:tcPr>
          <w:p w14:paraId="024F42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531" w:type="dxa"/>
            <w:vAlign w:val="center"/>
          </w:tcPr>
          <w:p w14:paraId="35A724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 / Динамика</w:t>
            </w:r>
          </w:p>
        </w:tc>
        <w:tc>
          <w:tcPr>
            <w:tcW w:w="2222" w:type="dxa"/>
            <w:vAlign w:val="center"/>
          </w:tcPr>
          <w:p w14:paraId="6823B88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сумма за 24 мес.: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33 054,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23 810</w:t>
            </w:r>
          </w:p>
        </w:tc>
        <w:tc>
          <w:tcPr>
            <w:tcW w:w="1867" w:type="dxa"/>
            <w:vAlign w:val="center"/>
          </w:tcPr>
          <w:p w14:paraId="3D6BE0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Измеримый спрос на нотационные термины</w:t>
            </w:r>
          </w:p>
        </w:tc>
      </w:tr>
      <w:tr w:rsidR="00D329F4" w14:paraId="6A1F0AA5" w14:textId="77777777" w:rsidTr="00FC0F23">
        <w:trPr>
          <w:cantSplit/>
          <w:jc w:val="center"/>
        </w:trPr>
        <w:tc>
          <w:tcPr>
            <w:tcW w:w="1868" w:type="dxa"/>
            <w:vAlign w:val="center"/>
          </w:tcPr>
          <w:p w14:paraId="4795C6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67" w:type="dxa"/>
            <w:vAlign w:val="center"/>
          </w:tcPr>
          <w:p w14:paraId="57EA30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531" w:type="dxa"/>
            <w:vAlign w:val="center"/>
          </w:tcPr>
          <w:p w14:paraId="4E4103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22" w:type="dxa"/>
            <w:vAlign w:val="center"/>
          </w:tcPr>
          <w:p w14:paraId="2F27EE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−42,7 %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−44,1 %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год к году; учебная сезонность</w:t>
            </w:r>
          </w:p>
        </w:tc>
        <w:tc>
          <w:tcPr>
            <w:tcW w:w="1867" w:type="dxa"/>
            <w:vAlign w:val="center"/>
          </w:tcPr>
          <w:p w14:paraId="29FD01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снижается, пики к сессиям</w:t>
            </w:r>
          </w:p>
        </w:tc>
      </w:tr>
    </w:tbl>
    <w:p w14:paraId="43E8467D" w14:textId="77777777" w:rsidR="00FC0F23" w:rsidRDefault="00FC0F23" w:rsidP="00FC0F23">
      <w:pPr>
        <w:keepNext/>
        <w:spacing w:before="360"/>
      </w:pPr>
      <w:r>
        <w:lastRenderedPageBreak/>
        <w:t>Продолжение таблицы 28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8"/>
        <w:gridCol w:w="1867"/>
        <w:gridCol w:w="1531"/>
        <w:gridCol w:w="2222"/>
        <w:gridCol w:w="1867"/>
      </w:tblGrid>
      <w:tr w:rsidR="00FC0F23" w:rsidRPr="00FC0F23" w14:paraId="012E2B3A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40E50E7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Блок</w:t>
            </w:r>
          </w:p>
        </w:tc>
        <w:tc>
          <w:tcPr>
            <w:tcW w:w="1867" w:type="dxa"/>
            <w:vAlign w:val="center"/>
          </w:tcPr>
          <w:p w14:paraId="2E69AC8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270C65BA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Источник в Вордстате</w:t>
            </w:r>
          </w:p>
        </w:tc>
        <w:tc>
          <w:tcPr>
            <w:tcW w:w="2222" w:type="dxa"/>
            <w:vAlign w:val="center"/>
          </w:tcPr>
          <w:p w14:paraId="21A74A4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Результат</w:t>
            </w:r>
          </w:p>
        </w:tc>
        <w:tc>
          <w:tcPr>
            <w:tcW w:w="1867" w:type="dxa"/>
            <w:vAlign w:val="center"/>
          </w:tcPr>
          <w:p w14:paraId="29D8E74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Вывод</w:t>
            </w:r>
          </w:p>
        </w:tc>
      </w:tr>
      <w:tr w:rsidR="00D329F4" w14:paraId="348D2037" w14:textId="77777777" w:rsidTr="00FC0F23">
        <w:trPr>
          <w:cantSplit/>
          <w:jc w:val="center"/>
        </w:trPr>
        <w:tc>
          <w:tcPr>
            <w:tcW w:w="1868" w:type="dxa"/>
            <w:vAlign w:val="center"/>
          </w:tcPr>
          <w:p w14:paraId="633CF0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867" w:type="dxa"/>
            <w:vAlign w:val="center"/>
          </w:tcPr>
          <w:p w14:paraId="33E984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запросов, доля, индекс интереса</w:t>
            </w:r>
          </w:p>
        </w:tc>
        <w:tc>
          <w:tcPr>
            <w:tcW w:w="1531" w:type="dxa"/>
            <w:vAlign w:val="center"/>
          </w:tcPr>
          <w:p w14:paraId="207E80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222" w:type="dxa"/>
            <w:vAlign w:val="center"/>
          </w:tcPr>
          <w:p w14:paraId="302086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1867" w:type="dxa"/>
            <w:vAlign w:val="center"/>
          </w:tcPr>
          <w:p w14:paraId="6AD2D0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Столичная концентрация по обоим запросам</w:t>
            </w:r>
          </w:p>
        </w:tc>
      </w:tr>
      <w:tr w:rsidR="00D329F4" w14:paraId="1A57665B" w14:textId="77777777" w:rsidTr="00FC0F23">
        <w:trPr>
          <w:cantSplit/>
          <w:jc w:val="center"/>
        </w:trPr>
        <w:tc>
          <w:tcPr>
            <w:tcW w:w="1868" w:type="dxa"/>
            <w:vAlign w:val="center"/>
          </w:tcPr>
          <w:p w14:paraId="2519B1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867" w:type="dxa"/>
            <w:vAlign w:val="center"/>
          </w:tcPr>
          <w:p w14:paraId="65BC4F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531" w:type="dxa"/>
            <w:vAlign w:val="center"/>
          </w:tcPr>
          <w:p w14:paraId="044F2B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222" w:type="dxa"/>
            <w:vAlign w:val="center"/>
          </w:tcPr>
          <w:p w14:paraId="6C5591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(таблица 19)</w:t>
            </w:r>
          </w:p>
        </w:tc>
        <w:tc>
          <w:tcPr>
            <w:tcW w:w="1867" w:type="dxa"/>
            <w:vAlign w:val="center"/>
          </w:tcPr>
          <w:p w14:paraId="29C234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D329F4" w14:paraId="27BEEC35" w14:textId="77777777" w:rsidTr="00FC0F23">
        <w:trPr>
          <w:cantSplit/>
          <w:jc w:val="center"/>
        </w:trPr>
        <w:tc>
          <w:tcPr>
            <w:tcW w:w="1868" w:type="dxa"/>
            <w:vAlign w:val="center"/>
          </w:tcPr>
          <w:p w14:paraId="25FE6E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867" w:type="dxa"/>
            <w:vAlign w:val="center"/>
          </w:tcPr>
          <w:p w14:paraId="2CE7BB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531" w:type="dxa"/>
            <w:vAlign w:val="center"/>
          </w:tcPr>
          <w:p w14:paraId="512378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222" w:type="dxa"/>
            <w:vAlign w:val="center"/>
          </w:tcPr>
          <w:p w14:paraId="58D985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 (40),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(36),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</w:t>
            </w:r>
          </w:p>
        </w:tc>
        <w:tc>
          <w:tcPr>
            <w:tcW w:w="1867" w:type="dxa"/>
            <w:vAlign w:val="center"/>
          </w:tcPr>
          <w:p w14:paraId="2BE914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Преобладает учебный и информационный интерес</w:t>
            </w:r>
          </w:p>
        </w:tc>
      </w:tr>
      <w:tr w:rsidR="00D329F4" w14:paraId="6E8697FB" w14:textId="77777777" w:rsidTr="00FC0F23">
        <w:trPr>
          <w:cantSplit/>
          <w:jc w:val="center"/>
        </w:trPr>
        <w:tc>
          <w:tcPr>
            <w:tcW w:w="1868" w:type="dxa"/>
            <w:vAlign w:val="center"/>
          </w:tcPr>
          <w:p w14:paraId="62787E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867" w:type="dxa"/>
            <w:vAlign w:val="center"/>
          </w:tcPr>
          <w:p w14:paraId="4398E4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531" w:type="dxa"/>
            <w:vAlign w:val="center"/>
          </w:tcPr>
          <w:p w14:paraId="5B79C5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222" w:type="dxa"/>
            <w:vAlign w:val="center"/>
          </w:tcPr>
          <w:p w14:paraId="699297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десктопы 86,3 %, смартфоны 13,4 %;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84,0 % и 15,6 %; планшеты менее 0,5 % (таблица 24)</w:t>
            </w:r>
          </w:p>
        </w:tc>
        <w:tc>
          <w:tcPr>
            <w:tcW w:w="1867" w:type="dxa"/>
            <w:vAlign w:val="center"/>
          </w:tcPr>
          <w:p w14:paraId="37D481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Десктоп – основное устройство</w:t>
            </w:r>
          </w:p>
        </w:tc>
      </w:tr>
      <w:tr w:rsidR="00D329F4" w14:paraId="78E7E8F0" w14:textId="77777777" w:rsidTr="00FC0F23">
        <w:trPr>
          <w:cantSplit/>
          <w:jc w:val="center"/>
        </w:trPr>
        <w:tc>
          <w:tcPr>
            <w:tcW w:w="1868" w:type="dxa"/>
            <w:vAlign w:val="center"/>
          </w:tcPr>
          <w:p w14:paraId="3C8167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867" w:type="dxa"/>
            <w:vAlign w:val="center"/>
          </w:tcPr>
          <w:p w14:paraId="4B78FC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531" w:type="dxa"/>
            <w:vAlign w:val="center"/>
          </w:tcPr>
          <w:p w14:paraId="7B767F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222" w:type="dxa"/>
            <w:vAlign w:val="center"/>
          </w:tcPr>
          <w:p w14:paraId="0C0684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«слабый» (табл. 17); 10 и 8 из 18 (табл. 18)</w:t>
            </w:r>
          </w:p>
        </w:tc>
        <w:tc>
          <w:tcPr>
            <w:tcW w:w="1867" w:type="dxa"/>
            <w:vAlign w:val="center"/>
          </w:tcPr>
          <w:p w14:paraId="711620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73E0477B" w14:textId="77777777" w:rsidR="00CD5F66" w:rsidRDefault="00AD37CE">
      <w:pPr>
        <w:spacing w:before="360"/>
        <w:ind w:firstLine="709"/>
        <w:jc w:val="both"/>
      </w:pPr>
      <w:r>
        <w:t xml:space="preserve">Спрос снижается: спад составляет −42,7 % у </w:t>
      </w:r>
      <w:r>
        <w:rPr>
          <w:i/>
        </w:rPr>
        <w:t>uml</w:t>
      </w:r>
      <w:r>
        <w:t xml:space="preserve"> и −44,1 % у </w:t>
      </w:r>
      <w:r>
        <w:rPr>
          <w:i/>
        </w:rPr>
        <w:t>bpmn</w:t>
      </w:r>
      <w:r>
        <w:t>, коммерческие признаки единичны, преобладает информационный интерес. Итоговое решение – осторожная проверка при уровне «слабый».</w:t>
      </w:r>
    </w:p>
    <w:p w14:paraId="7E23231B" w14:textId="77777777" w:rsidR="00CD5F66" w:rsidRDefault="00AD37CE">
      <w:pPr>
        <w:keepNext/>
        <w:spacing w:before="360"/>
        <w:ind w:firstLine="709"/>
        <w:jc w:val="both"/>
      </w:pPr>
      <w:r>
        <w:lastRenderedPageBreak/>
        <w:t>Данные по теме «рабочий лист анализа в Вордстате» приведены в таблице 29.</w:t>
      </w:r>
    </w:p>
    <w:p w14:paraId="2506B287" w14:textId="77777777" w:rsidR="00D329F4" w:rsidRDefault="00AB6403">
      <w:pPr>
        <w:pStyle w:val="a0"/>
        <w:keepNext/>
        <w:spacing w:before="360"/>
      </w:pPr>
      <w:r>
        <w:t>Таблица 29 – Рабочий лист анализа в Вордстате (</w:t>
      </w:r>
      <w:r>
        <w:rPr>
          <w:i/>
        </w:rPr>
        <w:t>YW</w:t>
      </w:r>
      <w: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5"/>
        <w:gridCol w:w="6570"/>
      </w:tblGrid>
      <w:tr w:rsidR="00D329F4" w14:paraId="4FD3DFF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5" w:type="dxa"/>
            <w:vAlign w:val="center"/>
          </w:tcPr>
          <w:p w14:paraId="0CFBB8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569" w:type="dxa"/>
            <w:vAlign w:val="center"/>
          </w:tcPr>
          <w:p w14:paraId="2FD9C1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Заполняемое значение</w:t>
            </w:r>
          </w:p>
        </w:tc>
      </w:tr>
      <w:tr w:rsidR="00D329F4" w14:paraId="7F0EA476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0E42F42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анализа</w:t>
            </w:r>
          </w:p>
        </w:tc>
        <w:tc>
          <w:tcPr>
            <w:tcW w:w="6569" w:type="dxa"/>
            <w:vAlign w:val="center"/>
          </w:tcPr>
          <w:p w14:paraId="399E0AB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</w:tr>
      <w:tr w:rsidR="00D329F4" w14:paraId="5C12624B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6FC83E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 / подразделение</w:t>
            </w:r>
          </w:p>
        </w:tc>
        <w:tc>
          <w:tcPr>
            <w:tcW w:w="6569" w:type="dxa"/>
            <w:vAlign w:val="center"/>
          </w:tcPr>
          <w:p w14:paraId="701B22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К. А. Хаджинова, гр. 60131</w:t>
            </w:r>
          </w:p>
        </w:tc>
      </w:tr>
      <w:tr w:rsidR="00D329F4" w14:paraId="2447AD8F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4851B9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569" w:type="dxa"/>
            <w:vAlign w:val="center"/>
          </w:tcPr>
          <w:p w14:paraId="02341C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D329F4" w14:paraId="3FC73AC0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6CDA16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569" w:type="dxa"/>
            <w:vAlign w:val="center"/>
          </w:tcPr>
          <w:p w14:paraId="059EFF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D329F4" w14:paraId="1AD5201D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5925C0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 анализа</w:t>
            </w:r>
          </w:p>
        </w:tc>
        <w:tc>
          <w:tcPr>
            <w:tcW w:w="6569" w:type="dxa"/>
            <w:vAlign w:val="center"/>
          </w:tcPr>
          <w:p w14:paraId="184B46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вкладка «Регионы» – мировая разбивка</w:t>
            </w:r>
          </w:p>
        </w:tc>
      </w:tr>
      <w:tr w:rsidR="00D329F4" w14:paraId="453338B4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7D3DC3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6569" w:type="dxa"/>
            <w:vAlign w:val="center"/>
          </w:tcPr>
          <w:p w14:paraId="457218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D329F4" w14:paraId="6871875E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59132D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базовых запросов</w:t>
            </w:r>
          </w:p>
        </w:tc>
        <w:tc>
          <w:tcPr>
            <w:tcW w:w="6569" w:type="dxa"/>
            <w:vAlign w:val="center"/>
          </w:tcPr>
          <w:p w14:paraId="4FD2E3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</w:p>
        </w:tc>
      </w:tr>
      <w:tr w:rsidR="00D329F4" w14:paraId="2AEF745A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666322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Использованные операторы</w:t>
            </w:r>
          </w:p>
        </w:tc>
        <w:tc>
          <w:tcPr>
            <w:tcW w:w="6569" w:type="dxa"/>
            <w:vAlign w:val="center"/>
          </w:tcPr>
          <w:p w14:paraId="043CC8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использовались; омонимы очищены уточняющими словами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D329F4" w14:paraId="20C92775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3F4F76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коммерческие запросы</w:t>
            </w:r>
          </w:p>
        </w:tc>
        <w:tc>
          <w:tcPr>
            <w:tcW w:w="6569" w:type="dxa"/>
            <w:vAlign w:val="center"/>
          </w:tcPr>
          <w:p w14:paraId="667E92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D329F4" w14:paraId="5C12A1FB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5FFB6D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информационные запросы</w:t>
            </w:r>
          </w:p>
        </w:tc>
        <w:tc>
          <w:tcPr>
            <w:tcW w:w="6569" w:type="dxa"/>
            <w:vAlign w:val="center"/>
          </w:tcPr>
          <w:p w14:paraId="4B9632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(57);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</w:t>
            </w:r>
          </w:p>
        </w:tc>
      </w:tr>
      <w:tr w:rsidR="00D329F4" w14:paraId="43160DB4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51DD07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Выявленная сезонность</w:t>
            </w:r>
          </w:p>
        </w:tc>
        <w:tc>
          <w:tcPr>
            <w:tcW w:w="6569" w:type="dxa"/>
            <w:vAlign w:val="center"/>
          </w:tcPr>
          <w:p w14:paraId="27675A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D329F4" w14:paraId="6A0EEBB3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401893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Территории с повышенным интересом</w:t>
            </w:r>
          </w:p>
        </w:tc>
        <w:tc>
          <w:tcPr>
            <w:tcW w:w="6569" w:type="dxa"/>
            <w:vAlign w:val="center"/>
          </w:tcPr>
          <w:p w14:paraId="09DC78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индекс 194,99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119,43); Могилевская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182,48)</w:t>
            </w:r>
          </w:p>
        </w:tc>
      </w:tr>
      <w:tr w:rsidR="00D329F4" w14:paraId="2C8432A5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597524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уровень интереса</w:t>
            </w:r>
          </w:p>
        </w:tc>
        <w:tc>
          <w:tcPr>
            <w:tcW w:w="6569" w:type="dxa"/>
            <w:vAlign w:val="center"/>
          </w:tcPr>
          <w:p w14:paraId="7DFB4B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17); по баллам – «осторожная проверка»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18)</w:t>
            </w:r>
          </w:p>
        </w:tc>
      </w:tr>
      <w:tr w:rsidR="00D329F4" w14:paraId="58B2BDE7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6697B8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Рекомендуемое бизнес-действие</w:t>
            </w:r>
          </w:p>
        </w:tc>
        <w:tc>
          <w:tcPr>
            <w:tcW w:w="6569" w:type="dxa"/>
            <w:vAlign w:val="center"/>
          </w:tcPr>
          <w:p w14:paraId="65A07B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D329F4" w14:paraId="7394CD25" w14:textId="77777777" w:rsidTr="00D329F4">
        <w:trPr>
          <w:cantSplit/>
          <w:jc w:val="center"/>
        </w:trPr>
        <w:tc>
          <w:tcPr>
            <w:tcW w:w="2785" w:type="dxa"/>
            <w:vAlign w:val="center"/>
          </w:tcPr>
          <w:p w14:paraId="5C2C23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6569" w:type="dxa"/>
            <w:vAlign w:val="center"/>
          </w:tcPr>
          <w:p w14:paraId="245BDF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2E8F06E5" w14:textId="77777777" w:rsidR="00D329F4" w:rsidRDefault="00AB6403">
      <w:pPr>
        <w:pStyle w:val="a0"/>
        <w:spacing w:before="360"/>
        <w:ind w:firstLine="709"/>
        <w:jc w:val="both"/>
      </w:pPr>
      <w:r>
        <w:t xml:space="preserve">Вывод по структуре </w:t>
      </w:r>
      <w:r>
        <w:rPr>
          <w:i/>
        </w:rPr>
        <w:t>YW</w:t>
      </w:r>
      <w:r>
        <w:t xml:space="preserve">-кейс раздела 8 (пять элементов): (1) источник и география – Яндекс Вордстат, регион Беларусь, 29.09.2026; (2) наиболее значимые запросы – </w:t>
      </w:r>
      <w:r>
        <w:rPr>
          <w:i/>
        </w:rPr>
        <w:t>uml</w:t>
      </w:r>
      <w:r>
        <w:t xml:space="preserve"> (591), </w:t>
      </w:r>
      <w:r>
        <w:rPr>
          <w:i/>
        </w:rPr>
        <w:t>bpmn</w:t>
      </w:r>
      <w:r>
        <w:t xml:space="preserve"> (476), </w:t>
      </w:r>
      <w:r>
        <w:rPr>
          <w:i/>
        </w:rPr>
        <w:t>plantuml</w:t>
      </w:r>
      <w:r>
        <w:t xml:space="preserve"> (198), </w:t>
      </w:r>
      <w:r>
        <w:rPr>
          <w:i/>
        </w:rPr>
        <w:t>idef0</w:t>
      </w:r>
      <w:r>
        <w:t xml:space="preserve"> (105), а среди заменителей – 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>; (3) коммерческий интерес единичный: по пяти коммерческим формулировкам ядра запросов нет, есть «</w:t>
      </w:r>
      <w:r>
        <w:rPr>
          <w:i/>
        </w:rPr>
        <w:t>uml</w:t>
      </w:r>
      <w: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i/>
        </w:rPr>
        <w:lastRenderedPageBreak/>
        <w:t>NotaCode</w:t>
      </w:r>
      <w:r>
        <w:t xml:space="preserve">; (4) приоритетные направления – построение </w:t>
      </w:r>
      <w:r>
        <w:rPr>
          <w:i/>
        </w:rPr>
        <w:t>UML</w:t>
      </w:r>
      <w:r>
        <w:t xml:space="preserve">- и </w:t>
      </w:r>
      <w:r>
        <w:rPr>
          <w:i/>
        </w:rPr>
        <w:t>BPMN</w:t>
      </w:r>
      <w: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40083BCF" w14:textId="77777777" w:rsidR="00D329F4" w:rsidRDefault="00AB6403">
      <w:pPr>
        <w:pStyle w:val="2"/>
        <w:spacing w:before="360" w:after="360"/>
        <w:ind w:firstLine="709"/>
        <w:jc w:val="left"/>
      </w:pPr>
      <w:bookmarkStart w:id="23" w:name="X08cd67dc2e5074d30b33897d7cf5ad1e3812e88"/>
      <w:bookmarkStart w:id="24" w:name="_Toc242310339"/>
      <w:bookmarkEnd w:id="18"/>
      <w:bookmarkEnd w:id="22"/>
      <w:r>
        <w:t>2.5 Выгрузка данных: минимальный набор и контроль качества</w:t>
      </w:r>
      <w:bookmarkEnd w:id="24"/>
    </w:p>
    <w:p w14:paraId="16EB4C05" w14:textId="77777777" w:rsidR="00CD5F66" w:rsidRDefault="00AD37CE">
      <w:pPr>
        <w:keepNext/>
        <w:ind w:firstLine="709"/>
        <w:jc w:val="both"/>
      </w:pPr>
      <w:r>
        <w:t>Сведения по теме «соответствие папок работы схеме ВЫГР табл. 12» сведены в таблицу 30.</w:t>
      </w:r>
    </w:p>
    <w:p w14:paraId="5BD00ACC" w14:textId="77777777" w:rsidR="00D329F4" w:rsidRDefault="00AB6403">
      <w:pPr>
        <w:pStyle w:val="a0"/>
        <w:keepNext/>
        <w:spacing w:before="360"/>
      </w:pPr>
      <w: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5"/>
        <w:gridCol w:w="2381"/>
        <w:gridCol w:w="2661"/>
        <w:gridCol w:w="2098"/>
      </w:tblGrid>
      <w:tr w:rsidR="00D329F4" w14:paraId="2037830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4" w:type="dxa"/>
            <w:vAlign w:val="center"/>
          </w:tcPr>
          <w:p w14:paraId="573B09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по ВЫГР</w:t>
            </w:r>
          </w:p>
        </w:tc>
        <w:tc>
          <w:tcPr>
            <w:tcW w:w="2381" w:type="dxa"/>
            <w:vAlign w:val="center"/>
          </w:tcPr>
          <w:p w14:paraId="0EEF1C5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 по ВЫГР</w:t>
            </w:r>
          </w:p>
        </w:tc>
        <w:tc>
          <w:tcPr>
            <w:tcW w:w="2661" w:type="dxa"/>
            <w:vAlign w:val="center"/>
          </w:tcPr>
          <w:p w14:paraId="061E53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работы</w:t>
            </w:r>
          </w:p>
        </w:tc>
        <w:tc>
          <w:tcPr>
            <w:tcW w:w="2098" w:type="dxa"/>
            <w:vAlign w:val="center"/>
          </w:tcPr>
          <w:p w14:paraId="54857D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лежит</w:t>
            </w:r>
          </w:p>
        </w:tc>
      </w:tr>
      <w:tr w:rsidR="00D329F4" w14:paraId="04FCE53C" w14:textId="77777777" w:rsidTr="00D329F4">
        <w:trPr>
          <w:cantSplit/>
          <w:jc w:val="center"/>
        </w:trPr>
        <w:tc>
          <w:tcPr>
            <w:tcW w:w="2214" w:type="dxa"/>
            <w:vAlign w:val="center"/>
          </w:tcPr>
          <w:p w14:paraId="0CAB6D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01_Исходные_данные</w:t>
            </w:r>
          </w:p>
        </w:tc>
        <w:tc>
          <w:tcPr>
            <w:tcW w:w="2381" w:type="dxa"/>
            <w:vAlign w:val="center"/>
          </w:tcPr>
          <w:p w14:paraId="278D0C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Файлы, скачанные непосредственно из сервисов</w:t>
            </w:r>
          </w:p>
        </w:tc>
        <w:tc>
          <w:tcPr>
            <w:tcW w:w="2661" w:type="dxa"/>
            <w:vAlign w:val="center"/>
          </w:tcPr>
          <w:p w14:paraId="6918CEB8" w14:textId="77777777" w:rsidR="00975F3B" w:rsidRDefault="00975F3B">
            <w:pPr>
              <w:keepNext/>
              <w:spacing w:line="240" w:lineRule="auto"/>
              <w:rPr>
                <w:rFonts w:asciiTheme="minorHAnsi" w:eastAsiaTheme="minorHAnsi" w:hAnsiTheme="minorHAnsi" w:cstheme="minorBidi"/>
                <w:color w:val="auto"/>
              </w:rPr>
            </w:pPr>
            <w:r>
              <w:rPr>
                <w:sz w:val="24"/>
              </w:rPr>
              <w:t>–</w:t>
            </w:r>
          </w:p>
        </w:tc>
        <w:tc>
          <w:tcPr>
            <w:tcW w:w="2098" w:type="dxa"/>
            <w:vAlign w:val="center"/>
          </w:tcPr>
          <w:p w14:paraId="77BF67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Ответы виджетов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«Динамика» Вордстата, скриншоты Вордстата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D329F4" w14:paraId="605A1F29" w14:textId="77777777" w:rsidTr="00D329F4">
        <w:trPr>
          <w:cantSplit/>
          <w:jc w:val="center"/>
        </w:trPr>
        <w:tc>
          <w:tcPr>
            <w:tcW w:w="2214" w:type="dxa"/>
            <w:vAlign w:val="center"/>
          </w:tcPr>
          <w:p w14:paraId="74F2DB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02_Рабочие_таблицы</w:t>
            </w:r>
          </w:p>
        </w:tc>
        <w:tc>
          <w:tcPr>
            <w:tcW w:w="2381" w:type="dxa"/>
            <w:vAlign w:val="center"/>
          </w:tcPr>
          <w:p w14:paraId="23D135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Файлы после очистки, объединения и расчетов</w:t>
            </w:r>
          </w:p>
        </w:tc>
        <w:tc>
          <w:tcPr>
            <w:tcW w:w="2661" w:type="dxa"/>
            <w:vAlign w:val="center"/>
          </w:tcPr>
          <w:p w14:paraId="2BF502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_Беларусь (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-таблицы ввода данных),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98" w:type="dxa"/>
            <w:vAlign w:val="center"/>
          </w:tcPr>
          <w:p w14:paraId="715EE3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Таблицы ввода для шаблона, рабочие копии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</w:t>
            </w:r>
          </w:p>
        </w:tc>
      </w:tr>
      <w:tr w:rsidR="00D329F4" w14:paraId="5E7E2389" w14:textId="77777777" w:rsidTr="00D329F4">
        <w:trPr>
          <w:cantSplit/>
          <w:jc w:val="center"/>
        </w:trPr>
        <w:tc>
          <w:tcPr>
            <w:tcW w:w="2214" w:type="dxa"/>
            <w:vAlign w:val="center"/>
          </w:tcPr>
          <w:p w14:paraId="7C6A46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03_Диаграммы</w:t>
            </w:r>
          </w:p>
        </w:tc>
        <w:tc>
          <w:tcPr>
            <w:tcW w:w="2381" w:type="dxa"/>
            <w:vAlign w:val="center"/>
          </w:tcPr>
          <w:p w14:paraId="142652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Графики динамики и структуры</w:t>
            </w:r>
          </w:p>
        </w:tc>
        <w:tc>
          <w:tcPr>
            <w:tcW w:w="2661" w:type="dxa"/>
            <w:vAlign w:val="center"/>
          </w:tcPr>
          <w:p w14:paraId="1D3542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</w:t>
            </w:r>
          </w:p>
        </w:tc>
        <w:tc>
          <w:tcPr>
            <w:tcW w:w="2098" w:type="dxa"/>
            <w:vAlign w:val="center"/>
          </w:tcPr>
          <w:p w14:paraId="1F3C11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1–6 и их подписи</w:t>
            </w:r>
          </w:p>
        </w:tc>
      </w:tr>
      <w:tr w:rsidR="00D329F4" w14:paraId="3FC6C4DA" w14:textId="77777777" w:rsidTr="00D329F4">
        <w:trPr>
          <w:cantSplit/>
          <w:jc w:val="center"/>
        </w:trPr>
        <w:tc>
          <w:tcPr>
            <w:tcW w:w="2214" w:type="dxa"/>
            <w:vAlign w:val="center"/>
          </w:tcPr>
          <w:p w14:paraId="28261F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04_Итоговый_вывод</w:t>
            </w:r>
          </w:p>
        </w:tc>
        <w:tc>
          <w:tcPr>
            <w:tcW w:w="2381" w:type="dxa"/>
            <w:vAlign w:val="center"/>
          </w:tcPr>
          <w:p w14:paraId="59A1BD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аргументации</w:t>
            </w:r>
          </w:p>
        </w:tc>
        <w:tc>
          <w:tcPr>
            <w:tcW w:w="2661" w:type="dxa"/>
            <w:vAlign w:val="center"/>
          </w:tcPr>
          <w:p w14:paraId="2CFB2A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2098" w:type="dxa"/>
            <w:vAlign w:val="center"/>
          </w:tcPr>
          <w:p w14:paraId="3AA3FA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Настоящий отчет</w:t>
            </w:r>
          </w:p>
        </w:tc>
      </w:tr>
      <w:tr w:rsidR="00D329F4" w14:paraId="3D5172F7" w14:textId="77777777" w:rsidTr="00D329F4">
        <w:trPr>
          <w:cantSplit/>
          <w:jc w:val="center"/>
        </w:trPr>
        <w:tc>
          <w:tcPr>
            <w:tcW w:w="2214" w:type="dxa"/>
            <w:vAlign w:val="center"/>
          </w:tcPr>
          <w:p w14:paraId="477AA7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05_Журнал_выгрузки</w:t>
            </w:r>
          </w:p>
        </w:tc>
        <w:tc>
          <w:tcPr>
            <w:tcW w:w="2381" w:type="dxa"/>
            <w:vAlign w:val="center"/>
          </w:tcPr>
          <w:p w14:paraId="4772FE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каждой выгрузки</w:t>
            </w:r>
          </w:p>
        </w:tc>
        <w:tc>
          <w:tcPr>
            <w:tcW w:w="2661" w:type="dxa"/>
            <w:vAlign w:val="center"/>
          </w:tcPr>
          <w:p w14:paraId="2198DB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РЕЕСТР_выгрузок_</w:t>
            </w:r>
            <w:r>
              <w:rPr>
                <w:i/>
                <w:sz w:val="24"/>
              </w:rPr>
              <w:t>GT_BY.csv</w:t>
            </w:r>
            <w:r>
              <w:rPr>
                <w:sz w:val="24"/>
              </w:rPr>
              <w:t xml:space="preserve">, лист «Журнал_выгрузки» рабочих копий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таблица 11 и приложение А</w:t>
            </w:r>
          </w:p>
        </w:tc>
        <w:tc>
          <w:tcPr>
            <w:tcW w:w="2098" w:type="dxa"/>
            <w:vAlign w:val="center"/>
          </w:tcPr>
          <w:p w14:paraId="0032F0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Дата, сервис, запрос, настройки, файл, назначение</w:t>
            </w:r>
          </w:p>
        </w:tc>
      </w:tr>
    </w:tbl>
    <w:p w14:paraId="78B4306A" w14:textId="77777777" w:rsidR="00D329F4" w:rsidRDefault="00AB6403">
      <w:pPr>
        <w:pStyle w:val="a0"/>
        <w:spacing w:before="360"/>
        <w:ind w:firstLine="709"/>
        <w:jc w:val="both"/>
      </w:pPr>
      <w: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и региональный срез).</w:t>
      </w:r>
    </w:p>
    <w:p w14:paraId="33B2540F" w14:textId="77777777" w:rsidR="00D329F4" w:rsidRDefault="00AB6403">
      <w:pPr>
        <w:pStyle w:val="a0"/>
        <w:keepNext/>
        <w:spacing w:before="360"/>
      </w:pPr>
      <w: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6"/>
        <w:gridCol w:w="1454"/>
        <w:gridCol w:w="1559"/>
        <w:gridCol w:w="1243"/>
        <w:gridCol w:w="1664"/>
        <w:gridCol w:w="1559"/>
      </w:tblGrid>
      <w:tr w:rsidR="00D329F4" w14:paraId="6246091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5" w:type="dxa"/>
            <w:vAlign w:val="center"/>
          </w:tcPr>
          <w:p w14:paraId="5B4F9F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454" w:type="dxa"/>
            <w:vAlign w:val="center"/>
          </w:tcPr>
          <w:p w14:paraId="18A82D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и запрос</w:t>
            </w:r>
          </w:p>
        </w:tc>
        <w:tc>
          <w:tcPr>
            <w:tcW w:w="1559" w:type="dxa"/>
            <w:vAlign w:val="center"/>
          </w:tcPr>
          <w:p w14:paraId="06ED16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запроса</w:t>
            </w:r>
          </w:p>
        </w:tc>
        <w:tc>
          <w:tcPr>
            <w:tcW w:w="1243" w:type="dxa"/>
            <w:vAlign w:val="center"/>
          </w:tcPr>
          <w:p w14:paraId="508C84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664" w:type="dxa"/>
            <w:vAlign w:val="center"/>
          </w:tcPr>
          <w:p w14:paraId="39B5BB2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 и значение</w:t>
            </w:r>
          </w:p>
        </w:tc>
        <w:tc>
          <w:tcPr>
            <w:tcW w:w="1559" w:type="dxa"/>
            <w:vAlign w:val="center"/>
          </w:tcPr>
          <w:p w14:paraId="0BDAC1B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</w:tr>
      <w:tr w:rsidR="00D329F4" w14:paraId="55E9C39B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33D82E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54" w:type="dxa"/>
            <w:vAlign w:val="center"/>
          </w:tcPr>
          <w:p w14:paraId="07700D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70D208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448C7A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5C3F74A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интереса: 15,75</w:t>
            </w:r>
          </w:p>
        </w:tc>
        <w:tc>
          <w:tcPr>
            <w:tcW w:w="1559" w:type="dxa"/>
            <w:vAlign w:val="center"/>
          </w:tcPr>
          <w:p w14:paraId="096A81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(−43,8 % за 12 мес.), сезонность</w:t>
            </w:r>
          </w:p>
        </w:tc>
      </w:tr>
      <w:tr w:rsidR="00D329F4" w14:paraId="0F80005A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0401F6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54" w:type="dxa"/>
            <w:vAlign w:val="center"/>
          </w:tcPr>
          <w:p w14:paraId="5A5EAE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7D6084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7ADA72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29624A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Частотность: 1034</w:t>
            </w:r>
          </w:p>
        </w:tc>
        <w:tc>
          <w:tcPr>
            <w:tcW w:w="1559" w:type="dxa"/>
            <w:vAlign w:val="center"/>
          </w:tcPr>
          <w:p w14:paraId="3AC76B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поисковый спрос, спад (−42,7 %)</w:t>
            </w:r>
          </w:p>
        </w:tc>
      </w:tr>
      <w:tr w:rsidR="00D329F4" w14:paraId="2740A72D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3C9A44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54" w:type="dxa"/>
            <w:vAlign w:val="center"/>
          </w:tcPr>
          <w:p w14:paraId="055035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713305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4D5D04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047F88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интереса: 44,5</w:t>
            </w:r>
          </w:p>
        </w:tc>
        <w:tc>
          <w:tcPr>
            <w:tcW w:w="1559" w:type="dxa"/>
            <w:vAlign w:val="center"/>
          </w:tcPr>
          <w:p w14:paraId="2BA2FF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(−46,7 %), нерегулярная сезонность</w:t>
            </w:r>
          </w:p>
        </w:tc>
      </w:tr>
      <w:tr w:rsidR="00D329F4" w14:paraId="3E67A8AE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765A23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54" w:type="dxa"/>
            <w:vAlign w:val="center"/>
          </w:tcPr>
          <w:p w14:paraId="7B1BF0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79DE6D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6519A6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241643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Частотность: 473</w:t>
            </w:r>
          </w:p>
        </w:tc>
        <w:tc>
          <w:tcPr>
            <w:tcW w:w="1559" w:type="dxa"/>
            <w:vAlign w:val="center"/>
          </w:tcPr>
          <w:p w14:paraId="051980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поисковый спрос, спад (−44,1 %)</w:t>
            </w:r>
          </w:p>
        </w:tc>
      </w:tr>
      <w:tr w:rsidR="00D329F4" w14:paraId="6EEE2373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29BEE4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1454" w:type="dxa"/>
            <w:vAlign w:val="center"/>
          </w:tcPr>
          <w:p w14:paraId="1B3F42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64F0A7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 (коммерческий запрос единичный)</w:t>
            </w:r>
          </w:p>
        </w:tc>
        <w:tc>
          <w:tcPr>
            <w:tcW w:w="1243" w:type="dxa"/>
            <w:vAlign w:val="center"/>
          </w:tcPr>
          <w:p w14:paraId="7F660E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1664" w:type="dxa"/>
            <w:vAlign w:val="center"/>
          </w:tcPr>
          <w:p w14:paraId="0953A0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 по региону: 194,99</w:t>
            </w:r>
          </w:p>
        </w:tc>
        <w:tc>
          <w:tcPr>
            <w:tcW w:w="1559" w:type="dxa"/>
            <w:vAlign w:val="center"/>
          </w:tcPr>
          <w:p w14:paraId="68430A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D329F4" w14:paraId="6EC179AE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40D2F4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1454" w:type="dxa"/>
            <w:vAlign w:val="center"/>
          </w:tcPr>
          <w:p w14:paraId="780B15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Вордстат: коммерческие формулировки</w:t>
            </w:r>
          </w:p>
        </w:tc>
        <w:tc>
          <w:tcPr>
            <w:tcW w:w="1559" w:type="dxa"/>
            <w:vAlign w:val="center"/>
          </w:tcPr>
          <w:p w14:paraId="5C4743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запрос</w:t>
            </w:r>
          </w:p>
        </w:tc>
        <w:tc>
          <w:tcPr>
            <w:tcW w:w="1243" w:type="dxa"/>
            <w:vAlign w:val="center"/>
          </w:tcPr>
          <w:p w14:paraId="3507A1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00D1DA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559" w:type="dxa"/>
            <w:vAlign w:val="center"/>
          </w:tcPr>
          <w:p w14:paraId="0DB4DE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</w:t>
            </w:r>
          </w:p>
        </w:tc>
      </w:tr>
    </w:tbl>
    <w:p w14:paraId="0F65ECA8" w14:textId="77777777" w:rsidR="00D329F4" w:rsidRDefault="00AB6403">
      <w:pPr>
        <w:pStyle w:val="a0"/>
        <w:spacing w:before="360"/>
        <w:ind w:firstLine="709"/>
        <w:jc w:val="both"/>
      </w:pPr>
      <w:r>
        <w:t>Контроль качества выгрузки выполнен по ВЫГР табл. 17 (таблица 32).</w:t>
      </w:r>
    </w:p>
    <w:p w14:paraId="54349C35" w14:textId="77777777" w:rsidR="00D329F4" w:rsidRDefault="00AB6403">
      <w:pPr>
        <w:pStyle w:val="a0"/>
        <w:keepNext/>
        <w:spacing w:before="360"/>
      </w:pPr>
      <w: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5"/>
        <w:gridCol w:w="1389"/>
        <w:gridCol w:w="5161"/>
      </w:tblGrid>
      <w:tr w:rsidR="00D329F4" w14:paraId="70FD10D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5" w:type="dxa"/>
            <w:vAlign w:val="center"/>
          </w:tcPr>
          <w:p w14:paraId="015979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6093C1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5161" w:type="dxa"/>
            <w:vAlign w:val="center"/>
          </w:tcPr>
          <w:p w14:paraId="1F6E99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71546C56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377B11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389" w:type="dxa"/>
            <w:vAlign w:val="center"/>
          </w:tcPr>
          <w:p w14:paraId="076C39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61" w:type="dxa"/>
            <w:vAlign w:val="center"/>
          </w:tcPr>
          <w:p w14:paraId="5DED3D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11, приложение А</w:t>
            </w:r>
          </w:p>
        </w:tc>
      </w:tr>
      <w:tr w:rsidR="00D329F4" w14:paraId="65ED01E0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4ECD0B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389" w:type="dxa"/>
            <w:vAlign w:val="center"/>
          </w:tcPr>
          <w:p w14:paraId="2B312D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61" w:type="dxa"/>
            <w:vAlign w:val="center"/>
          </w:tcPr>
          <w:p w14:paraId="189D4F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; Вордстат – «Динамика», «Регионы» и «Топы»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(30.09.2026, 216 значений совпали с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без расхождений); «Регионы» и «Топы»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не скачивались</w:t>
            </w:r>
          </w:p>
        </w:tc>
      </w:tr>
    </w:tbl>
    <w:p w14:paraId="506DDBC5" w14:textId="77777777" w:rsidR="00FC0F23" w:rsidRDefault="00FC0F23" w:rsidP="00FC0F23">
      <w:pPr>
        <w:keepNext/>
        <w:spacing w:before="360"/>
      </w:pPr>
      <w:r>
        <w:lastRenderedPageBreak/>
        <w:t>Продолжение таблицы 32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5"/>
        <w:gridCol w:w="1389"/>
        <w:gridCol w:w="5161"/>
      </w:tblGrid>
      <w:tr w:rsidR="00FC0F23" w:rsidRPr="00FC0F23" w14:paraId="01DE77EA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5" w:type="dxa"/>
            <w:vAlign w:val="center"/>
          </w:tcPr>
          <w:p w14:paraId="2194F5E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6AAA5085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Да/нет</w:t>
            </w:r>
          </w:p>
        </w:tc>
        <w:tc>
          <w:tcPr>
            <w:tcW w:w="5161" w:type="dxa"/>
            <w:vAlign w:val="center"/>
          </w:tcPr>
          <w:p w14:paraId="22DFE19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Комментарий</w:t>
            </w:r>
          </w:p>
        </w:tc>
      </w:tr>
      <w:tr w:rsidR="00D329F4" w14:paraId="424BD88B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4EAAEA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Сохранены ли исходные файлы без ручного редактирования?</w:t>
            </w:r>
          </w:p>
        </w:tc>
        <w:tc>
          <w:tcPr>
            <w:tcW w:w="1389" w:type="dxa"/>
            <w:vAlign w:val="center"/>
          </w:tcPr>
          <w:p w14:paraId="0DF32D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61" w:type="dxa"/>
            <w:vAlign w:val="center"/>
          </w:tcPr>
          <w:p w14:paraId="4535F6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только ненулевыми неделями (п. 2.3.1);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Вордстата «Динамика» сохранены без правок,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Беларуси, России, Казахстана и мира – в папках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_*</w:t>
            </w:r>
          </w:p>
        </w:tc>
      </w:tr>
      <w:tr w:rsidR="00D329F4" w14:paraId="664E6041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72BF34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Проверена ли кодировка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-файлов?</w:t>
            </w:r>
          </w:p>
        </w:tc>
        <w:tc>
          <w:tcPr>
            <w:tcW w:w="1389" w:type="dxa"/>
            <w:vAlign w:val="center"/>
          </w:tcPr>
          <w:p w14:paraId="2C3C8B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61" w:type="dxa"/>
            <w:vAlign w:val="center"/>
          </w:tcPr>
          <w:p w14:paraId="29B6D6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UTF-8</w:t>
            </w:r>
            <w:r>
              <w:rPr>
                <w:sz w:val="24"/>
              </w:rPr>
              <w:t>, русские символы читаются без искажений</w:t>
            </w:r>
          </w:p>
        </w:tc>
      </w:tr>
      <w:tr w:rsidR="00D329F4" w14:paraId="220DBC4C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67CF93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389" w:type="dxa"/>
            <w:vAlign w:val="center"/>
          </w:tcPr>
          <w:p w14:paraId="2153BE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61" w:type="dxa"/>
            <w:vAlign w:val="center"/>
          </w:tcPr>
          <w:p w14:paraId="24C7DA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D329F4" w14:paraId="44990D51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03FD75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389" w:type="dxa"/>
            <w:vAlign w:val="center"/>
          </w:tcPr>
          <w:p w14:paraId="2D97F4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61" w:type="dxa"/>
            <w:vAlign w:val="center"/>
          </w:tcPr>
          <w:p w14:paraId="398F2C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сравниваются только внутри одного пакета;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D329F4" w14:paraId="277C9D24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3EA0B1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389" w:type="dxa"/>
            <w:vAlign w:val="center"/>
          </w:tcPr>
          <w:p w14:paraId="35B9A9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61" w:type="dxa"/>
            <w:vAlign w:val="center"/>
          </w:tcPr>
          <w:p w14:paraId="2E9BBB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D329F4" w14:paraId="2B39EDF5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72A543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389" w:type="dxa"/>
            <w:vAlign w:val="center"/>
          </w:tcPr>
          <w:p w14:paraId="490CDC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61" w:type="dxa"/>
            <w:vAlign w:val="center"/>
          </w:tcPr>
          <w:p w14:paraId="0D6D0A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D329F4" w14:paraId="2811E36B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686A8E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389" w:type="dxa"/>
            <w:vAlign w:val="center"/>
          </w:tcPr>
          <w:p w14:paraId="5AF203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161" w:type="dxa"/>
            <w:vAlign w:val="center"/>
          </w:tcPr>
          <w:p w14:paraId="118EA3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D329F4" w14:paraId="34EF3DF6" w14:textId="77777777" w:rsidTr="00D329F4">
        <w:trPr>
          <w:cantSplit/>
          <w:jc w:val="center"/>
        </w:trPr>
        <w:tc>
          <w:tcPr>
            <w:tcW w:w="2805" w:type="dxa"/>
            <w:vAlign w:val="center"/>
          </w:tcPr>
          <w:p w14:paraId="514E54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389" w:type="dxa"/>
            <w:vAlign w:val="center"/>
          </w:tcPr>
          <w:p w14:paraId="450B35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161" w:type="dxa"/>
            <w:vAlign w:val="center"/>
          </w:tcPr>
          <w:p w14:paraId="5A1D66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2.3.5, 2.4.3, 2.10</w:t>
            </w:r>
          </w:p>
        </w:tc>
      </w:tr>
    </w:tbl>
    <w:p w14:paraId="5928E274" w14:textId="77777777" w:rsidR="00CD5F66" w:rsidRDefault="00AD37CE">
      <w:pPr>
        <w:spacing w:before="360"/>
        <w:ind w:firstLine="709"/>
        <w:jc w:val="both"/>
      </w:pPr>
      <w:r>
        <w:t>Ответ «Частично» получили пять вопросов, в том числе о сохранении исходных файлов и о диаграммах: диаграммы по регионам не строились. Ответа «нет» в таблице нет.</w:t>
      </w:r>
    </w:p>
    <w:p w14:paraId="10845F0D" w14:textId="77777777" w:rsidR="00D329F4" w:rsidRDefault="00AB6403">
      <w:pPr>
        <w:pStyle w:val="2"/>
        <w:spacing w:before="360" w:after="360"/>
        <w:ind w:firstLine="709"/>
        <w:jc w:val="left"/>
      </w:pPr>
      <w:bookmarkStart w:id="25" w:name="тренд-сезонность-и-деловые-циклы"/>
      <w:bookmarkStart w:id="26" w:name="_Toc242310340"/>
      <w:bookmarkEnd w:id="23"/>
      <w:r>
        <w:t>2.6 Тренд, сезонность и деловые циклы</w:t>
      </w:r>
      <w:bookmarkEnd w:id="26"/>
    </w:p>
    <w:p w14:paraId="413F2035" w14:textId="77777777" w:rsidR="000249F6" w:rsidRDefault="00975F3B">
      <w:pPr>
        <w:ind w:firstLine="709"/>
        <w:jc w:val="both"/>
      </w:pPr>
      <w:r>
        <w:rPr>
          <w:szCs w:val="28"/>
        </w:rPr>
        <w:t>Оценка сезонной динамики запросов выявляет периоды пикового интереса к продукту, что важно для планирования рекламных кампаний.</w:t>
      </w:r>
    </w:p>
    <w:p w14:paraId="2DC36AB8" w14:textId="77777777" w:rsidR="00D329F4" w:rsidRDefault="00AB6403">
      <w:pPr>
        <w:pStyle w:val="3"/>
        <w:spacing w:before="360" w:after="360"/>
        <w:ind w:firstLine="709"/>
        <w:jc w:val="left"/>
      </w:pPr>
      <w:bookmarkStart w:id="27" w:name="выбор-кластера-и-подготовка-ряда"/>
      <w:r>
        <w:lastRenderedPageBreak/>
        <w:t>2.6.1 Выбор кластера и подготовка ряда</w:t>
      </w:r>
    </w:p>
    <w:p w14:paraId="3CE1EA0A" w14:textId="77777777" w:rsidR="00D329F4" w:rsidRDefault="00AB6403">
      <w:pPr>
        <w:pStyle w:val="FirstParagraph"/>
      </w:pPr>
      <w:r>
        <w:t>Для расчета выбраны три ряда:</w:t>
      </w:r>
    </w:p>
    <w:p w14:paraId="41DC4944" w14:textId="77777777" w:rsidR="00D329F4" w:rsidRDefault="00AB6403">
      <w:pPr>
        <w:pStyle w:val="Compact"/>
      </w:pPr>
      <w:r>
        <w:t xml:space="preserve">1) основной сценарий – </w:t>
      </w:r>
      <w:r>
        <w:rPr>
          <w:i/>
        </w:rPr>
        <w:t>UML</w:t>
      </w:r>
      <w:r>
        <w:t>, Беларусь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i/>
        </w:rPr>
        <w:t>UML</w:t>
      </w:r>
      <w:r>
        <w:t xml:space="preserve"> – базовая нотация </w:t>
      </w:r>
      <w:r>
        <w:rPr>
          <w:i/>
        </w:rPr>
        <w:t>NotaCode</w:t>
      </w:r>
      <w:r>
        <w:t>), данные Вордстата без пропусков за 24 месяца;</w:t>
      </w:r>
    </w:p>
    <w:p w14:paraId="3AF3820E" w14:textId="77777777" w:rsidR="00D329F4" w:rsidRDefault="00AB6403">
      <w:pPr>
        <w:pStyle w:val="Compact"/>
      </w:pPr>
      <w:r>
        <w:t xml:space="preserve">2) второй вариант – </w:t>
      </w:r>
      <w:r>
        <w:rPr>
          <w:i/>
        </w:rPr>
        <w:t>BPMN</w:t>
      </w:r>
      <w:r>
        <w:t>, Беларусь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Вордстат): второй по частотности запрос (476 запросов/мес.), напрямую связан с экспортом </w:t>
      </w:r>
      <w:r>
        <w:rPr>
          <w:i/>
        </w:rPr>
        <w:t>BPMN</w:t>
      </w:r>
      <w:r>
        <w:t xml:space="preserve"> </w:t>
      </w:r>
      <w:r>
        <w:rPr>
          <w:i/>
        </w:rPr>
        <w:t>XML</w:t>
      </w:r>
      <w:r>
        <w:t>;</w:t>
      </w:r>
    </w:p>
    <w:p w14:paraId="2AD13073" w14:textId="77777777" w:rsidR="00D329F4" w:rsidRDefault="00AB6403">
      <w:pPr>
        <w:pStyle w:val="Compact"/>
      </w:pPr>
      <w:r>
        <w:t xml:space="preserve">3) справочный ряд – </w:t>
      </w:r>
      <w:r>
        <w:rPr>
          <w:i/>
        </w:rPr>
        <w:t>Mermaid</w:t>
      </w:r>
      <w:r>
        <w:t xml:space="preserve">, весь мир (только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). НАВ1 раздела 6.3 допускает использование данных по всему миру для сравнения. Ряд рассчитан как прокси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i/>
        </w:rPr>
        <w:t>The</w:t>
      </w:r>
      <w:r>
        <w:t xml:space="preserve"> </w:t>
      </w:r>
      <w:r>
        <w:rPr>
          <w:i/>
        </w:rPr>
        <w:t>Little</w:t>
      </w:r>
      <w:r>
        <w:t xml:space="preserve"> </w:t>
      </w:r>
      <w:r>
        <w:rPr>
          <w:i/>
        </w:rPr>
        <w:t>Mermaid</w:t>
      </w:r>
      <w:r>
        <w:t>). Это та же омонимия, что обнаружена в Вордстате (п. 2.4): поисковый термин «</w:t>
      </w:r>
      <w:r>
        <w:rPr>
          <w:i/>
        </w:rPr>
        <w:t>Mermaid</w:t>
      </w:r>
      <w:r>
        <w:t xml:space="preserve">»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 по нему не делается.</w:t>
      </w:r>
    </w:p>
    <w:p w14:paraId="363C6BB1" w14:textId="77777777" w:rsidR="00D329F4" w:rsidRDefault="00AB6403">
      <w:pPr>
        <w:pStyle w:val="FirstParagraph"/>
      </w:pPr>
      <w:r>
        <w:t xml:space="preserve">Период для основного и второго сценариев – 24 месяца (сентябрь 2024 – август 2026), общий для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Вордстата. Длина 24 месяца удовлетворяет минимуму </w:t>
      </w:r>
      <w:r>
        <w:rPr>
          <w:i/>
        </w:rPr>
        <w:t>XL</w:t>
      </w:r>
      <w:r>
        <w:t xml:space="preserve">-Т (не менее 12, желательно не менее 24) и ЦИКЛЫ раздела 2.2 (не менее 24 месяцев), но меньше рекомендуемых трех лет для сезонности (ЦИКЛЫ раздела 5) и 36 месяцев для деловых циклов (ЦИКЛЫ раздела 6.2) – это ограничение выводов. Справочный ряд </w:t>
      </w:r>
      <w:r>
        <w:rPr>
          <w:i/>
        </w:rPr>
        <w:t>Mermaid</w:t>
      </w:r>
      <w:r>
        <w:t xml:space="preserve"> обработан на 59 месяцах.</w:t>
      </w:r>
    </w:p>
    <w:p w14:paraId="46FC3CD1" w14:textId="77777777" w:rsidR="00D329F4" w:rsidRDefault="00AB6403">
      <w:pPr>
        <w:pStyle w:val="a0"/>
        <w:ind w:firstLine="709"/>
        <w:jc w:val="both"/>
      </w:pPr>
      <w:r>
        <w:t xml:space="preserve">В обоих главных сценариях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содержит пропуски (месяцы «недостаточно данных», </w:t>
      </w:r>
      <w:r>
        <w:rPr>
          <w:i/>
        </w:rPr>
        <w:t>GT</w:t>
      </w:r>
      <w:r>
        <w:t xml:space="preserve"> табл. 5): у </w:t>
      </w:r>
      <w:r>
        <w:rPr>
          <w:i/>
        </w:rPr>
        <w:t>UML</w:t>
      </w:r>
      <w:r>
        <w:t xml:space="preserve"> и у </w:t>
      </w:r>
      <w:r>
        <w:rPr>
          <w:i/>
        </w:rPr>
        <w:t>BPMN</w:t>
      </w:r>
      <w:r>
        <w:t xml:space="preserve"> – по 9 из 24 месяцев с нулевым значением (62,5 % месяцев с данными). Данные Вордстата пропусков не содержат.</w:t>
      </w:r>
    </w:p>
    <w:p w14:paraId="55B5FDC2" w14:textId="77777777" w:rsidR="00D329F4" w:rsidRDefault="00AB6403">
      <w:pPr>
        <w:pStyle w:val="3"/>
        <w:spacing w:before="360" w:after="360"/>
        <w:ind w:firstLine="709"/>
        <w:jc w:val="left"/>
      </w:pPr>
      <w:bookmarkStart w:id="28" w:name="X19f51bec504e4223c696ba254999ba964a02c92"/>
      <w:bookmarkEnd w:id="27"/>
      <w:r>
        <w:t xml:space="preserve">2.6.2 Устойчивая динамика: расчет по </w:t>
      </w:r>
      <w:r>
        <w:rPr>
          <w:i/>
          <w:iCs/>
        </w:rPr>
        <w:t>Excel</w:t>
      </w:r>
      <w:r>
        <w:rPr>
          <w:iCs/>
        </w:rPr>
        <w:t xml:space="preserve">-шаблону </w:t>
      </w:r>
      <w:r>
        <w:t xml:space="preserve">и по методике </w:t>
      </w:r>
      <w:r>
        <w:rPr>
          <w:i/>
          <w:iCs/>
        </w:rPr>
        <w:t>Word</w:t>
      </w:r>
    </w:p>
    <w:p w14:paraId="41D4E187" w14:textId="77777777" w:rsidR="00D329F4" w:rsidRDefault="00AB6403">
      <w:pPr>
        <w:pStyle w:val="FirstParagraph"/>
      </w:pPr>
      <w:r>
        <w:t xml:space="preserve">Расчет выполнен на одних и тех же месячных рядах двумя способами: по формулам </w:t>
      </w:r>
      <w:r>
        <w:rPr>
          <w:i/>
        </w:rPr>
        <w:t>XL</w:t>
      </w:r>
      <w:r>
        <w:t xml:space="preserve">-Т (рабочие копии шаблона </w:t>
      </w:r>
      <w:r>
        <w:rPr>
          <w:i/>
        </w:rPr>
        <w:t>XLT</w:t>
      </w:r>
      <w:r>
        <w:t>_ОСНОВНОЙ_</w:t>
      </w:r>
      <w:r>
        <w:rPr>
          <w:i/>
        </w:rPr>
        <w:t>UML_BY.xlsx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BPMN_BY.xlsx</w:t>
      </w:r>
      <w:r>
        <w:t xml:space="preserve">, </w:t>
      </w:r>
      <w:r>
        <w:rPr>
          <w:i/>
        </w:rPr>
        <w:t>XLT</w:t>
      </w:r>
      <w:r>
        <w:t>_ТРЕТИЙ_</w:t>
      </w:r>
      <w:r>
        <w:rPr>
          <w:i/>
        </w:rPr>
        <w:t>Mermaid_world.xlsx</w:t>
      </w:r>
      <w:r>
        <w:t xml:space="preserve"> пересчитаны в </w:t>
      </w:r>
      <w:r>
        <w:rPr>
          <w:i/>
        </w:rPr>
        <w:t>Excel</w:t>
      </w:r>
      <w:r>
        <w:t xml:space="preserve">, ошибок «#…» нет ни на одном из 9 листов) и по </w:t>
      </w:r>
      <w:r>
        <w:lastRenderedPageBreak/>
        <w:t>формулам ЦИКЛЫ (скрипт 02_</w:t>
      </w:r>
      <w:r>
        <w:rPr>
          <w:i/>
        </w:rPr>
        <w:t>trend_seasonality.py</w:t>
      </w:r>
      <w:r>
        <w:t xml:space="preserve">). Вордстат для </w:t>
      </w:r>
      <w:r>
        <w:rPr>
          <w:i/>
        </w:rPr>
        <w:t>Excel</w:t>
      </w:r>
      <w:r>
        <w:t xml:space="preserve"> нормируется к шкале 0–100 по правилу шаблона:</w:t>
      </w:r>
    </w:p>
    <w:p w14:paraId="1EDCE105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YW</w:t>
      </w:r>
      <w:r>
        <w:t xml:space="preserve">_норм = </w:t>
      </w:r>
      <w:r>
        <w:rPr>
          <w:i/>
        </w:rPr>
        <w:t>YW</w:t>
      </w:r>
      <w:r>
        <w:t xml:space="preserve"> / </w:t>
      </w:r>
      <w:r>
        <w:rPr>
          <w:i/>
        </w:rPr>
        <w:t>max</w:t>
      </w:r>
      <w:r>
        <w:t>(</w:t>
      </w:r>
      <w:r>
        <w:rPr>
          <w:i/>
        </w:rPr>
        <w:t>YW</w:t>
      </w:r>
      <w:r>
        <w:t>) × 100,</w:t>
      </w:r>
      <w:r>
        <w:tab/>
        <w:t>(1)</w:t>
      </w:r>
    </w:p>
    <w:p w14:paraId="1AB142A7" w14:textId="77777777" w:rsidR="00D329F4" w:rsidRDefault="00AB6403">
      <w:pPr>
        <w:pStyle w:val="a0"/>
        <w:ind w:firstLine="709"/>
        <w:jc w:val="both"/>
      </w:pPr>
      <w:r>
        <w:t xml:space="preserve">где </w:t>
      </w:r>
      <w:r>
        <w:rPr>
          <w:i/>
        </w:rPr>
        <w:t>YW</w:t>
      </w:r>
      <w:r>
        <w:t xml:space="preserve"> – число запросов за месяц по Вордстату;</w:t>
      </w:r>
    </w:p>
    <w:p w14:paraId="1D56BF3C" w14:textId="77777777" w:rsidR="00D329F4" w:rsidRDefault="00AB6403">
      <w:pPr>
        <w:pStyle w:val="a0"/>
        <w:ind w:firstLine="709"/>
        <w:jc w:val="both"/>
      </w:pPr>
      <w:r>
        <w:rPr>
          <w:i/>
        </w:rPr>
        <w:t>max</w:t>
      </w:r>
      <w:r>
        <w:t>(</w:t>
      </w:r>
      <w:r>
        <w:rPr>
          <w:i/>
        </w:rPr>
        <w:t>YW</w:t>
      </w:r>
      <w:r>
        <w:t>) – максимальное значение ряда за период.</w:t>
      </w:r>
    </w:p>
    <w:p w14:paraId="23F32DFA" w14:textId="77777777" w:rsidR="00D329F4" w:rsidRDefault="00AB6403">
      <w:pPr>
        <w:pStyle w:val="a0"/>
        <w:ind w:firstLine="709"/>
        <w:jc w:val="both"/>
      </w:pPr>
      <w:r>
        <w:t xml:space="preserve">Ключевой показатель тренда в </w:t>
      </w:r>
      <w:r>
        <w:rPr>
          <w:i/>
        </w:rPr>
        <w:t>XL</w:t>
      </w:r>
      <w:r>
        <w:t>-Т:</w:t>
      </w:r>
    </w:p>
    <w:p w14:paraId="433786BE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  <w:t>ΔО = (С_посл − С_перв) / С_перв,</w:t>
      </w:r>
      <w:r>
        <w:tab/>
        <w:t>(2)</w:t>
      </w:r>
    </w:p>
    <w:p w14:paraId="44390655" w14:textId="77777777" w:rsidR="00D329F4" w:rsidRDefault="00AB6403">
      <w:pPr>
        <w:pStyle w:val="a0"/>
        <w:ind w:firstLine="709"/>
        <w:jc w:val="both"/>
      </w:pPr>
      <w:r>
        <w:t>где С_посл – средний индекс за последние 12 месяцев;</w:t>
      </w:r>
    </w:p>
    <w:p w14:paraId="5AB4C684" w14:textId="77777777" w:rsidR="00D329F4" w:rsidRDefault="00AB6403">
      <w:pPr>
        <w:pStyle w:val="a0"/>
        <w:ind w:firstLine="709"/>
        <w:jc w:val="both"/>
      </w:pPr>
      <w:r>
        <w:t>С_перв – средний индекс за первые 12 месяцев.</w:t>
      </w:r>
    </w:p>
    <w:p w14:paraId="64309569" w14:textId="77777777" w:rsidR="00D329F4" w:rsidRDefault="00AB6403">
      <w:pPr>
        <w:pStyle w:val="a0"/>
        <w:ind w:firstLine="709"/>
        <w:jc w:val="both"/>
      </w:pPr>
      <w:r>
        <w:t xml:space="preserve">Сводный индекс </w:t>
      </w:r>
      <w:r>
        <w:rPr>
          <w:i/>
        </w:rPr>
        <w:t>Excel</w:t>
      </w:r>
      <w:r>
        <w:t xml:space="preserve"> (Расчет!</w:t>
      </w:r>
      <w:r>
        <w:rPr>
          <w:i/>
        </w:rPr>
        <w:t>G</w:t>
      </w:r>
      <w:r>
        <w:t xml:space="preserve"> = </w:t>
      </w:r>
      <w:r>
        <w:rPr>
          <w:i/>
        </w:rPr>
        <w:t>GT</w:t>
      </w:r>
      <w:r>
        <w:t xml:space="preserve"> × 0,5 + Вордстат_норм × 0,5) посчитан как основной вариант шаблона. Правило </w:t>
      </w:r>
      <w:r>
        <w:rPr>
          <w:i/>
        </w:rPr>
        <w:t>Word</w:t>
      </w:r>
      <w:r>
        <w:t xml:space="preserve"> «не складывать источники механически» (ВЫГР табл. 18, ЦИКЛЫ раздела 7) противоречит сводному индексу, поэтому рядом приведены расчеты отдельно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отдельно по Вордстату (таблица 33). Все шесть колонок таблицы 33 рассчитаны в </w:t>
      </w:r>
      <w:r>
        <w:rPr>
          <w:i/>
        </w:rPr>
        <w:t>Excel</w:t>
      </w:r>
      <w:r>
        <w:t xml:space="preserve"> по формулам шаблона: сводный индекс – в книгах </w:t>
      </w:r>
      <w:r>
        <w:rPr>
          <w:i/>
        </w:rPr>
        <w:t>XLT</w:t>
      </w:r>
      <w:r>
        <w:t>_ОСНОВНОЙ_</w:t>
      </w:r>
      <w:r>
        <w:rPr>
          <w:i/>
        </w:rPr>
        <w:t>UML_BY.xlsx</w:t>
      </w:r>
      <w:r>
        <w:t xml:space="preserve"> и </w:t>
      </w:r>
      <w:r>
        <w:rPr>
          <w:i/>
        </w:rPr>
        <w:t>XLT</w:t>
      </w:r>
      <w:r>
        <w:t>_ВТОРОЙ_</w:t>
      </w:r>
      <w:r>
        <w:rPr>
          <w:i/>
        </w:rPr>
        <w:t>BPMN_BY.xlsx</w:t>
      </w:r>
      <w:r>
        <w:t xml:space="preserve">, варианты по одному источнику – в их копиях </w:t>
      </w:r>
      <w:r>
        <w:rPr>
          <w:i/>
        </w:rPr>
        <w:t>XLT</w:t>
      </w:r>
      <w:r>
        <w:t>_ОСНОВНОЙ_</w:t>
      </w:r>
      <w:r>
        <w:rPr>
          <w:i/>
        </w:rPr>
        <w:t>UML</w:t>
      </w:r>
      <w:r>
        <w:t>_только_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</w:t>
      </w:r>
      <w:r>
        <w:t>_ОСНОВНОЙ_</w:t>
      </w:r>
      <w:r>
        <w:rPr>
          <w:i/>
        </w:rPr>
        <w:t>UML</w:t>
      </w:r>
      <w:r>
        <w:t>_только_</w:t>
      </w:r>
      <w:r>
        <w:rPr>
          <w:i/>
        </w:rPr>
        <w:t>YW.xlsx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</w:t>
      </w:r>
      <w:r>
        <w:t>_только_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</w:t>
      </w:r>
      <w:r>
        <w:t>_только_</w:t>
      </w:r>
      <w:r>
        <w:rPr>
          <w:i/>
        </w:rPr>
        <w:t>YW.xlsx</w:t>
      </w:r>
      <w:r>
        <w:t xml:space="preserve">, где на листе «Ввод_данных» очищена колонка второго источника (шаблон в этом случае сам принимает </w:t>
      </w:r>
      <w:r>
        <w:rPr>
          <w:i/>
        </w:rPr>
        <w:t>G</w:t>
      </w:r>
      <w:r>
        <w:t xml:space="preserve"> равным единственному заполненному значению). Скрипт 02_</w:t>
      </w:r>
      <w:r>
        <w:rPr>
          <w:i/>
        </w:rPr>
        <w:t>trend_seasonality.py</w:t>
      </w:r>
      <w:r>
        <w:t xml:space="preserve"> повторяет логику шаблона и дает те же значения.</w:t>
      </w:r>
    </w:p>
    <w:p w14:paraId="36E0C6B8" w14:textId="77777777" w:rsidR="00D329F4" w:rsidRDefault="00AB6403">
      <w:pPr>
        <w:pStyle w:val="a0"/>
        <w:keepNext/>
        <w:spacing w:before="360"/>
      </w:pPr>
      <w:r>
        <w:t xml:space="preserve">Таблица 33 – Тренд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(Беларусь) по </w:t>
      </w:r>
      <w:r>
        <w:rPr>
          <w:i/>
        </w:rPr>
        <w:t>Excel</w:t>
      </w:r>
      <w: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2"/>
        <w:gridCol w:w="1203"/>
        <w:gridCol w:w="1202"/>
        <w:gridCol w:w="1202"/>
        <w:gridCol w:w="1202"/>
        <w:gridCol w:w="1202"/>
        <w:gridCol w:w="1202"/>
      </w:tblGrid>
      <w:tr w:rsidR="00D329F4" w14:paraId="2995DA66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2" w:type="dxa"/>
            <w:vAlign w:val="center"/>
          </w:tcPr>
          <w:p w14:paraId="683458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203" w:type="dxa"/>
            <w:vAlign w:val="center"/>
          </w:tcPr>
          <w:p w14:paraId="3B2321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4DD379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44D9C1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(норм.)</w:t>
            </w:r>
          </w:p>
        </w:tc>
        <w:tc>
          <w:tcPr>
            <w:tcW w:w="1202" w:type="dxa"/>
            <w:vAlign w:val="center"/>
          </w:tcPr>
          <w:p w14:paraId="70F14E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746347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1FB2CE0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(норм.)</w:t>
            </w:r>
          </w:p>
        </w:tc>
      </w:tr>
      <w:tr w:rsidR="00D329F4" w14:paraId="62D4A274" w14:textId="77777777" w:rsidTr="00FC0F23">
        <w:trPr>
          <w:cantSplit/>
          <w:jc w:val="center"/>
        </w:trPr>
        <w:tc>
          <w:tcPr>
            <w:tcW w:w="2142" w:type="dxa"/>
            <w:vAlign w:val="center"/>
          </w:tcPr>
          <w:p w14:paraId="74E853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первые/последние 12 мес.</w:t>
            </w:r>
          </w:p>
        </w:tc>
        <w:tc>
          <w:tcPr>
            <w:tcW w:w="1203" w:type="dxa"/>
            <w:vAlign w:val="center"/>
          </w:tcPr>
          <w:p w14:paraId="0FD1499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41,38 / 23,60</w:t>
            </w:r>
          </w:p>
        </w:tc>
        <w:tc>
          <w:tcPr>
            <w:tcW w:w="1202" w:type="dxa"/>
            <w:vAlign w:val="center"/>
          </w:tcPr>
          <w:p w14:paraId="6B0096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21,33 / 12,00</w:t>
            </w:r>
          </w:p>
        </w:tc>
        <w:tc>
          <w:tcPr>
            <w:tcW w:w="1202" w:type="dxa"/>
            <w:vAlign w:val="center"/>
          </w:tcPr>
          <w:p w14:paraId="108917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61,44 / 35,21</w:t>
            </w:r>
          </w:p>
        </w:tc>
        <w:tc>
          <w:tcPr>
            <w:tcW w:w="1202" w:type="dxa"/>
            <w:vAlign w:val="center"/>
          </w:tcPr>
          <w:p w14:paraId="765E7F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47,40 / 26,21</w:t>
            </w:r>
          </w:p>
        </w:tc>
        <w:tc>
          <w:tcPr>
            <w:tcW w:w="1202" w:type="dxa"/>
            <w:vAlign w:val="center"/>
          </w:tcPr>
          <w:p w14:paraId="22598C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20,96 / 11,17</w:t>
            </w:r>
          </w:p>
        </w:tc>
        <w:tc>
          <w:tcPr>
            <w:tcW w:w="1202" w:type="dxa"/>
            <w:vAlign w:val="center"/>
          </w:tcPr>
          <w:p w14:paraId="606376E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73,84 / 41,25</w:t>
            </w:r>
          </w:p>
        </w:tc>
      </w:tr>
      <w:tr w:rsidR="00D329F4" w14:paraId="16E9BB1F" w14:textId="77777777" w:rsidTr="00FC0F23">
        <w:trPr>
          <w:cantSplit/>
          <w:jc w:val="center"/>
        </w:trPr>
        <w:tc>
          <w:tcPr>
            <w:tcW w:w="2142" w:type="dxa"/>
            <w:vAlign w:val="center"/>
          </w:tcPr>
          <w:p w14:paraId="12691A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Относительное изменение</w:t>
            </w:r>
          </w:p>
        </w:tc>
        <w:tc>
          <w:tcPr>
            <w:tcW w:w="1203" w:type="dxa"/>
            <w:vAlign w:val="center"/>
          </w:tcPr>
          <w:p w14:paraId="652F47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−43,0 %</w:t>
            </w:r>
          </w:p>
        </w:tc>
        <w:tc>
          <w:tcPr>
            <w:tcW w:w="1202" w:type="dxa"/>
            <w:vAlign w:val="center"/>
          </w:tcPr>
          <w:p w14:paraId="61E3C3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−43,8 %</w:t>
            </w:r>
          </w:p>
        </w:tc>
        <w:tc>
          <w:tcPr>
            <w:tcW w:w="1202" w:type="dxa"/>
            <w:vAlign w:val="center"/>
          </w:tcPr>
          <w:p w14:paraId="79C32E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202" w:type="dxa"/>
            <w:vAlign w:val="center"/>
          </w:tcPr>
          <w:p w14:paraId="4FCB66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−44,7 %</w:t>
            </w:r>
          </w:p>
        </w:tc>
        <w:tc>
          <w:tcPr>
            <w:tcW w:w="1202" w:type="dxa"/>
            <w:vAlign w:val="center"/>
          </w:tcPr>
          <w:p w14:paraId="4927D6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−46,7 %</w:t>
            </w:r>
          </w:p>
        </w:tc>
        <w:tc>
          <w:tcPr>
            <w:tcW w:w="1202" w:type="dxa"/>
            <w:vAlign w:val="center"/>
          </w:tcPr>
          <w:p w14:paraId="186287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D329F4" w14:paraId="3773824D" w14:textId="77777777" w:rsidTr="00FC0F23">
        <w:trPr>
          <w:cantSplit/>
          <w:jc w:val="center"/>
        </w:trPr>
        <w:tc>
          <w:tcPr>
            <w:tcW w:w="2142" w:type="dxa"/>
            <w:vAlign w:val="center"/>
          </w:tcPr>
          <w:p w14:paraId="1FBC56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Классификация тренда (порог ±15 %)</w:t>
            </w:r>
          </w:p>
        </w:tc>
        <w:tc>
          <w:tcPr>
            <w:tcW w:w="1203" w:type="dxa"/>
            <w:vAlign w:val="center"/>
          </w:tcPr>
          <w:p w14:paraId="176075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6A7861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2730E3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1992B2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2BE638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3A24F9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</w:tr>
      <w:tr w:rsidR="00D329F4" w14:paraId="01701151" w14:textId="77777777" w:rsidTr="00FC0F23">
        <w:trPr>
          <w:cantSplit/>
          <w:jc w:val="center"/>
        </w:trPr>
        <w:tc>
          <w:tcPr>
            <w:tcW w:w="2142" w:type="dxa"/>
            <w:vAlign w:val="center"/>
          </w:tcPr>
          <w:p w14:paraId="655A93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Наклон (</w:t>
            </w:r>
            <w:r>
              <w:rPr>
                <w:i/>
                <w:sz w:val="24"/>
              </w:rPr>
              <w:t>SLOPE</w:t>
            </w:r>
            <w:r>
              <w:rPr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5ECFB8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−1,921</w:t>
            </w:r>
          </w:p>
        </w:tc>
        <w:tc>
          <w:tcPr>
            <w:tcW w:w="1202" w:type="dxa"/>
            <w:vAlign w:val="center"/>
          </w:tcPr>
          <w:p w14:paraId="61E4B2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−1,295</w:t>
            </w:r>
          </w:p>
        </w:tc>
        <w:tc>
          <w:tcPr>
            <w:tcW w:w="1202" w:type="dxa"/>
            <w:vAlign w:val="center"/>
          </w:tcPr>
          <w:p w14:paraId="1DA4A4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−2,548</w:t>
            </w:r>
          </w:p>
        </w:tc>
        <w:tc>
          <w:tcPr>
            <w:tcW w:w="1202" w:type="dxa"/>
            <w:vAlign w:val="center"/>
          </w:tcPr>
          <w:p w14:paraId="503736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−1,687</w:t>
            </w:r>
          </w:p>
        </w:tc>
        <w:tc>
          <w:tcPr>
            <w:tcW w:w="1202" w:type="dxa"/>
            <w:vAlign w:val="center"/>
          </w:tcPr>
          <w:p w14:paraId="7131F4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−0,985</w:t>
            </w:r>
          </w:p>
        </w:tc>
        <w:tc>
          <w:tcPr>
            <w:tcW w:w="1202" w:type="dxa"/>
            <w:vAlign w:val="center"/>
          </w:tcPr>
          <w:p w14:paraId="24879B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−2,388</w:t>
            </w:r>
          </w:p>
        </w:tc>
      </w:tr>
    </w:tbl>
    <w:p w14:paraId="4354F2BE" w14:textId="77777777" w:rsidR="00FC0F23" w:rsidRDefault="00FC0F23" w:rsidP="00FC0F23">
      <w:pPr>
        <w:keepNext/>
        <w:spacing w:before="360"/>
      </w:pPr>
      <w:r>
        <w:lastRenderedPageBreak/>
        <w:t>Продолжение таблицы 33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2"/>
        <w:gridCol w:w="1203"/>
        <w:gridCol w:w="1202"/>
        <w:gridCol w:w="1202"/>
        <w:gridCol w:w="1202"/>
        <w:gridCol w:w="1202"/>
        <w:gridCol w:w="1202"/>
      </w:tblGrid>
      <w:tr w:rsidR="00FC0F23" w:rsidRPr="00FC0F23" w14:paraId="1A6968A2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2" w:type="dxa"/>
            <w:vAlign w:val="center"/>
          </w:tcPr>
          <w:p w14:paraId="2CF14435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Показатель</w:t>
            </w:r>
          </w:p>
        </w:tc>
        <w:tc>
          <w:tcPr>
            <w:tcW w:w="1203" w:type="dxa"/>
            <w:vAlign w:val="center"/>
          </w:tcPr>
          <w:p w14:paraId="3ED27ABF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UML</w:t>
            </w:r>
            <w:r w:rsidRPr="00FC0F23"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2BBBD4E5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UML</w:t>
            </w:r>
            <w:r w:rsidRPr="00FC0F23">
              <w:rPr>
                <w:sz w:val="24"/>
              </w:rPr>
              <w:t xml:space="preserve">, только </w:t>
            </w:r>
            <w:r w:rsidRPr="00FC0F23"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5FE3110F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UML</w:t>
            </w:r>
            <w:r w:rsidRPr="00FC0F23">
              <w:rPr>
                <w:sz w:val="24"/>
              </w:rPr>
              <w:t xml:space="preserve">, только </w:t>
            </w:r>
            <w:r w:rsidRPr="00FC0F23">
              <w:rPr>
                <w:i/>
                <w:sz w:val="24"/>
              </w:rPr>
              <w:t>YW</w:t>
            </w:r>
            <w:r w:rsidRPr="00FC0F23">
              <w:rPr>
                <w:sz w:val="24"/>
              </w:rPr>
              <w:t xml:space="preserve"> (норм.)</w:t>
            </w:r>
          </w:p>
        </w:tc>
        <w:tc>
          <w:tcPr>
            <w:tcW w:w="1202" w:type="dxa"/>
            <w:vAlign w:val="center"/>
          </w:tcPr>
          <w:p w14:paraId="25124B4F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BPMN</w:t>
            </w:r>
            <w:r w:rsidRPr="00FC0F23"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49DFEDE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BPMN</w:t>
            </w:r>
            <w:r w:rsidRPr="00FC0F23">
              <w:rPr>
                <w:sz w:val="24"/>
              </w:rPr>
              <w:t xml:space="preserve">, только </w:t>
            </w:r>
            <w:r w:rsidRPr="00FC0F23"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2EB615A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BPMN</w:t>
            </w:r>
            <w:r w:rsidRPr="00FC0F23">
              <w:rPr>
                <w:sz w:val="24"/>
              </w:rPr>
              <w:t xml:space="preserve">, только </w:t>
            </w:r>
            <w:r w:rsidRPr="00FC0F23">
              <w:rPr>
                <w:i/>
                <w:sz w:val="24"/>
              </w:rPr>
              <w:t>YW</w:t>
            </w:r>
            <w:r w:rsidRPr="00FC0F23">
              <w:rPr>
                <w:sz w:val="24"/>
              </w:rPr>
              <w:t xml:space="preserve"> (норм.)</w:t>
            </w:r>
          </w:p>
        </w:tc>
      </w:tr>
      <w:tr w:rsidR="00D329F4" w14:paraId="3B65C22D" w14:textId="77777777" w:rsidTr="00FC0F23">
        <w:trPr>
          <w:cantSplit/>
          <w:jc w:val="center"/>
        </w:trPr>
        <w:tc>
          <w:tcPr>
            <w:tcW w:w="2142" w:type="dxa"/>
            <w:vAlign w:val="center"/>
          </w:tcPr>
          <w:p w14:paraId="58DFD4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Текущий циклический коэффициент (Деловые_циклы!</w:t>
            </w:r>
            <w:r>
              <w:rPr>
                <w:i/>
                <w:sz w:val="24"/>
              </w:rPr>
              <w:t>B6</w:t>
            </w:r>
            <w:r>
              <w:rPr>
                <w:sz w:val="24"/>
              </w:rPr>
              <w:t>, август 2026 г.)</w:t>
            </w:r>
          </w:p>
        </w:tc>
        <w:tc>
          <w:tcPr>
            <w:tcW w:w="1203" w:type="dxa"/>
            <w:vAlign w:val="center"/>
          </w:tcPr>
          <w:p w14:paraId="1DF4E2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02" w:type="dxa"/>
            <w:vAlign w:val="center"/>
          </w:tcPr>
          <w:p w14:paraId="56984F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02" w:type="dxa"/>
            <w:vAlign w:val="center"/>
          </w:tcPr>
          <w:p w14:paraId="2C3B09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02" w:type="dxa"/>
            <w:vAlign w:val="center"/>
          </w:tcPr>
          <w:p w14:paraId="6FE18D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1202" w:type="dxa"/>
            <w:vAlign w:val="center"/>
          </w:tcPr>
          <w:p w14:paraId="3AFB1A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02" w:type="dxa"/>
            <w:vAlign w:val="center"/>
          </w:tcPr>
          <w:p w14:paraId="4E3AA8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0,93</w:t>
            </w:r>
          </w:p>
        </w:tc>
      </w:tr>
      <w:tr w:rsidR="00D329F4" w14:paraId="6452C2C3" w14:textId="77777777" w:rsidTr="00FC0F23">
        <w:trPr>
          <w:cantSplit/>
          <w:jc w:val="center"/>
        </w:trPr>
        <w:tc>
          <w:tcPr>
            <w:tcW w:w="2142" w:type="dxa"/>
            <w:vAlign w:val="center"/>
          </w:tcPr>
          <w:p w14:paraId="49D6FD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Текущая фаза (Деловые_циклы!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57BCB1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7CEB73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02" w:type="dxa"/>
            <w:vAlign w:val="center"/>
          </w:tcPr>
          <w:p w14:paraId="6FAE5D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0F4FE8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0799DD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02" w:type="dxa"/>
            <w:vAlign w:val="center"/>
          </w:tcPr>
          <w:p w14:paraId="34DB83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Норма</w:t>
            </w:r>
          </w:p>
        </w:tc>
      </w:tr>
      <w:tr w:rsidR="00D329F4" w14:paraId="44A59913" w14:textId="77777777" w:rsidTr="00FC0F23">
        <w:trPr>
          <w:cantSplit/>
          <w:jc w:val="center"/>
        </w:trPr>
        <w:tc>
          <w:tcPr>
            <w:tcW w:w="2142" w:type="dxa"/>
            <w:vAlign w:val="center"/>
          </w:tcPr>
          <w:p w14:paraId="5606AD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03" w:type="dxa"/>
            <w:vAlign w:val="center"/>
          </w:tcPr>
          <w:p w14:paraId="5937E8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02" w:type="dxa"/>
            <w:vAlign w:val="center"/>
          </w:tcPr>
          <w:p w14:paraId="50DA39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02" w:type="dxa"/>
            <w:vAlign w:val="center"/>
          </w:tcPr>
          <w:p w14:paraId="5EE4D3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02" w:type="dxa"/>
            <w:vAlign w:val="center"/>
          </w:tcPr>
          <w:p w14:paraId="0B96CF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0,71</w:t>
            </w:r>
          </w:p>
        </w:tc>
        <w:tc>
          <w:tcPr>
            <w:tcW w:w="1202" w:type="dxa"/>
            <w:vAlign w:val="center"/>
          </w:tcPr>
          <w:p w14:paraId="339030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202" w:type="dxa"/>
            <w:vAlign w:val="center"/>
          </w:tcPr>
          <w:p w14:paraId="3D9628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0,74</w:t>
            </w:r>
          </w:p>
        </w:tc>
      </w:tr>
      <w:tr w:rsidR="00D329F4" w14:paraId="563CBEEB" w14:textId="77777777" w:rsidTr="00FC0F23">
        <w:trPr>
          <w:cantSplit/>
          <w:jc w:val="center"/>
        </w:trPr>
        <w:tc>
          <w:tcPr>
            <w:tcW w:w="2142" w:type="dxa"/>
            <w:vAlign w:val="center"/>
          </w:tcPr>
          <w:p w14:paraId="1FEE53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Мин./макс. коэффициент </w:t>
            </w:r>
            <w:r>
              <w:rPr>
                <w:iCs/>
                <w:sz w:val="24"/>
              </w:rPr>
              <w:t>(Деловые_циклы!</w:t>
            </w:r>
            <w:r>
              <w:rPr>
                <w:i/>
                <w:iCs/>
                <w:sz w:val="24"/>
              </w:rPr>
              <w:t>B8/B9</w:t>
            </w:r>
            <w:r>
              <w:rPr>
                <w:iCs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150661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02" w:type="dxa"/>
            <w:vAlign w:val="center"/>
          </w:tcPr>
          <w:p w14:paraId="30D317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#ЗНАЧ! по шаблону; 1,52 / 1,52 после исправления</w:t>
            </w:r>
          </w:p>
        </w:tc>
        <w:tc>
          <w:tcPr>
            <w:tcW w:w="1202" w:type="dxa"/>
            <w:vAlign w:val="center"/>
          </w:tcPr>
          <w:p w14:paraId="2D4842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02" w:type="dxa"/>
            <w:vAlign w:val="center"/>
          </w:tcPr>
          <w:p w14:paraId="481E67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0,53 / 0,89</w:t>
            </w:r>
          </w:p>
        </w:tc>
        <w:tc>
          <w:tcPr>
            <w:tcW w:w="1202" w:type="dxa"/>
            <w:vAlign w:val="center"/>
          </w:tcPr>
          <w:p w14:paraId="517EF0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#ЗНАЧ! по шаблону; 1,12 / 1,12 после исправления</w:t>
            </w:r>
          </w:p>
        </w:tc>
        <w:tc>
          <w:tcPr>
            <w:tcW w:w="1202" w:type="dxa"/>
            <w:vAlign w:val="center"/>
          </w:tcPr>
          <w:p w14:paraId="0DD242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 / 0,93</w:t>
            </w:r>
          </w:p>
        </w:tc>
      </w:tr>
    </w:tbl>
    <w:p w14:paraId="7375212C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Расчет по методике </w:t>
      </w:r>
      <w:r>
        <w:rPr>
          <w:i/>
        </w:rPr>
        <w:t>Word</w:t>
      </w:r>
      <w:r>
        <w:t xml:space="preserve"> (ЦИКЛЫ раздела 4.1, раздела 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i/>
        </w:rPr>
        <w:t>Word</w:t>
      </w:r>
      <w:r>
        <w:t xml:space="preserve"> совпадает с «первыми 12 месяцами» </w:t>
      </w:r>
      <w:r>
        <w:rPr>
          <w:i/>
        </w:rPr>
        <w:t>Excel</w:t>
      </w:r>
      <w: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6F869316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34 – Оценка устойчивой динамики по методике </w:t>
      </w:r>
      <w:r>
        <w:rPr>
          <w:i/>
        </w:rPr>
        <w:t>Word</w:t>
      </w:r>
      <w: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1"/>
        <w:gridCol w:w="1363"/>
        <w:gridCol w:w="1363"/>
        <w:gridCol w:w="957"/>
        <w:gridCol w:w="876"/>
        <w:gridCol w:w="714"/>
        <w:gridCol w:w="633"/>
        <w:gridCol w:w="822"/>
        <w:gridCol w:w="795"/>
        <w:gridCol w:w="1281"/>
      </w:tblGrid>
      <w:tr w:rsidR="00D329F4" w14:paraId="41182DC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2" w:type="dxa"/>
            <w:vAlign w:val="center"/>
          </w:tcPr>
          <w:p w14:paraId="18C5A7C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Ряд</w:t>
            </w:r>
          </w:p>
        </w:tc>
        <w:tc>
          <w:tcPr>
            <w:tcW w:w="1363" w:type="dxa"/>
            <w:vAlign w:val="center"/>
          </w:tcPr>
          <w:p w14:paraId="71C36A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09.2024–08.2025</w:t>
            </w:r>
          </w:p>
        </w:tc>
        <w:tc>
          <w:tcPr>
            <w:tcW w:w="1363" w:type="dxa"/>
            <w:vAlign w:val="center"/>
          </w:tcPr>
          <w:p w14:paraId="70DC29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09.2025–08.2026</w:t>
            </w:r>
          </w:p>
        </w:tc>
        <w:tc>
          <w:tcPr>
            <w:tcW w:w="957" w:type="dxa"/>
            <w:vAlign w:val="center"/>
          </w:tcPr>
          <w:p w14:paraId="493596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Изменение, %</w:t>
            </w:r>
          </w:p>
        </w:tc>
        <w:tc>
          <w:tcPr>
            <w:tcW w:w="876" w:type="dxa"/>
            <w:vAlign w:val="center"/>
          </w:tcPr>
          <w:p w14:paraId="27E6E8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Последнее − первое; темп</w:t>
            </w:r>
          </w:p>
        </w:tc>
        <w:tc>
          <w:tcPr>
            <w:tcW w:w="714" w:type="dxa"/>
            <w:vAlign w:val="center"/>
          </w:tcPr>
          <w:p w14:paraId="607063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месяцев роста, %</w:t>
            </w:r>
          </w:p>
        </w:tc>
        <w:tc>
          <w:tcPr>
            <w:tcW w:w="633" w:type="dxa"/>
            <w:vAlign w:val="center"/>
          </w:tcPr>
          <w:p w14:paraId="52A75DD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>: начало , конец</w:t>
            </w:r>
          </w:p>
        </w:tc>
        <w:tc>
          <w:tcPr>
            <w:tcW w:w="822" w:type="dxa"/>
            <w:vAlign w:val="center"/>
          </w:tcPr>
          <w:p w14:paraId="79C861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Пик: 1-й год , 2-й год</w:t>
            </w:r>
          </w:p>
        </w:tc>
        <w:tc>
          <w:tcPr>
            <w:tcW w:w="795" w:type="dxa"/>
            <w:vAlign w:val="center"/>
          </w:tcPr>
          <w:p w14:paraId="17493F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динамики</w:t>
            </w:r>
          </w:p>
        </w:tc>
        <w:tc>
          <w:tcPr>
            <w:tcW w:w="1281" w:type="dxa"/>
            <w:vAlign w:val="center"/>
          </w:tcPr>
          <w:p w14:paraId="701DC4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(ЦИКЛЫ табл. 7)</w:t>
            </w:r>
          </w:p>
        </w:tc>
      </w:tr>
      <w:tr w:rsidR="00D329F4" w14:paraId="17D87BDE" w14:textId="77777777" w:rsidTr="00D329F4">
        <w:trPr>
          <w:cantSplit/>
          <w:jc w:val="center"/>
        </w:trPr>
        <w:tc>
          <w:tcPr>
            <w:tcW w:w="552" w:type="dxa"/>
            <w:vAlign w:val="center"/>
          </w:tcPr>
          <w:p w14:paraId="57A042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363" w:type="dxa"/>
            <w:vAlign w:val="center"/>
          </w:tcPr>
          <w:p w14:paraId="3A340A3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21,33</w:t>
            </w:r>
          </w:p>
        </w:tc>
        <w:tc>
          <w:tcPr>
            <w:tcW w:w="1363" w:type="dxa"/>
            <w:vAlign w:val="center"/>
          </w:tcPr>
          <w:p w14:paraId="797989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12,00</w:t>
            </w:r>
          </w:p>
        </w:tc>
        <w:tc>
          <w:tcPr>
            <w:tcW w:w="957" w:type="dxa"/>
            <w:vAlign w:val="center"/>
          </w:tcPr>
          <w:p w14:paraId="46AED7B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−43,8</w:t>
            </w:r>
          </w:p>
        </w:tc>
        <w:tc>
          <w:tcPr>
            <w:tcW w:w="876" w:type="dxa"/>
            <w:vAlign w:val="center"/>
          </w:tcPr>
          <w:p w14:paraId="3C9591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−55,2; −100 %</w:t>
            </w:r>
          </w:p>
        </w:tc>
        <w:tc>
          <w:tcPr>
            <w:tcW w:w="714" w:type="dxa"/>
            <w:vAlign w:val="center"/>
          </w:tcPr>
          <w:p w14:paraId="50E93F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34,8</w:t>
            </w:r>
          </w:p>
        </w:tc>
        <w:tc>
          <w:tcPr>
            <w:tcW w:w="633" w:type="dxa"/>
            <w:vAlign w:val="center"/>
          </w:tcPr>
          <w:p w14:paraId="1F4898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21,3 , 12,0</w:t>
            </w:r>
          </w:p>
        </w:tc>
        <w:tc>
          <w:tcPr>
            <w:tcW w:w="822" w:type="dxa"/>
            <w:vAlign w:val="center"/>
          </w:tcPr>
          <w:p w14:paraId="3F043E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55,2 , 56,5</w:t>
            </w:r>
          </w:p>
        </w:tc>
        <w:tc>
          <w:tcPr>
            <w:tcW w:w="795" w:type="dxa"/>
            <w:vAlign w:val="center"/>
          </w:tcPr>
          <w:p w14:paraId="20DEFA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Шумная</w:t>
            </w:r>
          </w:p>
        </w:tc>
        <w:tc>
          <w:tcPr>
            <w:tcW w:w="1281" w:type="dxa"/>
            <w:vAlign w:val="center"/>
          </w:tcPr>
          <w:p w14:paraId="2549B6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D329F4" w14:paraId="125FC558" w14:textId="77777777" w:rsidTr="00D329F4">
        <w:trPr>
          <w:cantSplit/>
          <w:jc w:val="center"/>
        </w:trPr>
        <w:tc>
          <w:tcPr>
            <w:tcW w:w="552" w:type="dxa"/>
            <w:vAlign w:val="center"/>
          </w:tcPr>
          <w:p w14:paraId="6714A0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363" w:type="dxa"/>
            <w:vAlign w:val="center"/>
          </w:tcPr>
          <w:p w14:paraId="1D6DB3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1751</w:t>
            </w:r>
          </w:p>
        </w:tc>
        <w:tc>
          <w:tcPr>
            <w:tcW w:w="1363" w:type="dxa"/>
            <w:vAlign w:val="center"/>
          </w:tcPr>
          <w:p w14:paraId="147A10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1003</w:t>
            </w:r>
          </w:p>
        </w:tc>
        <w:tc>
          <w:tcPr>
            <w:tcW w:w="957" w:type="dxa"/>
            <w:vAlign w:val="center"/>
          </w:tcPr>
          <w:p w14:paraId="29C77E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876" w:type="dxa"/>
            <w:vAlign w:val="center"/>
          </w:tcPr>
          <w:p w14:paraId="6548CC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−1529; −87,8 %</w:t>
            </w:r>
          </w:p>
        </w:tc>
        <w:tc>
          <w:tcPr>
            <w:tcW w:w="714" w:type="dxa"/>
            <w:vAlign w:val="center"/>
          </w:tcPr>
          <w:p w14:paraId="34CE7C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52,2</w:t>
            </w:r>
          </w:p>
        </w:tc>
        <w:tc>
          <w:tcPr>
            <w:tcW w:w="633" w:type="dxa"/>
            <w:vAlign w:val="center"/>
          </w:tcPr>
          <w:p w14:paraId="70870D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61,4 , 35,2</w:t>
            </w:r>
          </w:p>
        </w:tc>
        <w:tc>
          <w:tcPr>
            <w:tcW w:w="822" w:type="dxa"/>
            <w:vAlign w:val="center"/>
          </w:tcPr>
          <w:p w14:paraId="081FB2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2850 , 1938</w:t>
            </w:r>
          </w:p>
        </w:tc>
        <w:tc>
          <w:tcPr>
            <w:tcW w:w="795" w:type="dxa"/>
            <w:vAlign w:val="center"/>
          </w:tcPr>
          <w:p w14:paraId="430C5E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281" w:type="dxa"/>
            <w:vAlign w:val="center"/>
          </w:tcPr>
          <w:p w14:paraId="4C8E83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07965E8D" w14:textId="77777777" w:rsidTr="00D329F4">
        <w:trPr>
          <w:cantSplit/>
          <w:jc w:val="center"/>
        </w:trPr>
        <w:tc>
          <w:tcPr>
            <w:tcW w:w="552" w:type="dxa"/>
            <w:vAlign w:val="center"/>
          </w:tcPr>
          <w:p w14:paraId="7F228D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363" w:type="dxa"/>
            <w:vAlign w:val="center"/>
          </w:tcPr>
          <w:p w14:paraId="6BA87F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20,96</w:t>
            </w:r>
          </w:p>
        </w:tc>
        <w:tc>
          <w:tcPr>
            <w:tcW w:w="1363" w:type="dxa"/>
            <w:vAlign w:val="center"/>
          </w:tcPr>
          <w:p w14:paraId="3A265D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11,17</w:t>
            </w:r>
          </w:p>
        </w:tc>
        <w:tc>
          <w:tcPr>
            <w:tcW w:w="957" w:type="dxa"/>
            <w:vAlign w:val="center"/>
          </w:tcPr>
          <w:p w14:paraId="6CD9A6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−46,7</w:t>
            </w:r>
          </w:p>
        </w:tc>
        <w:tc>
          <w:tcPr>
            <w:tcW w:w="876" w:type="dxa"/>
            <w:vAlign w:val="center"/>
          </w:tcPr>
          <w:p w14:paraId="74D5B9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−18,6; −100 %</w:t>
            </w:r>
          </w:p>
        </w:tc>
        <w:tc>
          <w:tcPr>
            <w:tcW w:w="714" w:type="dxa"/>
            <w:vAlign w:val="center"/>
          </w:tcPr>
          <w:p w14:paraId="463ECD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39,1</w:t>
            </w:r>
          </w:p>
        </w:tc>
        <w:tc>
          <w:tcPr>
            <w:tcW w:w="633" w:type="dxa"/>
            <w:vAlign w:val="center"/>
          </w:tcPr>
          <w:p w14:paraId="726EA3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21,0 , 11,2</w:t>
            </w:r>
          </w:p>
        </w:tc>
        <w:tc>
          <w:tcPr>
            <w:tcW w:w="822" w:type="dxa"/>
            <w:vAlign w:val="center"/>
          </w:tcPr>
          <w:p w14:paraId="197EDF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68,0 , 44,5</w:t>
            </w:r>
          </w:p>
        </w:tc>
        <w:tc>
          <w:tcPr>
            <w:tcW w:w="795" w:type="dxa"/>
            <w:vAlign w:val="center"/>
          </w:tcPr>
          <w:p w14:paraId="335DEA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281" w:type="dxa"/>
            <w:vAlign w:val="center"/>
          </w:tcPr>
          <w:p w14:paraId="350122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729C9837" w14:textId="77777777" w:rsidTr="00D329F4">
        <w:trPr>
          <w:cantSplit/>
          <w:jc w:val="center"/>
        </w:trPr>
        <w:tc>
          <w:tcPr>
            <w:tcW w:w="552" w:type="dxa"/>
            <w:vAlign w:val="center"/>
          </w:tcPr>
          <w:p w14:paraId="2EB601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363" w:type="dxa"/>
            <w:vAlign w:val="center"/>
          </w:tcPr>
          <w:p w14:paraId="17764A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1273</w:t>
            </w:r>
          </w:p>
        </w:tc>
        <w:tc>
          <w:tcPr>
            <w:tcW w:w="1363" w:type="dxa"/>
            <w:vAlign w:val="center"/>
          </w:tcPr>
          <w:p w14:paraId="3007A9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957" w:type="dxa"/>
            <w:vAlign w:val="center"/>
          </w:tcPr>
          <w:p w14:paraId="310A5C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876" w:type="dxa"/>
            <w:vAlign w:val="center"/>
          </w:tcPr>
          <w:p w14:paraId="75959A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−465; −39,6 %</w:t>
            </w:r>
          </w:p>
        </w:tc>
        <w:tc>
          <w:tcPr>
            <w:tcW w:w="714" w:type="dxa"/>
            <w:vAlign w:val="center"/>
          </w:tcPr>
          <w:p w14:paraId="0759DA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47,8</w:t>
            </w:r>
          </w:p>
        </w:tc>
        <w:tc>
          <w:tcPr>
            <w:tcW w:w="633" w:type="dxa"/>
            <w:vAlign w:val="center"/>
          </w:tcPr>
          <w:p w14:paraId="1D25C2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73,8 , 41,3</w:t>
            </w:r>
          </w:p>
        </w:tc>
        <w:tc>
          <w:tcPr>
            <w:tcW w:w="822" w:type="dxa"/>
            <w:vAlign w:val="center"/>
          </w:tcPr>
          <w:p w14:paraId="4CAE60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1724 , 974</w:t>
            </w:r>
          </w:p>
        </w:tc>
        <w:tc>
          <w:tcPr>
            <w:tcW w:w="795" w:type="dxa"/>
            <w:vAlign w:val="center"/>
          </w:tcPr>
          <w:p w14:paraId="58B8F3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281" w:type="dxa"/>
            <w:vAlign w:val="center"/>
          </w:tcPr>
          <w:p w14:paraId="4A59D0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7C887AE6" w14:textId="77777777" w:rsidR="00D329F4" w:rsidRDefault="00AB6403">
      <w:pPr>
        <w:pStyle w:val="a0"/>
        <w:spacing w:before="360"/>
        <w:ind w:firstLine="709"/>
        <w:jc w:val="both"/>
      </w:pPr>
      <w:r>
        <w:t xml:space="preserve">Средние по Вордстату приведены в запросах в месяц,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в пунктах индекса; </w:t>
      </w:r>
      <w:r>
        <w:rPr>
          <w:i/>
        </w:rPr>
        <w:t>MA12</w:t>
      </w:r>
      <w:r>
        <w:t xml:space="preserve"> по Вордстату – в нормированной шкале 0–100. Для </w:t>
      </w:r>
      <w:r>
        <w:rPr>
          <w:i/>
        </w:rPr>
        <w:t>UML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скользящее среднее падает, но пик второго года </w:t>
      </w:r>
      <w:r>
        <w:lastRenderedPageBreak/>
        <w:t xml:space="preserve">не ниже пика первого, а 9 из 24 месяцев не содержат данных; по признакам 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нет, поэтому темп −100 % отражает пропуск данных, а не исчезновение интереса.</w:t>
      </w:r>
    </w:p>
    <w:p w14:paraId="1ADFD2C0" w14:textId="77777777" w:rsidR="00D329F4" w:rsidRDefault="00AB6403">
      <w:pPr>
        <w:pStyle w:val="a0"/>
        <w:ind w:firstLine="709"/>
        <w:jc w:val="both"/>
      </w:pPr>
      <w:r>
        <w:t xml:space="preserve">По интегральной таблице ЦИКЛЫ раздела 7 (табл. 14 методички) оба источника снижаются и по </w:t>
      </w:r>
      <w:r>
        <w:rPr>
          <w:i/>
        </w:rPr>
        <w:t>UML</w:t>
      </w:r>
      <w:r>
        <w:t xml:space="preserve">, и по </w:t>
      </w:r>
      <w:r>
        <w:rPr>
          <w:i/>
        </w:rPr>
        <w:t>BPMN</w:t>
      </w:r>
      <w:r>
        <w:t xml:space="preserve"> – это ситуация «оба источника снижаются» с выводом «переоценка идеи или переход к смежному сегменту».</w:t>
      </w:r>
    </w:p>
    <w:p w14:paraId="17A4D9B5" w14:textId="77777777" w:rsidR="00D329F4" w:rsidRDefault="00AB6403">
      <w:pPr>
        <w:pStyle w:val="a0"/>
        <w:ind w:firstLine="709"/>
        <w:jc w:val="both"/>
      </w:pPr>
      <w:r>
        <w:t xml:space="preserve">Расхождение </w:t>
      </w:r>
      <w:r>
        <w:rPr>
          <w:i/>
        </w:rPr>
        <w:t>Excel</w:t>
      </w:r>
      <w:r>
        <w:t xml:space="preserve"> и </w:t>
      </w:r>
      <w:r>
        <w:rPr>
          <w:i/>
        </w:rPr>
        <w:t>Word</w:t>
      </w:r>
      <w: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i/>
        </w:rPr>
        <w:t>Excel</w:t>
      </w:r>
      <w:r>
        <w:t xml:space="preserve"> текущий циклический коэффициент – это коэффициент последнего месяца ряда (Деловые_циклы!</w:t>
      </w:r>
      <w:r>
        <w:rPr>
          <w:i/>
        </w:rPr>
        <w:t>B6</w:t>
      </w:r>
      <w:r>
        <w:t xml:space="preserve"> = </w:t>
      </w:r>
      <w:r>
        <w:rPr>
          <w:i/>
        </w:rPr>
        <w:t>INDEX</w:t>
      </w:r>
      <w:r>
        <w:t>(Расчет!</w:t>
      </w:r>
      <w:r>
        <w:rPr>
          <w:i/>
        </w:rPr>
        <w:t>K</w:t>
      </w:r>
      <w:r>
        <w:t>; Оценка_тренда!</w:t>
      </w:r>
      <w:r>
        <w:rPr>
          <w:i/>
        </w:rPr>
        <w:t>B4</w:t>
      </w:r>
      <w:r>
        <w:t>)), то есть августа 2026 г.: для сводного индекса и для Вордстата он равен 0,63 (</w:t>
      </w:r>
      <w:r>
        <w:rPr>
          <w:i/>
        </w:rPr>
        <w:t>UML</w:t>
      </w:r>
      <w:r>
        <w:t>, оба варианта), 0,89 (</w:t>
      </w:r>
      <w:r>
        <w:rPr>
          <w:i/>
        </w:rPr>
        <w:t>BPMN</w:t>
      </w:r>
      <w:r>
        <w:t>, сводный) и 0,93 (</w:t>
      </w:r>
      <w:r>
        <w:rPr>
          <w:i/>
        </w:rPr>
        <w:t>BPMN</w:t>
      </w:r>
      <w:r>
        <w:t xml:space="preserve">, Вордстат), фаза – «ниже тренда», кроме </w:t>
      </w:r>
      <w:r>
        <w:rPr>
          <w:i/>
        </w:rPr>
        <w:t>BPMN</w:t>
      </w:r>
      <w:r>
        <w:t xml:space="preserve"> по Вордстату («норма»); для рядов «только </w:t>
      </w:r>
      <w:r>
        <w:rPr>
          <w:i/>
        </w:rPr>
        <w:t>GT</w:t>
      </w:r>
      <w:r>
        <w:t xml:space="preserve">» значения нет, так как в августе обоих лет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 и сезонный индекс августа не рассчитывается (п. 2.6.4, 2.6.5).</w:t>
      </w:r>
    </w:p>
    <w:p w14:paraId="2A40B2F2" w14:textId="77777777" w:rsidR="00D329F4" w:rsidRDefault="00AB6403">
      <w:pPr>
        <w:pStyle w:val="a0"/>
        <w:ind w:firstLine="709"/>
        <w:jc w:val="both"/>
      </w:pPr>
      <w:r>
        <w:t>Итоговая формулировка Панель!</w:t>
      </w:r>
      <w:r>
        <w:rPr>
          <w:i/>
        </w:rPr>
        <w:t>A17</w:t>
      </w:r>
      <w:r>
        <w:t xml:space="preserve"> (</w:t>
      </w:r>
      <w:r>
        <w:rPr>
          <w:i/>
        </w:rPr>
        <w:t>Excel</w:t>
      </w:r>
      <w:r>
        <w:t>, сводный индекс; повтор слова «сезонность» в склейке шаблона убран):</w:t>
      </w:r>
    </w:p>
    <w:p w14:paraId="0F1DBE9D" w14:textId="77777777" w:rsidR="00D329F4" w:rsidRDefault="00AB6403">
      <w:pPr>
        <w:pStyle w:val="Compact"/>
      </w:pPr>
      <w:r>
        <w:t xml:space="preserve">1) </w:t>
      </w:r>
      <w:r>
        <w:rPr>
          <w:i/>
        </w:rPr>
        <w:t>UML</w:t>
      </w:r>
      <w: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03265891" w14:textId="77777777" w:rsidR="00D329F4" w:rsidRDefault="00AB6403">
      <w:pPr>
        <w:pStyle w:val="Compact"/>
      </w:pPr>
      <w:r>
        <w:t xml:space="preserve">2) </w:t>
      </w:r>
      <w:r>
        <w:rPr>
          <w:i/>
        </w:rPr>
        <w:t>BPMN</w:t>
      </w:r>
      <w: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712069BF" w14:textId="77777777" w:rsidR="00D329F4" w:rsidRDefault="00AB6403">
      <w:pPr>
        <w:pStyle w:val="FirstParagraph"/>
      </w:pPr>
      <w:r>
        <w:t xml:space="preserve">Справочный ряд </w:t>
      </w:r>
      <w:r>
        <w:rPr>
          <w:i/>
        </w:rPr>
        <w:t>Mermaid</w:t>
      </w:r>
      <w:r>
        <w:t xml:space="preserve"> (весь мир, только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59 месяцев): относительное изменение +18,6 % (</w:t>
      </w:r>
      <w:r>
        <w:rPr>
          <w:i/>
        </w:rPr>
        <w:t>Excel</w:t>
      </w:r>
      <w:r>
        <w:t>) и +29,3 % (</w:t>
      </w:r>
      <w:r>
        <w:rPr>
          <w:i/>
        </w:rPr>
        <w:t>Word</w:t>
      </w:r>
      <w:r>
        <w:t xml:space="preserve">, последний год к предыдущему), наклон </w:t>
      </w:r>
      <w:r>
        <w:rPr>
          <w:i/>
        </w:rPr>
        <w:t>SLOPE</w:t>
      </w:r>
      <w: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0385B1A3" w14:textId="77777777" w:rsidR="00D329F4" w:rsidRDefault="00AB6403">
      <w:pPr>
        <w:pStyle w:val="a0"/>
        <w:ind w:firstLine="709"/>
        <w:jc w:val="both"/>
      </w:pPr>
      <w:r>
        <w:lastRenderedPageBreak/>
        <w:t>Проверка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 по запросам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 и «</w:t>
      </w:r>
      <w:r>
        <w:rPr>
          <w:i/>
        </w:rPr>
        <w:t>plantuml</w:t>
      </w:r>
      <w:r>
        <w:t>». Вместо омонимичного термина «</w:t>
      </w:r>
      <w:r>
        <w:rPr>
          <w:i/>
        </w:rPr>
        <w:t>Mermaid</w:t>
      </w:r>
      <w:r>
        <w:t xml:space="preserve">» в одном сравнении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(весь мир, 5 лет, недельное разрешение, категория «все категории», веб-поиск, </w:t>
      </w:r>
      <w:r>
        <w:rPr>
          <w:i/>
        </w:rPr>
        <w:t>CSV</w:t>
      </w:r>
      <w: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 из 5-летнего ряда; последняя неделя (27.09–03.10.2026) неполная и исключена. Расчет – скрипт 06_</w:t>
      </w:r>
      <w:r>
        <w:rPr>
          <w:i/>
        </w:rPr>
        <w:t>gt_ru_kz_mermaid.py</w:t>
      </w:r>
      <w:r>
        <w:t>, порог тренда ±15 % и шкалы уровня те же, что в таблицах 13 и 33.</w:t>
      </w:r>
    </w:p>
    <w:p w14:paraId="3AFC7E53" w14:textId="77777777" w:rsidR="000249F6" w:rsidRDefault="00975F3B">
      <w:pPr>
        <w:ind w:firstLine="709"/>
        <w:jc w:val="both"/>
      </w:pPr>
      <w:r>
        <w:rPr>
          <w:szCs w:val="28"/>
        </w:rPr>
        <w:t>Используются следующие методы и инструменты:</w:t>
      </w:r>
    </w:p>
    <w:p w14:paraId="03871444" w14:textId="77777777" w:rsidR="00D329F4" w:rsidRDefault="00AB6403">
      <w:pPr>
        <w:pStyle w:val="Compact"/>
      </w:pPr>
      <w:r>
        <w:t xml:space="preserve">1) 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: данные во всех 59 месяцах, среднее 14,86 (низкий уровень по обеим шкалам), за 52 недели 37,31 (средний по </w:t>
      </w:r>
      <w:r>
        <w:rPr>
          <w:i/>
        </w:rPr>
        <w:t>GT</w:t>
      </w:r>
      <w:r>
        <w:t xml:space="preserve">-РБ, нишевый по АРГ); последние 12 месяцев 37,60 против предыдущих 18,39 (+104,4 %, </w:t>
      </w:r>
      <w:r>
        <w:rPr>
          <w:i/>
        </w:rPr>
        <w:t>Word</w:t>
      </w:r>
      <w:r>
        <w:t xml:space="preserve">) и против первых 12 месяцев 2,64 (+1323,3 %, </w:t>
      </w:r>
      <w:r>
        <w:rPr>
          <w:i/>
        </w:rPr>
        <w:t>Excel</w:t>
      </w:r>
      <w:r>
        <w:t xml:space="preserve">, растущий; процент велик из-за малой исходной базы); </w:t>
      </w:r>
      <w:r>
        <w:rPr>
          <w:i/>
        </w:rPr>
        <w:t>SLOPE</w:t>
      </w:r>
      <w: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70212D92" w14:textId="77777777" w:rsidR="00D329F4" w:rsidRDefault="00AB6403">
      <w:pPr>
        <w:pStyle w:val="Compact"/>
      </w:pPr>
      <w:r>
        <w:t xml:space="preserve">2) 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i/>
        </w:rPr>
        <w:t>SLOPE</w:t>
      </w:r>
      <w:r>
        <w:t xml:space="preserve"> 0,057; максимум недели 6 (22–28.03.2026); последние 13 недель к предыдущим 13 – 3,23 против 4,38 (−26,3 %).</w:t>
      </w:r>
    </w:p>
    <w:p w14:paraId="43DE3512" w14:textId="77777777" w:rsidR="00D329F4" w:rsidRDefault="00AB6403">
      <w:pPr>
        <w:pStyle w:val="Compact"/>
      </w:pPr>
      <w:r>
        <w:t xml:space="preserve">3) </w:t>
      </w:r>
      <w:r>
        <w:rPr>
          <w:i/>
        </w:rPr>
        <w:t>plantuml</w:t>
      </w:r>
      <w:r>
        <w:t xml:space="preserve">: среднее за 59 месяцев 41,84 (средний уровень по обеим шкалам), за 52 недели 66,15 (высокий по </w:t>
      </w:r>
      <w:r>
        <w:rPr>
          <w:i/>
        </w:rPr>
        <w:t>GT</w:t>
      </w:r>
      <w: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i/>
        </w:rPr>
        <w:t>SLOPE</w:t>
      </w:r>
      <w: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3EA6D745" w14:textId="77777777" w:rsidR="00D329F4" w:rsidRDefault="00AB6403">
      <w:pPr>
        <w:pStyle w:val="FirstParagraph"/>
      </w:pPr>
      <w:r>
        <w:t>В отличие от термина «</w:t>
      </w:r>
      <w:r>
        <w:rPr>
          <w:i/>
        </w:rPr>
        <w:t>Mermaid</w:t>
      </w:r>
      <w:r>
        <w:t>», в рядах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и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 нет пика мая–июня 2023 г. (у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plantuml</w:t>
      </w:r>
      <w: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lastRenderedPageBreak/>
        <w:t>ряд используется как справочный показатель интереса к категории, а не как оценка белорусского рынка.</w:t>
      </w:r>
    </w:p>
    <w:p w14:paraId="219D42D7" w14:textId="77777777" w:rsidR="00D329F4" w:rsidRDefault="00AB6403">
      <w:pPr>
        <w:pStyle w:val="3"/>
        <w:spacing w:before="360" w:after="360"/>
        <w:ind w:firstLine="709"/>
        <w:jc w:val="left"/>
      </w:pPr>
      <w:bookmarkStart w:id="29" w:name="сезонность-word-индекс-и-excel-индекс"/>
      <w:bookmarkEnd w:id="28"/>
      <w:r>
        <w:t xml:space="preserve">2.6.3 Сезонность: </w:t>
      </w:r>
      <w:r>
        <w:rPr>
          <w:i/>
          <w:iCs/>
        </w:rPr>
        <w:t>Word</w:t>
      </w:r>
      <w:r>
        <w:rPr>
          <w:iCs/>
        </w:rPr>
        <w:t xml:space="preserve">-индекс </w:t>
      </w:r>
      <w:r>
        <w:t xml:space="preserve">и </w:t>
      </w:r>
      <w:r>
        <w:rPr>
          <w:i/>
          <w:iCs/>
        </w:rPr>
        <w:t>Excel</w:t>
      </w:r>
      <w:r>
        <w:rPr>
          <w:iCs/>
        </w:rPr>
        <w:t>-индекс</w:t>
      </w:r>
    </w:p>
    <w:p w14:paraId="291A049A" w14:textId="77777777" w:rsidR="00D329F4" w:rsidRDefault="00AB6403">
      <w:pPr>
        <w:pStyle w:val="FirstParagraph"/>
      </w:pPr>
      <w:r>
        <w:t xml:space="preserve">Сезонный индекс по методике </w:t>
      </w:r>
      <w:r>
        <w:rPr>
          <w:i/>
        </w:rPr>
        <w:t>Word</w:t>
      </w:r>
      <w:r>
        <w:t xml:space="preserve"> (ЦИКЛЫ раздела 5.1) рассчитан отдельно по каждому источнику:</w:t>
      </w:r>
    </w:p>
    <w:p w14:paraId="662F6142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I_m</w:t>
      </w:r>
      <w:r>
        <w:t xml:space="preserve"> = </w:t>
      </w:r>
      <w:r>
        <w:rPr>
          <w:i/>
        </w:rPr>
        <w:t>S_m</w:t>
      </w:r>
      <w:r>
        <w:t xml:space="preserve"> / </w:t>
      </w:r>
      <w:r>
        <w:rPr>
          <w:i/>
        </w:rPr>
        <w:t>S</w:t>
      </w:r>
      <w:r>
        <w:t xml:space="preserve"> × 100,</w:t>
      </w:r>
      <w:r>
        <w:tab/>
        <w:t>(3)</w:t>
      </w:r>
    </w:p>
    <w:p w14:paraId="42B30E99" w14:textId="77777777" w:rsidR="00D329F4" w:rsidRDefault="00AB6403">
      <w:pPr>
        <w:pStyle w:val="a0"/>
        <w:ind w:firstLine="709"/>
        <w:jc w:val="both"/>
      </w:pPr>
      <w:r>
        <w:t xml:space="preserve">где </w:t>
      </w:r>
      <w:r>
        <w:rPr>
          <w:i/>
        </w:rPr>
        <w:t>I_m</w:t>
      </w:r>
      <w:r>
        <w:t xml:space="preserve"> – сезонный индекс месяца </w:t>
      </w:r>
      <w:r>
        <w:rPr>
          <w:i/>
        </w:rPr>
        <w:t>m</w:t>
      </w:r>
      <w:r>
        <w:t>, %;</w:t>
      </w:r>
    </w:p>
    <w:p w14:paraId="6A43D374" w14:textId="77777777" w:rsidR="00D329F4" w:rsidRDefault="00AB6403">
      <w:pPr>
        <w:pStyle w:val="a0"/>
        <w:ind w:firstLine="709"/>
        <w:jc w:val="both"/>
      </w:pPr>
      <w:r>
        <w:rPr>
          <w:i/>
        </w:rPr>
        <w:t>S_m</w:t>
      </w:r>
      <w:r>
        <w:t xml:space="preserve"> – среднее значение месяца </w:t>
      </w:r>
      <w:r>
        <w:rPr>
          <w:i/>
        </w:rPr>
        <w:t>m</w:t>
      </w:r>
      <w:r>
        <w:t xml:space="preserve"> по всем годам ряда;</w:t>
      </w:r>
    </w:p>
    <w:p w14:paraId="4713FB1B" w14:textId="77777777" w:rsidR="00D329F4" w:rsidRDefault="00AB6403">
      <w:pPr>
        <w:pStyle w:val="a0"/>
        <w:ind w:firstLine="709"/>
        <w:jc w:val="both"/>
      </w:pPr>
      <w:r>
        <w:rPr>
          <w:i/>
        </w:rPr>
        <w:t>S</w:t>
      </w:r>
      <w:r>
        <w:t xml:space="preserve"> – среднее значение всех месяцев.</w:t>
      </w:r>
    </w:p>
    <w:p w14:paraId="64951F36" w14:textId="77777777" w:rsidR="00CD5F66" w:rsidRDefault="00AD37CE">
      <w:pPr>
        <w:keepNext/>
        <w:ind w:firstLine="709"/>
        <w:jc w:val="both"/>
      </w:pPr>
      <w:r>
        <w:t xml:space="preserve">В таблице 35 представлены данные по теме «сезонный индекс </w:t>
      </w:r>
      <w:r>
        <w:rPr>
          <w:i/>
        </w:rPr>
        <w:t>UML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источникам».</w:t>
      </w:r>
    </w:p>
    <w:p w14:paraId="47DB43BE" w14:textId="77777777" w:rsidR="00D329F4" w:rsidRDefault="00AB6403">
      <w:pPr>
        <w:pStyle w:val="a0"/>
        <w:keepNext/>
        <w:spacing w:before="360"/>
      </w:pPr>
      <w:r>
        <w:t xml:space="preserve">Таблица 35 – Сезонный индекс </w:t>
      </w:r>
      <w:r>
        <w:rPr>
          <w:i/>
        </w:rPr>
        <w:t>UML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3"/>
        <w:gridCol w:w="1118"/>
        <w:gridCol w:w="1118"/>
        <w:gridCol w:w="1221"/>
        <w:gridCol w:w="911"/>
        <w:gridCol w:w="911"/>
        <w:gridCol w:w="1221"/>
        <w:gridCol w:w="1842"/>
      </w:tblGrid>
      <w:tr w:rsidR="00D329F4" w14:paraId="1280C4AF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3" w:type="dxa"/>
            <w:vAlign w:val="center"/>
          </w:tcPr>
          <w:p w14:paraId="41C2A3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63127F6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57AF93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05B0D47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6BD4C2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5C2C57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2C1962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)</w:t>
            </w:r>
          </w:p>
        </w:tc>
        <w:tc>
          <w:tcPr>
            <w:tcW w:w="1842" w:type="dxa"/>
            <w:vAlign w:val="center"/>
          </w:tcPr>
          <w:p w14:paraId="64E078A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667132C9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71061B4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118" w:type="dxa"/>
            <w:vAlign w:val="center"/>
          </w:tcPr>
          <w:p w14:paraId="12516B5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1022</w:t>
            </w:r>
          </w:p>
        </w:tc>
        <w:tc>
          <w:tcPr>
            <w:tcW w:w="1118" w:type="dxa"/>
            <w:vAlign w:val="center"/>
          </w:tcPr>
          <w:p w14:paraId="58903F9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74,2</w:t>
            </w:r>
          </w:p>
        </w:tc>
        <w:tc>
          <w:tcPr>
            <w:tcW w:w="1221" w:type="dxa"/>
            <w:vAlign w:val="center"/>
          </w:tcPr>
          <w:p w14:paraId="30E3C9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2DA727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5,375</w:t>
            </w:r>
          </w:p>
        </w:tc>
        <w:tc>
          <w:tcPr>
            <w:tcW w:w="911" w:type="dxa"/>
            <w:vAlign w:val="center"/>
          </w:tcPr>
          <w:p w14:paraId="00AE4A7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32,3</w:t>
            </w:r>
          </w:p>
        </w:tc>
        <w:tc>
          <w:tcPr>
            <w:tcW w:w="1221" w:type="dxa"/>
            <w:vAlign w:val="center"/>
          </w:tcPr>
          <w:p w14:paraId="396ADD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53D326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0B10896C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1FB628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18" w:type="dxa"/>
            <w:vAlign w:val="center"/>
          </w:tcPr>
          <w:p w14:paraId="2A3E99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915,5</w:t>
            </w:r>
          </w:p>
        </w:tc>
        <w:tc>
          <w:tcPr>
            <w:tcW w:w="1118" w:type="dxa"/>
            <w:vAlign w:val="center"/>
          </w:tcPr>
          <w:p w14:paraId="3E9DC7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66,5</w:t>
            </w:r>
          </w:p>
        </w:tc>
        <w:tc>
          <w:tcPr>
            <w:tcW w:w="1221" w:type="dxa"/>
            <w:vAlign w:val="center"/>
          </w:tcPr>
          <w:p w14:paraId="45F399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2D4D38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19,375</w:t>
            </w:r>
          </w:p>
        </w:tc>
        <w:tc>
          <w:tcPr>
            <w:tcW w:w="911" w:type="dxa"/>
            <w:vAlign w:val="center"/>
          </w:tcPr>
          <w:p w14:paraId="0677A7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116,3</w:t>
            </w:r>
          </w:p>
        </w:tc>
        <w:tc>
          <w:tcPr>
            <w:tcW w:w="1221" w:type="dxa"/>
            <w:vAlign w:val="center"/>
          </w:tcPr>
          <w:p w14:paraId="37643B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1842" w:type="dxa"/>
            <w:vAlign w:val="center"/>
          </w:tcPr>
          <w:p w14:paraId="1B4A43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58C1E65F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1474AE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118" w:type="dxa"/>
            <w:vAlign w:val="center"/>
          </w:tcPr>
          <w:p w14:paraId="5B4CD7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1378,5</w:t>
            </w:r>
          </w:p>
        </w:tc>
        <w:tc>
          <w:tcPr>
            <w:tcW w:w="1118" w:type="dxa"/>
            <w:vAlign w:val="center"/>
          </w:tcPr>
          <w:p w14:paraId="2DF595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100,1</w:t>
            </w:r>
          </w:p>
        </w:tc>
        <w:tc>
          <w:tcPr>
            <w:tcW w:w="1221" w:type="dxa"/>
            <w:vAlign w:val="center"/>
          </w:tcPr>
          <w:p w14:paraId="416BF3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6574A5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911" w:type="dxa"/>
            <w:vAlign w:val="center"/>
          </w:tcPr>
          <w:p w14:paraId="46F99D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102,0</w:t>
            </w:r>
          </w:p>
        </w:tc>
        <w:tc>
          <w:tcPr>
            <w:tcW w:w="1221" w:type="dxa"/>
            <w:vAlign w:val="center"/>
          </w:tcPr>
          <w:p w14:paraId="711696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1842" w:type="dxa"/>
            <w:vAlign w:val="center"/>
          </w:tcPr>
          <w:p w14:paraId="0A96DD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16A568F3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21AFA5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18" w:type="dxa"/>
            <w:vAlign w:val="center"/>
          </w:tcPr>
          <w:p w14:paraId="6A777F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1374</w:t>
            </w:r>
          </w:p>
        </w:tc>
        <w:tc>
          <w:tcPr>
            <w:tcW w:w="1118" w:type="dxa"/>
            <w:vAlign w:val="center"/>
          </w:tcPr>
          <w:p w14:paraId="0572E5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1221" w:type="dxa"/>
            <w:vAlign w:val="center"/>
          </w:tcPr>
          <w:p w14:paraId="23D9B5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7209AE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911" w:type="dxa"/>
            <w:vAlign w:val="center"/>
          </w:tcPr>
          <w:p w14:paraId="786C2B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47,3</w:t>
            </w:r>
          </w:p>
        </w:tc>
        <w:tc>
          <w:tcPr>
            <w:tcW w:w="1221" w:type="dxa"/>
            <w:vAlign w:val="center"/>
          </w:tcPr>
          <w:p w14:paraId="68CF78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7A3D24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</w:tbl>
    <w:p w14:paraId="62B7EBBF" w14:textId="77777777" w:rsidR="00FC0F23" w:rsidRDefault="00FC0F23" w:rsidP="00FC0F23">
      <w:pPr>
        <w:keepNext/>
        <w:spacing w:before="360"/>
      </w:pPr>
      <w:r>
        <w:lastRenderedPageBreak/>
        <w:t>Продолжение таблицы 35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3"/>
        <w:gridCol w:w="1118"/>
        <w:gridCol w:w="1118"/>
        <w:gridCol w:w="1221"/>
        <w:gridCol w:w="911"/>
        <w:gridCol w:w="911"/>
        <w:gridCol w:w="1221"/>
        <w:gridCol w:w="1842"/>
      </w:tblGrid>
      <w:tr w:rsidR="00FC0F23" w:rsidRPr="00FC0F23" w14:paraId="76A7A26D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3" w:type="dxa"/>
            <w:vAlign w:val="center"/>
          </w:tcPr>
          <w:p w14:paraId="44DBE47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42D785AA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612F909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78CAD5C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18784D3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Google Trends</w:t>
            </w:r>
            <w:r w:rsidRPr="00FC0F23"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5A36549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Google Trends</w:t>
            </w:r>
            <w:r w:rsidRPr="00FC0F23"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71585ED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Оценка (</w:t>
            </w:r>
            <w:r w:rsidRPr="00FC0F23">
              <w:rPr>
                <w:i/>
                <w:sz w:val="24"/>
              </w:rPr>
              <w:t>GT</w:t>
            </w:r>
            <w:r w:rsidRPr="00FC0F23">
              <w:rPr>
                <w:sz w:val="24"/>
              </w:rPr>
              <w:t>)</w:t>
            </w:r>
          </w:p>
        </w:tc>
        <w:tc>
          <w:tcPr>
            <w:tcW w:w="1842" w:type="dxa"/>
            <w:vAlign w:val="center"/>
          </w:tcPr>
          <w:p w14:paraId="663ABE6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7B3DCF9B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180F19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18" w:type="dxa"/>
            <w:vAlign w:val="center"/>
          </w:tcPr>
          <w:p w14:paraId="1642A4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1916</w:t>
            </w:r>
          </w:p>
        </w:tc>
        <w:tc>
          <w:tcPr>
            <w:tcW w:w="1118" w:type="dxa"/>
            <w:vAlign w:val="center"/>
          </w:tcPr>
          <w:p w14:paraId="15A718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139,1</w:t>
            </w:r>
          </w:p>
        </w:tc>
        <w:tc>
          <w:tcPr>
            <w:tcW w:w="1221" w:type="dxa"/>
            <w:vAlign w:val="center"/>
          </w:tcPr>
          <w:p w14:paraId="467565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20B6E7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17,125</w:t>
            </w:r>
          </w:p>
        </w:tc>
        <w:tc>
          <w:tcPr>
            <w:tcW w:w="911" w:type="dxa"/>
            <w:vAlign w:val="center"/>
          </w:tcPr>
          <w:p w14:paraId="23D291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102,8</w:t>
            </w:r>
          </w:p>
        </w:tc>
        <w:tc>
          <w:tcPr>
            <w:tcW w:w="1221" w:type="dxa"/>
            <w:vAlign w:val="center"/>
          </w:tcPr>
          <w:p w14:paraId="6016D4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1842" w:type="dxa"/>
            <w:vAlign w:val="center"/>
          </w:tcPr>
          <w:p w14:paraId="66E1B0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131DADF0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0D525F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118" w:type="dxa"/>
            <w:vAlign w:val="center"/>
          </w:tcPr>
          <w:p w14:paraId="2C2F24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1386</w:t>
            </w:r>
          </w:p>
        </w:tc>
        <w:tc>
          <w:tcPr>
            <w:tcW w:w="1118" w:type="dxa"/>
            <w:vAlign w:val="center"/>
          </w:tcPr>
          <w:p w14:paraId="278A03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100,6</w:t>
            </w:r>
          </w:p>
        </w:tc>
        <w:tc>
          <w:tcPr>
            <w:tcW w:w="1221" w:type="dxa"/>
            <w:vAlign w:val="center"/>
          </w:tcPr>
          <w:p w14:paraId="74BD7B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2440EF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7,3</w:t>
            </w:r>
          </w:p>
        </w:tc>
        <w:tc>
          <w:tcPr>
            <w:tcW w:w="911" w:type="dxa"/>
            <w:vAlign w:val="center"/>
          </w:tcPr>
          <w:p w14:paraId="6A424B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1221" w:type="dxa"/>
            <w:vAlign w:val="center"/>
          </w:tcPr>
          <w:p w14:paraId="0C6550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25CF0C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D94F9B5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74A683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118" w:type="dxa"/>
            <w:vAlign w:val="center"/>
          </w:tcPr>
          <w:p w14:paraId="332161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449,5</w:t>
            </w:r>
          </w:p>
        </w:tc>
        <w:tc>
          <w:tcPr>
            <w:tcW w:w="1118" w:type="dxa"/>
            <w:vAlign w:val="center"/>
          </w:tcPr>
          <w:p w14:paraId="22B617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32,6</w:t>
            </w:r>
          </w:p>
        </w:tc>
        <w:tc>
          <w:tcPr>
            <w:tcW w:w="1221" w:type="dxa"/>
            <w:vAlign w:val="center"/>
          </w:tcPr>
          <w:p w14:paraId="3E9F9E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0C8F63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73F25D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33F6B3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1A45A9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07809051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573C84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118" w:type="dxa"/>
            <w:vAlign w:val="center"/>
          </w:tcPr>
          <w:p w14:paraId="47AD29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367</w:t>
            </w:r>
          </w:p>
        </w:tc>
        <w:tc>
          <w:tcPr>
            <w:tcW w:w="1118" w:type="dxa"/>
            <w:vAlign w:val="center"/>
          </w:tcPr>
          <w:p w14:paraId="591C6E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26,6</w:t>
            </w:r>
          </w:p>
        </w:tc>
        <w:tc>
          <w:tcPr>
            <w:tcW w:w="1221" w:type="dxa"/>
            <w:vAlign w:val="center"/>
          </w:tcPr>
          <w:p w14:paraId="32C369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0DAA0A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4F4E99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157544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4EDCCB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2A7E439A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6A2D1C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18" w:type="dxa"/>
            <w:vAlign w:val="center"/>
          </w:tcPr>
          <w:p w14:paraId="5FAD8F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1414</w:t>
            </w:r>
          </w:p>
        </w:tc>
        <w:tc>
          <w:tcPr>
            <w:tcW w:w="1118" w:type="dxa"/>
            <w:vAlign w:val="center"/>
          </w:tcPr>
          <w:p w14:paraId="20648E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102,7</w:t>
            </w:r>
          </w:p>
        </w:tc>
        <w:tc>
          <w:tcPr>
            <w:tcW w:w="1221" w:type="dxa"/>
            <w:vAlign w:val="center"/>
          </w:tcPr>
          <w:p w14:paraId="4CB53A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5F83E9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</w:t>
            </w:r>
          </w:p>
        </w:tc>
        <w:tc>
          <w:tcPr>
            <w:tcW w:w="911" w:type="dxa"/>
            <w:vAlign w:val="center"/>
          </w:tcPr>
          <w:p w14:paraId="629C8B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165,7</w:t>
            </w:r>
          </w:p>
        </w:tc>
        <w:tc>
          <w:tcPr>
            <w:tcW w:w="1221" w:type="dxa"/>
            <w:vAlign w:val="center"/>
          </w:tcPr>
          <w:p w14:paraId="2AAAEF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7AB26F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0CCA8285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48F441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118" w:type="dxa"/>
            <w:vAlign w:val="center"/>
          </w:tcPr>
          <w:p w14:paraId="5D9269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1828</w:t>
            </w:r>
          </w:p>
        </w:tc>
        <w:tc>
          <w:tcPr>
            <w:tcW w:w="1118" w:type="dxa"/>
            <w:vAlign w:val="center"/>
          </w:tcPr>
          <w:p w14:paraId="54EA3B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132,7</w:t>
            </w:r>
          </w:p>
        </w:tc>
        <w:tc>
          <w:tcPr>
            <w:tcW w:w="1221" w:type="dxa"/>
            <w:vAlign w:val="center"/>
          </w:tcPr>
          <w:p w14:paraId="3906B3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512D5D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26,125</w:t>
            </w:r>
          </w:p>
        </w:tc>
        <w:tc>
          <w:tcPr>
            <w:tcW w:w="911" w:type="dxa"/>
            <w:vAlign w:val="center"/>
          </w:tcPr>
          <w:p w14:paraId="547350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156,8</w:t>
            </w:r>
          </w:p>
        </w:tc>
        <w:tc>
          <w:tcPr>
            <w:tcW w:w="1221" w:type="dxa"/>
            <w:vAlign w:val="center"/>
          </w:tcPr>
          <w:p w14:paraId="66E98A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28602D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4FFDE8C1" w14:textId="77777777" w:rsidR="00FC0F23" w:rsidRDefault="00FC0F23" w:rsidP="00FC0F23">
      <w:pPr>
        <w:keepNext/>
        <w:spacing w:before="360"/>
      </w:pPr>
      <w:r>
        <w:lastRenderedPageBreak/>
        <w:t>Продолжение таблицы 35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3"/>
        <w:gridCol w:w="1118"/>
        <w:gridCol w:w="1118"/>
        <w:gridCol w:w="1221"/>
        <w:gridCol w:w="911"/>
        <w:gridCol w:w="911"/>
        <w:gridCol w:w="1221"/>
        <w:gridCol w:w="1842"/>
      </w:tblGrid>
      <w:tr w:rsidR="00FC0F23" w:rsidRPr="00FC0F23" w14:paraId="3361AD3F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3" w:type="dxa"/>
            <w:vAlign w:val="center"/>
          </w:tcPr>
          <w:p w14:paraId="5AD7160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08758D5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20BC51A5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7394F74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34DEBAC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Google Trends</w:t>
            </w:r>
            <w:r w:rsidRPr="00FC0F23"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5FAF49D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Google Trends</w:t>
            </w:r>
            <w:r w:rsidRPr="00FC0F23"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62B195A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Оценка (</w:t>
            </w:r>
            <w:r w:rsidRPr="00FC0F23">
              <w:rPr>
                <w:i/>
                <w:sz w:val="24"/>
              </w:rPr>
              <w:t>GT</w:t>
            </w:r>
            <w:r w:rsidRPr="00FC0F23">
              <w:rPr>
                <w:sz w:val="24"/>
              </w:rPr>
              <w:t>)</w:t>
            </w:r>
          </w:p>
        </w:tc>
        <w:tc>
          <w:tcPr>
            <w:tcW w:w="1842" w:type="dxa"/>
            <w:vAlign w:val="center"/>
          </w:tcPr>
          <w:p w14:paraId="51C5FC0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36DDE7B9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45401F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118" w:type="dxa"/>
            <w:vAlign w:val="center"/>
          </w:tcPr>
          <w:p w14:paraId="48066F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2082,5</w:t>
            </w:r>
          </w:p>
        </w:tc>
        <w:tc>
          <w:tcPr>
            <w:tcW w:w="1118" w:type="dxa"/>
            <w:vAlign w:val="center"/>
          </w:tcPr>
          <w:p w14:paraId="39EFC2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151,2</w:t>
            </w:r>
          </w:p>
        </w:tc>
        <w:tc>
          <w:tcPr>
            <w:tcW w:w="1221" w:type="dxa"/>
            <w:vAlign w:val="center"/>
          </w:tcPr>
          <w:p w14:paraId="3DF3B2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492232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29,7</w:t>
            </w:r>
          </w:p>
        </w:tc>
        <w:tc>
          <w:tcPr>
            <w:tcW w:w="911" w:type="dxa"/>
            <w:vAlign w:val="center"/>
          </w:tcPr>
          <w:p w14:paraId="4006FD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178,3</w:t>
            </w:r>
          </w:p>
        </w:tc>
        <w:tc>
          <w:tcPr>
            <w:tcW w:w="1221" w:type="dxa"/>
            <w:vAlign w:val="center"/>
          </w:tcPr>
          <w:p w14:paraId="67359C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0ECBAD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42DDE1FD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7A0F7B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18" w:type="dxa"/>
            <w:vAlign w:val="center"/>
          </w:tcPr>
          <w:p w14:paraId="3F1007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2394</w:t>
            </w:r>
          </w:p>
        </w:tc>
        <w:tc>
          <w:tcPr>
            <w:tcW w:w="1118" w:type="dxa"/>
            <w:vAlign w:val="center"/>
          </w:tcPr>
          <w:p w14:paraId="650761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173,8</w:t>
            </w:r>
          </w:p>
        </w:tc>
        <w:tc>
          <w:tcPr>
            <w:tcW w:w="1221" w:type="dxa"/>
            <w:vAlign w:val="center"/>
          </w:tcPr>
          <w:p w14:paraId="6735DB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183F0E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42,45</w:t>
            </w:r>
          </w:p>
        </w:tc>
        <w:tc>
          <w:tcPr>
            <w:tcW w:w="911" w:type="dxa"/>
            <w:vAlign w:val="center"/>
          </w:tcPr>
          <w:p w14:paraId="462332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254,8</w:t>
            </w:r>
          </w:p>
        </w:tc>
        <w:tc>
          <w:tcPr>
            <w:tcW w:w="1221" w:type="dxa"/>
            <w:vAlign w:val="center"/>
          </w:tcPr>
          <w:p w14:paraId="4F432A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5EBAE4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553383AC" w14:textId="77777777" w:rsidR="00CD5F66" w:rsidRDefault="00AD37CE">
      <w:pPr>
        <w:spacing w:before="360"/>
        <w:ind w:firstLine="709"/>
        <w:jc w:val="both"/>
      </w:pPr>
      <w:r>
        <w:t xml:space="preserve">По Вордстату наибольший индекс в декабре (173,8), наименьший в августе (26,6); по </w:t>
      </w:r>
      <w:r>
        <w:rPr>
          <w:i/>
        </w:rPr>
        <w:t>Google Trends</w:t>
      </w:r>
      <w:r>
        <w:t xml:space="preserve"> максимум также в декабре (254,8), июль и август без данных. Оценки источников расходятся, например, в феврале.</w:t>
      </w:r>
    </w:p>
    <w:p w14:paraId="344F3261" w14:textId="77777777" w:rsidR="00CD5F66" w:rsidRDefault="00AD37CE">
      <w:pPr>
        <w:keepNext/>
        <w:spacing w:before="360"/>
        <w:ind w:firstLine="709"/>
        <w:jc w:val="both"/>
      </w:pPr>
      <w:r>
        <w:lastRenderedPageBreak/>
        <w:t xml:space="preserve">Материал по теме «сезонный индекс </w:t>
      </w:r>
      <w:r>
        <w:rPr>
          <w:i/>
        </w:rPr>
        <w:t>BPMN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источникам» систематизирован в таблице 36.</w:t>
      </w:r>
    </w:p>
    <w:p w14:paraId="5D4C855C" w14:textId="77777777" w:rsidR="00D329F4" w:rsidRDefault="00AB6403">
      <w:pPr>
        <w:pStyle w:val="a0"/>
        <w:keepNext/>
        <w:spacing w:before="360"/>
      </w:pPr>
      <w:r>
        <w:t xml:space="preserve">Таблица 36 – Сезонный индекс </w:t>
      </w:r>
      <w:r>
        <w:rPr>
          <w:i/>
        </w:rPr>
        <w:t>BPMN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3"/>
        <w:gridCol w:w="1118"/>
        <w:gridCol w:w="1118"/>
        <w:gridCol w:w="1221"/>
        <w:gridCol w:w="911"/>
        <w:gridCol w:w="911"/>
        <w:gridCol w:w="1221"/>
        <w:gridCol w:w="1842"/>
      </w:tblGrid>
      <w:tr w:rsidR="00D329F4" w14:paraId="18FC22AE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3" w:type="dxa"/>
            <w:vAlign w:val="center"/>
          </w:tcPr>
          <w:p w14:paraId="5BA4F7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62AE7A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5AAB58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7A5FE1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4B4855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30F7BF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2B7538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)</w:t>
            </w:r>
          </w:p>
        </w:tc>
        <w:tc>
          <w:tcPr>
            <w:tcW w:w="1842" w:type="dxa"/>
            <w:vAlign w:val="center"/>
          </w:tcPr>
          <w:p w14:paraId="4B1252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0F43AD32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1BCB2BC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118" w:type="dxa"/>
            <w:vAlign w:val="center"/>
          </w:tcPr>
          <w:p w14:paraId="5C5B3E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846,5</w:t>
            </w:r>
          </w:p>
        </w:tc>
        <w:tc>
          <w:tcPr>
            <w:tcW w:w="1118" w:type="dxa"/>
            <w:vAlign w:val="center"/>
          </w:tcPr>
          <w:p w14:paraId="33785E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1221" w:type="dxa"/>
            <w:vAlign w:val="center"/>
          </w:tcPr>
          <w:p w14:paraId="2BDCBD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4E4D50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17,25</w:t>
            </w:r>
          </w:p>
        </w:tc>
        <w:tc>
          <w:tcPr>
            <w:tcW w:w="911" w:type="dxa"/>
            <w:vAlign w:val="center"/>
          </w:tcPr>
          <w:p w14:paraId="072926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107,4</w:t>
            </w:r>
          </w:p>
        </w:tc>
        <w:tc>
          <w:tcPr>
            <w:tcW w:w="1221" w:type="dxa"/>
            <w:vAlign w:val="center"/>
          </w:tcPr>
          <w:p w14:paraId="50A750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1842" w:type="dxa"/>
            <w:vAlign w:val="center"/>
          </w:tcPr>
          <w:p w14:paraId="3DC0247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2F38E104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325800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18" w:type="dxa"/>
            <w:vAlign w:val="center"/>
          </w:tcPr>
          <w:p w14:paraId="752A37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852,5</w:t>
            </w:r>
          </w:p>
        </w:tc>
        <w:tc>
          <w:tcPr>
            <w:tcW w:w="1118" w:type="dxa"/>
            <w:vAlign w:val="center"/>
          </w:tcPr>
          <w:p w14:paraId="6FB09F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85,9</w:t>
            </w:r>
          </w:p>
        </w:tc>
        <w:tc>
          <w:tcPr>
            <w:tcW w:w="1221" w:type="dxa"/>
            <w:vAlign w:val="center"/>
          </w:tcPr>
          <w:p w14:paraId="65ED26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55F074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34,875</w:t>
            </w:r>
          </w:p>
        </w:tc>
        <w:tc>
          <w:tcPr>
            <w:tcW w:w="911" w:type="dxa"/>
            <w:vAlign w:val="center"/>
          </w:tcPr>
          <w:p w14:paraId="04A167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217,1</w:t>
            </w:r>
          </w:p>
        </w:tc>
        <w:tc>
          <w:tcPr>
            <w:tcW w:w="1221" w:type="dxa"/>
            <w:vAlign w:val="center"/>
          </w:tcPr>
          <w:p w14:paraId="3F16E8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6CD7D5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074CFE54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341D20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118" w:type="dxa"/>
            <w:vAlign w:val="center"/>
          </w:tcPr>
          <w:p w14:paraId="5C711A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1004</w:t>
            </w:r>
          </w:p>
        </w:tc>
        <w:tc>
          <w:tcPr>
            <w:tcW w:w="1118" w:type="dxa"/>
            <w:vAlign w:val="center"/>
          </w:tcPr>
          <w:p w14:paraId="7A0C25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101,2</w:t>
            </w:r>
          </w:p>
        </w:tc>
        <w:tc>
          <w:tcPr>
            <w:tcW w:w="1221" w:type="dxa"/>
            <w:vAlign w:val="center"/>
          </w:tcPr>
          <w:p w14:paraId="3F185A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24448E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911" w:type="dxa"/>
            <w:vAlign w:val="center"/>
          </w:tcPr>
          <w:p w14:paraId="752356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211,6</w:t>
            </w:r>
          </w:p>
        </w:tc>
        <w:tc>
          <w:tcPr>
            <w:tcW w:w="1221" w:type="dxa"/>
            <w:vAlign w:val="center"/>
          </w:tcPr>
          <w:p w14:paraId="67B18E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21C114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4DA3BD0B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2FC586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18" w:type="dxa"/>
            <w:vAlign w:val="center"/>
          </w:tcPr>
          <w:p w14:paraId="47C1E5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1208,5</w:t>
            </w:r>
          </w:p>
        </w:tc>
        <w:tc>
          <w:tcPr>
            <w:tcW w:w="1118" w:type="dxa"/>
            <w:vAlign w:val="center"/>
          </w:tcPr>
          <w:p w14:paraId="748E2F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121,8</w:t>
            </w:r>
          </w:p>
        </w:tc>
        <w:tc>
          <w:tcPr>
            <w:tcW w:w="1221" w:type="dxa"/>
            <w:vAlign w:val="center"/>
          </w:tcPr>
          <w:p w14:paraId="0DB961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1BE25F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20,125</w:t>
            </w:r>
          </w:p>
        </w:tc>
        <w:tc>
          <w:tcPr>
            <w:tcW w:w="911" w:type="dxa"/>
            <w:vAlign w:val="center"/>
          </w:tcPr>
          <w:p w14:paraId="568357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125,3</w:t>
            </w:r>
          </w:p>
        </w:tc>
        <w:tc>
          <w:tcPr>
            <w:tcW w:w="1221" w:type="dxa"/>
            <w:vAlign w:val="center"/>
          </w:tcPr>
          <w:p w14:paraId="07B264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61BDE9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43BC28F7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1D9836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18" w:type="dxa"/>
            <w:vAlign w:val="center"/>
          </w:tcPr>
          <w:p w14:paraId="737CF3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1267</w:t>
            </w:r>
          </w:p>
        </w:tc>
        <w:tc>
          <w:tcPr>
            <w:tcW w:w="1118" w:type="dxa"/>
            <w:vAlign w:val="center"/>
          </w:tcPr>
          <w:p w14:paraId="1B8BF4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127,7</w:t>
            </w:r>
          </w:p>
        </w:tc>
        <w:tc>
          <w:tcPr>
            <w:tcW w:w="1221" w:type="dxa"/>
            <w:vAlign w:val="center"/>
          </w:tcPr>
          <w:p w14:paraId="632DCD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6F3911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911" w:type="dxa"/>
            <w:vAlign w:val="center"/>
          </w:tcPr>
          <w:p w14:paraId="7B5DCA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49,0</w:t>
            </w:r>
          </w:p>
        </w:tc>
        <w:tc>
          <w:tcPr>
            <w:tcW w:w="1221" w:type="dxa"/>
            <w:vAlign w:val="center"/>
          </w:tcPr>
          <w:p w14:paraId="583342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417BC1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6FCE366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247C6C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118" w:type="dxa"/>
            <w:vAlign w:val="center"/>
          </w:tcPr>
          <w:p w14:paraId="544E58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897</w:t>
            </w:r>
          </w:p>
        </w:tc>
        <w:tc>
          <w:tcPr>
            <w:tcW w:w="1118" w:type="dxa"/>
            <w:vAlign w:val="center"/>
          </w:tcPr>
          <w:p w14:paraId="5C9F7C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1221" w:type="dxa"/>
            <w:vAlign w:val="center"/>
          </w:tcPr>
          <w:p w14:paraId="6D86D9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694B01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12,7</w:t>
            </w:r>
          </w:p>
        </w:tc>
        <w:tc>
          <w:tcPr>
            <w:tcW w:w="911" w:type="dxa"/>
            <w:vAlign w:val="center"/>
          </w:tcPr>
          <w:p w14:paraId="7D8035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79,1</w:t>
            </w:r>
          </w:p>
        </w:tc>
        <w:tc>
          <w:tcPr>
            <w:tcW w:w="1221" w:type="dxa"/>
            <w:vAlign w:val="center"/>
          </w:tcPr>
          <w:p w14:paraId="3A7E80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22266B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</w:tbl>
    <w:p w14:paraId="1EAC91F4" w14:textId="77777777" w:rsidR="00FC0F23" w:rsidRDefault="00FC0F23" w:rsidP="00FC0F23">
      <w:pPr>
        <w:keepNext/>
        <w:spacing w:before="360"/>
      </w:pPr>
      <w:r>
        <w:lastRenderedPageBreak/>
        <w:t>Продолжение таблицы 36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3"/>
        <w:gridCol w:w="1118"/>
        <w:gridCol w:w="1118"/>
        <w:gridCol w:w="1221"/>
        <w:gridCol w:w="911"/>
        <w:gridCol w:w="911"/>
        <w:gridCol w:w="1221"/>
        <w:gridCol w:w="1842"/>
      </w:tblGrid>
      <w:tr w:rsidR="00FC0F23" w:rsidRPr="00FC0F23" w14:paraId="67C72447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3" w:type="dxa"/>
            <w:vAlign w:val="center"/>
          </w:tcPr>
          <w:p w14:paraId="5D68059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7AAA9A4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7DECEF9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05AFE8B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487EA5BE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Google Trends</w:t>
            </w:r>
            <w:r w:rsidRPr="00FC0F23"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3DA942E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Google Trends</w:t>
            </w:r>
            <w:r w:rsidRPr="00FC0F23"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2177E8A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Оценка (</w:t>
            </w:r>
            <w:r w:rsidRPr="00FC0F23">
              <w:rPr>
                <w:i/>
                <w:sz w:val="24"/>
              </w:rPr>
              <w:t>GT</w:t>
            </w:r>
            <w:r w:rsidRPr="00FC0F23">
              <w:rPr>
                <w:sz w:val="24"/>
              </w:rPr>
              <w:t>)</w:t>
            </w:r>
          </w:p>
        </w:tc>
        <w:tc>
          <w:tcPr>
            <w:tcW w:w="1842" w:type="dxa"/>
            <w:vAlign w:val="center"/>
          </w:tcPr>
          <w:p w14:paraId="10249DD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4C3FBFCA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5DC7B1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118" w:type="dxa"/>
            <w:vAlign w:val="center"/>
          </w:tcPr>
          <w:p w14:paraId="50EAAE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679</w:t>
            </w:r>
          </w:p>
        </w:tc>
        <w:tc>
          <w:tcPr>
            <w:tcW w:w="1118" w:type="dxa"/>
            <w:vAlign w:val="center"/>
          </w:tcPr>
          <w:p w14:paraId="564176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1221" w:type="dxa"/>
            <w:vAlign w:val="center"/>
          </w:tcPr>
          <w:p w14:paraId="287829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24DE3F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7D254D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1B1762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6B26D8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520BE7CA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44AD7E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118" w:type="dxa"/>
            <w:vAlign w:val="center"/>
          </w:tcPr>
          <w:p w14:paraId="4EC89D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731,5</w:t>
            </w:r>
          </w:p>
        </w:tc>
        <w:tc>
          <w:tcPr>
            <w:tcW w:w="1118" w:type="dxa"/>
            <w:vAlign w:val="center"/>
          </w:tcPr>
          <w:p w14:paraId="0153B6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73,7</w:t>
            </w:r>
          </w:p>
        </w:tc>
        <w:tc>
          <w:tcPr>
            <w:tcW w:w="1221" w:type="dxa"/>
            <w:vAlign w:val="center"/>
          </w:tcPr>
          <w:p w14:paraId="0396C3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49D171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02FEC8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035F15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71C29C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9827952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2DC813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18" w:type="dxa"/>
            <w:vAlign w:val="center"/>
          </w:tcPr>
          <w:p w14:paraId="6F902F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977</w:t>
            </w:r>
          </w:p>
        </w:tc>
        <w:tc>
          <w:tcPr>
            <w:tcW w:w="1118" w:type="dxa"/>
            <w:vAlign w:val="center"/>
          </w:tcPr>
          <w:p w14:paraId="096C77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98,5</w:t>
            </w:r>
          </w:p>
        </w:tc>
        <w:tc>
          <w:tcPr>
            <w:tcW w:w="1221" w:type="dxa"/>
            <w:vAlign w:val="center"/>
          </w:tcPr>
          <w:p w14:paraId="2139EE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4687BB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911" w:type="dxa"/>
            <w:vAlign w:val="center"/>
          </w:tcPr>
          <w:p w14:paraId="603688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57,9</w:t>
            </w:r>
          </w:p>
        </w:tc>
        <w:tc>
          <w:tcPr>
            <w:tcW w:w="1221" w:type="dxa"/>
            <w:vAlign w:val="center"/>
          </w:tcPr>
          <w:p w14:paraId="27243A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33DB27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235101AE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1D752A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118" w:type="dxa"/>
            <w:vAlign w:val="center"/>
          </w:tcPr>
          <w:p w14:paraId="32F64A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1171,5</w:t>
            </w:r>
          </w:p>
        </w:tc>
        <w:tc>
          <w:tcPr>
            <w:tcW w:w="1118" w:type="dxa"/>
            <w:vAlign w:val="center"/>
          </w:tcPr>
          <w:p w14:paraId="2DA5B9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118,1</w:t>
            </w:r>
          </w:p>
        </w:tc>
        <w:tc>
          <w:tcPr>
            <w:tcW w:w="1221" w:type="dxa"/>
            <w:vAlign w:val="center"/>
          </w:tcPr>
          <w:p w14:paraId="49D1B9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0DCE18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38,25</w:t>
            </w:r>
          </w:p>
        </w:tc>
        <w:tc>
          <w:tcPr>
            <w:tcW w:w="911" w:type="dxa"/>
            <w:vAlign w:val="center"/>
          </w:tcPr>
          <w:p w14:paraId="369414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238,1</w:t>
            </w:r>
          </w:p>
        </w:tc>
        <w:tc>
          <w:tcPr>
            <w:tcW w:w="1221" w:type="dxa"/>
            <w:vAlign w:val="center"/>
          </w:tcPr>
          <w:p w14:paraId="69EE28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2" w:type="dxa"/>
            <w:vAlign w:val="center"/>
          </w:tcPr>
          <w:p w14:paraId="708B19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34477C42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75BA24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118" w:type="dxa"/>
            <w:vAlign w:val="center"/>
          </w:tcPr>
          <w:p w14:paraId="010EE7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1128,5</w:t>
            </w:r>
          </w:p>
        </w:tc>
        <w:tc>
          <w:tcPr>
            <w:tcW w:w="1118" w:type="dxa"/>
            <w:vAlign w:val="center"/>
          </w:tcPr>
          <w:p w14:paraId="33D6D1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113,8</w:t>
            </w:r>
          </w:p>
        </w:tc>
        <w:tc>
          <w:tcPr>
            <w:tcW w:w="1221" w:type="dxa"/>
            <w:vAlign w:val="center"/>
          </w:tcPr>
          <w:p w14:paraId="5329AF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013ADB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911" w:type="dxa"/>
            <w:vAlign w:val="center"/>
          </w:tcPr>
          <w:p w14:paraId="4A0832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80,3</w:t>
            </w:r>
          </w:p>
        </w:tc>
        <w:tc>
          <w:tcPr>
            <w:tcW w:w="1221" w:type="dxa"/>
            <w:vAlign w:val="center"/>
          </w:tcPr>
          <w:p w14:paraId="379122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1842" w:type="dxa"/>
            <w:vAlign w:val="center"/>
          </w:tcPr>
          <w:p w14:paraId="55E7AF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1A0F5DD2" w14:textId="77777777" w:rsidTr="00FC0F23">
        <w:trPr>
          <w:cantSplit/>
          <w:jc w:val="center"/>
        </w:trPr>
        <w:tc>
          <w:tcPr>
            <w:tcW w:w="1013" w:type="dxa"/>
            <w:vAlign w:val="center"/>
          </w:tcPr>
          <w:p w14:paraId="3576D2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18" w:type="dxa"/>
            <w:vAlign w:val="center"/>
          </w:tcPr>
          <w:p w14:paraId="2A70D9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1142</w:t>
            </w:r>
          </w:p>
        </w:tc>
        <w:tc>
          <w:tcPr>
            <w:tcW w:w="1118" w:type="dxa"/>
            <w:vAlign w:val="center"/>
          </w:tcPr>
          <w:p w14:paraId="466276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115,1</w:t>
            </w:r>
          </w:p>
        </w:tc>
        <w:tc>
          <w:tcPr>
            <w:tcW w:w="1221" w:type="dxa"/>
            <w:vAlign w:val="center"/>
          </w:tcPr>
          <w:p w14:paraId="4A692B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3FC211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911" w:type="dxa"/>
            <w:vAlign w:val="center"/>
          </w:tcPr>
          <w:p w14:paraId="132212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1221" w:type="dxa"/>
            <w:vAlign w:val="center"/>
          </w:tcPr>
          <w:p w14:paraId="1D391F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2" w:type="dxa"/>
            <w:vAlign w:val="center"/>
          </w:tcPr>
          <w:p w14:paraId="33713B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5A8F05EC" w14:textId="77777777" w:rsidR="00D329F4" w:rsidRDefault="00AB6403">
      <w:pPr>
        <w:pStyle w:val="a0"/>
        <w:spacing w:before="360"/>
        <w:ind w:firstLine="709"/>
        <w:jc w:val="both"/>
      </w:pPr>
      <w: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3BE31743" w14:textId="77777777" w:rsidR="00D329F4" w:rsidRDefault="00AB6403">
      <w:pPr>
        <w:pStyle w:val="a0"/>
        <w:ind w:firstLine="709"/>
        <w:jc w:val="both"/>
      </w:pPr>
      <w:r>
        <w:rPr>
          <w:i/>
        </w:rPr>
        <w:t>UML</w:t>
      </w:r>
      <w:r>
        <w:t xml:space="preserve"> по Вордстату (рисунок 2): максимум – декабрь (173,8), минимум – август (26,6) и июль (32,6); амплитуда по </w:t>
      </w:r>
      <w:r>
        <w:rPr>
          <w:i/>
        </w:rPr>
        <w:t>Word</w:t>
      </w:r>
      <w:r>
        <w:t xml:space="preserve"> – 147,2 пункта. Рост начинается в сентябре (начало семестра), пики – октябрь–декабрь и май (сессии), провал – июль–август (каникулы). </w:t>
      </w:r>
      <w:r>
        <w:rPr>
          <w:i/>
        </w:rPr>
        <w:t>UML</w:t>
      </w:r>
      <w:r>
        <w:t xml:space="preserve"> по </w:t>
      </w:r>
      <w:r>
        <w:rPr>
          <w:i/>
        </w:rPr>
        <w:t>Google Trends</w:t>
      </w:r>
      <w:r>
        <w:t xml:space="preserve"> отдельно: </w:t>
      </w:r>
      <w:r>
        <w:lastRenderedPageBreak/>
        <w:t xml:space="preserve">по </w:t>
      </w:r>
      <w:r>
        <w:rPr>
          <w:i/>
        </w:rPr>
        <w:t>Word</w:t>
      </w:r>
      <w:r>
        <w:t xml:space="preserve">-индексу максимум – декабрь (254,8), минимум – июль и август (0 – нет данных); по </w:t>
      </w:r>
      <w:r>
        <w:rPr>
          <w:i/>
        </w:rPr>
        <w:t>Excel</w:t>
      </w:r>
      <w:r>
        <w:t xml:space="preserve">-логике для ряда «только </w:t>
      </w:r>
      <w:r>
        <w:rPr>
          <w:i/>
        </w:rPr>
        <w:t>GT</w:t>
      </w:r>
      <w:r>
        <w:t xml:space="preserve">» максимум – декабрь, минимум – март. По сводному индексу </w:t>
      </w:r>
      <w:r>
        <w:rPr>
          <w:i/>
        </w:rPr>
        <w:t>Excel</w:t>
      </w:r>
      <w:r>
        <w:t xml:space="preserve"> (Панель!</w:t>
      </w:r>
      <w:r>
        <w:rPr>
          <w:i/>
        </w:rPr>
        <w:t>A17</w:t>
      </w:r>
      <w:r>
        <w:t xml:space="preserve">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</w:t>
      </w:r>
      <w:r>
        <w:rPr>
          <w:i/>
        </w:rPr>
        <w:t>Word</w:t>
      </w:r>
      <w:r>
        <w:t xml:space="preserve">-индексу </w:t>
      </w:r>
      <w:r>
        <w:rPr>
          <w:i/>
        </w:rPr>
        <w:t>GT</w:t>
      </w:r>
      <w:r>
        <w:t xml:space="preserve">, март по </w:t>
      </w:r>
      <w:r>
        <w:rPr>
          <w:i/>
        </w:rPr>
        <w:t>Excel</w:t>
      </w:r>
      <w:r>
        <w:t xml:space="preserve">-индексу </w:t>
      </w:r>
      <w:r>
        <w:rPr>
          <w:i/>
        </w:rPr>
        <w:t>GT</w:t>
      </w:r>
      <w:r>
        <w:t>, июль по сводному индексу.</w:t>
      </w:r>
    </w:p>
    <w:p w14:paraId="120027BB" w14:textId="77777777" w:rsidR="00D329F4" w:rsidRDefault="00AB6403">
      <w:pPr>
        <w:pStyle w:val="a0"/>
        <w:ind w:firstLine="709"/>
        <w:jc w:val="both"/>
      </w:pPr>
      <w:r>
        <w:rPr>
          <w:i/>
        </w:rPr>
        <w:t>BPMN</w:t>
      </w:r>
      <w:r>
        <w:t xml:space="preserve"> по Вордстату (рисунок 4): максимум – май (127,7), минимум – июль (68,4); амплитуда по </w:t>
      </w:r>
      <w:r>
        <w:rPr>
          <w:i/>
        </w:rPr>
        <w:t>Word</w:t>
      </w:r>
      <w:r>
        <w:t xml:space="preserve"> – 59,3 пункта; сезонность мягче, чем у </w:t>
      </w:r>
      <w:r>
        <w:rPr>
          <w:i/>
        </w:rPr>
        <w:t>UML</w:t>
      </w:r>
      <w:r>
        <w:t xml:space="preserve">, что ожидаемо: аналитики (сегмент </w:t>
      </w:r>
      <w:r>
        <w:rPr>
          <w:i/>
        </w:rPr>
        <w:t>S-02</w:t>
      </w:r>
      <w:r>
        <w:t xml:space="preserve">) меньше привязаны к учебному календарю. </w:t>
      </w:r>
      <w:r>
        <w:rPr>
          <w:i/>
        </w:rPr>
        <w:t>BPMN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отдельно: по </w:t>
      </w:r>
      <w:r>
        <w:rPr>
          <w:i/>
        </w:rPr>
        <w:t>Word</w:t>
      </w:r>
      <w:r>
        <w:t xml:space="preserve">-индексу максимум – октябрь (238,1), минимум – июль и август (0 – нет данных); по </w:t>
      </w:r>
      <w:r>
        <w:rPr>
          <w:i/>
        </w:rPr>
        <w:t>Excel</w:t>
      </w:r>
      <w:r>
        <w:t xml:space="preserve">-логике для ряда «только </w:t>
      </w:r>
      <w:r>
        <w:rPr>
          <w:i/>
        </w:rPr>
        <w:t>GT</w:t>
      </w:r>
      <w:r>
        <w:t xml:space="preserve">» максимум – октябрь, минимум – декабрь; по </w:t>
      </w:r>
      <w:r>
        <w:rPr>
          <w:i/>
        </w:rPr>
        <w:t>Excel</w:t>
      </w:r>
      <w:r>
        <w:t xml:space="preserve">-логике для ряда «только </w:t>
      </w:r>
      <w:r>
        <w:rPr>
          <w:i/>
        </w:rPr>
        <w:t>YW</w:t>
      </w:r>
      <w:r>
        <w:t xml:space="preserve">» максимум – май, минимум – январь. По сводному индексу </w:t>
      </w:r>
      <w:r>
        <w:rPr>
          <w:i/>
        </w:rPr>
        <w:t>Excel</w:t>
      </w:r>
      <w:r>
        <w:t xml:space="preserve"> (Панель!</w:t>
      </w:r>
      <w:r>
        <w:rPr>
          <w:i/>
        </w:rPr>
        <w:t>A17</w:t>
      </w:r>
      <w:r>
        <w:t xml:space="preserve">) максимум – октябрь, минимум – январь. Сезонный рисунок </w:t>
      </w:r>
      <w:r>
        <w:rPr>
          <w:i/>
        </w:rPr>
        <w:t>BPMN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неустойчив из-за пропусков, поэтому основным для </w:t>
      </w:r>
      <w:r>
        <w:rPr>
          <w:i/>
        </w:rPr>
        <w:t>BPMN</w:t>
      </w:r>
      <w:r>
        <w:t xml:space="preserve"> принят рисунок по Вордстату.</w:t>
      </w:r>
    </w:p>
    <w:p w14:paraId="2B00E1DD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Excel</w:t>
      </w:r>
      <w:r>
        <w:t xml:space="preserve">-шкале (доли, пороги 0,9/1,1; сила сезонности по амплитуде: не менее 0,30 – выраженная) амплитуда: </w:t>
      </w:r>
      <w:r>
        <w:rPr>
          <w:i/>
        </w:rPr>
        <w:t>UML</w:t>
      </w:r>
      <w:r>
        <w:t xml:space="preserve"> – 2,24 (сводный), 1,85 (</w:t>
      </w:r>
      <w:r>
        <w:rPr>
          <w:i/>
        </w:rPr>
        <w:t>GT</w:t>
      </w:r>
      <w:r>
        <w:t>), 1,48 (</w:t>
      </w:r>
      <w:r>
        <w:rPr>
          <w:i/>
        </w:rPr>
        <w:t>YW</w:t>
      </w:r>
      <w:r>
        <w:t xml:space="preserve">); </w:t>
      </w:r>
      <w:r>
        <w:rPr>
          <w:i/>
        </w:rPr>
        <w:t>BPMN</w:t>
      </w:r>
      <w:r>
        <w:t xml:space="preserve"> – 0,80 (сводный), 1,38 (</w:t>
      </w:r>
      <w:r>
        <w:rPr>
          <w:i/>
        </w:rPr>
        <w:t>GT</w:t>
      </w:r>
      <w:r>
        <w:t>), 1,02 (</w:t>
      </w:r>
      <w:r>
        <w:rPr>
          <w:i/>
        </w:rPr>
        <w:t>YW</w:t>
      </w:r>
      <w:r>
        <w:t xml:space="preserve">) – во всех вариантах «выраженная сезонность». </w:t>
      </w:r>
      <w:r>
        <w:rPr>
          <w:i/>
        </w:rPr>
        <w:t>Word</w:t>
      </w:r>
      <w:r>
        <w:t xml:space="preserve">-шкала (×100, пять градаций) и </w:t>
      </w:r>
      <w:r>
        <w:rPr>
          <w:i/>
        </w:rPr>
        <w:t>Excel</w:t>
      </w:r>
      <w: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5BE5A636" w14:textId="77777777" w:rsidR="00D329F4" w:rsidRDefault="00AB6403">
      <w:pPr>
        <w:pStyle w:val="a0"/>
        <w:ind w:firstLine="709"/>
        <w:jc w:val="both"/>
      </w:pPr>
      <w:r>
        <w:t xml:space="preserve">Период разгона (ЦИКЛЫ раздела 5.2 – 1–3 месяца до пика): для </w:t>
      </w:r>
      <w:r>
        <w:rPr>
          <w:i/>
        </w:rPr>
        <w:t>UML</w:t>
      </w:r>
      <w: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i/>
        </w:rPr>
        <w:t>GT</w:t>
      </w:r>
      <w:r>
        <w:t xml:space="preserve"> раздела 5.2 – за 3–6 недель до пика, </w:t>
      </w:r>
      <w:r>
        <w:rPr>
          <w:i/>
        </w:rPr>
        <w:t>YW</w:t>
      </w:r>
      <w:r>
        <w:t xml:space="preserve"> табл. 12 – за 1–2 месяца, ЦИКЛЫ раздела 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14265809" w14:textId="77777777" w:rsidR="00D329F4" w:rsidRDefault="00AB6403">
      <w:pPr>
        <w:pStyle w:val="a0"/>
        <w:ind w:firstLine="709"/>
        <w:jc w:val="both"/>
      </w:pPr>
      <w:r>
        <w:t>Шаблон вывода ЦИКЛЫ раздела 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1E0C12C2" w14:textId="77777777" w:rsidR="00D329F4" w:rsidRDefault="00AB6403">
      <w:pPr>
        <w:pStyle w:val="3"/>
        <w:spacing w:before="360" w:after="360"/>
        <w:ind w:firstLine="709"/>
        <w:jc w:val="left"/>
      </w:pPr>
      <w:bookmarkStart w:id="30" w:name="деловые-циклы"/>
      <w:bookmarkEnd w:id="29"/>
      <w:r>
        <w:t>2.6.4 Деловые циклы</w:t>
      </w:r>
    </w:p>
    <w:p w14:paraId="50386CE0" w14:textId="77777777" w:rsidR="00D329F4" w:rsidRDefault="00AB6403">
      <w:pPr>
        <w:pStyle w:val="FirstParagraph"/>
      </w:pPr>
      <w:r>
        <w:t xml:space="preserve">По </w:t>
      </w:r>
      <w:r>
        <w:rPr>
          <w:i/>
        </w:rPr>
        <w:t>Excel</w:t>
      </w:r>
      <w:r>
        <w:t>-модели (Расчет!</w:t>
      </w:r>
      <w:r>
        <w:rPr>
          <w:i/>
        </w:rPr>
        <w:t>K</w:t>
      </w:r>
      <w:r>
        <w:t>) циклический коэффициент:</w:t>
      </w:r>
    </w:p>
    <w:p w14:paraId="1FB5A365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K</w:t>
      </w:r>
      <w:r>
        <w:t xml:space="preserve"> = </w:t>
      </w:r>
      <w:r>
        <w:rPr>
          <w:i/>
        </w:rPr>
        <w:t>G</w:t>
      </w:r>
      <w:r>
        <w:t xml:space="preserve"> / (</w:t>
      </w:r>
      <w:r>
        <w:rPr>
          <w:i/>
        </w:rPr>
        <w:t>H</w:t>
      </w:r>
      <w:r>
        <w:t xml:space="preserve"> × </w:t>
      </w:r>
      <w:r>
        <w:rPr>
          <w:i/>
        </w:rPr>
        <w:t>D</w:t>
      </w:r>
      <w:r>
        <w:t>),</w:t>
      </w:r>
      <w:r>
        <w:tab/>
        <w:t>(4)</w:t>
      </w:r>
    </w:p>
    <w:p w14:paraId="164A2140" w14:textId="77777777" w:rsidR="00D329F4" w:rsidRDefault="00AB6403">
      <w:pPr>
        <w:pStyle w:val="a0"/>
        <w:ind w:firstLine="709"/>
        <w:jc w:val="both"/>
      </w:pPr>
      <w:r>
        <w:lastRenderedPageBreak/>
        <w:t xml:space="preserve">где </w:t>
      </w:r>
      <w:r>
        <w:rPr>
          <w:i/>
        </w:rPr>
        <w:t>G</w:t>
      </w:r>
      <w:r>
        <w:t xml:space="preserve"> – значение ряда за месяц;</w:t>
      </w:r>
    </w:p>
    <w:p w14:paraId="34EA59A2" w14:textId="77777777" w:rsidR="00D329F4" w:rsidRDefault="00AB6403">
      <w:pPr>
        <w:pStyle w:val="a0"/>
        <w:ind w:firstLine="709"/>
        <w:jc w:val="both"/>
      </w:pPr>
      <w:r>
        <w:rPr>
          <w:i/>
        </w:rPr>
        <w:t>H</w:t>
      </w:r>
      <w:r>
        <w:t xml:space="preserve"> – 12-месячное скользящее среднее (по последним 12 значениям);</w:t>
      </w:r>
    </w:p>
    <w:p w14:paraId="1D7D7D56" w14:textId="77777777" w:rsidR="00D329F4" w:rsidRDefault="00AB6403">
      <w:pPr>
        <w:pStyle w:val="a0"/>
        <w:ind w:firstLine="709"/>
        <w:jc w:val="both"/>
      </w:pPr>
      <w:r>
        <w:rPr>
          <w:i/>
        </w:rPr>
        <w:t>D</w:t>
      </w:r>
      <w:r>
        <w:t xml:space="preserve"> – сезонный индекс месяца (в долях).</w:t>
      </w:r>
    </w:p>
    <w:p w14:paraId="723E0BC7" w14:textId="77777777" w:rsidR="00D329F4" w:rsidRDefault="00AB6403">
      <w:pPr>
        <w:pStyle w:val="a0"/>
        <w:ind w:firstLine="709"/>
        <w:jc w:val="both"/>
      </w:pPr>
      <w:r>
        <w:t xml:space="preserve">Текущий коэффициент шаблона – это </w:t>
      </w:r>
      <w:r>
        <w:rPr>
          <w:i/>
        </w:rPr>
        <w:t>K</w:t>
      </w:r>
      <w:r>
        <w:t xml:space="preserve"> последнего месяца ряда (Деловые_циклы!</w:t>
      </w:r>
      <w:r>
        <w:rPr>
          <w:i/>
        </w:rPr>
        <w:t>B6</w:t>
      </w:r>
      <w:r>
        <w:t xml:space="preserve"> = </w:t>
      </w:r>
      <w:r>
        <w:rPr>
          <w:i/>
        </w:rPr>
        <w:t>INDEX</w:t>
      </w:r>
      <w:r>
        <w:t>(Расчет!</w:t>
      </w:r>
      <w:r>
        <w:rPr>
          <w:i/>
        </w:rPr>
        <w:t>K</w:t>
      </w:r>
      <w:r>
        <w:t>; Оценка_тренда!</w:t>
      </w:r>
      <w:r>
        <w:rPr>
          <w:i/>
        </w:rPr>
        <w:t>B4</w:t>
      </w:r>
      <w:r>
        <w:t>), август 2026 г.). По сводному индексу он равен 0,63 (</w:t>
      </w:r>
      <w:r>
        <w:rPr>
          <w:i/>
        </w:rPr>
        <w:t>UML</w:t>
      </w:r>
      <w:r>
        <w:t>) и 0,89 (</w:t>
      </w:r>
      <w:r>
        <w:rPr>
          <w:i/>
        </w:rPr>
        <w:t>BPMN</w:t>
      </w:r>
      <w:r>
        <w:t xml:space="preserve">), обе фазы – «ниже тренда» (порог 0,90); по Вордстату отдельно – 0,63 («ниже тренда») и 0,93 («норма»). Для рядов «только </w:t>
      </w:r>
      <w:r>
        <w:rPr>
          <w:i/>
        </w:rPr>
        <w:t>GT</w:t>
      </w:r>
      <w:r>
        <w:t xml:space="preserve">» значения нет: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 ни в августе 2025 г., ни в августе 2026 г., поэтому средний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>августа на листе «Сезонность» не рассчитывается (</w:t>
      </w:r>
      <w:r>
        <w:rPr>
          <w:i/>
        </w:rPr>
        <w:t>COUNTIFS</w:t>
      </w:r>
      <w:r>
        <w:t xml:space="preserve"> по условию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 xml:space="preserve">&gt; 0 равен нулю), сезонный индекс августа пуст, и </w:t>
      </w:r>
      <w:r>
        <w:rPr>
          <w:i/>
        </w:rPr>
        <w:t>K</w:t>
      </w:r>
      <w:r>
        <w:t xml:space="preserve"> августа не определен.</w:t>
      </w:r>
    </w:p>
    <w:p w14:paraId="5156D2B2" w14:textId="77777777" w:rsidR="00D329F4" w:rsidRDefault="00AB6403">
      <w:pPr>
        <w:pStyle w:val="a0"/>
        <w:ind w:firstLine="709"/>
        <w:jc w:val="both"/>
      </w:pPr>
      <w:r>
        <w:t xml:space="preserve">На 24-месячном ряде коэффициент </w:t>
      </w:r>
      <w:r>
        <w:rPr>
          <w:i/>
        </w:rPr>
        <w:t>K</w:t>
      </w:r>
      <w:r>
        <w:t xml:space="preserve"> вырожден. Скользящее среднее </w:t>
      </w:r>
      <w:r>
        <w:rPr>
          <w:i/>
        </w:rPr>
        <w:t>H</w:t>
      </w:r>
      <w: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i/>
        </w:rPr>
        <w:t>D</w:t>
      </w:r>
      <w:r>
        <w:t xml:space="preserve"> строится по единственному значению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 xml:space="preserve">этого же месяца. Тогда </w:t>
      </w:r>
      <w:r>
        <w:rPr>
          <w:i/>
        </w:rPr>
        <w:t>K</w:t>
      </w:r>
      <w:r>
        <w:t xml:space="preserve"> = </w:t>
      </w:r>
      <w:r>
        <w:rPr>
          <w:i/>
        </w:rPr>
        <w:t>G</w:t>
      </w:r>
      <w:r>
        <w:t xml:space="preserve"> / (</w:t>
      </w:r>
      <w:r>
        <w:rPr>
          <w:i/>
        </w:rPr>
        <w:t>H</w:t>
      </w:r>
      <w:r>
        <w:t xml:space="preserve"> × </w:t>
      </w:r>
      <w:r>
        <w:rPr>
          <w:i/>
        </w:rPr>
        <w:t>D</w:t>
      </w:r>
      <w:r>
        <w:t xml:space="preserve">) = </w:t>
      </w:r>
      <w:r>
        <w:rPr>
          <w:iCs/>
        </w:rPr>
        <w:t>(</w:t>
      </w:r>
      <w:r>
        <w:rPr>
          <w:i/>
          <w:iCs/>
        </w:rPr>
        <w:t>Y/T</w:t>
      </w:r>
      <w:r>
        <w:rPr>
          <w:iCs/>
        </w:rPr>
        <w:t xml:space="preserve">) </w:t>
      </w:r>
      <w:r>
        <w:t xml:space="preserve">/ </w:t>
      </w:r>
      <w:r>
        <w:rPr>
          <w:iCs/>
        </w:rPr>
        <w:t>((</w:t>
      </w:r>
      <w:r>
        <w:rPr>
          <w:i/>
          <w:iCs/>
        </w:rPr>
        <w:t>Y/T</w:t>
      </w:r>
      <w:r>
        <w:rPr>
          <w:iCs/>
        </w:rPr>
        <w:t xml:space="preserve">) </w:t>
      </w:r>
      <w:r>
        <w:t xml:space="preserve">/ среднее </w:t>
      </w:r>
      <w:r>
        <w:rPr>
          <w:i/>
          <w:iCs/>
        </w:rPr>
        <w:t>Y/T</w:t>
      </w:r>
      <w:r>
        <w:rPr>
          <w:iCs/>
        </w:rPr>
        <w:t xml:space="preserve">) </w:t>
      </w:r>
      <w:r>
        <w:t xml:space="preserve">= среднее </w:t>
      </w:r>
      <w:r>
        <w:rPr>
          <w:i/>
          <w:iCs/>
        </w:rPr>
        <w:t>Y/T</w:t>
      </w:r>
      <w:r>
        <w:rPr>
          <w:iCs/>
        </w:rPr>
        <w:t xml:space="preserve">, </w:t>
      </w:r>
      <w:r>
        <w:t xml:space="preserve">то есть в 11 из 13 месяцев коэффициент равен одной и той же константе – среднему сезонных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>(</w:t>
      </w:r>
      <w:r>
        <w:rPr>
          <w:i/>
        </w:rPr>
        <w:t>UML</w:t>
      </w:r>
      <w:r>
        <w:t xml:space="preserve">: 0,754 для сводного индекса и 0,751 для Вордстата; </w:t>
      </w:r>
      <w:r>
        <w:rPr>
          <w:i/>
        </w:rPr>
        <w:t>BPMN</w:t>
      </w:r>
      <w:r>
        <w:t xml:space="preserve">: 0,709 и 0,740; только </w:t>
      </w:r>
      <w:r>
        <w:rPr>
          <w:i/>
        </w:rPr>
        <w:t>GT</w:t>
      </w:r>
      <w: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 xml:space="preserve">августа 2026 г. с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 xml:space="preserve">августа 2025 г. Поэтому значение и фаза </w:t>
      </w:r>
      <w:r>
        <w:rPr>
          <w:i/>
        </w:rPr>
        <w:t>K</w:t>
      </w:r>
      <w: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i/>
        </w:rPr>
        <w:t>Word</w:t>
      </w:r>
      <w:r>
        <w:t>-модель (таблица 38).</w:t>
      </w:r>
    </w:p>
    <w:p w14:paraId="0ADDC4D1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Word</w:t>
      </w:r>
      <w:r>
        <w:t>-модели (ЦИКЛЫ раздела 4.3 и раздела 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i/>
        </w:rPr>
        <w:t>trend_seasonality.py</w:t>
      </w:r>
      <w:r>
        <w:t xml:space="preserve"> по Вордстату (таблица 37). Для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78D44AB5" w14:textId="77777777" w:rsidR="00D329F4" w:rsidRDefault="00AB6403">
      <w:pPr>
        <w:pStyle w:val="a0"/>
        <w:keepNext/>
        <w:spacing w:before="360"/>
      </w:pPr>
      <w:r>
        <w:t xml:space="preserve">Таблица 37 – Скользящие средние по Вордстату (нормированный ряд, 0–100),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1304"/>
        <w:gridCol w:w="822"/>
        <w:gridCol w:w="822"/>
        <w:gridCol w:w="964"/>
        <w:gridCol w:w="1304"/>
        <w:gridCol w:w="964"/>
        <w:gridCol w:w="964"/>
        <w:gridCol w:w="964"/>
      </w:tblGrid>
      <w:tr w:rsidR="00D329F4" w14:paraId="25EE007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0342F83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304" w:type="dxa"/>
            <w:vAlign w:val="center"/>
          </w:tcPr>
          <w:p w14:paraId="3B3936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значение</w:t>
            </w:r>
          </w:p>
        </w:tc>
        <w:tc>
          <w:tcPr>
            <w:tcW w:w="822" w:type="dxa"/>
            <w:vAlign w:val="center"/>
          </w:tcPr>
          <w:p w14:paraId="1CEF115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MA3</w:t>
            </w:r>
          </w:p>
        </w:tc>
        <w:tc>
          <w:tcPr>
            <w:tcW w:w="822" w:type="dxa"/>
            <w:vAlign w:val="center"/>
          </w:tcPr>
          <w:p w14:paraId="1A7873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</w:p>
        </w:tc>
        <w:tc>
          <w:tcPr>
            <w:tcW w:w="964" w:type="dxa"/>
            <w:vAlign w:val="center"/>
          </w:tcPr>
          <w:p w14:paraId="1A03E5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очищ.</w:t>
            </w:r>
          </w:p>
        </w:tc>
        <w:tc>
          <w:tcPr>
            <w:tcW w:w="1304" w:type="dxa"/>
            <w:vAlign w:val="center"/>
          </w:tcPr>
          <w:p w14:paraId="227E8A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значение</w:t>
            </w:r>
          </w:p>
        </w:tc>
        <w:tc>
          <w:tcPr>
            <w:tcW w:w="964" w:type="dxa"/>
            <w:vAlign w:val="center"/>
          </w:tcPr>
          <w:p w14:paraId="6B9F263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MA3</w:t>
            </w:r>
          </w:p>
        </w:tc>
        <w:tc>
          <w:tcPr>
            <w:tcW w:w="964" w:type="dxa"/>
            <w:vAlign w:val="center"/>
          </w:tcPr>
          <w:p w14:paraId="538B27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</w:p>
        </w:tc>
        <w:tc>
          <w:tcPr>
            <w:tcW w:w="964" w:type="dxa"/>
            <w:vAlign w:val="center"/>
          </w:tcPr>
          <w:p w14:paraId="1C87EF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очищ.</w:t>
            </w:r>
          </w:p>
        </w:tc>
      </w:tr>
      <w:tr w:rsidR="00D329F4" w14:paraId="542B72F2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3694742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1304" w:type="dxa"/>
            <w:vAlign w:val="center"/>
          </w:tcPr>
          <w:p w14:paraId="7839BC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61,1</w:t>
            </w:r>
          </w:p>
        </w:tc>
        <w:tc>
          <w:tcPr>
            <w:tcW w:w="822" w:type="dxa"/>
            <w:vAlign w:val="center"/>
          </w:tcPr>
          <w:p w14:paraId="5A0F2D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22" w:type="dxa"/>
            <w:vAlign w:val="center"/>
          </w:tcPr>
          <w:p w14:paraId="136277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43951A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4A1C3E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964" w:type="dxa"/>
            <w:vAlign w:val="center"/>
          </w:tcPr>
          <w:p w14:paraId="388717C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31A901B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3BB2C48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3BCE8B2E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21E595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1304" w:type="dxa"/>
            <w:vAlign w:val="center"/>
          </w:tcPr>
          <w:p w14:paraId="7F9E11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822" w:type="dxa"/>
            <w:vAlign w:val="center"/>
          </w:tcPr>
          <w:p w14:paraId="6E0D7E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22" w:type="dxa"/>
            <w:vAlign w:val="center"/>
          </w:tcPr>
          <w:p w14:paraId="16BF5F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46B4CF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219760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964" w:type="dxa"/>
            <w:vAlign w:val="center"/>
          </w:tcPr>
          <w:p w14:paraId="475A00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62CC21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4C24D3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474E084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7DBE34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1304" w:type="dxa"/>
            <w:vAlign w:val="center"/>
          </w:tcPr>
          <w:p w14:paraId="04E1EC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822" w:type="dxa"/>
            <w:vAlign w:val="center"/>
          </w:tcPr>
          <w:p w14:paraId="6A2EDB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77,8</w:t>
            </w:r>
          </w:p>
        </w:tc>
        <w:tc>
          <w:tcPr>
            <w:tcW w:w="822" w:type="dxa"/>
            <w:vAlign w:val="center"/>
          </w:tcPr>
          <w:p w14:paraId="22A21D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405E49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7C2F8E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80,7</w:t>
            </w:r>
          </w:p>
        </w:tc>
        <w:tc>
          <w:tcPr>
            <w:tcW w:w="964" w:type="dxa"/>
            <w:vAlign w:val="center"/>
          </w:tcPr>
          <w:p w14:paraId="477407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77,0</w:t>
            </w:r>
          </w:p>
        </w:tc>
        <w:tc>
          <w:tcPr>
            <w:tcW w:w="964" w:type="dxa"/>
            <w:vAlign w:val="center"/>
          </w:tcPr>
          <w:p w14:paraId="4952A0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01ED37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12D5E21A" w14:textId="77777777" w:rsidR="00FC0F23" w:rsidRDefault="00FC0F23" w:rsidP="00FC0F23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1304"/>
        <w:gridCol w:w="822"/>
        <w:gridCol w:w="822"/>
        <w:gridCol w:w="964"/>
        <w:gridCol w:w="1304"/>
        <w:gridCol w:w="964"/>
        <w:gridCol w:w="964"/>
        <w:gridCol w:w="964"/>
      </w:tblGrid>
      <w:tr w:rsidR="00FC0F23" w:rsidRPr="00FC0F23" w14:paraId="78AD08CF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324FC81E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Месяц</w:t>
            </w:r>
          </w:p>
        </w:tc>
        <w:tc>
          <w:tcPr>
            <w:tcW w:w="1304" w:type="dxa"/>
            <w:vAlign w:val="center"/>
          </w:tcPr>
          <w:p w14:paraId="39BCF8D5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UML</w:t>
            </w:r>
            <w:r w:rsidRPr="00FC0F23">
              <w:rPr>
                <w:sz w:val="24"/>
              </w:rPr>
              <w:t>, значение</w:t>
            </w:r>
          </w:p>
        </w:tc>
        <w:tc>
          <w:tcPr>
            <w:tcW w:w="822" w:type="dxa"/>
            <w:vAlign w:val="center"/>
          </w:tcPr>
          <w:p w14:paraId="21A2E1FA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UML</w:t>
            </w:r>
            <w:r w:rsidRPr="00FC0F23">
              <w:rPr>
                <w:sz w:val="24"/>
              </w:rPr>
              <w:t xml:space="preserve">, </w:t>
            </w:r>
            <w:r w:rsidRPr="00FC0F23">
              <w:rPr>
                <w:i/>
                <w:sz w:val="24"/>
              </w:rPr>
              <w:t>MA3</w:t>
            </w:r>
          </w:p>
        </w:tc>
        <w:tc>
          <w:tcPr>
            <w:tcW w:w="822" w:type="dxa"/>
            <w:vAlign w:val="center"/>
          </w:tcPr>
          <w:p w14:paraId="00C406D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UML</w:t>
            </w:r>
            <w:r w:rsidRPr="00FC0F23">
              <w:rPr>
                <w:sz w:val="24"/>
              </w:rPr>
              <w:t xml:space="preserve">, </w:t>
            </w:r>
            <w:r w:rsidRPr="00FC0F23">
              <w:rPr>
                <w:i/>
                <w:sz w:val="24"/>
              </w:rPr>
              <w:t>MA12</w:t>
            </w:r>
          </w:p>
        </w:tc>
        <w:tc>
          <w:tcPr>
            <w:tcW w:w="964" w:type="dxa"/>
            <w:vAlign w:val="center"/>
          </w:tcPr>
          <w:p w14:paraId="7B4749D5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UML</w:t>
            </w:r>
            <w:r w:rsidRPr="00FC0F23">
              <w:rPr>
                <w:sz w:val="24"/>
              </w:rPr>
              <w:t xml:space="preserve">, </w:t>
            </w:r>
            <w:r w:rsidRPr="00FC0F23">
              <w:rPr>
                <w:i/>
                <w:sz w:val="24"/>
              </w:rPr>
              <w:t>MA12</w:t>
            </w:r>
            <w:r w:rsidRPr="00FC0F23">
              <w:rPr>
                <w:sz w:val="24"/>
              </w:rPr>
              <w:t xml:space="preserve"> очищ.</w:t>
            </w:r>
          </w:p>
        </w:tc>
        <w:tc>
          <w:tcPr>
            <w:tcW w:w="1304" w:type="dxa"/>
            <w:vAlign w:val="center"/>
          </w:tcPr>
          <w:p w14:paraId="78E8678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BPMN</w:t>
            </w:r>
            <w:r w:rsidRPr="00FC0F23">
              <w:rPr>
                <w:sz w:val="24"/>
              </w:rPr>
              <w:t>, значение</w:t>
            </w:r>
          </w:p>
        </w:tc>
        <w:tc>
          <w:tcPr>
            <w:tcW w:w="964" w:type="dxa"/>
            <w:vAlign w:val="center"/>
          </w:tcPr>
          <w:p w14:paraId="06D810FE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BPMN</w:t>
            </w:r>
            <w:r w:rsidRPr="00FC0F23">
              <w:rPr>
                <w:sz w:val="24"/>
              </w:rPr>
              <w:t xml:space="preserve">, </w:t>
            </w:r>
            <w:r w:rsidRPr="00FC0F23">
              <w:rPr>
                <w:i/>
                <w:sz w:val="24"/>
              </w:rPr>
              <w:t>MA3</w:t>
            </w:r>
          </w:p>
        </w:tc>
        <w:tc>
          <w:tcPr>
            <w:tcW w:w="964" w:type="dxa"/>
            <w:vAlign w:val="center"/>
          </w:tcPr>
          <w:p w14:paraId="2A10924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BPMN</w:t>
            </w:r>
            <w:r w:rsidRPr="00FC0F23">
              <w:rPr>
                <w:sz w:val="24"/>
              </w:rPr>
              <w:t xml:space="preserve">, </w:t>
            </w:r>
            <w:r w:rsidRPr="00FC0F23">
              <w:rPr>
                <w:i/>
                <w:sz w:val="24"/>
              </w:rPr>
              <w:t>MA12</w:t>
            </w:r>
          </w:p>
        </w:tc>
        <w:tc>
          <w:tcPr>
            <w:tcW w:w="964" w:type="dxa"/>
            <w:vAlign w:val="center"/>
          </w:tcPr>
          <w:p w14:paraId="58C7810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BPMN</w:t>
            </w:r>
            <w:r w:rsidRPr="00FC0F23">
              <w:rPr>
                <w:sz w:val="24"/>
              </w:rPr>
              <w:t xml:space="preserve">, </w:t>
            </w:r>
            <w:r w:rsidRPr="00FC0F23">
              <w:rPr>
                <w:i/>
                <w:sz w:val="24"/>
              </w:rPr>
              <w:t>MA12</w:t>
            </w:r>
            <w:r w:rsidRPr="00FC0F23">
              <w:rPr>
                <w:sz w:val="24"/>
              </w:rPr>
              <w:t xml:space="preserve"> очищ.</w:t>
            </w:r>
          </w:p>
        </w:tc>
      </w:tr>
      <w:tr w:rsidR="00D329F4" w14:paraId="3FF4E7D8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2137DA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1304" w:type="dxa"/>
            <w:vAlign w:val="center"/>
          </w:tcPr>
          <w:p w14:paraId="76BE5B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822" w:type="dxa"/>
            <w:vAlign w:val="center"/>
          </w:tcPr>
          <w:p w14:paraId="7FB883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90,8</w:t>
            </w:r>
          </w:p>
        </w:tc>
        <w:tc>
          <w:tcPr>
            <w:tcW w:w="822" w:type="dxa"/>
            <w:vAlign w:val="center"/>
          </w:tcPr>
          <w:p w14:paraId="649E73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2DB0C9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722F6F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64" w:type="dxa"/>
            <w:vAlign w:val="center"/>
          </w:tcPr>
          <w:p w14:paraId="20E38A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64" w:type="dxa"/>
            <w:vAlign w:val="center"/>
          </w:tcPr>
          <w:p w14:paraId="543A2F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573C50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77AE737F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316F30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1304" w:type="dxa"/>
            <w:vAlign w:val="center"/>
          </w:tcPr>
          <w:p w14:paraId="11ACE8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822" w:type="dxa"/>
            <w:vAlign w:val="center"/>
          </w:tcPr>
          <w:p w14:paraId="3155A3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80,2</w:t>
            </w:r>
          </w:p>
        </w:tc>
        <w:tc>
          <w:tcPr>
            <w:tcW w:w="822" w:type="dxa"/>
            <w:vAlign w:val="center"/>
          </w:tcPr>
          <w:p w14:paraId="3D67B8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4F1B82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6D6071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70,2</w:t>
            </w:r>
          </w:p>
        </w:tc>
        <w:tc>
          <w:tcPr>
            <w:tcW w:w="964" w:type="dxa"/>
            <w:vAlign w:val="center"/>
          </w:tcPr>
          <w:p w14:paraId="27EB06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77,5</w:t>
            </w:r>
          </w:p>
        </w:tc>
        <w:tc>
          <w:tcPr>
            <w:tcW w:w="964" w:type="dxa"/>
            <w:vAlign w:val="center"/>
          </w:tcPr>
          <w:p w14:paraId="7E695D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2B264E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79E81F40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7A91BF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1304" w:type="dxa"/>
            <w:vAlign w:val="center"/>
          </w:tcPr>
          <w:p w14:paraId="445C4A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</w:t>
            </w:r>
          </w:p>
        </w:tc>
        <w:tc>
          <w:tcPr>
            <w:tcW w:w="822" w:type="dxa"/>
            <w:vAlign w:val="center"/>
          </w:tcPr>
          <w:p w14:paraId="23A290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64,6</w:t>
            </w:r>
          </w:p>
        </w:tc>
        <w:tc>
          <w:tcPr>
            <w:tcW w:w="822" w:type="dxa"/>
            <w:vAlign w:val="center"/>
          </w:tcPr>
          <w:p w14:paraId="2E96F7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70B310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209E14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964" w:type="dxa"/>
            <w:vAlign w:val="center"/>
          </w:tcPr>
          <w:p w14:paraId="6B9073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74,4</w:t>
            </w:r>
          </w:p>
        </w:tc>
        <w:tc>
          <w:tcPr>
            <w:tcW w:w="964" w:type="dxa"/>
            <w:vAlign w:val="center"/>
          </w:tcPr>
          <w:p w14:paraId="1FA837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1363E2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6FDE05F6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5903CA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1304" w:type="dxa"/>
            <w:vAlign w:val="center"/>
          </w:tcPr>
          <w:p w14:paraId="0184C1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59,9</w:t>
            </w:r>
          </w:p>
        </w:tc>
        <w:tc>
          <w:tcPr>
            <w:tcW w:w="822" w:type="dxa"/>
            <w:vAlign w:val="center"/>
          </w:tcPr>
          <w:p w14:paraId="5CEEB8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51,2</w:t>
            </w:r>
          </w:p>
        </w:tc>
        <w:tc>
          <w:tcPr>
            <w:tcW w:w="822" w:type="dxa"/>
            <w:vAlign w:val="center"/>
          </w:tcPr>
          <w:p w14:paraId="4D33BF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553A03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2DA823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75,8</w:t>
            </w:r>
          </w:p>
        </w:tc>
        <w:tc>
          <w:tcPr>
            <w:tcW w:w="964" w:type="dxa"/>
            <w:vAlign w:val="center"/>
          </w:tcPr>
          <w:p w14:paraId="266B89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72,5</w:t>
            </w:r>
          </w:p>
        </w:tc>
        <w:tc>
          <w:tcPr>
            <w:tcW w:w="964" w:type="dxa"/>
            <w:vAlign w:val="center"/>
          </w:tcPr>
          <w:p w14:paraId="067FBA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6D18EA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2C686806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3397A1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1304" w:type="dxa"/>
            <w:vAlign w:val="center"/>
          </w:tcPr>
          <w:p w14:paraId="5B16FF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60,1</w:t>
            </w:r>
          </w:p>
        </w:tc>
        <w:tc>
          <w:tcPr>
            <w:tcW w:w="822" w:type="dxa"/>
            <w:vAlign w:val="center"/>
          </w:tcPr>
          <w:p w14:paraId="1C567A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54,5</w:t>
            </w:r>
          </w:p>
        </w:tc>
        <w:tc>
          <w:tcPr>
            <w:tcW w:w="822" w:type="dxa"/>
            <w:vAlign w:val="center"/>
          </w:tcPr>
          <w:p w14:paraId="3CAAFA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065ED1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7E8AA2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964" w:type="dxa"/>
            <w:vAlign w:val="center"/>
          </w:tcPr>
          <w:p w14:paraId="2775DC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82,4</w:t>
            </w:r>
          </w:p>
        </w:tc>
        <w:tc>
          <w:tcPr>
            <w:tcW w:w="964" w:type="dxa"/>
            <w:vAlign w:val="center"/>
          </w:tcPr>
          <w:p w14:paraId="6F8E6B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45B42E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222486CB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3C6B76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1304" w:type="dxa"/>
            <w:vAlign w:val="center"/>
          </w:tcPr>
          <w:p w14:paraId="01A4B8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822" w:type="dxa"/>
            <w:vAlign w:val="center"/>
          </w:tcPr>
          <w:p w14:paraId="273901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822" w:type="dxa"/>
            <w:vAlign w:val="center"/>
          </w:tcPr>
          <w:p w14:paraId="51038B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101106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783FD8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90,5</w:t>
            </w:r>
          </w:p>
        </w:tc>
        <w:tc>
          <w:tcPr>
            <w:tcW w:w="964" w:type="dxa"/>
            <w:vAlign w:val="center"/>
          </w:tcPr>
          <w:p w14:paraId="44718A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88,8</w:t>
            </w:r>
          </w:p>
        </w:tc>
        <w:tc>
          <w:tcPr>
            <w:tcW w:w="964" w:type="dxa"/>
            <w:vAlign w:val="center"/>
          </w:tcPr>
          <w:p w14:paraId="52D7AC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36F9A46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530FC1E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6E53D3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1304" w:type="dxa"/>
            <w:vAlign w:val="center"/>
          </w:tcPr>
          <w:p w14:paraId="20F4A9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62,9</w:t>
            </w:r>
          </w:p>
        </w:tc>
        <w:tc>
          <w:tcPr>
            <w:tcW w:w="822" w:type="dxa"/>
            <w:vAlign w:val="center"/>
          </w:tcPr>
          <w:p w14:paraId="652593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69,5</w:t>
            </w:r>
          </w:p>
        </w:tc>
        <w:tc>
          <w:tcPr>
            <w:tcW w:w="822" w:type="dxa"/>
            <w:vAlign w:val="center"/>
          </w:tcPr>
          <w:p w14:paraId="6DAA87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422212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303E61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69,8</w:t>
            </w:r>
          </w:p>
        </w:tc>
        <w:tc>
          <w:tcPr>
            <w:tcW w:w="964" w:type="dxa"/>
            <w:vAlign w:val="center"/>
          </w:tcPr>
          <w:p w14:paraId="6437E7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86,8</w:t>
            </w:r>
          </w:p>
        </w:tc>
        <w:tc>
          <w:tcPr>
            <w:tcW w:w="964" w:type="dxa"/>
            <w:vAlign w:val="center"/>
          </w:tcPr>
          <w:p w14:paraId="4FC465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3C64E1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36F0B422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4344AC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1304" w:type="dxa"/>
            <w:vAlign w:val="center"/>
          </w:tcPr>
          <w:p w14:paraId="3C9939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23,6</w:t>
            </w:r>
          </w:p>
        </w:tc>
        <w:tc>
          <w:tcPr>
            <w:tcW w:w="822" w:type="dxa"/>
            <w:vAlign w:val="center"/>
          </w:tcPr>
          <w:p w14:paraId="5D3E0A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822" w:type="dxa"/>
            <w:vAlign w:val="center"/>
          </w:tcPr>
          <w:p w14:paraId="302113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7FE349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4" w:type="dxa"/>
            <w:vAlign w:val="center"/>
          </w:tcPr>
          <w:p w14:paraId="4D963D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52,1</w:t>
            </w:r>
          </w:p>
        </w:tc>
        <w:tc>
          <w:tcPr>
            <w:tcW w:w="964" w:type="dxa"/>
            <w:vAlign w:val="center"/>
          </w:tcPr>
          <w:p w14:paraId="17B83A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70,8</w:t>
            </w:r>
          </w:p>
        </w:tc>
        <w:tc>
          <w:tcPr>
            <w:tcW w:w="964" w:type="dxa"/>
            <w:vAlign w:val="center"/>
          </w:tcPr>
          <w:p w14:paraId="11B3DA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64" w:type="dxa"/>
            <w:vAlign w:val="center"/>
          </w:tcPr>
          <w:p w14:paraId="3BD35F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622D86B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4B3B3F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1304" w:type="dxa"/>
            <w:vAlign w:val="center"/>
          </w:tcPr>
          <w:p w14:paraId="3AF10F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18,3</w:t>
            </w:r>
          </w:p>
        </w:tc>
        <w:tc>
          <w:tcPr>
            <w:tcW w:w="822" w:type="dxa"/>
            <w:vAlign w:val="center"/>
          </w:tcPr>
          <w:p w14:paraId="4CE500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34,9</w:t>
            </w:r>
          </w:p>
        </w:tc>
        <w:tc>
          <w:tcPr>
            <w:tcW w:w="822" w:type="dxa"/>
            <w:vAlign w:val="center"/>
          </w:tcPr>
          <w:p w14:paraId="083EB4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61,4</w:t>
            </w:r>
          </w:p>
        </w:tc>
        <w:tc>
          <w:tcPr>
            <w:tcW w:w="964" w:type="dxa"/>
            <w:vAlign w:val="center"/>
          </w:tcPr>
          <w:p w14:paraId="689046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63,0</w:t>
            </w:r>
          </w:p>
        </w:tc>
        <w:tc>
          <w:tcPr>
            <w:tcW w:w="1304" w:type="dxa"/>
            <w:vAlign w:val="center"/>
          </w:tcPr>
          <w:p w14:paraId="01DC3D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964" w:type="dxa"/>
            <w:vAlign w:val="center"/>
          </w:tcPr>
          <w:p w14:paraId="792413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55,2</w:t>
            </w:r>
          </w:p>
        </w:tc>
        <w:tc>
          <w:tcPr>
            <w:tcW w:w="964" w:type="dxa"/>
            <w:vAlign w:val="center"/>
          </w:tcPr>
          <w:p w14:paraId="780B52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73,8</w:t>
            </w:r>
          </w:p>
        </w:tc>
        <w:tc>
          <w:tcPr>
            <w:tcW w:w="964" w:type="dxa"/>
            <w:vAlign w:val="center"/>
          </w:tcPr>
          <w:p w14:paraId="6559EE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73,9</w:t>
            </w:r>
          </w:p>
        </w:tc>
      </w:tr>
      <w:tr w:rsidR="00D329F4" w14:paraId="56245401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41D558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1304" w:type="dxa"/>
            <w:vAlign w:val="center"/>
          </w:tcPr>
          <w:p w14:paraId="30A6EE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822" w:type="dxa"/>
            <w:vAlign w:val="center"/>
          </w:tcPr>
          <w:p w14:paraId="0F077D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822" w:type="dxa"/>
            <w:vAlign w:val="center"/>
          </w:tcPr>
          <w:p w14:paraId="2D61DA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59,5</w:t>
            </w:r>
          </w:p>
        </w:tc>
        <w:tc>
          <w:tcPr>
            <w:tcW w:w="964" w:type="dxa"/>
            <w:vAlign w:val="center"/>
          </w:tcPr>
          <w:p w14:paraId="1E06D4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61,2</w:t>
            </w:r>
          </w:p>
        </w:tc>
        <w:tc>
          <w:tcPr>
            <w:tcW w:w="1304" w:type="dxa"/>
            <w:vAlign w:val="center"/>
          </w:tcPr>
          <w:p w14:paraId="0703F7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964" w:type="dxa"/>
            <w:vAlign w:val="center"/>
          </w:tcPr>
          <w:p w14:paraId="3E3DFE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47,1</w:t>
            </w:r>
          </w:p>
        </w:tc>
        <w:tc>
          <w:tcPr>
            <w:tcW w:w="964" w:type="dxa"/>
            <w:vAlign w:val="center"/>
          </w:tcPr>
          <w:p w14:paraId="6B697D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71,9</w:t>
            </w:r>
          </w:p>
        </w:tc>
        <w:tc>
          <w:tcPr>
            <w:tcW w:w="964" w:type="dxa"/>
            <w:vAlign w:val="center"/>
          </w:tcPr>
          <w:p w14:paraId="490EC1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71,9</w:t>
            </w:r>
          </w:p>
        </w:tc>
      </w:tr>
      <w:tr w:rsidR="00D329F4" w14:paraId="2E3E7E77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4AB788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1304" w:type="dxa"/>
            <w:vAlign w:val="center"/>
          </w:tcPr>
          <w:p w14:paraId="7DEA29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46,3</w:t>
            </w:r>
          </w:p>
        </w:tc>
        <w:tc>
          <w:tcPr>
            <w:tcW w:w="822" w:type="dxa"/>
            <w:vAlign w:val="center"/>
          </w:tcPr>
          <w:p w14:paraId="1B58D6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822" w:type="dxa"/>
            <w:vAlign w:val="center"/>
          </w:tcPr>
          <w:p w14:paraId="3A1B6A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964" w:type="dxa"/>
            <w:vAlign w:val="center"/>
          </w:tcPr>
          <w:p w14:paraId="48E310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58,9</w:t>
            </w:r>
          </w:p>
        </w:tc>
        <w:tc>
          <w:tcPr>
            <w:tcW w:w="1304" w:type="dxa"/>
            <w:vAlign w:val="center"/>
          </w:tcPr>
          <w:p w14:paraId="4A0EDD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964" w:type="dxa"/>
            <w:vAlign w:val="center"/>
          </w:tcPr>
          <w:p w14:paraId="374F79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964" w:type="dxa"/>
            <w:vAlign w:val="center"/>
          </w:tcPr>
          <w:p w14:paraId="7EE984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69,6</w:t>
            </w:r>
          </w:p>
        </w:tc>
        <w:tc>
          <w:tcPr>
            <w:tcW w:w="964" w:type="dxa"/>
            <w:vAlign w:val="center"/>
          </w:tcPr>
          <w:p w14:paraId="5F9690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69,9</w:t>
            </w:r>
          </w:p>
        </w:tc>
      </w:tr>
      <w:tr w:rsidR="00D329F4" w14:paraId="3F579E99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2E865B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1304" w:type="dxa"/>
            <w:vAlign w:val="center"/>
          </w:tcPr>
          <w:p w14:paraId="736651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55,8</w:t>
            </w:r>
          </w:p>
        </w:tc>
        <w:tc>
          <w:tcPr>
            <w:tcW w:w="822" w:type="dxa"/>
            <w:vAlign w:val="center"/>
          </w:tcPr>
          <w:p w14:paraId="375E0D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822" w:type="dxa"/>
            <w:vAlign w:val="center"/>
          </w:tcPr>
          <w:p w14:paraId="2E417F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964" w:type="dxa"/>
            <w:vAlign w:val="center"/>
          </w:tcPr>
          <w:p w14:paraId="21B1E2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57,0</w:t>
            </w:r>
          </w:p>
        </w:tc>
        <w:tc>
          <w:tcPr>
            <w:tcW w:w="1304" w:type="dxa"/>
            <w:vAlign w:val="center"/>
          </w:tcPr>
          <w:p w14:paraId="403B63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964" w:type="dxa"/>
            <w:vAlign w:val="center"/>
          </w:tcPr>
          <w:p w14:paraId="417621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49,7</w:t>
            </w:r>
          </w:p>
        </w:tc>
        <w:tc>
          <w:tcPr>
            <w:tcW w:w="964" w:type="dxa"/>
            <w:vAlign w:val="center"/>
          </w:tcPr>
          <w:p w14:paraId="6BF84B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67,0</w:t>
            </w:r>
          </w:p>
        </w:tc>
        <w:tc>
          <w:tcPr>
            <w:tcW w:w="964" w:type="dxa"/>
            <w:vAlign w:val="center"/>
          </w:tcPr>
          <w:p w14:paraId="2F71E4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67,7</w:t>
            </w:r>
          </w:p>
        </w:tc>
      </w:tr>
      <w:tr w:rsidR="00D329F4" w14:paraId="1534C276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1F6C31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1304" w:type="dxa"/>
            <w:vAlign w:val="center"/>
          </w:tcPr>
          <w:p w14:paraId="14C0F2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822" w:type="dxa"/>
            <w:vAlign w:val="center"/>
          </w:tcPr>
          <w:p w14:paraId="491B5A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56,7</w:t>
            </w:r>
          </w:p>
        </w:tc>
        <w:tc>
          <w:tcPr>
            <w:tcW w:w="822" w:type="dxa"/>
            <w:vAlign w:val="center"/>
          </w:tcPr>
          <w:p w14:paraId="3960FA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964" w:type="dxa"/>
            <w:vAlign w:val="center"/>
          </w:tcPr>
          <w:p w14:paraId="587D7A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55,5</w:t>
            </w:r>
          </w:p>
        </w:tc>
        <w:tc>
          <w:tcPr>
            <w:tcW w:w="1304" w:type="dxa"/>
            <w:vAlign w:val="center"/>
          </w:tcPr>
          <w:p w14:paraId="60D6BD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964" w:type="dxa"/>
            <w:vAlign w:val="center"/>
          </w:tcPr>
          <w:p w14:paraId="292F80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51,6</w:t>
            </w:r>
          </w:p>
        </w:tc>
        <w:tc>
          <w:tcPr>
            <w:tcW w:w="964" w:type="dxa"/>
            <w:vAlign w:val="center"/>
          </w:tcPr>
          <w:p w14:paraId="1E7115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64,5</w:t>
            </w:r>
          </w:p>
        </w:tc>
        <w:tc>
          <w:tcPr>
            <w:tcW w:w="964" w:type="dxa"/>
            <w:vAlign w:val="center"/>
          </w:tcPr>
          <w:p w14:paraId="735B6B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65,5</w:t>
            </w:r>
          </w:p>
        </w:tc>
      </w:tr>
      <w:tr w:rsidR="00D329F4" w14:paraId="6D13C705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2414F3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1304" w:type="dxa"/>
            <w:vAlign w:val="center"/>
          </w:tcPr>
          <w:p w14:paraId="52D105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21,5</w:t>
            </w:r>
          </w:p>
        </w:tc>
        <w:tc>
          <w:tcPr>
            <w:tcW w:w="822" w:type="dxa"/>
            <w:vAlign w:val="center"/>
          </w:tcPr>
          <w:p w14:paraId="37CEC0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48,4</w:t>
            </w:r>
          </w:p>
        </w:tc>
        <w:tc>
          <w:tcPr>
            <w:tcW w:w="822" w:type="dxa"/>
            <w:vAlign w:val="center"/>
          </w:tcPr>
          <w:p w14:paraId="11AB68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48,6</w:t>
            </w:r>
          </w:p>
        </w:tc>
        <w:tc>
          <w:tcPr>
            <w:tcW w:w="964" w:type="dxa"/>
            <w:vAlign w:val="center"/>
          </w:tcPr>
          <w:p w14:paraId="77C866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04" w:type="dxa"/>
            <w:vAlign w:val="center"/>
          </w:tcPr>
          <w:p w14:paraId="5E2197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28,0</w:t>
            </w:r>
          </w:p>
        </w:tc>
        <w:tc>
          <w:tcPr>
            <w:tcW w:w="964" w:type="dxa"/>
            <w:vAlign w:val="center"/>
          </w:tcPr>
          <w:p w14:paraId="49BCBC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43,1</w:t>
            </w:r>
          </w:p>
        </w:tc>
        <w:tc>
          <w:tcPr>
            <w:tcW w:w="964" w:type="dxa"/>
            <w:vAlign w:val="center"/>
          </w:tcPr>
          <w:p w14:paraId="68A0CE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61,0</w:t>
            </w:r>
          </w:p>
        </w:tc>
        <w:tc>
          <w:tcPr>
            <w:tcW w:w="964" w:type="dxa"/>
            <w:vAlign w:val="center"/>
          </w:tcPr>
          <w:p w14:paraId="7C29DD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61,4</w:t>
            </w:r>
          </w:p>
        </w:tc>
      </w:tr>
      <w:tr w:rsidR="00D329F4" w14:paraId="70B90D39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2AC6FA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1304" w:type="dxa"/>
            <w:vAlign w:val="center"/>
          </w:tcPr>
          <w:p w14:paraId="2E91AC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20,8</w:t>
            </w:r>
          </w:p>
        </w:tc>
        <w:tc>
          <w:tcPr>
            <w:tcW w:w="822" w:type="dxa"/>
            <w:vAlign w:val="center"/>
          </w:tcPr>
          <w:p w14:paraId="25936C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36,8</w:t>
            </w:r>
          </w:p>
        </w:tc>
        <w:tc>
          <w:tcPr>
            <w:tcW w:w="822" w:type="dxa"/>
            <w:vAlign w:val="center"/>
          </w:tcPr>
          <w:p w14:paraId="23AE18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964" w:type="dxa"/>
            <w:vAlign w:val="center"/>
          </w:tcPr>
          <w:p w14:paraId="68F9E9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304" w:type="dxa"/>
            <w:vAlign w:val="center"/>
          </w:tcPr>
          <w:p w14:paraId="567738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64" w:type="dxa"/>
            <w:vAlign w:val="center"/>
          </w:tcPr>
          <w:p w14:paraId="36B44D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35,5</w:t>
            </w:r>
          </w:p>
        </w:tc>
        <w:tc>
          <w:tcPr>
            <w:tcW w:w="964" w:type="dxa"/>
            <w:vAlign w:val="center"/>
          </w:tcPr>
          <w:p w14:paraId="3E0578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964" w:type="dxa"/>
            <w:vAlign w:val="center"/>
          </w:tcPr>
          <w:p w14:paraId="72EFB3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57,1</w:t>
            </w:r>
          </w:p>
        </w:tc>
      </w:tr>
      <w:tr w:rsidR="00D329F4" w14:paraId="07091025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063D42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1304" w:type="dxa"/>
            <w:vAlign w:val="center"/>
          </w:tcPr>
          <w:p w14:paraId="771E16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36,9</w:t>
            </w:r>
          </w:p>
        </w:tc>
        <w:tc>
          <w:tcPr>
            <w:tcW w:w="822" w:type="dxa"/>
            <w:vAlign w:val="center"/>
          </w:tcPr>
          <w:p w14:paraId="5851D6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26,4</w:t>
            </w:r>
          </w:p>
        </w:tc>
        <w:tc>
          <w:tcPr>
            <w:tcW w:w="822" w:type="dxa"/>
            <w:vAlign w:val="center"/>
          </w:tcPr>
          <w:p w14:paraId="56977C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44,8</w:t>
            </w:r>
          </w:p>
        </w:tc>
        <w:tc>
          <w:tcPr>
            <w:tcW w:w="964" w:type="dxa"/>
            <w:vAlign w:val="center"/>
          </w:tcPr>
          <w:p w14:paraId="0C895E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47,5</w:t>
            </w:r>
          </w:p>
        </w:tc>
        <w:tc>
          <w:tcPr>
            <w:tcW w:w="1304" w:type="dxa"/>
            <w:vAlign w:val="center"/>
          </w:tcPr>
          <w:p w14:paraId="0CE855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40,7</w:t>
            </w:r>
          </w:p>
        </w:tc>
        <w:tc>
          <w:tcPr>
            <w:tcW w:w="964" w:type="dxa"/>
            <w:vAlign w:val="center"/>
          </w:tcPr>
          <w:p w14:paraId="4815D9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964" w:type="dxa"/>
            <w:vAlign w:val="center"/>
          </w:tcPr>
          <w:p w14:paraId="0949DF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54,4</w:t>
            </w:r>
          </w:p>
        </w:tc>
        <w:tc>
          <w:tcPr>
            <w:tcW w:w="964" w:type="dxa"/>
            <w:vAlign w:val="center"/>
          </w:tcPr>
          <w:p w14:paraId="7206B9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54,2</w:t>
            </w:r>
          </w:p>
        </w:tc>
      </w:tr>
      <w:tr w:rsidR="00D329F4" w14:paraId="3C3993A9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01BD1E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1304" w:type="dxa"/>
            <w:vAlign w:val="center"/>
          </w:tcPr>
          <w:p w14:paraId="4F4DC3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36,3</w:t>
            </w:r>
          </w:p>
        </w:tc>
        <w:tc>
          <w:tcPr>
            <w:tcW w:w="822" w:type="dxa"/>
            <w:vAlign w:val="center"/>
          </w:tcPr>
          <w:p w14:paraId="75609F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822" w:type="dxa"/>
            <w:vAlign w:val="center"/>
          </w:tcPr>
          <w:p w14:paraId="16D0FF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42,8</w:t>
            </w:r>
          </w:p>
        </w:tc>
        <w:tc>
          <w:tcPr>
            <w:tcW w:w="964" w:type="dxa"/>
            <w:vAlign w:val="center"/>
          </w:tcPr>
          <w:p w14:paraId="6AF12D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1304" w:type="dxa"/>
            <w:vAlign w:val="center"/>
          </w:tcPr>
          <w:p w14:paraId="416817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40,2</w:t>
            </w:r>
          </w:p>
        </w:tc>
        <w:tc>
          <w:tcPr>
            <w:tcW w:w="964" w:type="dxa"/>
            <w:vAlign w:val="center"/>
          </w:tcPr>
          <w:p w14:paraId="514FA5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964" w:type="dxa"/>
            <w:vAlign w:val="center"/>
          </w:tcPr>
          <w:p w14:paraId="77975C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964" w:type="dxa"/>
            <w:vAlign w:val="center"/>
          </w:tcPr>
          <w:p w14:paraId="04B203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50,1</w:t>
            </w:r>
          </w:p>
        </w:tc>
      </w:tr>
      <w:tr w:rsidR="00D329F4" w14:paraId="6A9F3E65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07E27C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1304" w:type="dxa"/>
            <w:vAlign w:val="center"/>
          </w:tcPr>
          <w:p w14:paraId="16DF9B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49,1</w:t>
            </w:r>
          </w:p>
        </w:tc>
        <w:tc>
          <w:tcPr>
            <w:tcW w:w="822" w:type="dxa"/>
            <w:vAlign w:val="center"/>
          </w:tcPr>
          <w:p w14:paraId="1B6497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40,8</w:t>
            </w:r>
          </w:p>
        </w:tc>
        <w:tc>
          <w:tcPr>
            <w:tcW w:w="822" w:type="dxa"/>
            <w:vAlign w:val="center"/>
          </w:tcPr>
          <w:p w14:paraId="7D2791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964" w:type="dxa"/>
            <w:vAlign w:val="center"/>
          </w:tcPr>
          <w:p w14:paraId="720DD3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43,3</w:t>
            </w:r>
          </w:p>
        </w:tc>
        <w:tc>
          <w:tcPr>
            <w:tcW w:w="1304" w:type="dxa"/>
            <w:vAlign w:val="center"/>
          </w:tcPr>
          <w:p w14:paraId="1787F8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964" w:type="dxa"/>
            <w:vAlign w:val="center"/>
          </w:tcPr>
          <w:p w14:paraId="565AD2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45,8</w:t>
            </w:r>
          </w:p>
        </w:tc>
        <w:tc>
          <w:tcPr>
            <w:tcW w:w="964" w:type="dxa"/>
            <w:vAlign w:val="center"/>
          </w:tcPr>
          <w:p w14:paraId="753CA7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46,6</w:t>
            </w:r>
          </w:p>
        </w:tc>
        <w:tc>
          <w:tcPr>
            <w:tcW w:w="964" w:type="dxa"/>
            <w:vAlign w:val="center"/>
          </w:tcPr>
          <w:p w14:paraId="32E3DC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47,9</w:t>
            </w:r>
          </w:p>
        </w:tc>
      </w:tr>
      <w:tr w:rsidR="00D329F4" w14:paraId="7E74679E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7A29A1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1304" w:type="dxa"/>
            <w:vAlign w:val="center"/>
          </w:tcPr>
          <w:p w14:paraId="2A3017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34,4</w:t>
            </w:r>
          </w:p>
        </w:tc>
        <w:tc>
          <w:tcPr>
            <w:tcW w:w="822" w:type="dxa"/>
            <w:vAlign w:val="center"/>
          </w:tcPr>
          <w:p w14:paraId="11F4EE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822" w:type="dxa"/>
            <w:vAlign w:val="center"/>
          </w:tcPr>
          <w:p w14:paraId="7C608C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37,4</w:t>
            </w:r>
          </w:p>
        </w:tc>
        <w:tc>
          <w:tcPr>
            <w:tcW w:w="964" w:type="dxa"/>
            <w:vAlign w:val="center"/>
          </w:tcPr>
          <w:p w14:paraId="1F01D2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41,0</w:t>
            </w:r>
          </w:p>
        </w:tc>
        <w:tc>
          <w:tcPr>
            <w:tcW w:w="1304" w:type="dxa"/>
            <w:vAlign w:val="center"/>
          </w:tcPr>
          <w:p w14:paraId="23F4F9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34,3</w:t>
            </w:r>
          </w:p>
        </w:tc>
        <w:tc>
          <w:tcPr>
            <w:tcW w:w="964" w:type="dxa"/>
            <w:vAlign w:val="center"/>
          </w:tcPr>
          <w:p w14:paraId="0807FF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43,7</w:t>
            </w:r>
          </w:p>
        </w:tc>
        <w:tc>
          <w:tcPr>
            <w:tcW w:w="964" w:type="dxa"/>
            <w:vAlign w:val="center"/>
          </w:tcPr>
          <w:p w14:paraId="35D534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43,6</w:t>
            </w:r>
          </w:p>
        </w:tc>
        <w:tc>
          <w:tcPr>
            <w:tcW w:w="964" w:type="dxa"/>
            <w:vAlign w:val="center"/>
          </w:tcPr>
          <w:p w14:paraId="4F43FE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44,6</w:t>
            </w:r>
          </w:p>
        </w:tc>
      </w:tr>
      <w:tr w:rsidR="00D329F4" w14:paraId="42B7B1F3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52B810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1304" w:type="dxa"/>
            <w:vAlign w:val="center"/>
          </w:tcPr>
          <w:p w14:paraId="7A6C8A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7,9</w:t>
            </w:r>
          </w:p>
        </w:tc>
        <w:tc>
          <w:tcPr>
            <w:tcW w:w="822" w:type="dxa"/>
            <w:vAlign w:val="center"/>
          </w:tcPr>
          <w:p w14:paraId="311AF5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30,5</w:t>
            </w:r>
          </w:p>
        </w:tc>
        <w:tc>
          <w:tcPr>
            <w:tcW w:w="822" w:type="dxa"/>
            <w:vAlign w:val="center"/>
          </w:tcPr>
          <w:p w14:paraId="7237C1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964" w:type="dxa"/>
            <w:vAlign w:val="center"/>
          </w:tcPr>
          <w:p w14:paraId="601573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37,0</w:t>
            </w:r>
          </w:p>
        </w:tc>
        <w:tc>
          <w:tcPr>
            <w:tcW w:w="1304" w:type="dxa"/>
            <w:vAlign w:val="center"/>
          </w:tcPr>
          <w:p w14:paraId="31EFBC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964" w:type="dxa"/>
            <w:vAlign w:val="center"/>
          </w:tcPr>
          <w:p w14:paraId="55119F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964" w:type="dxa"/>
            <w:vAlign w:val="center"/>
          </w:tcPr>
          <w:p w14:paraId="2021A7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41,5</w:t>
            </w:r>
          </w:p>
        </w:tc>
        <w:tc>
          <w:tcPr>
            <w:tcW w:w="964" w:type="dxa"/>
            <w:vAlign w:val="center"/>
          </w:tcPr>
          <w:p w14:paraId="4622DE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41,5</w:t>
            </w:r>
          </w:p>
        </w:tc>
      </w:tr>
      <w:tr w:rsidR="00D329F4" w14:paraId="26E3818B" w14:textId="77777777" w:rsidTr="00D329F4">
        <w:trPr>
          <w:cantSplit/>
          <w:jc w:val="center"/>
        </w:trPr>
        <w:tc>
          <w:tcPr>
            <w:tcW w:w="1247" w:type="dxa"/>
            <w:vAlign w:val="center"/>
          </w:tcPr>
          <w:p w14:paraId="1C32A0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1304" w:type="dxa"/>
            <w:vAlign w:val="center"/>
          </w:tcPr>
          <w:p w14:paraId="5D3203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7,5</w:t>
            </w:r>
          </w:p>
        </w:tc>
        <w:tc>
          <w:tcPr>
            <w:tcW w:w="822" w:type="dxa"/>
            <w:vAlign w:val="center"/>
          </w:tcPr>
          <w:p w14:paraId="62C9F3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16,6</w:t>
            </w:r>
          </w:p>
        </w:tc>
        <w:tc>
          <w:tcPr>
            <w:tcW w:w="822" w:type="dxa"/>
            <w:vAlign w:val="center"/>
          </w:tcPr>
          <w:p w14:paraId="7895D9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35,2</w:t>
            </w:r>
          </w:p>
        </w:tc>
        <w:tc>
          <w:tcPr>
            <w:tcW w:w="964" w:type="dxa"/>
            <w:vAlign w:val="center"/>
          </w:tcPr>
          <w:p w14:paraId="27C744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304" w:type="dxa"/>
            <w:vAlign w:val="center"/>
          </w:tcPr>
          <w:p w14:paraId="22A058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41,1</w:t>
            </w:r>
          </w:p>
        </w:tc>
        <w:tc>
          <w:tcPr>
            <w:tcW w:w="964" w:type="dxa"/>
            <w:vAlign w:val="center"/>
          </w:tcPr>
          <w:p w14:paraId="7C68B2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964" w:type="dxa"/>
            <w:vAlign w:val="center"/>
          </w:tcPr>
          <w:p w14:paraId="579A96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41,3</w:t>
            </w:r>
          </w:p>
        </w:tc>
        <w:tc>
          <w:tcPr>
            <w:tcW w:w="964" w:type="dxa"/>
            <w:vAlign w:val="center"/>
          </w:tcPr>
          <w:p w14:paraId="60869A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41,2</w:t>
            </w:r>
          </w:p>
        </w:tc>
      </w:tr>
    </w:tbl>
    <w:p w14:paraId="00ED6A12" w14:textId="77777777" w:rsidR="00D329F4" w:rsidRDefault="00AB6403">
      <w:pPr>
        <w:pStyle w:val="a0"/>
        <w:spacing w:before="360"/>
        <w:ind w:firstLine="709"/>
        <w:jc w:val="both"/>
      </w:pPr>
      <w:r>
        <w:t xml:space="preserve">Фаза определена по упрощенной шестифазной модели ЦИКЛЫ раздела 6.3 (табл. 13) и сопоставлена с фазой </w:t>
      </w:r>
      <w:r>
        <w:rPr>
          <w:i/>
        </w:rPr>
        <w:t>Excel</w:t>
      </w:r>
      <w:r>
        <w:t xml:space="preserve"> (таблица 38).</w:t>
      </w:r>
    </w:p>
    <w:p w14:paraId="2F0AED56" w14:textId="77777777" w:rsidR="00D329F4" w:rsidRDefault="00AB6403">
      <w:pPr>
        <w:pStyle w:val="a0"/>
        <w:keepNext/>
        <w:spacing w:before="360"/>
      </w:pPr>
      <w:r>
        <w:t xml:space="preserve">Таблица 38 – Фаза поискового цикла: модель </w:t>
      </w:r>
      <w:r>
        <w:rPr>
          <w:i/>
        </w:rPr>
        <w:t>Word</w:t>
      </w:r>
      <w:r>
        <w:t xml:space="preserve"> (шесть фаз) и модель </w:t>
      </w:r>
      <w:r>
        <w:rPr>
          <w:i/>
        </w:rPr>
        <w:t>Excel</w:t>
      </w:r>
      <w: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2106"/>
        <w:gridCol w:w="2231"/>
        <w:gridCol w:w="1672"/>
        <w:gridCol w:w="1956"/>
      </w:tblGrid>
      <w:tr w:rsidR="00D329F4" w14:paraId="350736A5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90" w:type="dxa"/>
            <w:vAlign w:val="center"/>
          </w:tcPr>
          <w:p w14:paraId="513FC9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Ряд</w:t>
            </w:r>
          </w:p>
        </w:tc>
        <w:tc>
          <w:tcPr>
            <w:tcW w:w="2106" w:type="dxa"/>
            <w:vAlign w:val="center"/>
          </w:tcPr>
          <w:p w14:paraId="173315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очищенного ряда</w:t>
            </w:r>
          </w:p>
        </w:tc>
        <w:tc>
          <w:tcPr>
            <w:tcW w:w="2231" w:type="dxa"/>
            <w:vAlign w:val="center"/>
          </w:tcPr>
          <w:p w14:paraId="1DD65E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 по ЦИКЛЫ табл. 13</w:t>
            </w:r>
          </w:p>
        </w:tc>
        <w:tc>
          <w:tcPr>
            <w:tcW w:w="1672" w:type="dxa"/>
            <w:vAlign w:val="center"/>
          </w:tcPr>
          <w:p w14:paraId="43E81F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Фаза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956" w:type="dxa"/>
            <w:vAlign w:val="center"/>
          </w:tcPr>
          <w:p w14:paraId="3B0B213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Фаза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D329F4" w14:paraId="24435666" w14:textId="77777777" w:rsidTr="00FC0F23">
        <w:trPr>
          <w:cantSplit/>
          <w:jc w:val="center"/>
        </w:trPr>
        <w:tc>
          <w:tcPr>
            <w:tcW w:w="1390" w:type="dxa"/>
            <w:vAlign w:val="center"/>
          </w:tcPr>
          <w:p w14:paraId="70C819B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Вордстат</w:t>
            </w:r>
          </w:p>
        </w:tc>
        <w:tc>
          <w:tcPr>
            <w:tcW w:w="2106" w:type="dxa"/>
            <w:vAlign w:val="center"/>
          </w:tcPr>
          <w:p w14:paraId="478FE0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63,0 (08.2025) , 33,6 (08.2026), снижение в каждом месяце (−46,7 %)</w:t>
            </w:r>
          </w:p>
        </w:tc>
        <w:tc>
          <w:tcPr>
            <w:tcW w:w="2231" w:type="dxa"/>
            <w:vAlign w:val="center"/>
          </w:tcPr>
          <w:p w14:paraId="75B1841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672" w:type="dxa"/>
            <w:vAlign w:val="center"/>
          </w:tcPr>
          <w:p w14:paraId="3624C3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1956" w:type="dxa"/>
            <w:vAlign w:val="center"/>
          </w:tcPr>
          <w:p w14:paraId="3B64C76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D329F4" w14:paraId="125E5CEF" w14:textId="77777777" w:rsidTr="00FC0F23">
        <w:trPr>
          <w:cantSplit/>
          <w:jc w:val="center"/>
        </w:trPr>
        <w:tc>
          <w:tcPr>
            <w:tcW w:w="1390" w:type="dxa"/>
            <w:vAlign w:val="center"/>
          </w:tcPr>
          <w:p w14:paraId="46564A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106" w:type="dxa"/>
            <w:vAlign w:val="center"/>
          </w:tcPr>
          <w:p w14:paraId="777769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21,3 , 12,0</w:t>
            </w:r>
          </w:p>
        </w:tc>
        <w:tc>
          <w:tcPr>
            <w:tcW w:w="2231" w:type="dxa"/>
            <w:vAlign w:val="center"/>
          </w:tcPr>
          <w:p w14:paraId="3B136E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672" w:type="dxa"/>
            <w:vAlign w:val="center"/>
          </w:tcPr>
          <w:p w14:paraId="7379AB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1956" w:type="dxa"/>
            <w:vAlign w:val="center"/>
          </w:tcPr>
          <w:p w14:paraId="1DBDB8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1,52</w:t>
            </w:r>
          </w:p>
        </w:tc>
      </w:tr>
    </w:tbl>
    <w:p w14:paraId="491FF086" w14:textId="77777777" w:rsidR="00FC0F23" w:rsidRDefault="00FC0F23" w:rsidP="00FC0F23">
      <w:pPr>
        <w:keepNext/>
        <w:spacing w:before="360"/>
      </w:pPr>
      <w:r>
        <w:lastRenderedPageBreak/>
        <w:t>Продолжение таблицы 38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2106"/>
        <w:gridCol w:w="2231"/>
        <w:gridCol w:w="1672"/>
        <w:gridCol w:w="1956"/>
      </w:tblGrid>
      <w:tr w:rsidR="00FC0F23" w:rsidRPr="00FC0F23" w14:paraId="68750FF8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90" w:type="dxa"/>
            <w:vAlign w:val="center"/>
          </w:tcPr>
          <w:p w14:paraId="695B2B4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Ряд</w:t>
            </w:r>
          </w:p>
        </w:tc>
        <w:tc>
          <w:tcPr>
            <w:tcW w:w="2106" w:type="dxa"/>
            <w:vAlign w:val="center"/>
          </w:tcPr>
          <w:p w14:paraId="6997500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i/>
                <w:sz w:val="24"/>
              </w:rPr>
              <w:t>MA12</w:t>
            </w:r>
            <w:r w:rsidRPr="00FC0F23">
              <w:rPr>
                <w:sz w:val="24"/>
              </w:rPr>
              <w:t xml:space="preserve"> очищенного ряда</w:t>
            </w:r>
          </w:p>
        </w:tc>
        <w:tc>
          <w:tcPr>
            <w:tcW w:w="2231" w:type="dxa"/>
            <w:vAlign w:val="center"/>
          </w:tcPr>
          <w:p w14:paraId="6CE505B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Признаки по ЦИКЛЫ табл. 13</w:t>
            </w:r>
          </w:p>
        </w:tc>
        <w:tc>
          <w:tcPr>
            <w:tcW w:w="1672" w:type="dxa"/>
            <w:vAlign w:val="center"/>
          </w:tcPr>
          <w:p w14:paraId="2918FEA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Фаза (</w:t>
            </w:r>
            <w:r w:rsidRPr="00FC0F23">
              <w:rPr>
                <w:i/>
                <w:sz w:val="24"/>
              </w:rPr>
              <w:t>Word</w:t>
            </w:r>
            <w:r w:rsidRPr="00FC0F23">
              <w:rPr>
                <w:sz w:val="24"/>
              </w:rPr>
              <w:t>)</w:t>
            </w:r>
          </w:p>
        </w:tc>
        <w:tc>
          <w:tcPr>
            <w:tcW w:w="1956" w:type="dxa"/>
            <w:vAlign w:val="center"/>
          </w:tcPr>
          <w:p w14:paraId="3EEEC12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Фаза (</w:t>
            </w:r>
            <w:r w:rsidRPr="00FC0F23">
              <w:rPr>
                <w:i/>
                <w:sz w:val="24"/>
              </w:rPr>
              <w:t>Excel</w:t>
            </w:r>
            <w:r w:rsidRPr="00FC0F23">
              <w:rPr>
                <w:sz w:val="24"/>
              </w:rPr>
              <w:t xml:space="preserve">, </w:t>
            </w:r>
            <w:r w:rsidRPr="00FC0F23">
              <w:rPr>
                <w:i/>
                <w:sz w:val="24"/>
              </w:rPr>
              <w:t>K</w:t>
            </w:r>
            <w:r w:rsidRPr="00FC0F23">
              <w:rPr>
                <w:sz w:val="24"/>
              </w:rPr>
              <w:t>)</w:t>
            </w:r>
          </w:p>
        </w:tc>
      </w:tr>
      <w:tr w:rsidR="00D329F4" w14:paraId="42BDA56E" w14:textId="77777777" w:rsidTr="00FC0F23">
        <w:trPr>
          <w:cantSplit/>
          <w:jc w:val="center"/>
        </w:trPr>
        <w:tc>
          <w:tcPr>
            <w:tcW w:w="1390" w:type="dxa"/>
            <w:vAlign w:val="center"/>
          </w:tcPr>
          <w:p w14:paraId="6DF281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Вордстат</w:t>
            </w:r>
          </w:p>
        </w:tc>
        <w:tc>
          <w:tcPr>
            <w:tcW w:w="2106" w:type="dxa"/>
            <w:vAlign w:val="center"/>
          </w:tcPr>
          <w:p w14:paraId="0B562E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73,9 (08.2025) , 41,2 (08.2026), снижение в каждом месяце (−44,2 %)</w:t>
            </w:r>
          </w:p>
        </w:tc>
        <w:tc>
          <w:tcPr>
            <w:tcW w:w="2231" w:type="dxa"/>
            <w:vAlign w:val="center"/>
          </w:tcPr>
          <w:p w14:paraId="044876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672" w:type="dxa"/>
            <w:vAlign w:val="center"/>
          </w:tcPr>
          <w:p w14:paraId="6AF482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1956" w:type="dxa"/>
            <w:vAlign w:val="center"/>
          </w:tcPr>
          <w:p w14:paraId="4135A9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0,93 – норма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D329F4" w14:paraId="19B3301B" w14:textId="77777777" w:rsidTr="00FC0F23">
        <w:trPr>
          <w:cantSplit/>
          <w:jc w:val="center"/>
        </w:trPr>
        <w:tc>
          <w:tcPr>
            <w:tcW w:w="1390" w:type="dxa"/>
            <w:vAlign w:val="center"/>
          </w:tcPr>
          <w:p w14:paraId="00804A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106" w:type="dxa"/>
            <w:vAlign w:val="center"/>
          </w:tcPr>
          <w:p w14:paraId="54C151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21,0 , 11,2</w:t>
            </w:r>
          </w:p>
        </w:tc>
        <w:tc>
          <w:tcPr>
            <w:tcW w:w="2231" w:type="dxa"/>
            <w:vAlign w:val="center"/>
          </w:tcPr>
          <w:p w14:paraId="175869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672" w:type="dxa"/>
            <w:vAlign w:val="center"/>
          </w:tcPr>
          <w:p w14:paraId="35C26B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1956" w:type="dxa"/>
            <w:vAlign w:val="center"/>
          </w:tcPr>
          <w:p w14:paraId="7EAEF9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1,12</w:t>
            </w:r>
          </w:p>
        </w:tc>
      </w:tr>
      <w:tr w:rsidR="00D329F4" w14:paraId="44C7E2DD" w14:textId="77777777" w:rsidTr="00FC0F23">
        <w:trPr>
          <w:cantSplit/>
          <w:jc w:val="center"/>
        </w:trPr>
        <w:tc>
          <w:tcPr>
            <w:tcW w:w="1390" w:type="dxa"/>
            <w:vAlign w:val="center"/>
          </w:tcPr>
          <w:p w14:paraId="0A4939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Сводный индекс (только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106" w:type="dxa"/>
            <w:vAlign w:val="center"/>
          </w:tcPr>
          <w:p w14:paraId="362EC3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231" w:type="dxa"/>
            <w:vAlign w:val="center"/>
          </w:tcPr>
          <w:p w14:paraId="3B12D3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72" w:type="dxa"/>
            <w:vAlign w:val="center"/>
          </w:tcPr>
          <w:p w14:paraId="5C41CB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956" w:type="dxa"/>
            <w:vAlign w:val="center"/>
          </w:tcPr>
          <w:p w14:paraId="632CB2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0,89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</w:tbl>
    <w:p w14:paraId="43570B61" w14:textId="77777777" w:rsidR="00D329F4" w:rsidRDefault="00AB6403">
      <w:pPr>
        <w:pStyle w:val="a0"/>
        <w:spacing w:before="360"/>
        <w:ind w:firstLine="709"/>
        <w:jc w:val="both"/>
      </w:pPr>
      <w:r>
        <w:t xml:space="preserve">Модели дают разные результаты: </w:t>
      </w:r>
      <w:r>
        <w:rPr>
          <w:i/>
        </w:rPr>
        <w:t>Word</w:t>
      </w:r>
      <w:r>
        <w:t xml:space="preserve"> по всем четырем рядам указывает на спад, </w:t>
      </w:r>
      <w:r>
        <w:rPr>
          <w:i/>
        </w:rPr>
        <w:t>Excel</w:t>
      </w:r>
      <w:r>
        <w:t xml:space="preserve"> по Вордстату и сводному индексу – на «ниже тренда»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сводный) и «норма» (</w:t>
      </w:r>
      <w:r>
        <w:rPr>
          <w:i/>
        </w:rPr>
        <w:t>BPMN</w:t>
      </w:r>
      <w:r>
        <w:t xml:space="preserve"> по Вордстату), а по рядам «только </w:t>
      </w:r>
      <w:r>
        <w:rPr>
          <w:i/>
        </w:rPr>
        <w:t>GT</w:t>
      </w:r>
      <w:r>
        <w:t xml:space="preserve">» значения не дает. Причина различий – вырожденность </w:t>
      </w:r>
      <w:r>
        <w:rPr>
          <w:i/>
        </w:rPr>
        <w:t>K</w:t>
      </w:r>
      <w:r>
        <w:t xml:space="preserve"> на 24-месячном ряде (см. выше): </w:t>
      </w:r>
      <w:r>
        <w:rPr>
          <w:i/>
        </w:rPr>
        <w:t>Excel</w:t>
      </w:r>
      <w:r>
        <w:t xml:space="preserve">-фаза определяется соотношением двух августов, тогда как </w:t>
      </w:r>
      <w:r>
        <w:rPr>
          <w:i/>
        </w:rPr>
        <w:t>Word</w:t>
      </w:r>
      <w: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раздела 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7D5C72EF" w14:textId="77777777" w:rsidR="00D329F4" w:rsidRDefault="00AB6403">
      <w:pPr>
        <w:pStyle w:val="a0"/>
        <w:ind w:firstLine="709"/>
        <w:jc w:val="both"/>
      </w:pPr>
      <w:r>
        <w:t>Три отдельных вывода (ЦИКЛЫ раздела 9.4):</w:t>
      </w:r>
    </w:p>
    <w:p w14:paraId="5EB22DD6" w14:textId="77777777" w:rsidR="00D329F4" w:rsidRDefault="00AB6403">
      <w:pPr>
        <w:pStyle w:val="Compact"/>
      </w:pPr>
      <w:r>
        <w:t xml:space="preserve">1) тренд: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оба источника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7495640C" w14:textId="77777777" w:rsidR="00D329F4" w:rsidRDefault="00AB6403">
      <w:pPr>
        <w:pStyle w:val="Compact"/>
      </w:pPr>
      <w:r>
        <w:t xml:space="preserve">2) 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i/>
        </w:rPr>
        <w:t>UML</w:t>
      </w:r>
      <w:r>
        <w:t>;</w:t>
      </w:r>
    </w:p>
    <w:p w14:paraId="222C237C" w14:textId="77777777" w:rsidR="00D329F4" w:rsidRDefault="00AB6403">
      <w:pPr>
        <w:pStyle w:val="Compact"/>
      </w:pPr>
      <w:r>
        <w:t xml:space="preserve">3) 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</w:t>
      </w:r>
      <w:r>
        <w:lastRenderedPageBreak/>
        <w:t xml:space="preserve">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по запросам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регион Беларусь)).</w:t>
      </w:r>
    </w:p>
    <w:p w14:paraId="125A2118" w14:textId="77777777" w:rsidR="00D329F4" w:rsidRDefault="00AB6403">
      <w:pPr>
        <w:pStyle w:val="FirstParagraph"/>
      </w:pPr>
      <w:r>
        <w:t xml:space="preserve">Исходные ряды обоих источников показаны на рисунках 1 и 3 (месяцы, в которых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данных, изображены разрывом линии, а не нулем), сезонные индексы Вордстата – на рисунках 2 и 4 (цвет столбца соответствует пяти градациям ЦИКЛЫ табл. 9), сравнение частотности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– на рисунке 5, справочный мировой ряд </w:t>
      </w:r>
      <w:r>
        <w:rPr>
          <w:i/>
        </w:rPr>
        <w:t>Mermaid</w:t>
      </w:r>
      <w:r>
        <w:t xml:space="preserve"> – на рисунке 6.</w:t>
      </w:r>
    </w:p>
    <w:p w14:paraId="26B44F6A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D815747" wp14:editId="35FE04B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576A19" w14:textId="77777777" w:rsidR="00D329F4" w:rsidRDefault="00AB6403">
      <w:pPr>
        <w:pStyle w:val="a0"/>
        <w:spacing w:after="360"/>
        <w:jc w:val="center"/>
      </w:pPr>
      <w:r>
        <w:t xml:space="preserve">Рисунок 1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по запросу </w:t>
      </w:r>
      <w:r>
        <w:rPr>
          <w:i/>
        </w:rPr>
        <w:t>UML</w:t>
      </w:r>
      <w:r>
        <w:t>, Беларусь, 24 месяца (сентябрь 2024 – август 2026)</w:t>
      </w:r>
    </w:p>
    <w:p w14:paraId="2A8E440F" w14:textId="77777777" w:rsidR="00CD5F66" w:rsidRDefault="00AD37CE">
      <w:pPr>
        <w:ind w:firstLine="709"/>
        <w:jc w:val="both"/>
      </w:pPr>
      <w:r>
        <w:t xml:space="preserve">Ряд Вордстата непрерывен и к лету 2026 г. опускается до наименьших значений периода. У </w:t>
      </w:r>
      <w:r>
        <w:rPr>
          <w:i/>
        </w:rPr>
        <w:t>Google Trends</w:t>
      </w:r>
      <w:r>
        <w:t xml:space="preserve"> видны разрывы, а его вершина приходится на декабрь 2025 г.</w:t>
      </w:r>
    </w:p>
    <w:p w14:paraId="2ED5BA68" w14:textId="77777777" w:rsidR="00CD5F66" w:rsidRDefault="00AD37CE">
      <w:pPr>
        <w:keepNext/>
        <w:spacing w:before="360"/>
        <w:ind w:firstLine="709"/>
        <w:jc w:val="both"/>
      </w:pPr>
      <w:r>
        <w:lastRenderedPageBreak/>
        <w:t xml:space="preserve">На рисунке 2 наглядно представлена тема «сезонный индекс запроса </w:t>
      </w:r>
      <w:r>
        <w:rPr>
          <w:i/>
        </w:rPr>
        <w:t>UML</w:t>
      </w:r>
      <w:r>
        <w:t xml:space="preserve"> по месяцам, Беларусь, по данным Яндекс Вордстат».</w:t>
      </w:r>
    </w:p>
    <w:p w14:paraId="585D0225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D0732EC" wp14:editId="48397727">
            <wp:extent cx="5334000" cy="2656216"/>
            <wp:effectExtent l="0" t="0" r="0" b="0"/>
            <wp:docPr id="10183917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282188" w14:textId="77777777" w:rsidR="00D329F4" w:rsidRDefault="00AB6403">
      <w:pPr>
        <w:pStyle w:val="a0"/>
        <w:spacing w:after="360"/>
        <w:jc w:val="center"/>
      </w:pPr>
      <w:r>
        <w:t xml:space="preserve">Рисунок 2 – Сезонный индекс запроса </w:t>
      </w:r>
      <w:r>
        <w:rPr>
          <w:i/>
        </w:rPr>
        <w:t>UML</w:t>
      </w:r>
      <w:r>
        <w:t xml:space="preserve"> по месяцам, Беларусь, по данным Яндекс Вордстат</w:t>
      </w:r>
    </w:p>
    <w:p w14:paraId="359B1AF3" w14:textId="77777777" w:rsidR="00CD5F66" w:rsidRDefault="00AD37CE">
      <w:pPr>
        <w:ind w:firstLine="709"/>
        <w:jc w:val="both"/>
      </w:pPr>
      <w:r>
        <w:t>Пик сезона отмечен у мая, октября, ноября и декабря, причем наибольший столбец у декабря. Январь, февраль, июль и август относятся к низкому сезону, наименьший столбец у августа.</w:t>
      </w:r>
    </w:p>
    <w:p w14:paraId="1A65AD21" w14:textId="77777777" w:rsidR="00CD5F66" w:rsidRDefault="00AD37CE">
      <w:pPr>
        <w:keepNext/>
        <w:spacing w:before="360"/>
        <w:ind w:firstLine="709"/>
        <w:jc w:val="both"/>
      </w:pPr>
      <w:r>
        <w:t>Наглядно тема «</w:t>
      </w:r>
      <w:r>
        <w:rPr>
          <w:i/>
        </w:rPr>
        <w:t>google Trends</w:t>
      </w:r>
      <w:r>
        <w:t xml:space="preserve"> и Яндекс Вордстат по запросу </w:t>
      </w:r>
      <w:r>
        <w:rPr>
          <w:i/>
        </w:rPr>
        <w:t>BPMN</w:t>
      </w:r>
      <w:r>
        <w:t>, Беларусь, 24 месяца» отражена на рисунке 3.</w:t>
      </w:r>
    </w:p>
    <w:p w14:paraId="49AF9518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F9CF0E7" wp14:editId="22D2B0AD">
            <wp:extent cx="5334000" cy="2586072"/>
            <wp:effectExtent l="0" t="0" r="0" b="0"/>
            <wp:docPr id="18869297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F785D8" w14:textId="77777777" w:rsidR="00D329F4" w:rsidRDefault="00AB6403">
      <w:pPr>
        <w:pStyle w:val="a0"/>
        <w:spacing w:after="360"/>
        <w:jc w:val="center"/>
      </w:pPr>
      <w:r>
        <w:t xml:space="preserve">Рисунок 3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по запросу </w:t>
      </w:r>
      <w:r>
        <w:rPr>
          <w:i/>
        </w:rPr>
        <w:t>BPMN</w:t>
      </w:r>
      <w:r>
        <w:t>, Беларусь, 24 месяца</w:t>
      </w:r>
    </w:p>
    <w:p w14:paraId="05D69E4B" w14:textId="77777777" w:rsidR="00CD5F66" w:rsidRDefault="00AD37CE">
      <w:pPr>
        <w:ind w:firstLine="709"/>
        <w:jc w:val="both"/>
      </w:pPr>
      <w:r>
        <w:lastRenderedPageBreak/>
        <w:t xml:space="preserve">Вершина </w:t>
      </w:r>
      <w:r>
        <w:rPr>
          <w:i/>
        </w:rPr>
        <w:t>Google Trends</w:t>
      </w:r>
      <w:r>
        <w:t xml:space="preserve"> приходится на март, Вордстата – на апрель, оба максимума расположены в первой половине периода. У ряда </w:t>
      </w:r>
      <w:r>
        <w:rPr>
          <w:i/>
        </w:rPr>
        <w:t>Google Trends</w:t>
      </w:r>
      <w:r>
        <w:t xml:space="preserve"> есть разрывы.</w:t>
      </w:r>
    </w:p>
    <w:p w14:paraId="1583493D" w14:textId="77777777" w:rsidR="00CD5F66" w:rsidRDefault="00AD37CE">
      <w:pPr>
        <w:keepNext/>
        <w:spacing w:before="360"/>
        <w:ind w:firstLine="709"/>
        <w:jc w:val="both"/>
      </w:pPr>
      <w:r>
        <w:t xml:space="preserve">Тема «сезонный индекс запроса </w:t>
      </w:r>
      <w:r>
        <w:rPr>
          <w:i/>
        </w:rPr>
        <w:t>BPMN</w:t>
      </w:r>
      <w:r>
        <w:t xml:space="preserve"> по месяцам, Беларусь, по данным Яндекс Вордстат» показана на рисунке 4.</w:t>
      </w:r>
    </w:p>
    <w:p w14:paraId="689D6028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7D09FC3" wp14:editId="698DB72E">
            <wp:extent cx="5334000" cy="2656216"/>
            <wp:effectExtent l="0" t="0" r="0" b="0"/>
            <wp:docPr id="1073627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7EC4CE" w14:textId="77777777" w:rsidR="00D329F4" w:rsidRDefault="00AB6403">
      <w:pPr>
        <w:pStyle w:val="a0"/>
        <w:spacing w:after="360"/>
        <w:jc w:val="center"/>
      </w:pPr>
      <w:r>
        <w:t xml:space="preserve">Рисунок 4 – Сезонный индекс запроса </w:t>
      </w:r>
      <w:r>
        <w:rPr>
          <w:i/>
        </w:rPr>
        <w:t>BPMN</w:t>
      </w:r>
      <w:r>
        <w:t xml:space="preserve"> по месяцам, Беларусь, по данным Яндекс Вордстат</w:t>
      </w:r>
    </w:p>
    <w:p w14:paraId="325110B7" w14:textId="77777777" w:rsidR="00CD5F66" w:rsidRDefault="00AD37CE">
      <w:pPr>
        <w:ind w:firstLine="709"/>
        <w:jc w:val="both"/>
      </w:pPr>
      <w:r>
        <w:t>Пик сезона отмечен только у апреля и мая, наибольший столбец у мая. Октябрь, ноябрь и декабрь имеют повышенный интерес, июль и август – низкий сезон.</w:t>
      </w:r>
    </w:p>
    <w:p w14:paraId="6AFB1C50" w14:textId="77777777" w:rsidR="00CD5F66" w:rsidRDefault="00AD37CE">
      <w:pPr>
        <w:keepNext/>
        <w:spacing w:before="360"/>
        <w:ind w:firstLine="709"/>
        <w:jc w:val="both"/>
      </w:pPr>
      <w:r>
        <w:lastRenderedPageBreak/>
        <w:t xml:space="preserve">На рисунке 5 наглядно представлена тема «сравнение месячной частотности Яндекс Вордстат: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Беларусь».</w:t>
      </w:r>
    </w:p>
    <w:p w14:paraId="3E7A0F1E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CB95A84" wp14:editId="6DD26EFD">
            <wp:extent cx="5334000" cy="2667000"/>
            <wp:effectExtent l="0" t="0" r="0" b="0"/>
            <wp:docPr id="11395979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A2B4A8" w14:textId="77777777" w:rsidR="00D329F4" w:rsidRDefault="00AB6403">
      <w:pPr>
        <w:pStyle w:val="a0"/>
        <w:spacing w:after="360"/>
        <w:jc w:val="center"/>
      </w:pPr>
      <w:r>
        <w:t xml:space="preserve">Рисунок 5 – Сравнение месячной частотности Яндекс Вордстат: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p w14:paraId="5BF98B2A" w14:textId="77777777" w:rsidR="00CD5F66" w:rsidRDefault="00AD37CE">
      <w:pPr>
        <w:ind w:firstLine="709"/>
        <w:jc w:val="both"/>
      </w:pPr>
      <w:r>
        <w:rPr>
          <w:i/>
        </w:rPr>
        <w:t>UML</w:t>
      </w:r>
      <w:r>
        <w:t xml:space="preserve"> в большинстве месяцев выше </w:t>
      </w:r>
      <w:r>
        <w:rPr>
          <w:i/>
        </w:rPr>
        <w:t>BPMN</w:t>
      </w:r>
      <w:r>
        <w:t xml:space="preserve">, но в летние месяцы обеих лет периода кривая </w:t>
      </w:r>
      <w:r>
        <w:rPr>
          <w:i/>
        </w:rPr>
        <w:t>BPMN</w:t>
      </w:r>
      <w:r>
        <w:t xml:space="preserve"> оказывается выше. К концу ряда частотность </w:t>
      </w:r>
      <w:r>
        <w:rPr>
          <w:i/>
        </w:rPr>
        <w:t>UML</w:t>
      </w:r>
      <w:r>
        <w:t xml:space="preserve"> опускается ниже частотности </w:t>
      </w:r>
      <w:r>
        <w:rPr>
          <w:i/>
        </w:rPr>
        <w:t>BPMN</w:t>
      </w:r>
      <w:r>
        <w:t>.</w:t>
      </w:r>
    </w:p>
    <w:p w14:paraId="0F5CA719" w14:textId="77777777" w:rsidR="00CD5F66" w:rsidRDefault="00AD37CE">
      <w:pPr>
        <w:keepNext/>
        <w:spacing w:before="360"/>
        <w:ind w:firstLine="709"/>
        <w:jc w:val="both"/>
      </w:pPr>
      <w:r>
        <w:t xml:space="preserve">Наглядно тема «динамика индекса </w:t>
      </w:r>
      <w:r>
        <w:rPr>
          <w:i/>
        </w:rPr>
        <w:t>Google Trends</w:t>
      </w:r>
      <w:r>
        <w:t xml:space="preserve"> по запросу </w:t>
      </w:r>
      <w:r>
        <w:rPr>
          <w:i/>
        </w:rPr>
        <w:t>Mermaid</w:t>
      </w:r>
      <w:r>
        <w:t>, весь мир, 5 лет» отражена на рисунке 6.</w:t>
      </w:r>
    </w:p>
    <w:p w14:paraId="70831F94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CF8D59F" wp14:editId="31281C64">
            <wp:extent cx="5334000" cy="2667000"/>
            <wp:effectExtent l="0" t="0" r="0" b="0"/>
            <wp:docPr id="2678455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F6520" w14:textId="77777777" w:rsidR="00D329F4" w:rsidRDefault="00AB6403">
      <w:pPr>
        <w:pStyle w:val="a0"/>
        <w:spacing w:after="360"/>
        <w:jc w:val="center"/>
      </w:pPr>
      <w:r>
        <w:t xml:space="preserve">Рисунок 6 – Динамика индекса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запросу </w:t>
      </w:r>
      <w:r>
        <w:rPr>
          <w:i/>
        </w:rPr>
        <w:t>Mermaid</w:t>
      </w:r>
      <w:r>
        <w:t>, весь мир, 5 лет (справочный ряд; пик мая–июня 2023 г. связан с омонимией)</w:t>
      </w:r>
    </w:p>
    <w:p w14:paraId="73B78045" w14:textId="77777777" w:rsidR="00CD5F66" w:rsidRDefault="00AD37CE">
      <w:pPr>
        <w:ind w:firstLine="709"/>
        <w:jc w:val="both"/>
      </w:pPr>
      <w:r>
        <w:lastRenderedPageBreak/>
        <w:t>Помимо отмеченного пика, видны менее высокие всплески. В остальное время индекс остается у низких значений, а скользящее среднее сглаживает основной пик.</w:t>
      </w:r>
    </w:p>
    <w:p w14:paraId="61C0DCD0" w14:textId="77777777" w:rsidR="00D329F4" w:rsidRDefault="00AB6403">
      <w:pPr>
        <w:pStyle w:val="3"/>
        <w:spacing w:before="360" w:after="360"/>
        <w:ind w:firstLine="709"/>
        <w:jc w:val="left"/>
      </w:pPr>
      <w:bookmarkStart w:id="31" w:name="Xa4a6dcb481b853cf4acd1a7dd2121dd462220e5"/>
      <w:bookmarkEnd w:id="30"/>
      <w:r>
        <w:t xml:space="preserve">2.6.5 Особенности </w:t>
      </w:r>
      <w:r>
        <w:rPr>
          <w:i/>
          <w:iCs/>
        </w:rPr>
        <w:t>Excel</w:t>
      </w:r>
      <w:r>
        <w:rPr>
          <w:iCs/>
        </w:rPr>
        <w:t xml:space="preserve">-шаблона, </w:t>
      </w:r>
      <w:r>
        <w:t>проявившиеся на данных</w:t>
      </w:r>
    </w:p>
    <w:p w14:paraId="3EE3FA3E" w14:textId="77777777" w:rsidR="00D329F4" w:rsidRDefault="00AB6403">
      <w:pPr>
        <w:pStyle w:val="FirstParagraph"/>
      </w:pPr>
      <w:r>
        <w:t xml:space="preserve">На данных проявились три особенности шаблона </w:t>
      </w:r>
      <w:r>
        <w:rPr>
          <w:i/>
        </w:rPr>
        <w:t>XL</w:t>
      </w:r>
      <w:r>
        <w:t>-Т [12].</w:t>
      </w:r>
    </w:p>
    <w:p w14:paraId="4B03FED4" w14:textId="77777777" w:rsidR="00D329F4" w:rsidRDefault="00AB6403">
      <w:pPr>
        <w:pStyle w:val="a0"/>
        <w:ind w:firstLine="709"/>
        <w:jc w:val="both"/>
      </w:pPr>
      <w: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i/>
          <w:iCs/>
        </w:rPr>
        <w:t>Y/T</w:t>
      </w:r>
      <w:r>
        <w:rPr>
          <w:iCs/>
        </w:rPr>
        <w:t xml:space="preserve">, </w:t>
      </w:r>
      <w:r>
        <w:rPr>
          <w:i/>
        </w:rPr>
        <w:t>K</w:t>
      </w:r>
      <w:r>
        <w:t xml:space="preserve"> этого месяца равен среднему сезонных </w:t>
      </w:r>
      <w:r>
        <w:rPr>
          <w:i/>
          <w:iCs/>
        </w:rPr>
        <w:t>Y/T</w:t>
      </w:r>
      <w:r>
        <w:rPr>
          <w:iCs/>
        </w:rPr>
        <w:t xml:space="preserve">, </w:t>
      </w:r>
      <w:r>
        <w:t xml:space="preserve">поэтому в 11 из 13 месяцев с 12-месячным скользящим средним </w:t>
      </w:r>
      <w:r>
        <w:rPr>
          <w:i/>
        </w:rPr>
        <w:t>K</w:t>
      </w:r>
      <w: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раздела 6.2).</w:t>
      </w:r>
    </w:p>
    <w:p w14:paraId="7353F0D7" w14:textId="77777777" w:rsidR="00D329F4" w:rsidRDefault="00AB6403">
      <w:pPr>
        <w:pStyle w:val="a0"/>
        <w:ind w:firstLine="709"/>
        <w:jc w:val="both"/>
      </w:pPr>
      <w:r>
        <w:t xml:space="preserve">Вторая – поломка формул при пустом сезонном индексе. Если у календарного месяца нет ни одного </w:t>
      </w:r>
      <w:r>
        <w:rPr>
          <w:i/>
          <w:iCs/>
        </w:rPr>
        <w:t>Y/T</w:t>
      </w:r>
      <w:r>
        <w:rPr>
          <w:iCs/>
        </w:rPr>
        <w:t xml:space="preserve"> </w:t>
      </w:r>
      <w:r>
        <w:t xml:space="preserve">больше нуля (ряд «только </w:t>
      </w:r>
      <w:r>
        <w:rPr>
          <w:i/>
        </w:rPr>
        <w:t>GT</w:t>
      </w:r>
      <w:r>
        <w:t>»: июль и август без данных в оба года), лист «Сезонность» оставляет индекс пустым, а условие Расчет!</w:t>
      </w:r>
      <w:r>
        <w:rPr>
          <w:i/>
        </w:rPr>
        <w:t>J</w:t>
      </w:r>
      <w:r>
        <w:t xml:space="preserve"> и Расчет!</w:t>
      </w:r>
      <w:r>
        <w:rPr>
          <w:i/>
        </w:rPr>
        <w:t>K</w:t>
      </w:r>
      <w:r>
        <w:t xml:space="preserve"> «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i/>
        </w:rPr>
        <w:t>B8</w:t>
      </w:r>
      <w:r>
        <w:t>–</w:t>
      </w:r>
      <w:r>
        <w:rPr>
          <w:i/>
        </w:rPr>
        <w:t>B10</w:t>
      </w:r>
      <w:r>
        <w:t xml:space="preserve"> (минимум, максимум, амплитуда </w:t>
      </w:r>
      <w:r>
        <w:rPr>
          <w:i/>
        </w:rPr>
        <w:t>K</w:t>
      </w:r>
      <w:r>
        <w:t>), текущий коэффициент и фаза пусты, а Панель!</w:t>
      </w:r>
      <w:r>
        <w:rPr>
          <w:i/>
        </w:rPr>
        <w:t>A17</w:t>
      </w:r>
      <w:r>
        <w:t xml:space="preserve"> заканчивается фразой «Текущая фаза спроса: .». В рабочих копиях «только </w:t>
      </w:r>
      <w:r>
        <w:rPr>
          <w:i/>
        </w:rPr>
        <w:t>GT</w:t>
      </w:r>
      <w:r>
        <w:t>» поломка исправлена: условие заменено на «</w:t>
      </w:r>
      <w:r>
        <w:rPr>
          <w:i/>
        </w:rPr>
        <w:t>N</w:t>
      </w:r>
      <w:r>
        <w:t>(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 xml:space="preserve">(…);0))=0», после чего ошибок нет, </w:t>
      </w:r>
      <w:r>
        <w:rPr>
          <w:i/>
        </w:rPr>
        <w:t>B8</w:t>
      </w:r>
      <w:r>
        <w:t xml:space="preserve"> = </w:t>
      </w:r>
      <w:r>
        <w:rPr>
          <w:i/>
        </w:rPr>
        <w:t>B9</w:t>
      </w:r>
      <w:r>
        <w:t xml:space="preserve"> = 1,52 (</w:t>
      </w:r>
      <w:r>
        <w:rPr>
          <w:i/>
        </w:rPr>
        <w:t>UML</w:t>
      </w:r>
      <w:r>
        <w:t>) и 1,12 (</w:t>
      </w:r>
      <w:r>
        <w:rPr>
          <w:i/>
        </w:rPr>
        <w:t>BPMN</w:t>
      </w:r>
      <w:r>
        <w:t xml:space="preserve">), а текущий коэффициент по-прежнему пуст. В основных книгах (сводный индекс) и в книгах «только </w:t>
      </w:r>
      <w:r>
        <w:rPr>
          <w:i/>
        </w:rPr>
        <w:t>YW</w:t>
      </w:r>
      <w:r>
        <w:t>» ситуация не возникает, и формулы не менялись.</w:t>
      </w:r>
    </w:p>
    <w:p w14:paraId="764B6289" w14:textId="77777777" w:rsidR="00D329F4" w:rsidRDefault="00AB6403">
      <w:pPr>
        <w:pStyle w:val="a0"/>
        <w:ind w:firstLine="709"/>
        <w:jc w:val="both"/>
      </w:pPr>
      <w:r>
        <w:t>Третья – сводный индекс Расчет!</w:t>
      </w:r>
      <w:r>
        <w:rPr>
          <w:i/>
        </w:rPr>
        <w:t>G</w:t>
      </w:r>
      <w:r>
        <w:t xml:space="preserve"> складывает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 с весами 0,5/0,5 вопреки правилу </w:t>
      </w:r>
      <w:r>
        <w:rPr>
          <w:i/>
        </w:rPr>
        <w:t>Word</w:t>
      </w:r>
      <w:r>
        <w:t xml:space="preserve"> «не складывать механически», поэтому показаны все три варианта (сводный, только </w:t>
      </w:r>
      <w:r>
        <w:rPr>
          <w:i/>
        </w:rPr>
        <w:t>GT</w:t>
      </w:r>
      <w:r>
        <w:t>, только Вордстат). Веса Настройки!</w:t>
      </w:r>
      <w:r>
        <w:rPr>
          <w:i/>
        </w:rPr>
        <w:t>B4</w:t>
      </w:r>
      <w:r>
        <w:t>:</w:t>
      </w:r>
      <w:r>
        <w:rPr>
          <w:i/>
        </w:rPr>
        <w:t>B5</w:t>
      </w:r>
      <w:r>
        <w:t xml:space="preserve"> не менялись.</w:t>
      </w:r>
    </w:p>
    <w:p w14:paraId="45101A7B" w14:textId="77777777" w:rsidR="00D329F4" w:rsidRDefault="00AB6403">
      <w:pPr>
        <w:pStyle w:val="2"/>
        <w:spacing w:before="360" w:after="360"/>
        <w:ind w:firstLine="709"/>
        <w:jc w:val="left"/>
      </w:pPr>
      <w:bookmarkStart w:id="32" w:name="сопоставление-источников-gt-и-yw"/>
      <w:bookmarkStart w:id="33" w:name="_Toc242310341"/>
      <w:bookmarkEnd w:id="25"/>
      <w:bookmarkEnd w:id="31"/>
      <w:r>
        <w:t xml:space="preserve">2.7 Сопоставление источников </w:t>
      </w:r>
      <w:r>
        <w:rPr>
          <w:iCs/>
        </w:rPr>
        <w:t>(</w:t>
      </w:r>
      <w:r>
        <w:rPr>
          <w:i/>
          <w:iCs/>
        </w:rPr>
        <w:t>GT</w:t>
      </w:r>
      <w:r>
        <w:rPr>
          <w:iCs/>
        </w:rPr>
        <w:t xml:space="preserve"> </w:t>
      </w:r>
      <w:r>
        <w:t xml:space="preserve">и </w:t>
      </w:r>
      <w:r>
        <w:rPr>
          <w:i/>
          <w:iCs/>
        </w:rPr>
        <w:t>YW</w:t>
      </w:r>
      <w:r>
        <w:rPr>
          <w:iCs/>
        </w:rPr>
        <w:t>)</w:t>
      </w:r>
      <w:bookmarkEnd w:id="33"/>
    </w:p>
    <w:p w14:paraId="15D4AC24" w14:textId="77777777" w:rsidR="00D329F4" w:rsidRDefault="00AB6403">
      <w:pPr>
        <w:pStyle w:val="FirstParagraph"/>
      </w:pPr>
      <w:r>
        <w:t>Сопоставление выполнено по АРГ табл. 14–15 и ЦИКЛЫ табл. 14 (таблица 39).</w:t>
      </w:r>
    </w:p>
    <w:p w14:paraId="1ADC912F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39 – Сопоставление сигналов источников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9"/>
        <w:gridCol w:w="2372"/>
        <w:gridCol w:w="2239"/>
        <w:gridCol w:w="2505"/>
      </w:tblGrid>
      <w:tr w:rsidR="00D329F4" w14:paraId="0534101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8" w:type="dxa"/>
            <w:vAlign w:val="center"/>
          </w:tcPr>
          <w:p w14:paraId="1ABA83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2372" w:type="dxa"/>
            <w:vAlign w:val="center"/>
          </w:tcPr>
          <w:p w14:paraId="004369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239" w:type="dxa"/>
            <w:vAlign w:val="center"/>
          </w:tcPr>
          <w:p w14:paraId="352AF9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2505" w:type="dxa"/>
            <w:vAlign w:val="center"/>
          </w:tcPr>
          <w:p w14:paraId="4CA8DD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интерпретация</w:t>
            </w:r>
          </w:p>
        </w:tc>
      </w:tr>
      <w:tr w:rsidR="00D329F4" w14:paraId="611A8BEA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39590A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372" w:type="dxa"/>
            <w:vAlign w:val="center"/>
          </w:tcPr>
          <w:p w14:paraId="27EE34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39" w:type="dxa"/>
            <w:vAlign w:val="center"/>
          </w:tcPr>
          <w:p w14:paraId="7861C3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05" w:type="dxa"/>
            <w:vAlign w:val="center"/>
          </w:tcPr>
          <w:p w14:paraId="599FC37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подтвержден двумя источниками</w:t>
            </w:r>
          </w:p>
        </w:tc>
      </w:tr>
      <w:tr w:rsidR="00D329F4" w14:paraId="7EC3AE5E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527668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372" w:type="dxa"/>
            <w:vAlign w:val="center"/>
          </w:tcPr>
          <w:p w14:paraId="23855E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 обоим запросам (−43,8 % / −46,7 %)</w:t>
            </w:r>
          </w:p>
        </w:tc>
        <w:tc>
          <w:tcPr>
            <w:tcW w:w="2239" w:type="dxa"/>
            <w:vAlign w:val="center"/>
          </w:tcPr>
          <w:p w14:paraId="4E8659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 обоим запросам (−42,7 % / −44,1 %)</w:t>
            </w:r>
          </w:p>
        </w:tc>
        <w:tc>
          <w:tcPr>
            <w:tcW w:w="2505" w:type="dxa"/>
            <w:vAlign w:val="center"/>
          </w:tcPr>
          <w:p w14:paraId="132EA0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Сезонный и снижающийся, а не случайный</w:t>
            </w:r>
          </w:p>
        </w:tc>
      </w:tr>
      <w:tr w:rsidR="00D329F4" w14:paraId="4B68CCE7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34054C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372" w:type="dxa"/>
            <w:vAlign w:val="center"/>
          </w:tcPr>
          <w:p w14:paraId="4A436A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Похожие запросы 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– инструментальные</w:t>
            </w:r>
          </w:p>
        </w:tc>
        <w:tc>
          <w:tcPr>
            <w:tcW w:w="2239" w:type="dxa"/>
            <w:vAlign w:val="center"/>
          </w:tcPr>
          <w:p w14:paraId="176B29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05" w:type="dxa"/>
            <w:vAlign w:val="center"/>
          </w:tcPr>
          <w:p w14:paraId="053132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</w:t>
            </w:r>
          </w:p>
        </w:tc>
      </w:tr>
      <w:tr w:rsidR="00D329F4" w14:paraId="5855C084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0E8988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372" w:type="dxa"/>
            <w:vAlign w:val="center"/>
          </w:tcPr>
          <w:p w14:paraId="4D35DF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во всех 6 областях РБ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39" w:type="dxa"/>
            <w:vAlign w:val="center"/>
          </w:tcPr>
          <w:p w14:paraId="26C543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05" w:type="dxa"/>
            <w:vAlign w:val="center"/>
          </w:tcPr>
          <w:p w14:paraId="78B1CE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D329F4" w14:paraId="5D19BB63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6CC772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372" w:type="dxa"/>
            <w:vAlign w:val="center"/>
          </w:tcPr>
          <w:p w14:paraId="3A77DD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39" w:type="dxa"/>
            <w:vAlign w:val="center"/>
          </w:tcPr>
          <w:p w14:paraId="238B34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(591) &gt;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(476) &gt;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(198) &gt;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(105)</w:t>
            </w:r>
          </w:p>
        </w:tc>
        <w:tc>
          <w:tcPr>
            <w:tcW w:w="2505" w:type="dxa"/>
            <w:vAlign w:val="center"/>
          </w:tcPr>
          <w:p w14:paraId="2E6468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приоритетный формат для позиционирования,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второй</w:t>
            </w:r>
          </w:p>
        </w:tc>
      </w:tr>
      <w:tr w:rsidR="00D329F4" w14:paraId="5385AF3C" w14:textId="77777777" w:rsidTr="00D329F4">
        <w:trPr>
          <w:cantSplit/>
          <w:jc w:val="center"/>
        </w:trPr>
        <w:tc>
          <w:tcPr>
            <w:tcW w:w="2238" w:type="dxa"/>
            <w:vAlign w:val="center"/>
          </w:tcPr>
          <w:p w14:paraId="3F36B1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372" w:type="dxa"/>
            <w:vAlign w:val="center"/>
          </w:tcPr>
          <w:p w14:paraId="304E55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доля недель и месяцев без данных</w:t>
            </w:r>
          </w:p>
        </w:tc>
        <w:tc>
          <w:tcPr>
            <w:tcW w:w="2239" w:type="dxa"/>
            <w:vAlign w:val="center"/>
          </w:tcPr>
          <w:p w14:paraId="483DF8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05" w:type="dxa"/>
            <w:vAlign w:val="center"/>
          </w:tcPr>
          <w:p w14:paraId="0C8488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4AA0610B" w14:textId="77777777" w:rsidR="00D329F4" w:rsidRDefault="00AB6403">
      <w:pPr>
        <w:pStyle w:val="a0"/>
        <w:spacing w:before="360"/>
        <w:ind w:firstLine="709"/>
        <w:jc w:val="both"/>
      </w:pPr>
      <w: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05B7D172" w14:textId="77777777" w:rsidR="00D329F4" w:rsidRDefault="00AB6403">
      <w:pPr>
        <w:pStyle w:val="a0"/>
        <w:ind w:firstLine="709"/>
        <w:jc w:val="both"/>
      </w:pPr>
      <w:r>
        <w:lastRenderedPageBreak/>
        <w:t xml:space="preserve">По АРГ табл. 15 (по уровню): уровень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низкий по обеим шкалам; частотность Вордстата – умеренная (</w:t>
      </w:r>
      <w:r>
        <w:rPr>
          <w:i/>
        </w:rPr>
        <w:t>YW</w:t>
      </w:r>
      <w: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i/>
        </w:rPr>
        <w:t>GT</w:t>
      </w:r>
      <w:r>
        <w:t xml:space="preserve"> + высокая частотность </w:t>
      </w:r>
      <w:r>
        <w:rPr>
          <w:i/>
        </w:rPr>
        <w:t>YW</w:t>
      </w:r>
      <w: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 w14:paraId="77EAABD9" w14:textId="77777777" w:rsidR="00D329F4" w:rsidRDefault="00AB6403">
      <w:pPr>
        <w:pStyle w:val="2"/>
        <w:spacing w:before="360" w:after="360"/>
        <w:ind w:firstLine="709"/>
        <w:jc w:val="left"/>
      </w:pPr>
      <w:bookmarkStart w:id="34" w:name="Xa3761812d513361ed0c8312f4e7b4ac1d60edc4"/>
      <w:bookmarkStart w:id="35" w:name="_Toc242310342"/>
      <w:bookmarkEnd w:id="32"/>
      <w:r>
        <w:t xml:space="preserve">2.8 Дополнительные источники: </w:t>
      </w:r>
      <w:r>
        <w:rPr>
          <w:i/>
          <w:iCs/>
        </w:rPr>
        <w:t>Similarweb</w:t>
      </w:r>
      <w:r>
        <w:rPr>
          <w:iCs/>
        </w:rPr>
        <w:t xml:space="preserve">, </w:t>
      </w:r>
      <w:r>
        <w:t>статистика и цены конкурентов</w:t>
      </w:r>
      <w:bookmarkEnd w:id="35"/>
    </w:p>
    <w:p w14:paraId="00CF8ED5" w14:textId="77777777" w:rsidR="00D329F4" w:rsidRDefault="00AB6403">
      <w:pPr>
        <w:pStyle w:val="FirstParagraph"/>
      </w:pPr>
      <w:r>
        <w:rPr>
          <w:i/>
        </w:rPr>
        <w:t>Similarweb</w:t>
      </w:r>
      <w:r>
        <w:t xml:space="preserve"> по ЛР1 не обязателен (задел для ЛР2–3). Публично доступные (без подписки, «последние 3 месяца») метрики проверены 29.09.2026 (таблица 40); скриншоты страниц </w:t>
      </w:r>
      <w:r>
        <w:rPr>
          <w:i/>
        </w:rPr>
        <w:t>Similarweb</w:t>
      </w:r>
      <w:r>
        <w:t xml:space="preserve"> для </w:t>
      </w:r>
      <w:r>
        <w:rPr>
          <w:i/>
        </w:rPr>
        <w:t>plantuml.com</w:t>
      </w:r>
      <w:r>
        <w:t xml:space="preserve"> и </w:t>
      </w:r>
      <w:r>
        <w:rPr>
          <w:i/>
        </w:rPr>
        <w:t>app.diagrams.net</w:t>
      </w:r>
      <w:r>
        <w:t xml:space="preserve"> сохранены в папке Скриншоты (</w:t>
      </w:r>
      <w:r>
        <w:rPr>
          <w:i/>
        </w:rPr>
        <w:t>similarweb_traffic_plantuml.com_global_last3months_2026-09-30.png</w:t>
      </w:r>
      <w:r>
        <w:t xml:space="preserve">, </w:t>
      </w:r>
      <w:r>
        <w:rPr>
          <w:i/>
        </w:rPr>
        <w:t>similarweb_traffic_app.diagrams.net_global_limit_2026-09-30.png</w:t>
      </w:r>
      <w:r>
        <w:t>, снято 30.09.2026); модельная оценка (допущение; причина: остальные домены (</w:t>
      </w:r>
      <w:r>
        <w:rPr>
          <w:i/>
        </w:rPr>
        <w:t>eraser.io</w:t>
      </w:r>
      <w:r>
        <w:t xml:space="preserve">, </w:t>
      </w:r>
      <w:r>
        <w:rPr>
          <w:i/>
        </w:rPr>
        <w:t>lucidchart.com</w:t>
      </w:r>
      <w:r>
        <w:t xml:space="preserve">, </w:t>
      </w:r>
      <w:r>
        <w:rPr>
          <w:i/>
        </w:rPr>
        <w:t>draw.io</w:t>
      </w:r>
      <w:r>
        <w:t xml:space="preserve">, </w:t>
      </w:r>
      <w:r>
        <w:rPr>
          <w:i/>
        </w:rPr>
        <w:t>miro.com</w:t>
      </w:r>
      <w:r>
        <w:t xml:space="preserve">, </w:t>
      </w:r>
      <w:r>
        <w:rPr>
          <w:i/>
        </w:rPr>
        <w:t>mermaidchart.com</w:t>
      </w:r>
      <w:r>
        <w:t xml:space="preserve">)) – </w:t>
      </w:r>
      <w:r>
        <w:rPr>
          <w:i/>
        </w:rPr>
        <w:t>Global</w:t>
      </w:r>
      <w:r>
        <w:t xml:space="preserve"> </w:t>
      </w:r>
      <w:r>
        <w:rPr>
          <w:i/>
        </w:rPr>
        <w:t>Rank</w:t>
      </w:r>
      <w:r>
        <w:t xml:space="preserve">, </w:t>
      </w:r>
      <w:r>
        <w:rPr>
          <w:i/>
        </w:rPr>
        <w:t>Country</w:t>
      </w:r>
      <w:r>
        <w:t xml:space="preserve"> </w:t>
      </w:r>
      <w:r>
        <w:rPr>
          <w:i/>
        </w:rPr>
        <w:t>Rank</w:t>
      </w:r>
      <w:r>
        <w:t xml:space="preserve"> и </w:t>
      </w:r>
      <w:r>
        <w:rPr>
          <w:i/>
        </w:rPr>
        <w:t>Total</w:t>
      </w:r>
      <w:r>
        <w:t xml:space="preserve"> </w:t>
      </w:r>
      <w:r>
        <w:rPr>
          <w:i/>
        </w:rPr>
        <w:t>Visits</w:t>
      </w:r>
      <w:r>
        <w:t>.</w:t>
      </w:r>
    </w:p>
    <w:p w14:paraId="35A7438B" w14:textId="77777777" w:rsidR="00D329F4" w:rsidRDefault="00AB6403">
      <w:pPr>
        <w:pStyle w:val="a0"/>
        <w:keepNext/>
        <w:spacing w:before="360"/>
      </w:pPr>
      <w:r>
        <w:t xml:space="preserve">Таблица 40 – Данные </w:t>
      </w:r>
      <w:r>
        <w:rPr>
          <w:i/>
        </w:rPr>
        <w:t>Similarweb</w:t>
      </w:r>
      <w: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6"/>
        <w:gridCol w:w="1422"/>
        <w:gridCol w:w="1980"/>
        <w:gridCol w:w="1260"/>
        <w:gridCol w:w="2117"/>
      </w:tblGrid>
      <w:tr w:rsidR="00D329F4" w14:paraId="767C97C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5" w:type="dxa"/>
            <w:vAlign w:val="center"/>
          </w:tcPr>
          <w:p w14:paraId="6CD6EDE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422" w:type="dxa"/>
            <w:vAlign w:val="center"/>
          </w:tcPr>
          <w:p w14:paraId="0C70D9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980" w:type="dxa"/>
            <w:vAlign w:val="center"/>
          </w:tcPr>
          <w:p w14:paraId="60628F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(топ-страна)</w:t>
            </w:r>
          </w:p>
        </w:tc>
        <w:tc>
          <w:tcPr>
            <w:tcW w:w="1260" w:type="dxa"/>
            <w:vAlign w:val="center"/>
          </w:tcPr>
          <w:p w14:paraId="403A7FD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Monthly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2117" w:type="dxa"/>
            <w:vAlign w:val="center"/>
          </w:tcPr>
          <w:p w14:paraId="1F46B43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топ-страны</w:t>
            </w:r>
          </w:p>
        </w:tc>
      </w:tr>
      <w:tr w:rsidR="00D329F4" w14:paraId="47196484" w14:textId="77777777" w:rsidTr="00D329F4">
        <w:trPr>
          <w:cantSplit/>
          <w:jc w:val="center"/>
        </w:trPr>
        <w:tc>
          <w:tcPr>
            <w:tcW w:w="2575" w:type="dxa"/>
            <w:vAlign w:val="center"/>
          </w:tcPr>
          <w:p w14:paraId="24D728B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422" w:type="dxa"/>
            <w:vAlign w:val="center"/>
          </w:tcPr>
          <w:p w14:paraId="6D4218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#93 517</w:t>
            </w:r>
          </w:p>
        </w:tc>
        <w:tc>
          <w:tcPr>
            <w:tcW w:w="1980" w:type="dxa"/>
            <w:vAlign w:val="center"/>
          </w:tcPr>
          <w:p w14:paraId="1BA172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Россия, #24 334</w:t>
            </w:r>
          </w:p>
        </w:tc>
        <w:tc>
          <w:tcPr>
            <w:tcW w:w="1260" w:type="dxa"/>
            <w:vAlign w:val="center"/>
          </w:tcPr>
          <w:p w14:paraId="1BA719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507 000</w:t>
            </w:r>
          </w:p>
        </w:tc>
        <w:tc>
          <w:tcPr>
            <w:tcW w:w="2117" w:type="dxa"/>
            <w:vAlign w:val="center"/>
          </w:tcPr>
          <w:p w14:paraId="74965A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9,07 %</w:t>
            </w:r>
          </w:p>
        </w:tc>
      </w:tr>
      <w:tr w:rsidR="00D329F4" w14:paraId="56F036DA" w14:textId="77777777" w:rsidTr="00D329F4">
        <w:trPr>
          <w:cantSplit/>
          <w:jc w:val="center"/>
        </w:trPr>
        <w:tc>
          <w:tcPr>
            <w:tcW w:w="2575" w:type="dxa"/>
            <w:vAlign w:val="center"/>
          </w:tcPr>
          <w:p w14:paraId="3431FB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422" w:type="dxa"/>
            <w:vAlign w:val="center"/>
          </w:tcPr>
          <w:p w14:paraId="7C83F4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(общий рейтинг)</w:t>
            </w:r>
          </w:p>
        </w:tc>
        <w:tc>
          <w:tcPr>
            <w:tcW w:w="1980" w:type="dxa"/>
            <w:vAlign w:val="center"/>
          </w:tcPr>
          <w:p w14:paraId="6D5504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60" w:type="dxa"/>
            <w:vAlign w:val="center"/>
          </w:tcPr>
          <w:p w14:paraId="718DCF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7 800 000</w:t>
            </w:r>
          </w:p>
        </w:tc>
        <w:tc>
          <w:tcPr>
            <w:tcW w:w="2117" w:type="dxa"/>
            <w:vAlign w:val="center"/>
          </w:tcPr>
          <w:p w14:paraId="6863C7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20480F0C" w14:textId="77777777" w:rsidTr="00D329F4">
        <w:trPr>
          <w:cantSplit/>
          <w:jc w:val="center"/>
        </w:trPr>
        <w:tc>
          <w:tcPr>
            <w:tcW w:w="2575" w:type="dxa"/>
            <w:vAlign w:val="center"/>
          </w:tcPr>
          <w:p w14:paraId="58751E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422" w:type="dxa"/>
            <w:vAlign w:val="center"/>
          </w:tcPr>
          <w:p w14:paraId="201E89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980" w:type="dxa"/>
            <w:vAlign w:val="center"/>
          </w:tcPr>
          <w:p w14:paraId="4E9A78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60" w:type="dxa"/>
            <w:vAlign w:val="center"/>
          </w:tcPr>
          <w:p w14:paraId="1711D6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17" w:type="dxa"/>
            <w:vAlign w:val="center"/>
          </w:tcPr>
          <w:p w14:paraId="225B36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214 380</w:t>
            </w:r>
          </w:p>
        </w:tc>
      </w:tr>
      <w:tr w:rsidR="00D329F4" w14:paraId="79485E4C" w14:textId="77777777" w:rsidTr="00D329F4">
        <w:trPr>
          <w:cantSplit/>
          <w:jc w:val="center"/>
        </w:trPr>
        <w:tc>
          <w:tcPr>
            <w:tcW w:w="2575" w:type="dxa"/>
            <w:vAlign w:val="center"/>
          </w:tcPr>
          <w:p w14:paraId="0775FA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</w:p>
        </w:tc>
        <w:tc>
          <w:tcPr>
            <w:tcW w:w="1422" w:type="dxa"/>
            <w:vAlign w:val="center"/>
          </w:tcPr>
          <w:p w14:paraId="541F9F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980" w:type="dxa"/>
            <w:vAlign w:val="center"/>
          </w:tcPr>
          <w:p w14:paraId="5C43A3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60" w:type="dxa"/>
            <w:vAlign w:val="center"/>
          </w:tcPr>
          <w:p w14:paraId="29E10F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17" w:type="dxa"/>
            <w:vAlign w:val="center"/>
          </w:tcPr>
          <w:p w14:paraId="3A0BFF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за июнь – август 2026 снят 02.10.2026 (визиты и каналы, ЛР4, приложение Б); доля Беларуси в пробном тарифе недоступна, оценка доли – ЛР2-3, допущение Д-01</w:t>
            </w:r>
          </w:p>
        </w:tc>
      </w:tr>
    </w:tbl>
    <w:p w14:paraId="68566F5C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i/>
        </w:rPr>
        <w:t>SW</w:t>
      </w:r>
      <w:r>
        <w:t>, лист 00_Методика).</w:t>
      </w:r>
    </w:p>
    <w:p w14:paraId="56FB1009" w14:textId="77777777" w:rsidR="00D329F4" w:rsidRDefault="00AB6403">
      <w:pPr>
        <w:pStyle w:val="a0"/>
        <w:ind w:firstLine="709"/>
        <w:jc w:val="both"/>
      </w:pPr>
      <w:r>
        <w:t xml:space="preserve">Статистический контекст и цифровая аудитория Беларуси собраны 30.09.2026 по ГРАН раздела 4, п. 5 (таблица 41) из сборников Белстата [1, 2] и отчета </w:t>
      </w:r>
      <w:r>
        <w:rPr>
          <w:i/>
        </w:rPr>
        <w:t>DataReportal</w:t>
      </w:r>
      <w:r>
        <w:t xml:space="preserve"> [3]; значения </w:t>
      </w:r>
      <w:r>
        <w:rPr>
          <w:i/>
        </w:rPr>
        <w:t>DataReportal</w:t>
      </w:r>
      <w: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нет)).</w:t>
      </w:r>
    </w:p>
    <w:p w14:paraId="78A30D85" w14:textId="77777777" w:rsidR="00D329F4" w:rsidRDefault="00AB6403">
      <w:pPr>
        <w:pStyle w:val="a0"/>
        <w:keepNext/>
        <w:spacing w:before="360"/>
      </w:pPr>
      <w: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24"/>
        <w:gridCol w:w="2239"/>
        <w:gridCol w:w="1531"/>
        <w:gridCol w:w="3061"/>
      </w:tblGrid>
      <w:tr w:rsidR="00D329F4" w14:paraId="4E690A20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24" w:type="dxa"/>
            <w:vAlign w:val="center"/>
          </w:tcPr>
          <w:p w14:paraId="224AA8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239" w:type="dxa"/>
            <w:vAlign w:val="center"/>
          </w:tcPr>
          <w:p w14:paraId="253D28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531" w:type="dxa"/>
            <w:vAlign w:val="center"/>
          </w:tcPr>
          <w:p w14:paraId="3650973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061" w:type="dxa"/>
            <w:vAlign w:val="center"/>
          </w:tcPr>
          <w:p w14:paraId="4CC576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D329F4" w14:paraId="51515EF9" w14:textId="77777777" w:rsidTr="00FC0F23">
        <w:trPr>
          <w:cantSplit/>
          <w:jc w:val="center"/>
        </w:trPr>
        <w:tc>
          <w:tcPr>
            <w:tcW w:w="2524" w:type="dxa"/>
            <w:vAlign w:val="center"/>
          </w:tcPr>
          <w:p w14:paraId="2EB642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 студентов учреждений высшего образования</w:t>
            </w:r>
          </w:p>
        </w:tc>
        <w:tc>
          <w:tcPr>
            <w:tcW w:w="2239" w:type="dxa"/>
            <w:vAlign w:val="center"/>
          </w:tcPr>
          <w:p w14:paraId="212E39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531" w:type="dxa"/>
            <w:vAlign w:val="center"/>
          </w:tcPr>
          <w:p w14:paraId="0570DF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Начало 2025/2026 учебного года</w:t>
            </w:r>
          </w:p>
        </w:tc>
        <w:tc>
          <w:tcPr>
            <w:tcW w:w="3061" w:type="dxa"/>
            <w:vAlign w:val="center"/>
          </w:tcPr>
          <w:p w14:paraId="562B2C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D329F4" w14:paraId="32B51C0C" w14:textId="77777777" w:rsidTr="00FC0F23">
        <w:trPr>
          <w:cantSplit/>
          <w:jc w:val="center"/>
        </w:trPr>
        <w:tc>
          <w:tcPr>
            <w:tcW w:w="2524" w:type="dxa"/>
            <w:vAlign w:val="center"/>
          </w:tcPr>
          <w:p w14:paraId="39B54D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численности студентов</w:t>
            </w:r>
          </w:p>
        </w:tc>
        <w:tc>
          <w:tcPr>
            <w:tcW w:w="2239" w:type="dxa"/>
            <w:vAlign w:val="center"/>
          </w:tcPr>
          <w:p w14:paraId="7B7D29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243,0 , 228,0 , 222,5 , 224,2 , 229,0 тыс. чел.</w:t>
            </w:r>
          </w:p>
        </w:tc>
        <w:tc>
          <w:tcPr>
            <w:tcW w:w="1531" w:type="dxa"/>
            <w:vAlign w:val="center"/>
          </w:tcPr>
          <w:p w14:paraId="0BA5E1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2021/22 – 2025/26 учебные годы</w:t>
            </w:r>
          </w:p>
        </w:tc>
        <w:tc>
          <w:tcPr>
            <w:tcW w:w="3061" w:type="dxa"/>
            <w:vAlign w:val="center"/>
          </w:tcPr>
          <w:p w14:paraId="75D976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47651618" w14:textId="77777777" w:rsidTr="00FC0F23">
        <w:trPr>
          <w:cantSplit/>
          <w:jc w:val="center"/>
        </w:trPr>
        <w:tc>
          <w:tcPr>
            <w:tcW w:w="2524" w:type="dxa"/>
            <w:vAlign w:val="center"/>
          </w:tcPr>
          <w:p w14:paraId="6901D5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Учреждения высшего образования</w:t>
            </w:r>
          </w:p>
        </w:tc>
        <w:tc>
          <w:tcPr>
            <w:tcW w:w="2239" w:type="dxa"/>
            <w:vAlign w:val="center"/>
          </w:tcPr>
          <w:p w14:paraId="065CBB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531" w:type="dxa"/>
            <w:vAlign w:val="center"/>
          </w:tcPr>
          <w:p w14:paraId="2E7FC9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2025/2026</w:t>
            </w:r>
          </w:p>
        </w:tc>
        <w:tc>
          <w:tcPr>
            <w:tcW w:w="3061" w:type="dxa"/>
            <w:vAlign w:val="center"/>
          </w:tcPr>
          <w:p w14:paraId="7763B6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333CE9E9" w14:textId="77777777" w:rsidTr="00FC0F23">
        <w:trPr>
          <w:cantSplit/>
          <w:jc w:val="center"/>
        </w:trPr>
        <w:tc>
          <w:tcPr>
            <w:tcW w:w="2524" w:type="dxa"/>
            <w:vAlign w:val="center"/>
          </w:tcPr>
          <w:p w14:paraId="0C0D76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 студентов / выпущено специалистов</w:t>
            </w:r>
          </w:p>
        </w:tc>
        <w:tc>
          <w:tcPr>
            <w:tcW w:w="2239" w:type="dxa"/>
            <w:vAlign w:val="center"/>
          </w:tcPr>
          <w:p w14:paraId="7B89E5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55,9 тыс. / 46,6 тыс. чел.</w:t>
            </w:r>
          </w:p>
        </w:tc>
        <w:tc>
          <w:tcPr>
            <w:tcW w:w="1531" w:type="dxa"/>
            <w:vAlign w:val="center"/>
          </w:tcPr>
          <w:p w14:paraId="742D97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2025/2026 / 2025</w:t>
            </w:r>
          </w:p>
        </w:tc>
        <w:tc>
          <w:tcPr>
            <w:tcW w:w="3061" w:type="dxa"/>
            <w:vAlign w:val="center"/>
          </w:tcPr>
          <w:p w14:paraId="141636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</w:tbl>
    <w:p w14:paraId="42E65FAB" w14:textId="77777777" w:rsidR="00FC0F23" w:rsidRDefault="00FC0F23" w:rsidP="00FC0F23">
      <w:pPr>
        <w:keepNext/>
        <w:spacing w:before="360"/>
      </w:pPr>
      <w:r>
        <w:lastRenderedPageBreak/>
        <w:t>Продолжение таблицы 41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24"/>
        <w:gridCol w:w="2239"/>
        <w:gridCol w:w="1531"/>
        <w:gridCol w:w="3061"/>
      </w:tblGrid>
      <w:tr w:rsidR="00FC0F23" w:rsidRPr="00FC0F23" w14:paraId="2416700F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24" w:type="dxa"/>
            <w:vAlign w:val="center"/>
          </w:tcPr>
          <w:p w14:paraId="1AF0FCAA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Показатель</w:t>
            </w:r>
          </w:p>
        </w:tc>
        <w:tc>
          <w:tcPr>
            <w:tcW w:w="2239" w:type="dxa"/>
            <w:vAlign w:val="center"/>
          </w:tcPr>
          <w:p w14:paraId="2A19BB8F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Значение</w:t>
            </w:r>
          </w:p>
        </w:tc>
        <w:tc>
          <w:tcPr>
            <w:tcW w:w="1531" w:type="dxa"/>
            <w:vAlign w:val="center"/>
          </w:tcPr>
          <w:p w14:paraId="383D207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Период</w:t>
            </w:r>
          </w:p>
        </w:tc>
        <w:tc>
          <w:tcPr>
            <w:tcW w:w="3061" w:type="dxa"/>
            <w:vAlign w:val="center"/>
          </w:tcPr>
          <w:p w14:paraId="1C131B9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Источник</w:t>
            </w:r>
          </w:p>
        </w:tc>
      </w:tr>
      <w:tr w:rsidR="00D329F4" w14:paraId="399EB6E4" w14:textId="77777777" w:rsidTr="00FC0F23">
        <w:trPr>
          <w:cantSplit/>
          <w:jc w:val="center"/>
        </w:trPr>
        <w:tc>
          <w:tcPr>
            <w:tcW w:w="2524" w:type="dxa"/>
            <w:vAlign w:val="center"/>
          </w:tcPr>
          <w:p w14:paraId="0BD5C1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ИКТ и технических специальностей</w:t>
            </w:r>
          </w:p>
        </w:tc>
        <w:tc>
          <w:tcPr>
            <w:tcW w:w="2239" w:type="dxa"/>
            <w:vAlign w:val="center"/>
          </w:tcPr>
          <w:p w14:paraId="225E9B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531" w:type="dxa"/>
            <w:vAlign w:val="center"/>
          </w:tcPr>
          <w:p w14:paraId="228623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061" w:type="dxa"/>
            <w:vAlign w:val="center"/>
          </w:tcPr>
          <w:p w14:paraId="0F1BD3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381D7DFD" w14:textId="77777777" w:rsidTr="00FC0F23">
        <w:trPr>
          <w:cantSplit/>
          <w:jc w:val="center"/>
        </w:trPr>
        <w:tc>
          <w:tcPr>
            <w:tcW w:w="2524" w:type="dxa"/>
            <w:vAlign w:val="center"/>
          </w:tcPr>
          <w:p w14:paraId="18DB29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239" w:type="dxa"/>
            <w:vAlign w:val="center"/>
          </w:tcPr>
          <w:p w14:paraId="2ADBFF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8533, в том числе сектора ИКТ – 5462</w:t>
            </w:r>
          </w:p>
        </w:tc>
        <w:tc>
          <w:tcPr>
            <w:tcW w:w="1531" w:type="dxa"/>
            <w:vAlign w:val="center"/>
          </w:tcPr>
          <w:p w14:paraId="54EAE5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1" w:type="dxa"/>
            <w:vAlign w:val="center"/>
          </w:tcPr>
          <w:p w14:paraId="5280F4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>)</w:t>
            </w:r>
          </w:p>
        </w:tc>
      </w:tr>
      <w:tr w:rsidR="00D329F4" w14:paraId="2901DEDD" w14:textId="77777777" w:rsidTr="00FC0F23">
        <w:trPr>
          <w:cantSplit/>
          <w:jc w:val="center"/>
        </w:trPr>
        <w:tc>
          <w:tcPr>
            <w:tcW w:w="2524" w:type="dxa"/>
            <w:vAlign w:val="center"/>
          </w:tcPr>
          <w:p w14:paraId="5E7732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населения, использующего интернет</w:t>
            </w:r>
          </w:p>
        </w:tc>
        <w:tc>
          <w:tcPr>
            <w:tcW w:w="2239" w:type="dxa"/>
            <w:vAlign w:val="center"/>
          </w:tcPr>
          <w:p w14:paraId="1DD9E9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94,3 % (ежедневно – 86,0 %)</w:t>
            </w:r>
          </w:p>
        </w:tc>
        <w:tc>
          <w:tcPr>
            <w:tcW w:w="1531" w:type="dxa"/>
            <w:vAlign w:val="center"/>
          </w:tcPr>
          <w:p w14:paraId="4BDE49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1" w:type="dxa"/>
            <w:vAlign w:val="center"/>
          </w:tcPr>
          <w:p w14:paraId="29AB3A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D329F4" w14:paraId="16408EE8" w14:textId="77777777" w:rsidTr="00FC0F23">
        <w:trPr>
          <w:cantSplit/>
          <w:jc w:val="center"/>
        </w:trPr>
        <w:tc>
          <w:tcPr>
            <w:tcW w:w="2524" w:type="dxa"/>
            <w:vAlign w:val="center"/>
          </w:tcPr>
          <w:p w14:paraId="47CF82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Население</w:t>
            </w:r>
          </w:p>
        </w:tc>
        <w:tc>
          <w:tcPr>
            <w:tcW w:w="2239" w:type="dxa"/>
            <w:vAlign w:val="center"/>
          </w:tcPr>
          <w:p w14:paraId="7ED032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8,98 млн чел.</w:t>
            </w:r>
          </w:p>
        </w:tc>
        <w:tc>
          <w:tcPr>
            <w:tcW w:w="1531" w:type="dxa"/>
            <w:vAlign w:val="center"/>
          </w:tcPr>
          <w:p w14:paraId="143D1C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1" w:type="dxa"/>
            <w:vAlign w:val="center"/>
          </w:tcPr>
          <w:p w14:paraId="077107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Digital</w:t>
            </w:r>
            <w:r>
              <w:rPr>
                <w:sz w:val="24"/>
              </w:rPr>
              <w:t xml:space="preserve"> 2026: </w:t>
            </w:r>
            <w:r>
              <w:rPr>
                <w:i/>
                <w:sz w:val="24"/>
              </w:rPr>
              <w:t>Belarus</w:t>
            </w:r>
          </w:p>
        </w:tc>
      </w:tr>
      <w:tr w:rsidR="00D329F4" w14:paraId="76E05B80" w14:textId="77777777" w:rsidTr="00FC0F23">
        <w:trPr>
          <w:cantSplit/>
          <w:jc w:val="center"/>
        </w:trPr>
        <w:tc>
          <w:tcPr>
            <w:tcW w:w="2524" w:type="dxa"/>
            <w:vAlign w:val="center"/>
          </w:tcPr>
          <w:p w14:paraId="45B714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Пользователи интернета</w:t>
            </w:r>
          </w:p>
        </w:tc>
        <w:tc>
          <w:tcPr>
            <w:tcW w:w="2239" w:type="dxa"/>
            <w:vAlign w:val="center"/>
          </w:tcPr>
          <w:p w14:paraId="1BAB90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8,47 млн чел. (проникновение 94,3 %)</w:t>
            </w:r>
          </w:p>
        </w:tc>
        <w:tc>
          <w:tcPr>
            <w:tcW w:w="1531" w:type="dxa"/>
            <w:vAlign w:val="center"/>
          </w:tcPr>
          <w:p w14:paraId="1FDC49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1" w:type="dxa"/>
            <w:vAlign w:val="center"/>
          </w:tcPr>
          <w:p w14:paraId="610423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7C868A72" w14:textId="77777777" w:rsidTr="00FC0F23">
        <w:trPr>
          <w:cantSplit/>
          <w:jc w:val="center"/>
        </w:trPr>
        <w:tc>
          <w:tcPr>
            <w:tcW w:w="2524" w:type="dxa"/>
            <w:vAlign w:val="center"/>
          </w:tcPr>
          <w:p w14:paraId="182340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Пользовательские профили социальных сетей</w:t>
            </w:r>
          </w:p>
        </w:tc>
        <w:tc>
          <w:tcPr>
            <w:tcW w:w="2239" w:type="dxa"/>
            <w:vAlign w:val="center"/>
          </w:tcPr>
          <w:p w14:paraId="1B730F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7,64 млн</w:t>
            </w:r>
          </w:p>
        </w:tc>
        <w:tc>
          <w:tcPr>
            <w:tcW w:w="1531" w:type="dxa"/>
            <w:vAlign w:val="center"/>
          </w:tcPr>
          <w:p w14:paraId="2819C4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1" w:type="dxa"/>
            <w:vAlign w:val="center"/>
          </w:tcPr>
          <w:p w14:paraId="7F9B1B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</w:tbl>
    <w:p w14:paraId="507A24BC" w14:textId="77777777" w:rsidR="00D329F4" w:rsidRDefault="00AB6403">
      <w:pPr>
        <w:pStyle w:val="a0"/>
        <w:spacing w:before="360"/>
        <w:ind w:firstLine="709"/>
        <w:jc w:val="both"/>
      </w:pPr>
      <w:r>
        <w:t xml:space="preserve">Численность студентов (229 тыс.) задает верхнюю границу сегмента </w:t>
      </w:r>
      <w:r>
        <w:rPr>
          <w:i/>
        </w:rPr>
        <w:t>S-01</w:t>
      </w:r>
      <w:r>
        <w:t xml:space="preserve"> в Беларуси; доля студентов, изучающих </w:t>
      </w:r>
      <w:r>
        <w:rPr>
          <w:i/>
        </w:rPr>
        <w:t>UML/BPMN</w:t>
      </w:r>
      <w:r>
        <w:t xml:space="preserve">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, 229,0 тыс.), а поисковый интерес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</w:p>
    <w:p w14:paraId="78E01ABB" w14:textId="77777777" w:rsidR="00D329F4" w:rsidRDefault="00AB6403">
      <w:pPr>
        <w:pStyle w:val="a0"/>
        <w:ind w:firstLine="709"/>
        <w:jc w:val="both"/>
      </w:pPr>
      <w:r>
        <w:t>Публичные тарифы конкурентов и заменителей сняты 30.09.2026 с официальных страниц [4–10] (таблица 42).</w:t>
      </w:r>
    </w:p>
    <w:p w14:paraId="486E815A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42 – Публичные тарифы конкурентов и заменителей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6"/>
        <w:gridCol w:w="2098"/>
        <w:gridCol w:w="1956"/>
        <w:gridCol w:w="3345"/>
      </w:tblGrid>
      <w:tr w:rsidR="00D329F4" w14:paraId="6D08B5A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526538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2098" w:type="dxa"/>
            <w:vAlign w:val="center"/>
          </w:tcPr>
          <w:p w14:paraId="103A57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Бесплатный тариф</w:t>
            </w:r>
          </w:p>
        </w:tc>
        <w:tc>
          <w:tcPr>
            <w:tcW w:w="1956" w:type="dxa"/>
            <w:vAlign w:val="center"/>
          </w:tcPr>
          <w:p w14:paraId="2941490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</w:t>
            </w:r>
          </w:p>
        </w:tc>
        <w:tc>
          <w:tcPr>
            <w:tcW w:w="3345" w:type="dxa"/>
            <w:vAlign w:val="center"/>
          </w:tcPr>
          <w:p w14:paraId="489A93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и примечание</w:t>
            </w:r>
          </w:p>
        </w:tc>
      </w:tr>
      <w:tr w:rsidR="00D329F4" w14:paraId="6F323F99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022D0C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098" w:type="dxa"/>
            <w:vAlign w:val="center"/>
          </w:tcPr>
          <w:p w14:paraId="15446B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(3 редактируемые доски)</w:t>
            </w:r>
          </w:p>
        </w:tc>
        <w:tc>
          <w:tcPr>
            <w:tcW w:w="1956" w:type="dxa"/>
            <w:vAlign w:val="center"/>
          </w:tcPr>
          <w:p w14:paraId="7CD45D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– 8 у.е.,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– 20 у.е. за участника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345" w:type="dxa"/>
            <w:vAlign w:val="center"/>
          </w:tcPr>
          <w:p w14:paraId="7A06BA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miro.com/pricing</w:t>
            </w:r>
          </w:p>
        </w:tc>
      </w:tr>
      <w:tr w:rsidR="00D329F4" w14:paraId="0275800B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75BEC8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</w:p>
        </w:tc>
        <w:tc>
          <w:tcPr>
            <w:tcW w:w="2098" w:type="dxa"/>
            <w:vAlign w:val="center"/>
          </w:tcPr>
          <w:p w14:paraId="33260E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(пробный месяц)</w:t>
            </w:r>
          </w:p>
        </w:tc>
        <w:tc>
          <w:tcPr>
            <w:tcW w:w="1956" w:type="dxa"/>
            <w:vAlign w:val="center"/>
          </w:tcPr>
          <w:p w14:paraId="561013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1 – 5 у.е., </w:t>
            </w: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2 – 15 у.е. за пользователя в месяц при оплате за год</w:t>
            </w:r>
          </w:p>
        </w:tc>
        <w:tc>
          <w:tcPr>
            <w:tcW w:w="3345" w:type="dxa"/>
            <w:vAlign w:val="center"/>
          </w:tcPr>
          <w:p w14:paraId="41C6CB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 xml:space="preserve">, страница </w:t>
            </w:r>
            <w:r>
              <w:rPr>
                <w:i/>
                <w:sz w:val="24"/>
              </w:rPr>
              <w:t>Visio</w:t>
            </w:r>
          </w:p>
        </w:tc>
      </w:tr>
      <w:tr w:rsidR="00D329F4" w14:paraId="49C7EAA1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70BDC8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098" w:type="dxa"/>
            <w:vAlign w:val="center"/>
          </w:tcPr>
          <w:p w14:paraId="3BCBC5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</w:t>
            </w:r>
          </w:p>
        </w:tc>
        <w:tc>
          <w:tcPr>
            <w:tcW w:w="1956" w:type="dxa"/>
            <w:vAlign w:val="center"/>
          </w:tcPr>
          <w:p w14:paraId="13637B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345" w:type="dxa"/>
            <w:vAlign w:val="center"/>
          </w:tcPr>
          <w:p w14:paraId="6A7C9E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drawio.com</w:t>
            </w:r>
          </w:p>
        </w:tc>
      </w:tr>
      <w:tr w:rsidR="00D329F4" w14:paraId="1F399E23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15810C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098" w:type="dxa"/>
            <w:vAlign w:val="center"/>
          </w:tcPr>
          <w:p w14:paraId="12BB78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на странице магазина</w:t>
            </w:r>
          </w:p>
        </w:tc>
        <w:tc>
          <w:tcPr>
            <w:tcW w:w="1956" w:type="dxa"/>
            <w:vAlign w:val="center"/>
          </w:tcPr>
          <w:p w14:paraId="3D19F5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 у.е.,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 у.е.,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 у.е.,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у.е. в месяц; бессрочные лицензии: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99 у.е.,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349 у.е.,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799 у.е.,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1999 у.е.</w:t>
            </w:r>
          </w:p>
        </w:tc>
        <w:tc>
          <w:tcPr>
            <w:tcW w:w="3345" w:type="dxa"/>
            <w:vAlign w:val="center"/>
          </w:tcPr>
          <w:p w14:paraId="27F5E4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visual-paradigm.com/shop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(подписка и бессрочные лицензии), данные на 30.09.2026</w:t>
            </w:r>
          </w:p>
        </w:tc>
      </w:tr>
      <w:tr w:rsidR="00D329F4" w14:paraId="1E6A2E1E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007464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098" w:type="dxa"/>
            <w:vAlign w:val="center"/>
          </w:tcPr>
          <w:p w14:paraId="0C2E4D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1956" w:type="dxa"/>
            <w:vAlign w:val="center"/>
          </w:tcPr>
          <w:p w14:paraId="674E53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– 9 у.е.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– 10 у.е. за пользователя в месяц (оплата за год, без НДС);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345" w:type="dxa"/>
            <w:vAlign w:val="center"/>
          </w:tcPr>
          <w:p w14:paraId="42D5C8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lucid.app/pricing/lucidchart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значения считаны со страницы 30.09.2026</w:t>
            </w:r>
          </w:p>
        </w:tc>
      </w:tr>
      <w:tr w:rsidR="00D329F4" w14:paraId="1D8BC5FA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6A77EF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098" w:type="dxa"/>
            <w:vAlign w:val="center"/>
          </w:tcPr>
          <w:p w14:paraId="1639EF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Есть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-кредитов)</w:t>
            </w:r>
          </w:p>
        </w:tc>
        <w:tc>
          <w:tcPr>
            <w:tcW w:w="1956" w:type="dxa"/>
            <w:vAlign w:val="center"/>
          </w:tcPr>
          <w:p w14:paraId="47AA3D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– 10 у.е.,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– 20 у.е.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345" w:type="dxa"/>
            <w:vAlign w:val="center"/>
          </w:tcPr>
          <w:p w14:paraId="68FF19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mermaid.ai/pricing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значения считаны со страницы 30.09.2026</w:t>
            </w:r>
          </w:p>
        </w:tc>
      </w:tr>
      <w:tr w:rsidR="00D329F4" w14:paraId="029FAB2C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1636B8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098" w:type="dxa"/>
            <w:vAlign w:val="center"/>
          </w:tcPr>
          <w:p w14:paraId="4C51C9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</w:t>
            </w:r>
          </w:p>
        </w:tc>
        <w:tc>
          <w:tcPr>
            <w:tcW w:w="1956" w:type="dxa"/>
            <w:vAlign w:val="center"/>
          </w:tcPr>
          <w:p w14:paraId="789B69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345" w:type="dxa"/>
            <w:vAlign w:val="center"/>
          </w:tcPr>
          <w:p w14:paraId="7D2EAC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</w:tr>
    </w:tbl>
    <w:p w14:paraId="42765EC5" w14:textId="77777777" w:rsidR="00FC0F23" w:rsidRDefault="00FC0F23" w:rsidP="00FC0F23">
      <w:pPr>
        <w:keepNext/>
        <w:spacing w:before="360"/>
      </w:pPr>
      <w:r>
        <w:lastRenderedPageBreak/>
        <w:t>Продолжение таблицы 42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6"/>
        <w:gridCol w:w="2098"/>
        <w:gridCol w:w="1956"/>
        <w:gridCol w:w="3345"/>
      </w:tblGrid>
      <w:tr w:rsidR="00FC0F23" w:rsidRPr="00FC0F23" w14:paraId="0395750A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521E96B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Инструмент</w:t>
            </w:r>
          </w:p>
        </w:tc>
        <w:tc>
          <w:tcPr>
            <w:tcW w:w="2098" w:type="dxa"/>
            <w:vAlign w:val="center"/>
          </w:tcPr>
          <w:p w14:paraId="7A88D19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Бесплатный тариф</w:t>
            </w:r>
          </w:p>
        </w:tc>
        <w:tc>
          <w:tcPr>
            <w:tcW w:w="1956" w:type="dxa"/>
            <w:vAlign w:val="center"/>
          </w:tcPr>
          <w:p w14:paraId="6DDD189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Платные тарифы</w:t>
            </w:r>
          </w:p>
        </w:tc>
        <w:tc>
          <w:tcPr>
            <w:tcW w:w="3345" w:type="dxa"/>
            <w:vAlign w:val="center"/>
          </w:tcPr>
          <w:p w14:paraId="560471FA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Источник и примечание</w:t>
            </w:r>
          </w:p>
        </w:tc>
      </w:tr>
      <w:tr w:rsidR="00D329F4" w14:paraId="2DEB5FA9" w14:textId="77777777" w:rsidTr="00D329F4">
        <w:trPr>
          <w:cantSplit/>
          <w:jc w:val="center"/>
        </w:trPr>
        <w:tc>
          <w:tcPr>
            <w:tcW w:w="1956" w:type="dxa"/>
            <w:vAlign w:val="center"/>
          </w:tcPr>
          <w:p w14:paraId="17B7C5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(для сравнения)</w:t>
            </w:r>
          </w:p>
        </w:tc>
        <w:tc>
          <w:tcPr>
            <w:tcW w:w="2098" w:type="dxa"/>
            <w:vAlign w:val="center"/>
          </w:tcPr>
          <w:p w14:paraId="0028E9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</w:p>
        </w:tc>
        <w:tc>
          <w:tcPr>
            <w:tcW w:w="1956" w:type="dxa"/>
            <w:vAlign w:val="center"/>
          </w:tcPr>
          <w:p w14:paraId="3C90D7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у.е. в месяц (40 у.е. в год)</w:t>
            </w:r>
          </w:p>
        </w:tc>
        <w:tc>
          <w:tcPr>
            <w:tcW w:w="3345" w:type="dxa"/>
            <w:vAlign w:val="center"/>
          </w:tcPr>
          <w:p w14:paraId="1B9B3F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 продукта</w:t>
            </w:r>
          </w:p>
        </w:tc>
      </w:tr>
    </w:tbl>
    <w:p w14:paraId="39C1951C" w14:textId="77777777" w:rsidR="00D329F4" w:rsidRDefault="00AB6403">
      <w:pPr>
        <w:pStyle w:val="a0"/>
        <w:spacing w:before="360"/>
        <w:ind w:firstLine="709"/>
        <w:jc w:val="both"/>
      </w:pPr>
      <w:r>
        <w:t xml:space="preserve">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(4 </w:t>
      </w:r>
      <w:r>
        <w:rPr>
          <w:iCs/>
        </w:rPr>
        <w:t xml:space="preserve">у.е./мес.) </w:t>
      </w:r>
      <w:r>
        <w:t xml:space="preserve">ниже платных тарифов всех проверенных облачных конкурентов (5–20 у.е.), но главный по спросу заменитель в сегменте нотационных диаграмм – </w:t>
      </w:r>
      <w:r>
        <w:rPr>
          <w:i/>
        </w:rPr>
        <w:t>draw.io</w:t>
      </w:r>
      <w:r>
        <w:t xml:space="preserve"> – полностью бесплатен, а </w:t>
      </w:r>
      <w:r>
        <w:rPr>
          <w:i/>
        </w:rPr>
        <w:t>Miro</w:t>
      </w:r>
      <w:r>
        <w:t xml:space="preserve"> и </w:t>
      </w:r>
      <w:r>
        <w:rPr>
          <w:i/>
        </w:rPr>
        <w:t>Lucidchart</w:t>
      </w:r>
      <w: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52822E49" w14:textId="77777777" w:rsidR="00D329F4" w:rsidRDefault="00AB6403">
      <w:pPr>
        <w:pStyle w:val="2"/>
        <w:spacing w:before="360" w:after="360"/>
        <w:ind w:firstLine="709"/>
        <w:jc w:val="left"/>
      </w:pPr>
      <w:bookmarkStart w:id="36" w:name="границы-рынка"/>
      <w:bookmarkStart w:id="37" w:name="_Toc242310343"/>
      <w:bookmarkEnd w:id="34"/>
      <w:r>
        <w:t>2.9 Границы рынка</w:t>
      </w:r>
      <w:bookmarkEnd w:id="37"/>
    </w:p>
    <w:p w14:paraId="67367B90" w14:textId="77777777" w:rsidR="00D329F4" w:rsidRDefault="00AB6403">
      <w:pPr>
        <w:pStyle w:val="FirstParagraph"/>
      </w:pPr>
      <w:r>
        <w:t xml:space="preserve">Двенадцатишаговый алгоритм ГРАН раздела 3 применен к </w:t>
      </w:r>
      <w:r>
        <w:rPr>
          <w:i/>
        </w:rPr>
        <w:t>NotaCode</w:t>
      </w:r>
      <w:r>
        <w:t>; промежуточные выводы – в таблице 43.</w:t>
      </w:r>
    </w:p>
    <w:p w14:paraId="302F235F" w14:textId="77777777" w:rsidR="00D329F4" w:rsidRDefault="00AB6403">
      <w:pPr>
        <w:pStyle w:val="a0"/>
        <w:keepNext/>
        <w:spacing w:before="360"/>
      </w:pPr>
      <w:r>
        <w:t xml:space="preserve">Таблица 43 – 12 шагов фиксации границ рынка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549"/>
        <w:gridCol w:w="6126"/>
      </w:tblGrid>
      <w:tr w:rsidR="00D329F4" w14:paraId="720BA029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1B6CC81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Шаг</w:t>
            </w:r>
          </w:p>
        </w:tc>
        <w:tc>
          <w:tcPr>
            <w:tcW w:w="2549" w:type="dxa"/>
            <w:vAlign w:val="center"/>
          </w:tcPr>
          <w:p w14:paraId="3745906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Действие</w:t>
            </w:r>
          </w:p>
        </w:tc>
        <w:tc>
          <w:tcPr>
            <w:tcW w:w="6126" w:type="dxa"/>
            <w:vAlign w:val="center"/>
          </w:tcPr>
          <w:p w14:paraId="02C2463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Промежуточный вывод</w:t>
            </w:r>
          </w:p>
        </w:tc>
      </w:tr>
      <w:tr w:rsidR="00D329F4" w14:paraId="7C637F9A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430C475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49" w:type="dxa"/>
            <w:vAlign w:val="center"/>
          </w:tcPr>
          <w:p w14:paraId="4919F4E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126" w:type="dxa"/>
            <w:vAlign w:val="center"/>
          </w:tcPr>
          <w:p w14:paraId="03D423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как текста, с проверкой правил нотации»</w:t>
            </w:r>
          </w:p>
        </w:tc>
      </w:tr>
      <w:tr w:rsidR="00D329F4" w14:paraId="167D4292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102332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49" w:type="dxa"/>
            <w:vAlign w:val="center"/>
          </w:tcPr>
          <w:p w14:paraId="315266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проблема</w:t>
            </w:r>
          </w:p>
        </w:tc>
        <w:tc>
          <w:tcPr>
            <w:tcW w:w="6126" w:type="dxa"/>
            <w:vAlign w:val="center"/>
          </w:tcPr>
          <w:p w14:paraId="4137D8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D329F4" w14:paraId="3AFCDF85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5E6F9E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49" w:type="dxa"/>
            <w:vAlign w:val="center"/>
          </w:tcPr>
          <w:p w14:paraId="7B1F74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126" w:type="dxa"/>
            <w:vAlign w:val="center"/>
          </w:tcPr>
          <w:p w14:paraId="00B501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D329F4" w14:paraId="557372DD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1217B5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49" w:type="dxa"/>
            <w:vAlign w:val="center"/>
          </w:tcPr>
          <w:p w14:paraId="32A65F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126" w:type="dxa"/>
            <w:vAlign w:val="center"/>
          </w:tcPr>
          <w:p w14:paraId="33AB80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таблицу 44</w:t>
            </w:r>
          </w:p>
        </w:tc>
      </w:tr>
      <w:tr w:rsidR="00D329F4" w14:paraId="2888843C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490A6D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49" w:type="dxa"/>
            <w:vAlign w:val="center"/>
          </w:tcPr>
          <w:p w14:paraId="300CA4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Целевые клиенты</w:t>
            </w:r>
          </w:p>
        </w:tc>
        <w:tc>
          <w:tcPr>
            <w:tcW w:w="6126" w:type="dxa"/>
            <w:vAlign w:val="center"/>
          </w:tcPr>
          <w:p w14:paraId="70026F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преподаватели (канал)</w:t>
            </w:r>
          </w:p>
        </w:tc>
      </w:tr>
      <w:tr w:rsidR="00D329F4" w14:paraId="212212A7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1845CD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49" w:type="dxa"/>
            <w:vAlign w:val="center"/>
          </w:tcPr>
          <w:p w14:paraId="48E6FA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Типы спроса</w:t>
            </w:r>
          </w:p>
        </w:tc>
        <w:tc>
          <w:tcPr>
            <w:tcW w:w="6126" w:type="dxa"/>
            <w:vAlign w:val="center"/>
          </w:tcPr>
          <w:p w14:paraId="602FB4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</w:tr>
      <w:tr w:rsidR="00D329F4" w14:paraId="577964EE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333254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549" w:type="dxa"/>
            <w:vAlign w:val="center"/>
          </w:tcPr>
          <w:p w14:paraId="2CE574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126" w:type="dxa"/>
            <w:vAlign w:val="center"/>
          </w:tcPr>
          <w:p w14:paraId="79B95E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реже </w:t>
            </w:r>
            <w:r>
              <w:rPr>
                <w:i/>
                <w:iCs/>
                <w:sz w:val="24"/>
              </w:rPr>
              <w:t>IDEF0/DFD</w:t>
            </w:r>
            <w:r>
              <w:rPr>
                <w:iCs/>
                <w:sz w:val="24"/>
              </w:rPr>
              <w:t>/сети Петри/</w:t>
            </w:r>
            <w:r>
              <w:rPr>
                <w:i/>
                <w:iCs/>
                <w:sz w:val="24"/>
              </w:rPr>
              <w:t>PlantUML</w:t>
            </w:r>
            <w:r>
              <w:rPr>
                <w:iCs/>
                <w:sz w:val="24"/>
              </w:rPr>
              <w:t xml:space="preserve">; </w:t>
            </w:r>
            <w:r>
              <w:rPr>
                <w:sz w:val="24"/>
              </w:rPr>
              <w:t>исключены омонимы, общевизуальные и учебно-кадровые запросы</w:t>
            </w:r>
          </w:p>
        </w:tc>
      </w:tr>
    </w:tbl>
    <w:p w14:paraId="6721E915" w14:textId="77777777" w:rsidR="00FC0F23" w:rsidRDefault="00FC0F23" w:rsidP="00FC0F23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549"/>
        <w:gridCol w:w="6126"/>
      </w:tblGrid>
      <w:tr w:rsidR="00FC0F23" w:rsidRPr="00FC0F23" w14:paraId="25D95338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1AF7B6AE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Шаг</w:t>
            </w:r>
          </w:p>
        </w:tc>
        <w:tc>
          <w:tcPr>
            <w:tcW w:w="2549" w:type="dxa"/>
            <w:vAlign w:val="center"/>
          </w:tcPr>
          <w:p w14:paraId="2C27E1D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Действие</w:t>
            </w:r>
          </w:p>
        </w:tc>
        <w:tc>
          <w:tcPr>
            <w:tcW w:w="6126" w:type="dxa"/>
            <w:vAlign w:val="center"/>
          </w:tcPr>
          <w:p w14:paraId="110FCA8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Промежуточный вывод</w:t>
            </w:r>
          </w:p>
        </w:tc>
      </w:tr>
      <w:tr w:rsidR="00D329F4" w14:paraId="2FE2D791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1D5A4B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549" w:type="dxa"/>
            <w:vAlign w:val="center"/>
          </w:tcPr>
          <w:p w14:paraId="2C08DA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126" w:type="dxa"/>
            <w:vAlign w:val="center"/>
          </w:tcPr>
          <w:p w14:paraId="6AADFD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Республика Беларусь как основная (данные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D329F4" w14:paraId="1DF3F0CB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2C7494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49" w:type="dxa"/>
            <w:vAlign w:val="center"/>
          </w:tcPr>
          <w:p w14:paraId="0F7BFA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6126" w:type="dxa"/>
            <w:vAlign w:val="center"/>
          </w:tcPr>
          <w:p w14:paraId="225124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D329F4" w14:paraId="3AD029B0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32695E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549" w:type="dxa"/>
            <w:vAlign w:val="center"/>
          </w:tcPr>
          <w:p w14:paraId="0F6414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Многосторонность</w:t>
            </w:r>
          </w:p>
        </w:tc>
        <w:tc>
          <w:tcPr>
            <w:tcW w:w="6126" w:type="dxa"/>
            <w:vAlign w:val="center"/>
          </w:tcPr>
          <w:p w14:paraId="0D7775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D329F4" w14:paraId="6B331729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5EDC10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549" w:type="dxa"/>
            <w:vAlign w:val="center"/>
          </w:tcPr>
          <w:p w14:paraId="3B7642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126" w:type="dxa"/>
            <w:vAlign w:val="center"/>
          </w:tcPr>
          <w:p w14:paraId="42DE74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D329F4" w14:paraId="43F8460C" w14:textId="77777777" w:rsidTr="00FC0F23">
        <w:trPr>
          <w:cantSplit/>
          <w:jc w:val="center"/>
        </w:trPr>
        <w:tc>
          <w:tcPr>
            <w:tcW w:w="680" w:type="dxa"/>
            <w:vAlign w:val="center"/>
          </w:tcPr>
          <w:p w14:paraId="220C7F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49" w:type="dxa"/>
            <w:vAlign w:val="center"/>
          </w:tcPr>
          <w:p w14:paraId="548132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Паспорт границ</w:t>
            </w:r>
          </w:p>
        </w:tc>
        <w:tc>
          <w:tcPr>
            <w:tcW w:w="6126" w:type="dxa"/>
            <w:vAlign w:val="center"/>
          </w:tcPr>
          <w:p w14:paraId="7B6A9C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таблицу 45</w:t>
            </w:r>
          </w:p>
        </w:tc>
      </w:tr>
    </w:tbl>
    <w:p w14:paraId="26A40045" w14:textId="77777777" w:rsidR="00CD5F66" w:rsidRDefault="00AD37CE">
      <w:pPr>
        <w:spacing w:before="360"/>
        <w:ind w:firstLine="709"/>
        <w:jc w:val="both"/>
      </w:pPr>
      <w:r>
        <w:t>Шаги 4 и 12 содержат лишь отсылки к таблицам 44 и 45, остальные раскрыты в самой таблице. По типу спроса преобладает информационно-инструментальный, коммерческие формулировки единичны.</w:t>
      </w:r>
    </w:p>
    <w:p w14:paraId="7CAB1C99" w14:textId="77777777" w:rsidR="00CD5F66" w:rsidRDefault="00AD37CE">
      <w:pPr>
        <w:keepNext/>
        <w:spacing w:before="360"/>
        <w:ind w:firstLine="709"/>
        <w:jc w:val="both"/>
      </w:pPr>
      <w:r>
        <w:t xml:space="preserve">Материал по теме «матрица заменителей </w:t>
      </w:r>
      <w:r>
        <w:rPr>
          <w:i/>
        </w:rPr>
        <w:t>NotaCode</w:t>
      </w:r>
      <w:r>
        <w:t>» систематизирован в таблице 44.</w:t>
      </w:r>
    </w:p>
    <w:p w14:paraId="4B750900" w14:textId="77777777" w:rsidR="00D329F4" w:rsidRDefault="00AB6403">
      <w:pPr>
        <w:pStyle w:val="a0"/>
        <w:keepNext/>
        <w:spacing w:before="360"/>
      </w:pPr>
      <w:r>
        <w:t xml:space="preserve">Таблица 44 – Матрица заменителей </w:t>
      </w:r>
      <w:r>
        <w:rPr>
          <w:i/>
        </w:rPr>
        <w:t>NotaCode</w:t>
      </w:r>
      <w:r>
        <w:t xml:space="preserve"> (ГРАН раздела 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098"/>
        <w:gridCol w:w="2239"/>
        <w:gridCol w:w="2636"/>
      </w:tblGrid>
      <w:tr w:rsidR="00D329F4" w14:paraId="7478BC69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2" w:type="dxa"/>
            <w:vAlign w:val="center"/>
          </w:tcPr>
          <w:p w14:paraId="63E722B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098" w:type="dxa"/>
            <w:vAlign w:val="center"/>
          </w:tcPr>
          <w:p w14:paraId="352C69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2239" w:type="dxa"/>
            <w:vAlign w:val="center"/>
          </w:tcPr>
          <w:p w14:paraId="03C7010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Пример для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636" w:type="dxa"/>
            <w:vAlign w:val="center"/>
          </w:tcPr>
          <w:p w14:paraId="047E185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данных</w:t>
            </w:r>
          </w:p>
        </w:tc>
      </w:tr>
      <w:tr w:rsidR="00D329F4" w14:paraId="530334DB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56E0FD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098" w:type="dxa"/>
            <w:vAlign w:val="center"/>
          </w:tcPr>
          <w:p w14:paraId="105DC36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 же услуга той же аудитории</w:t>
            </w:r>
          </w:p>
        </w:tc>
        <w:tc>
          <w:tcPr>
            <w:tcW w:w="2239" w:type="dxa"/>
            <w:vAlign w:val="center"/>
          </w:tcPr>
          <w:p w14:paraId="781EED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198 запросов/мес. в РБ;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» – 19);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46;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</w:t>
            </w:r>
          </w:p>
        </w:tc>
        <w:tc>
          <w:tcPr>
            <w:tcW w:w="2636" w:type="dxa"/>
            <w:vAlign w:val="center"/>
          </w:tcPr>
          <w:p w14:paraId="559512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D329F4" w14:paraId="40B94BCD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3D0FA8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098" w:type="dxa"/>
            <w:vAlign w:val="center"/>
          </w:tcPr>
          <w:p w14:paraId="1CD141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Решает часть задачи</w:t>
            </w:r>
          </w:p>
        </w:tc>
        <w:tc>
          <w:tcPr>
            <w:tcW w:w="2239" w:type="dxa"/>
            <w:vAlign w:val="center"/>
          </w:tcPr>
          <w:p w14:paraId="22CF7E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(только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636" w:type="dxa"/>
            <w:vAlign w:val="center"/>
          </w:tcPr>
          <w:p w14:paraId="0D3B8D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похожие запросы к </w:t>
            </w:r>
            <w:r>
              <w:rPr>
                <w:i/>
                <w:sz w:val="24"/>
              </w:rPr>
              <w:t>BPMN</w:t>
            </w:r>
          </w:p>
        </w:tc>
      </w:tr>
    </w:tbl>
    <w:p w14:paraId="1F9DBD88" w14:textId="77777777" w:rsidR="00FC0F23" w:rsidRDefault="00FC0F23" w:rsidP="00FC0F23">
      <w:pPr>
        <w:keepNext/>
        <w:spacing w:before="360"/>
      </w:pPr>
      <w:r>
        <w:lastRenderedPageBreak/>
        <w:t>Продолжение таблицы 44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098"/>
        <w:gridCol w:w="2239"/>
        <w:gridCol w:w="2636"/>
      </w:tblGrid>
      <w:tr w:rsidR="00FC0F23" w:rsidRPr="00FC0F23" w14:paraId="74D1B8EA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2" w:type="dxa"/>
            <w:vAlign w:val="center"/>
          </w:tcPr>
          <w:p w14:paraId="017CDDE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Тип</w:t>
            </w:r>
          </w:p>
        </w:tc>
        <w:tc>
          <w:tcPr>
            <w:tcW w:w="2098" w:type="dxa"/>
            <w:vAlign w:val="center"/>
          </w:tcPr>
          <w:p w14:paraId="2E58C18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Признак</w:t>
            </w:r>
          </w:p>
        </w:tc>
        <w:tc>
          <w:tcPr>
            <w:tcW w:w="2239" w:type="dxa"/>
            <w:vAlign w:val="center"/>
          </w:tcPr>
          <w:p w14:paraId="1E061CA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 xml:space="preserve">Пример для </w:t>
            </w:r>
            <w:r w:rsidRPr="00FC0F23">
              <w:rPr>
                <w:i/>
                <w:sz w:val="24"/>
              </w:rPr>
              <w:t>NotaCode</w:t>
            </w:r>
          </w:p>
        </w:tc>
        <w:tc>
          <w:tcPr>
            <w:tcW w:w="2636" w:type="dxa"/>
            <w:vAlign w:val="center"/>
          </w:tcPr>
          <w:p w14:paraId="6B85531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Источник данных</w:t>
            </w:r>
          </w:p>
        </w:tc>
      </w:tr>
      <w:tr w:rsidR="00D329F4" w14:paraId="002CFE72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2CAFCE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098" w:type="dxa"/>
            <w:vAlign w:val="center"/>
          </w:tcPr>
          <w:p w14:paraId="6F933C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решает задачу внутри организации</w:t>
            </w:r>
          </w:p>
        </w:tc>
        <w:tc>
          <w:tcPr>
            <w:tcW w:w="2239" w:type="dxa"/>
            <w:vAlign w:val="center"/>
          </w:tcPr>
          <w:p w14:paraId="7E8125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636" w:type="dxa"/>
            <w:vAlign w:val="center"/>
          </w:tcPr>
          <w:p w14:paraId="3B77DB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Косвенно, по структуре сегментов</w:t>
            </w:r>
          </w:p>
        </w:tc>
      </w:tr>
      <w:tr w:rsidR="00D329F4" w14:paraId="1460FED2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592A04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098" w:type="dxa"/>
            <w:vAlign w:val="center"/>
          </w:tcPr>
          <w:p w14:paraId="3BF4C4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выполняет задачу сам без инструмента</w:t>
            </w:r>
          </w:p>
        </w:tc>
        <w:tc>
          <w:tcPr>
            <w:tcW w:w="2239" w:type="dxa"/>
            <w:vAlign w:val="center"/>
          </w:tcPr>
          <w:p w14:paraId="382C4D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Рисование от руки или 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перед сдачей работы</w:t>
            </w:r>
          </w:p>
        </w:tc>
        <w:tc>
          <w:tcPr>
            <w:tcW w:w="2636" w:type="dxa"/>
            <w:vAlign w:val="center"/>
          </w:tcPr>
          <w:p w14:paraId="16AD60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D329F4" w14:paraId="4EFD0C35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681C7B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сервис</w:t>
            </w:r>
          </w:p>
        </w:tc>
        <w:tc>
          <w:tcPr>
            <w:tcW w:w="2098" w:type="dxa"/>
            <w:vAlign w:val="center"/>
          </w:tcPr>
          <w:p w14:paraId="27AF6D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239" w:type="dxa"/>
            <w:vAlign w:val="center"/>
          </w:tcPr>
          <w:p w14:paraId="100BB1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1660 запросов/мес.;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1501;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1072;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– 70;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61;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636" w:type="dxa"/>
            <w:vAlign w:val="center"/>
          </w:tcPr>
          <w:p w14:paraId="2BB80D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D329F4" w14:paraId="6828E547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5CCA25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Обучающее решение</w:t>
            </w:r>
          </w:p>
        </w:tc>
        <w:tc>
          <w:tcPr>
            <w:tcW w:w="2098" w:type="dxa"/>
            <w:vAlign w:val="center"/>
          </w:tcPr>
          <w:p w14:paraId="5213F7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покупает знания вместо услуги</w:t>
            </w:r>
          </w:p>
        </w:tc>
        <w:tc>
          <w:tcPr>
            <w:tcW w:w="2239" w:type="dxa"/>
            <w:vAlign w:val="center"/>
          </w:tcPr>
          <w:p w14:paraId="63181A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Курсы и методички по </w:t>
            </w:r>
            <w:r>
              <w:rPr>
                <w:i/>
                <w:iCs/>
                <w:sz w:val="24"/>
              </w:rPr>
              <w:t>UML/BPMN/IDEF0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в вузе</w:t>
            </w:r>
          </w:p>
        </w:tc>
        <w:tc>
          <w:tcPr>
            <w:tcW w:w="2636" w:type="dxa"/>
            <w:vAlign w:val="center"/>
          </w:tcPr>
          <w:p w14:paraId="2EC8CB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(окно 29.08–29.09.2026):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(таблица 19)</w:t>
            </w:r>
          </w:p>
        </w:tc>
      </w:tr>
    </w:tbl>
    <w:p w14:paraId="03F0CF01" w14:textId="77777777" w:rsidR="00D329F4" w:rsidRDefault="00AB6403">
      <w:pPr>
        <w:pStyle w:val="a0"/>
        <w:spacing w:before="360"/>
        <w:ind w:firstLine="709"/>
        <w:jc w:val="both"/>
      </w:pPr>
      <w:r>
        <w:t xml:space="preserve">Генерация диаграмм нейросетью отнесена к типу «цифровой сервис» ГРАН раздела 7 (частичная автоматизация программой) и выделена отдельной подгруппой, так как она функционально совпадает с </w:t>
      </w:r>
      <w:r>
        <w:rPr>
          <w:i/>
        </w:rPr>
        <w:t>AI</w:t>
      </w:r>
      <w:r>
        <w:t xml:space="preserve">-ассистентом </w:t>
      </w:r>
      <w:r>
        <w:rPr>
          <w:i/>
        </w:rPr>
        <w:t>NotaCode</w:t>
      </w:r>
      <w:r>
        <w:t>.</w:t>
      </w:r>
    </w:p>
    <w:p w14:paraId="484216A8" w14:textId="77777777" w:rsidR="00CD5F66" w:rsidRDefault="00AD37CE">
      <w:pPr>
        <w:keepNext/>
        <w:ind w:firstLine="709"/>
        <w:jc w:val="both"/>
      </w:pPr>
      <w:r>
        <w:lastRenderedPageBreak/>
        <w:t xml:space="preserve">Данные по теме «паспорт границ рынка </w:t>
      </w:r>
      <w:r>
        <w:rPr>
          <w:i/>
        </w:rPr>
        <w:t>NotaCode</w:t>
      </w:r>
      <w:r>
        <w:t>» приведены в таблице 45.</w:t>
      </w:r>
    </w:p>
    <w:p w14:paraId="2A6BF4D6" w14:textId="77777777" w:rsidR="00D329F4" w:rsidRDefault="00AB6403">
      <w:pPr>
        <w:pStyle w:val="a0"/>
        <w:keepNext/>
        <w:spacing w:before="360"/>
      </w:pPr>
      <w:r>
        <w:t xml:space="preserve">Таблица 45 – Паспорт границ рынка </w:t>
      </w:r>
      <w:r>
        <w:rPr>
          <w:i/>
        </w:rPr>
        <w:t>NotaCode</w:t>
      </w:r>
      <w: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636"/>
        <w:gridCol w:w="2239"/>
        <w:gridCol w:w="2098"/>
      </w:tblGrid>
      <w:tr w:rsidR="00D329F4" w14:paraId="60064D79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2" w:type="dxa"/>
            <w:vAlign w:val="center"/>
          </w:tcPr>
          <w:p w14:paraId="0A9C8C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2636" w:type="dxa"/>
            <w:vAlign w:val="center"/>
          </w:tcPr>
          <w:p w14:paraId="32C17E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указано</w:t>
            </w:r>
          </w:p>
        </w:tc>
        <w:tc>
          <w:tcPr>
            <w:tcW w:w="2239" w:type="dxa"/>
            <w:vAlign w:val="center"/>
          </w:tcPr>
          <w:p w14:paraId="441980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2098" w:type="dxa"/>
            <w:vAlign w:val="center"/>
          </w:tcPr>
          <w:p w14:paraId="2165F8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D329F4" w14:paraId="309963C5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6CD710F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Предварительная бизнес-идея (НАВ3)</w:t>
            </w:r>
          </w:p>
        </w:tc>
        <w:tc>
          <w:tcPr>
            <w:tcW w:w="2636" w:type="dxa"/>
            <w:vAlign w:val="center"/>
          </w:tcPr>
          <w:p w14:paraId="11B2D7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239" w:type="dxa"/>
            <w:vAlign w:val="center"/>
          </w:tcPr>
          <w:p w14:paraId="14F4E4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Паспорт гипотезы (таблица 2)</w:t>
            </w:r>
          </w:p>
        </w:tc>
        <w:tc>
          <w:tcPr>
            <w:tcW w:w="2098" w:type="dxa"/>
            <w:vAlign w:val="center"/>
          </w:tcPr>
          <w:p w14:paraId="11DEEF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3F24A8F6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07954B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исследуемого рынка</w:t>
            </w:r>
          </w:p>
        </w:tc>
        <w:tc>
          <w:tcPr>
            <w:tcW w:w="2636" w:type="dxa"/>
            <w:vAlign w:val="center"/>
          </w:tcPr>
          <w:p w14:paraId="056E98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239" w:type="dxa"/>
            <w:vAlign w:val="center"/>
          </w:tcPr>
          <w:p w14:paraId="7EEFB7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Синтез продуктовых и географических границ</w:t>
            </w:r>
          </w:p>
        </w:tc>
        <w:tc>
          <w:tcPr>
            <w:tcW w:w="2098" w:type="dxa"/>
            <w:vAlign w:val="center"/>
          </w:tcPr>
          <w:p w14:paraId="4D4DDD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49D65678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7C72BC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2636" w:type="dxa"/>
            <w:vAlign w:val="center"/>
          </w:tcPr>
          <w:p w14:paraId="58AE0A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239" w:type="dxa"/>
            <w:vAlign w:val="center"/>
          </w:tcPr>
          <w:p w14:paraId="27E7AC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1, 3</w:t>
            </w:r>
          </w:p>
        </w:tc>
        <w:tc>
          <w:tcPr>
            <w:tcW w:w="2098" w:type="dxa"/>
            <w:vAlign w:val="center"/>
          </w:tcPr>
          <w:p w14:paraId="7DDE07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5AE8874E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3EC003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2636" w:type="dxa"/>
            <w:vAlign w:val="center"/>
          </w:tcPr>
          <w:p w14:paraId="676635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239" w:type="dxa"/>
            <w:vAlign w:val="center"/>
          </w:tcPr>
          <w:p w14:paraId="57248C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3; Белстат (таблица 41)</w:t>
            </w:r>
          </w:p>
        </w:tc>
        <w:tc>
          <w:tcPr>
            <w:tcW w:w="2098" w:type="dxa"/>
            <w:vAlign w:val="center"/>
          </w:tcPr>
          <w:p w14:paraId="3030CB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22982FF1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259BA0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2636" w:type="dxa"/>
            <w:vAlign w:val="center"/>
          </w:tcPr>
          <w:p w14:paraId="5E577E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диаграмм,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-редакторы, </w:t>
            </w:r>
            <w:r>
              <w:rPr>
                <w:sz w:val="24"/>
              </w:rPr>
              <w:t xml:space="preserve">онлайн-конструкторы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с экспортом</w:t>
            </w:r>
          </w:p>
        </w:tc>
        <w:tc>
          <w:tcPr>
            <w:tcW w:w="2239" w:type="dxa"/>
            <w:vAlign w:val="center"/>
          </w:tcPr>
          <w:p w14:paraId="5D93E0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3</w:t>
            </w:r>
          </w:p>
        </w:tc>
        <w:tc>
          <w:tcPr>
            <w:tcW w:w="2098" w:type="dxa"/>
            <w:vAlign w:val="center"/>
          </w:tcPr>
          <w:p w14:paraId="0D12BA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0AD6B496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437401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2636" w:type="dxa"/>
            <w:vAlign w:val="center"/>
          </w:tcPr>
          <w:p w14:paraId="545B00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239" w:type="dxa"/>
            <w:vAlign w:val="center"/>
          </w:tcPr>
          <w:p w14:paraId="421D3E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11</w:t>
            </w:r>
          </w:p>
        </w:tc>
        <w:tc>
          <w:tcPr>
            <w:tcW w:w="2098" w:type="dxa"/>
            <w:vAlign w:val="center"/>
          </w:tcPr>
          <w:p w14:paraId="7704B6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69DA9B42" w14:textId="77777777" w:rsidR="00FC0F23" w:rsidRDefault="00FC0F23" w:rsidP="00FC0F23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636"/>
        <w:gridCol w:w="2239"/>
        <w:gridCol w:w="2098"/>
      </w:tblGrid>
      <w:tr w:rsidR="00FC0F23" w:rsidRPr="00FC0F23" w14:paraId="2374F82B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2" w:type="dxa"/>
            <w:vAlign w:val="center"/>
          </w:tcPr>
          <w:p w14:paraId="028318BC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Поле паспорта</w:t>
            </w:r>
          </w:p>
        </w:tc>
        <w:tc>
          <w:tcPr>
            <w:tcW w:w="2636" w:type="dxa"/>
            <w:vAlign w:val="center"/>
          </w:tcPr>
          <w:p w14:paraId="7A588B0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Что указано</w:t>
            </w:r>
          </w:p>
        </w:tc>
        <w:tc>
          <w:tcPr>
            <w:tcW w:w="2239" w:type="dxa"/>
            <w:vAlign w:val="center"/>
          </w:tcPr>
          <w:p w14:paraId="31DAAE9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Источник</w:t>
            </w:r>
          </w:p>
        </w:tc>
        <w:tc>
          <w:tcPr>
            <w:tcW w:w="2098" w:type="dxa"/>
            <w:vAlign w:val="center"/>
          </w:tcPr>
          <w:p w14:paraId="2D68AB0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Статус</w:t>
            </w:r>
          </w:p>
        </w:tc>
      </w:tr>
      <w:tr w:rsidR="00D329F4" w14:paraId="44EDF4F8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596142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2636" w:type="dxa"/>
            <w:vAlign w:val="center"/>
          </w:tcPr>
          <w:p w14:paraId="0351EF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(198/мес.),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19/мес.),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(16/мес.),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(46/мес.)</w:t>
            </w:r>
          </w:p>
        </w:tc>
        <w:tc>
          <w:tcPr>
            <w:tcW w:w="2239" w:type="dxa"/>
            <w:vAlign w:val="center"/>
          </w:tcPr>
          <w:p w14:paraId="79643D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42, 44</w:t>
            </w:r>
          </w:p>
        </w:tc>
        <w:tc>
          <w:tcPr>
            <w:tcW w:w="2098" w:type="dxa"/>
            <w:vAlign w:val="center"/>
          </w:tcPr>
          <w:p w14:paraId="15AA64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08FA380B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77DB9C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2636" w:type="dxa"/>
            <w:vAlign w:val="center"/>
          </w:tcPr>
          <w:p w14:paraId="3EFD42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(1660/мес.),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(1501/мес.),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(1072/мес.),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(61/мес.),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(70/мес.),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(24/мес.),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239" w:type="dxa"/>
            <w:vAlign w:val="center"/>
          </w:tcPr>
          <w:p w14:paraId="14DC15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18, 44</w:t>
            </w:r>
          </w:p>
        </w:tc>
        <w:tc>
          <w:tcPr>
            <w:tcW w:w="2098" w:type="dxa"/>
            <w:vAlign w:val="center"/>
          </w:tcPr>
          <w:p w14:paraId="5A444A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0A986202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0244B3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2636" w:type="dxa"/>
            <w:vAlign w:val="center"/>
          </w:tcPr>
          <w:p w14:paraId="20A11D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Республика Беларусь (основная, подтверждена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239" w:type="dxa"/>
            <w:vAlign w:val="center"/>
          </w:tcPr>
          <w:p w14:paraId="5FF191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12, 39; п. 2.4.2</w:t>
            </w:r>
          </w:p>
        </w:tc>
        <w:tc>
          <w:tcPr>
            <w:tcW w:w="2098" w:type="dxa"/>
            <w:vAlign w:val="center"/>
          </w:tcPr>
          <w:p w14:paraId="515A27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59553C0F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12F4A3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2636" w:type="dxa"/>
            <w:vAlign w:val="center"/>
          </w:tcPr>
          <w:p w14:paraId="4E229F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239" w:type="dxa"/>
            <w:vAlign w:val="center"/>
          </w:tcPr>
          <w:p w14:paraId="21413C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9</w:t>
            </w:r>
          </w:p>
        </w:tc>
        <w:tc>
          <w:tcPr>
            <w:tcW w:w="2098" w:type="dxa"/>
            <w:vAlign w:val="center"/>
          </w:tcPr>
          <w:p w14:paraId="5EC226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31848CA4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35EE01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2636" w:type="dxa"/>
            <w:vAlign w:val="center"/>
          </w:tcPr>
          <w:p w14:paraId="06A9A9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(главные),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(вторичные)</w:t>
            </w:r>
          </w:p>
        </w:tc>
        <w:tc>
          <w:tcPr>
            <w:tcW w:w="2239" w:type="dxa"/>
            <w:vAlign w:val="center"/>
          </w:tcPr>
          <w:p w14:paraId="35E041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2.2–2.4</w:t>
            </w:r>
          </w:p>
        </w:tc>
        <w:tc>
          <w:tcPr>
            <w:tcW w:w="2098" w:type="dxa"/>
            <w:vAlign w:val="center"/>
          </w:tcPr>
          <w:p w14:paraId="773E71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69679914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451445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2636" w:type="dxa"/>
            <w:vAlign w:val="center"/>
          </w:tcPr>
          <w:p w14:paraId="35CD25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в месяц)</w:t>
            </w:r>
          </w:p>
        </w:tc>
        <w:tc>
          <w:tcPr>
            <w:tcW w:w="2239" w:type="dxa"/>
            <w:vAlign w:val="center"/>
          </w:tcPr>
          <w:p w14:paraId="1A2429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8, 39</w:t>
            </w:r>
          </w:p>
        </w:tc>
        <w:tc>
          <w:tcPr>
            <w:tcW w:w="2098" w:type="dxa"/>
            <w:vAlign w:val="center"/>
          </w:tcPr>
          <w:p w14:paraId="7868D9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 с оговоркой</w:t>
            </w:r>
          </w:p>
        </w:tc>
      </w:tr>
    </w:tbl>
    <w:p w14:paraId="46687B71" w14:textId="77777777" w:rsidR="00FC0F23" w:rsidRDefault="00FC0F23" w:rsidP="00FC0F23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636"/>
        <w:gridCol w:w="2239"/>
        <w:gridCol w:w="2098"/>
      </w:tblGrid>
      <w:tr w:rsidR="00FC0F23" w:rsidRPr="00FC0F23" w14:paraId="455A3D59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2" w:type="dxa"/>
            <w:vAlign w:val="center"/>
          </w:tcPr>
          <w:p w14:paraId="31547C76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Поле паспорта</w:t>
            </w:r>
          </w:p>
        </w:tc>
        <w:tc>
          <w:tcPr>
            <w:tcW w:w="2636" w:type="dxa"/>
            <w:vAlign w:val="center"/>
          </w:tcPr>
          <w:p w14:paraId="11378F9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Что указано</w:t>
            </w:r>
          </w:p>
        </w:tc>
        <w:tc>
          <w:tcPr>
            <w:tcW w:w="2239" w:type="dxa"/>
            <w:vAlign w:val="center"/>
          </w:tcPr>
          <w:p w14:paraId="1B8D3E3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Источник</w:t>
            </w:r>
          </w:p>
        </w:tc>
        <w:tc>
          <w:tcPr>
            <w:tcW w:w="2098" w:type="dxa"/>
            <w:vAlign w:val="center"/>
          </w:tcPr>
          <w:p w14:paraId="1498CF6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Статус</w:t>
            </w:r>
          </w:p>
        </w:tc>
      </w:tr>
      <w:tr w:rsidR="00D329F4" w14:paraId="4CBAD7E0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31F054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2636" w:type="dxa"/>
            <w:vAlign w:val="center"/>
          </w:tcPr>
          <w:p w14:paraId="6BE1C6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239" w:type="dxa"/>
            <w:vAlign w:val="center"/>
          </w:tcPr>
          <w:p w14:paraId="4F9993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2.4–2.8</w:t>
            </w:r>
          </w:p>
        </w:tc>
        <w:tc>
          <w:tcPr>
            <w:tcW w:w="2098" w:type="dxa"/>
            <w:vAlign w:val="center"/>
          </w:tcPr>
          <w:p w14:paraId="51B94C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Зафиксировано</w:t>
            </w:r>
          </w:p>
        </w:tc>
      </w:tr>
      <w:tr w:rsidR="00D329F4" w14:paraId="4B7480C3" w14:textId="77777777" w:rsidTr="00FC0F23">
        <w:trPr>
          <w:cantSplit/>
          <w:jc w:val="center"/>
        </w:trPr>
        <w:tc>
          <w:tcPr>
            <w:tcW w:w="2382" w:type="dxa"/>
            <w:vAlign w:val="center"/>
          </w:tcPr>
          <w:p w14:paraId="36F882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2636" w:type="dxa"/>
            <w:vAlign w:val="center"/>
          </w:tcPr>
          <w:p w14:paraId="76B7C3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формулировку ниже</w:t>
            </w:r>
          </w:p>
        </w:tc>
        <w:tc>
          <w:tcPr>
            <w:tcW w:w="2239" w:type="dxa"/>
            <w:vAlign w:val="center"/>
          </w:tcPr>
          <w:p w14:paraId="02E1AE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Синтез</w:t>
            </w:r>
          </w:p>
        </w:tc>
        <w:tc>
          <w:tcPr>
            <w:tcW w:w="2098" w:type="dxa"/>
            <w:vAlign w:val="center"/>
          </w:tcPr>
          <w:p w14:paraId="26E8C9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4F7C8F4E" w14:textId="77777777" w:rsidR="00D329F4" w:rsidRDefault="00AB6403">
      <w:pPr>
        <w:pStyle w:val="a0"/>
        <w:spacing w:before="360"/>
        <w:ind w:firstLine="709"/>
        <w:jc w:val="both"/>
      </w:pPr>
      <w:r>
        <w:t>Итоговая формулировка границ рынка (ФОРМ, полная универсальная форма, табл. 24):</w:t>
      </w:r>
    </w:p>
    <w:p w14:paraId="789294B3" w14:textId="77777777" w:rsidR="00D329F4" w:rsidRDefault="00AB6403">
      <w:pPr>
        <w:pStyle w:val="a8"/>
        <w:ind w:left="0" w:right="0" w:firstLine="709"/>
      </w:pPr>
      <w: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i/>
        </w:rPr>
        <w:t>DSL</w:t>
      </w:r>
      <w:r>
        <w:t xml:space="preserve"> для диаграмм, </w:t>
      </w:r>
      <w:r>
        <w:rPr>
          <w:i/>
          <w:iCs/>
        </w:rPr>
        <w:t>UML/BPMN</w:t>
      </w:r>
      <w:r>
        <w:rPr>
          <w:iCs/>
        </w:rPr>
        <w:t xml:space="preserve">-редакторы </w:t>
      </w:r>
      <w:r>
        <w:t xml:space="preserve">и онлайн-конструкторы </w:t>
      </w:r>
      <w:r>
        <w:rPr>
          <w:i/>
        </w:rPr>
        <w:t>ERD</w:t>
      </w:r>
      <w: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i/>
        </w:rPr>
        <w:t>CASE</w:t>
      </w:r>
      <w: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 и </w:t>
      </w:r>
      <w:r>
        <w:rPr>
          <w:i/>
        </w:rPr>
        <w:t>D2</w:t>
      </w:r>
      <w:r>
        <w:t xml:space="preserve"> (частотность </w:t>
      </w:r>
      <w:r>
        <w:rPr>
          <w:i/>
        </w:rPr>
        <w:t>PlantUML</w:t>
      </w:r>
      <w: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i/>
        </w:rPr>
        <w:t>Miro</w:t>
      </w:r>
      <w:r>
        <w:t xml:space="preserve"> (1660 запросов/мес.), </w:t>
      </w:r>
      <w:r>
        <w:rPr>
          <w:i/>
        </w:rPr>
        <w:t>Visio</w:t>
      </w:r>
      <w:r>
        <w:t xml:space="preserve"> (1501), </w:t>
      </w:r>
      <w:r>
        <w:rPr>
          <w:i/>
        </w:rPr>
        <w:t>draw.io</w:t>
      </w:r>
      <w:r>
        <w:t xml:space="preserve"> (1072), </w:t>
      </w:r>
      <w:r>
        <w:rPr>
          <w:i/>
        </w:rPr>
        <w:t>Lucidchart</w:t>
      </w:r>
      <w:r>
        <w:t xml:space="preserve">, </w:t>
      </w:r>
      <w:r>
        <w:rPr>
          <w:i/>
        </w:rPr>
        <w:t>Excalidraw</w:t>
      </w:r>
      <w:r>
        <w:t xml:space="preserve">, </w:t>
      </w:r>
      <w:r>
        <w:rPr>
          <w:i/>
        </w:rPr>
        <w:t>bpmn.io</w:t>
      </w:r>
      <w: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</w:t>
      </w:r>
      <w:r>
        <w:lastRenderedPageBreak/>
        <w:t xml:space="preserve">Фиксация границ основана на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Вордстата по Беларуси (оба источника показывают снижение среднегодового уровня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i/>
        </w:rPr>
        <w:t>DataReportal</w:t>
      </w:r>
      <w: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2A5F906A" w14:textId="77777777" w:rsidR="00D329F4" w:rsidRDefault="00AB6403">
      <w:pPr>
        <w:pStyle w:val="FirstParagraph"/>
      </w:pPr>
      <w:r>
        <w:t>Журнал фиксации источников (ГРАН табл. 19) приведен в таблице 46.</w:t>
      </w:r>
    </w:p>
    <w:p w14:paraId="2F33EFE0" w14:textId="77777777" w:rsidR="00D329F4" w:rsidRDefault="00AB6403">
      <w:pPr>
        <w:pStyle w:val="a0"/>
        <w:keepNext/>
        <w:spacing w:before="360"/>
      </w:pPr>
      <w: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2"/>
        <w:gridCol w:w="1819"/>
        <w:gridCol w:w="1819"/>
        <w:gridCol w:w="1814"/>
        <w:gridCol w:w="1951"/>
      </w:tblGrid>
      <w:tr w:rsidR="00D329F4" w14:paraId="38ACA27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1" w:type="dxa"/>
            <w:vAlign w:val="center"/>
          </w:tcPr>
          <w:p w14:paraId="768635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819" w:type="dxa"/>
            <w:vAlign w:val="center"/>
          </w:tcPr>
          <w:p w14:paraId="15B1C5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819" w:type="dxa"/>
            <w:vAlign w:val="center"/>
          </w:tcPr>
          <w:p w14:paraId="5FEAF4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814" w:type="dxa"/>
            <w:vAlign w:val="center"/>
          </w:tcPr>
          <w:p w14:paraId="53AD620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выборки</w:t>
            </w:r>
          </w:p>
        </w:tc>
        <w:tc>
          <w:tcPr>
            <w:tcW w:w="1951" w:type="dxa"/>
            <w:vAlign w:val="center"/>
          </w:tcPr>
          <w:p w14:paraId="3D95D8D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границ рынка</w:t>
            </w:r>
          </w:p>
        </w:tc>
      </w:tr>
      <w:tr w:rsidR="00D329F4" w14:paraId="1F025321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51E0D0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819" w:type="dxa"/>
            <w:vAlign w:val="center"/>
          </w:tcPr>
          <w:p w14:paraId="38A3C8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19" w:type="dxa"/>
            <w:vAlign w:val="center"/>
          </w:tcPr>
          <w:p w14:paraId="7E416F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интереса, регионы, связанные запросы</w:t>
            </w:r>
          </w:p>
        </w:tc>
        <w:tc>
          <w:tcPr>
            <w:tcW w:w="1814" w:type="dxa"/>
            <w:vAlign w:val="center"/>
          </w:tcPr>
          <w:p w14:paraId="2F6464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1951" w:type="dxa"/>
            <w:vAlign w:val="center"/>
          </w:tcPr>
          <w:p w14:paraId="3980D8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есть во всех областях, низкий уровень, снижение</w:t>
            </w:r>
          </w:p>
        </w:tc>
      </w:tr>
      <w:tr w:rsidR="00D329F4" w14:paraId="7C06223A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373BE1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19" w:type="dxa"/>
            <w:vAlign w:val="center"/>
          </w:tcPr>
          <w:p w14:paraId="0F55DD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819" w:type="dxa"/>
            <w:vAlign w:val="center"/>
          </w:tcPr>
          <w:p w14:paraId="6C2F3E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Частотность, динамика, регионы</w:t>
            </w:r>
          </w:p>
        </w:tc>
        <w:tc>
          <w:tcPr>
            <w:tcW w:w="1814" w:type="dxa"/>
            <w:vAlign w:val="center"/>
          </w:tcPr>
          <w:p w14:paraId="6B6BCB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30 дней</w:t>
            </w:r>
          </w:p>
        </w:tc>
        <w:tc>
          <w:tcPr>
            <w:tcW w:w="1951" w:type="dxa"/>
            <w:vAlign w:val="center"/>
          </w:tcPr>
          <w:p w14:paraId="217AB8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D329F4" w14:paraId="7DCDBACE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125C0F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819" w:type="dxa"/>
            <w:vAlign w:val="center"/>
          </w:tcPr>
          <w:p w14:paraId="70D2E6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819" w:type="dxa"/>
            <w:vAlign w:val="center"/>
          </w:tcPr>
          <w:p w14:paraId="65E63C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>, страны</w:t>
            </w:r>
          </w:p>
        </w:tc>
        <w:tc>
          <w:tcPr>
            <w:tcW w:w="1814" w:type="dxa"/>
            <w:vAlign w:val="center"/>
          </w:tcPr>
          <w:p w14:paraId="4C9D73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Публичный доступ, 3 месяца</w:t>
            </w:r>
          </w:p>
        </w:tc>
        <w:tc>
          <w:tcPr>
            <w:tcW w:w="1951" w:type="dxa"/>
            <w:vAlign w:val="center"/>
          </w:tcPr>
          <w:p w14:paraId="4F72AF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конкурентов, доля Беларуси не видна</w:t>
            </w:r>
          </w:p>
        </w:tc>
      </w:tr>
      <w:tr w:rsidR="00D329F4" w14:paraId="38541594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588471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819" w:type="dxa"/>
            <w:vAlign w:val="center"/>
          </w:tcPr>
          <w:p w14:paraId="6BFFBD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819" w:type="dxa"/>
            <w:vAlign w:val="center"/>
          </w:tcPr>
          <w:p w14:paraId="4D1BC1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814" w:type="dxa"/>
            <w:vAlign w:val="center"/>
          </w:tcPr>
          <w:p w14:paraId="3CCED1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 г., 2025/2026 уч. год</w:t>
            </w:r>
          </w:p>
        </w:tc>
        <w:tc>
          <w:tcPr>
            <w:tcW w:w="1951" w:type="dxa"/>
            <w:vAlign w:val="center"/>
          </w:tcPr>
          <w:p w14:paraId="655992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Размер сегмента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>, цифровая среда</w:t>
            </w:r>
          </w:p>
        </w:tc>
      </w:tr>
      <w:tr w:rsidR="00D329F4" w14:paraId="6DF3E9FA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0CCC93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819" w:type="dxa"/>
            <w:vAlign w:val="center"/>
          </w:tcPr>
          <w:p w14:paraId="1F3F98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DataReportal</w:t>
            </w:r>
          </w:p>
        </w:tc>
        <w:tc>
          <w:tcPr>
            <w:tcW w:w="1819" w:type="dxa"/>
            <w:vAlign w:val="center"/>
          </w:tcPr>
          <w:p w14:paraId="65CD4E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Пользователи интернета и соцсетей</w:t>
            </w:r>
          </w:p>
        </w:tc>
        <w:tc>
          <w:tcPr>
            <w:tcW w:w="1814" w:type="dxa"/>
            <w:vAlign w:val="center"/>
          </w:tcPr>
          <w:p w14:paraId="1049F5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1951" w:type="dxa"/>
            <w:vAlign w:val="center"/>
          </w:tcPr>
          <w:p w14:paraId="00523C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Проникновение интернета 94,3 %</w:t>
            </w:r>
          </w:p>
        </w:tc>
      </w:tr>
      <w:tr w:rsidR="00D329F4" w14:paraId="0C80E4D1" w14:textId="77777777" w:rsidTr="00D329F4">
        <w:trPr>
          <w:cantSplit/>
          <w:jc w:val="center"/>
        </w:trPr>
        <w:tc>
          <w:tcPr>
            <w:tcW w:w="1951" w:type="dxa"/>
            <w:vAlign w:val="center"/>
          </w:tcPr>
          <w:p w14:paraId="416403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819" w:type="dxa"/>
            <w:vAlign w:val="center"/>
          </w:tcPr>
          <w:p w14:paraId="34EDBC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819" w:type="dxa"/>
            <w:vAlign w:val="center"/>
          </w:tcPr>
          <w:p w14:paraId="1F5C74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814" w:type="dxa"/>
            <w:vAlign w:val="center"/>
          </w:tcPr>
          <w:p w14:paraId="38E610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Официальные страницы </w:t>
            </w:r>
            <w:r>
              <w:rPr>
                <w:i/>
                <w:sz w:val="24"/>
              </w:rPr>
              <w:t>pricing</w:t>
            </w:r>
          </w:p>
        </w:tc>
        <w:tc>
          <w:tcPr>
            <w:tcW w:w="1951" w:type="dxa"/>
            <w:vAlign w:val="center"/>
          </w:tcPr>
          <w:p w14:paraId="6D2055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Бесплатные альтернативы, ценовой диапазон 5–20 у.е.</w:t>
            </w:r>
          </w:p>
        </w:tc>
      </w:tr>
    </w:tbl>
    <w:p w14:paraId="47D6E0BF" w14:textId="77777777" w:rsidR="00D329F4" w:rsidRDefault="00AB6403">
      <w:pPr>
        <w:pStyle w:val="a0"/>
        <w:spacing w:before="360"/>
        <w:ind w:firstLine="709"/>
        <w:jc w:val="both"/>
      </w:pPr>
      <w:r>
        <w:t>Контроль фиксации границ выполнен по чек-листам ГРАН табл. 15 и ФОРМ раздела 9 (таблица 47).</w:t>
      </w:r>
    </w:p>
    <w:p w14:paraId="1978C96B" w14:textId="77777777" w:rsidR="00D329F4" w:rsidRDefault="00AB6403">
      <w:pPr>
        <w:pStyle w:val="a0"/>
        <w:keepNext/>
        <w:spacing w:before="360"/>
      </w:pPr>
      <w:r>
        <w:lastRenderedPageBreak/>
        <w:t>Таблица 47 – Контроль фиксации границ рынка (ГРАН табл. 15, ФОРМ раздела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96"/>
        <w:gridCol w:w="1389"/>
        <w:gridCol w:w="3670"/>
      </w:tblGrid>
      <w:tr w:rsidR="00D329F4" w14:paraId="49127A3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95" w:type="dxa"/>
            <w:vAlign w:val="center"/>
          </w:tcPr>
          <w:p w14:paraId="49D3D3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1389" w:type="dxa"/>
            <w:vAlign w:val="center"/>
          </w:tcPr>
          <w:p w14:paraId="5E53A6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3670" w:type="dxa"/>
            <w:vAlign w:val="center"/>
          </w:tcPr>
          <w:p w14:paraId="4A26AE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60ECEAA2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64E6827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389" w:type="dxa"/>
            <w:vAlign w:val="center"/>
          </w:tcPr>
          <w:p w14:paraId="7A26FE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44F75E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D329F4" w14:paraId="2F217E55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7BF22D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389" w:type="dxa"/>
            <w:vAlign w:val="center"/>
          </w:tcPr>
          <w:p w14:paraId="14CA7F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377F71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шаги 3 и 11</w:t>
            </w:r>
          </w:p>
        </w:tc>
      </w:tr>
      <w:tr w:rsidR="00D329F4" w14:paraId="3B48D9C2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32F83E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389" w:type="dxa"/>
            <w:vAlign w:val="center"/>
          </w:tcPr>
          <w:p w14:paraId="788644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51FEE9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44</w:t>
            </w:r>
          </w:p>
        </w:tc>
      </w:tr>
      <w:tr w:rsidR="00D329F4" w14:paraId="28F2BCBA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74D6B6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389" w:type="dxa"/>
            <w:vAlign w:val="center"/>
          </w:tcPr>
          <w:p w14:paraId="6C2244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79B828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отмечены отдельно</w:t>
            </w:r>
          </w:p>
        </w:tc>
      </w:tr>
      <w:tr w:rsidR="00D329F4" w14:paraId="252897AF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033F06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389" w:type="dxa"/>
            <w:vAlign w:val="center"/>
          </w:tcPr>
          <w:p w14:paraId="23DC1D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70" w:type="dxa"/>
            <w:vAlign w:val="center"/>
          </w:tcPr>
          <w:p w14:paraId="4E6574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D329F4" w14:paraId="77C60D87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214FDA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Региональные различия проверены (ГРАН)</w:t>
            </w:r>
          </w:p>
        </w:tc>
        <w:tc>
          <w:tcPr>
            <w:tcW w:w="1389" w:type="dxa"/>
            <w:vAlign w:val="center"/>
          </w:tcPr>
          <w:p w14:paraId="0F7AAC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70408F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областям, Вордстат по Минску</w:t>
            </w:r>
          </w:p>
        </w:tc>
      </w:tr>
      <w:tr w:rsidR="00D329F4" w14:paraId="174AD1BB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0401F9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 указаны (ГРАН, ФОРМ)</w:t>
            </w:r>
          </w:p>
        </w:tc>
        <w:tc>
          <w:tcPr>
            <w:tcW w:w="1389" w:type="dxa"/>
            <w:vAlign w:val="center"/>
          </w:tcPr>
          <w:p w14:paraId="5AD89D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430E51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9</w:t>
            </w:r>
          </w:p>
        </w:tc>
      </w:tr>
      <w:tr w:rsidR="00D329F4" w14:paraId="2C95640A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2C5CA0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389" w:type="dxa"/>
            <w:vAlign w:val="center"/>
          </w:tcPr>
          <w:p w14:paraId="788B85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1B97E0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46, список источников</w:t>
            </w:r>
          </w:p>
        </w:tc>
      </w:tr>
      <w:tr w:rsidR="00D329F4" w14:paraId="06B017E4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7A2BA2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паспорт составлен (ГРАН)</w:t>
            </w:r>
          </w:p>
        </w:tc>
        <w:tc>
          <w:tcPr>
            <w:tcW w:w="1389" w:type="dxa"/>
            <w:vAlign w:val="center"/>
          </w:tcPr>
          <w:p w14:paraId="76F300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6363CC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45</w:t>
            </w:r>
          </w:p>
        </w:tc>
      </w:tr>
      <w:tr w:rsidR="00D329F4" w14:paraId="6A36805F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2C912F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389" w:type="dxa"/>
            <w:vAlign w:val="center"/>
          </w:tcPr>
          <w:p w14:paraId="58E327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1D6C99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D329F4" w14:paraId="3AC22992" w14:textId="77777777" w:rsidTr="00D329F4">
        <w:trPr>
          <w:cantSplit/>
          <w:jc w:val="center"/>
        </w:trPr>
        <w:tc>
          <w:tcPr>
            <w:tcW w:w="4295" w:type="dxa"/>
            <w:vAlign w:val="center"/>
          </w:tcPr>
          <w:p w14:paraId="47E7A1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389" w:type="dxa"/>
            <w:vAlign w:val="center"/>
          </w:tcPr>
          <w:p w14:paraId="1C2C19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70" w:type="dxa"/>
            <w:vAlign w:val="center"/>
          </w:tcPr>
          <w:p w14:paraId="62CBAD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формулировка</w:t>
            </w:r>
          </w:p>
        </w:tc>
      </w:tr>
    </w:tbl>
    <w:p w14:paraId="45C19E28" w14:textId="77777777" w:rsidR="00CD5F66" w:rsidRDefault="00AD37CE">
      <w:pPr>
        <w:spacing w:before="360"/>
        <w:ind w:firstLine="709"/>
        <w:jc w:val="both"/>
      </w:pPr>
      <w:r>
        <w:t>Один вопрос получил ответ «Частично» – о географических границах: платежная среда не анализировалась. Остальные пункты контрольного списка отмечены «Да».</w:t>
      </w:r>
    </w:p>
    <w:p w14:paraId="2FDD2F63" w14:textId="77777777" w:rsidR="00D329F4" w:rsidRDefault="00AB6403">
      <w:pPr>
        <w:pStyle w:val="2"/>
        <w:spacing w:before="360" w:after="360"/>
        <w:ind w:firstLine="709"/>
        <w:jc w:val="left"/>
      </w:pPr>
      <w:bookmarkStart w:id="38" w:name="аргументация-выбора-идеи-и-территории"/>
      <w:bookmarkStart w:id="39" w:name="_Toc242310344"/>
      <w:bookmarkEnd w:id="36"/>
      <w:r>
        <w:t>2.10 Аргументация выбора идеи и территории</w:t>
      </w:r>
      <w:bookmarkEnd w:id="39"/>
    </w:p>
    <w:p w14:paraId="536FAE0C" w14:textId="77777777" w:rsidR="00D329F4" w:rsidRDefault="00AB6403">
      <w:pPr>
        <w:pStyle w:val="FirstParagraph"/>
      </w:pPr>
      <w:r>
        <w:t xml:space="preserve">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 сведены в формы листов 3 и 4 АРГ (табл. 9 и табл. 12, таблицы 48 и 49).</w:t>
      </w:r>
    </w:p>
    <w:p w14:paraId="7E74EE54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48 – Лист 3.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7"/>
        <w:gridCol w:w="923"/>
        <w:gridCol w:w="923"/>
        <w:gridCol w:w="1299"/>
        <w:gridCol w:w="1770"/>
        <w:gridCol w:w="1017"/>
        <w:gridCol w:w="1017"/>
        <w:gridCol w:w="1299"/>
      </w:tblGrid>
      <w:tr w:rsidR="00D329F4" w14:paraId="3DF0F27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66E802E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23" w:type="dxa"/>
            <w:vAlign w:val="center"/>
          </w:tcPr>
          <w:p w14:paraId="6DC431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 0–100</w:t>
            </w:r>
          </w:p>
        </w:tc>
        <w:tc>
          <w:tcPr>
            <w:tcW w:w="923" w:type="dxa"/>
            <w:vAlign w:val="center"/>
          </w:tcPr>
          <w:p w14:paraId="1AAA31A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интереса</w:t>
            </w:r>
          </w:p>
        </w:tc>
        <w:tc>
          <w:tcPr>
            <w:tcW w:w="1299" w:type="dxa"/>
            <w:vAlign w:val="center"/>
          </w:tcPr>
          <w:p w14:paraId="0E4030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770" w:type="dxa"/>
            <w:vAlign w:val="center"/>
          </w:tcPr>
          <w:p w14:paraId="4F9C435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017" w:type="dxa"/>
            <w:vAlign w:val="center"/>
          </w:tcPr>
          <w:p w14:paraId="38CF726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1017" w:type="dxa"/>
            <w:vAlign w:val="center"/>
          </w:tcPr>
          <w:p w14:paraId="096412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299" w:type="dxa"/>
            <w:vAlign w:val="center"/>
          </w:tcPr>
          <w:p w14:paraId="5F2232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бизнес-идеи</w:t>
            </w:r>
          </w:p>
        </w:tc>
      </w:tr>
      <w:tr w:rsidR="00D329F4" w14:paraId="6B33089E" w14:textId="77777777" w:rsidTr="00D329F4">
        <w:trPr>
          <w:cantSplit/>
          <w:jc w:val="center"/>
        </w:trPr>
        <w:tc>
          <w:tcPr>
            <w:tcW w:w="1106" w:type="dxa"/>
            <w:vAlign w:val="center"/>
          </w:tcPr>
          <w:p w14:paraId="5F91A8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23" w:type="dxa"/>
            <w:vAlign w:val="center"/>
          </w:tcPr>
          <w:p w14:paraId="71FBF85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 (12 мес.); 23,20 (5 лет)</w:t>
            </w:r>
          </w:p>
        </w:tc>
        <w:tc>
          <w:tcPr>
            <w:tcW w:w="923" w:type="dxa"/>
            <w:vAlign w:val="center"/>
          </w:tcPr>
          <w:p w14:paraId="6A7340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 2025 г. (12 мес.); май 2022 г. (5 лет)</w:t>
            </w:r>
          </w:p>
        </w:tc>
        <w:tc>
          <w:tcPr>
            <w:tcW w:w="1299" w:type="dxa"/>
            <w:vAlign w:val="center"/>
          </w:tcPr>
          <w:p w14:paraId="62909E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(−43,8 %)</w:t>
            </w:r>
          </w:p>
        </w:tc>
        <w:tc>
          <w:tcPr>
            <w:tcW w:w="1770" w:type="dxa"/>
            <w:vAlign w:val="center"/>
          </w:tcPr>
          <w:p w14:paraId="610FDD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(пики сентябрь–декабрь)</w:t>
            </w:r>
          </w:p>
        </w:tc>
        <w:tc>
          <w:tcPr>
            <w:tcW w:w="1017" w:type="dxa"/>
            <w:vAlign w:val="center"/>
          </w:tcPr>
          <w:p w14:paraId="38BC5AE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17" w:type="dxa"/>
            <w:vAlign w:val="center"/>
          </w:tcPr>
          <w:p w14:paraId="2CF77B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299" w:type="dxa"/>
            <w:vAlign w:val="center"/>
          </w:tcPr>
          <w:p w14:paraId="2D45D6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Основное направление, но интерес низкий и снижается</w:t>
            </w:r>
          </w:p>
        </w:tc>
      </w:tr>
      <w:tr w:rsidR="00D329F4" w14:paraId="65C5E607" w14:textId="77777777" w:rsidTr="00D329F4">
        <w:trPr>
          <w:cantSplit/>
          <w:jc w:val="center"/>
        </w:trPr>
        <w:tc>
          <w:tcPr>
            <w:tcW w:w="1106" w:type="dxa"/>
            <w:vAlign w:val="center"/>
          </w:tcPr>
          <w:p w14:paraId="1FDE94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23" w:type="dxa"/>
            <w:vAlign w:val="center"/>
          </w:tcPr>
          <w:p w14:paraId="38F5C8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 (12 мес.); 12,31 (5 лет)</w:t>
            </w:r>
          </w:p>
        </w:tc>
        <w:tc>
          <w:tcPr>
            <w:tcW w:w="923" w:type="dxa"/>
            <w:vAlign w:val="center"/>
          </w:tcPr>
          <w:p w14:paraId="4819CA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Начало декабря 2025 г. (12 мес.); март 2025 г. (5 лет)</w:t>
            </w:r>
          </w:p>
        </w:tc>
        <w:tc>
          <w:tcPr>
            <w:tcW w:w="1299" w:type="dxa"/>
            <w:vAlign w:val="center"/>
          </w:tcPr>
          <w:p w14:paraId="206E7E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(−46,7 %)</w:t>
            </w:r>
          </w:p>
        </w:tc>
        <w:tc>
          <w:tcPr>
            <w:tcW w:w="1770" w:type="dxa"/>
            <w:vAlign w:val="center"/>
          </w:tcPr>
          <w:p w14:paraId="49FDF0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нерегулярная</w:t>
            </w:r>
          </w:p>
        </w:tc>
        <w:tc>
          <w:tcPr>
            <w:tcW w:w="1017" w:type="dxa"/>
            <w:vAlign w:val="center"/>
          </w:tcPr>
          <w:p w14:paraId="2DFEBB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17" w:type="dxa"/>
            <w:vAlign w:val="center"/>
          </w:tcPr>
          <w:p w14:paraId="206285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99" w:type="dxa"/>
            <w:vAlign w:val="center"/>
          </w:tcPr>
          <w:p w14:paraId="7E9644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D329F4" w14:paraId="4C652F61" w14:textId="77777777" w:rsidTr="00D329F4">
        <w:trPr>
          <w:cantSplit/>
          <w:jc w:val="center"/>
        </w:trPr>
        <w:tc>
          <w:tcPr>
            <w:tcW w:w="1106" w:type="dxa"/>
            <w:vAlign w:val="center"/>
          </w:tcPr>
          <w:p w14:paraId="741688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923" w:type="dxa"/>
            <w:vAlign w:val="center"/>
          </w:tcPr>
          <w:p w14:paraId="1F7283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2,38 (12 мес.); 1,73 (5 лет, 59 месяцев)</w:t>
            </w:r>
          </w:p>
        </w:tc>
        <w:tc>
          <w:tcPr>
            <w:tcW w:w="923" w:type="dxa"/>
            <w:vAlign w:val="center"/>
          </w:tcPr>
          <w:p w14:paraId="071D7B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Конец апреля 2026 г.</w:t>
            </w:r>
          </w:p>
        </w:tc>
        <w:tc>
          <w:tcPr>
            <w:tcW w:w="1299" w:type="dxa"/>
            <w:vAlign w:val="center"/>
          </w:tcPr>
          <w:p w14:paraId="110886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определяется</w:t>
            </w:r>
          </w:p>
        </w:tc>
        <w:tc>
          <w:tcPr>
            <w:tcW w:w="1770" w:type="dxa"/>
            <w:vAlign w:val="center"/>
          </w:tcPr>
          <w:p w14:paraId="0F27AD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017" w:type="dxa"/>
            <w:vAlign w:val="center"/>
          </w:tcPr>
          <w:p w14:paraId="00474B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Минская область</w:t>
            </w:r>
          </w:p>
        </w:tc>
        <w:tc>
          <w:tcPr>
            <w:tcW w:w="1017" w:type="dxa"/>
            <w:vAlign w:val="center"/>
          </w:tcPr>
          <w:p w14:paraId="4A25DD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299" w:type="dxa"/>
            <w:vAlign w:val="center"/>
          </w:tcPr>
          <w:p w14:paraId="29A8D0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Данных недостаточно для вывода</w:t>
            </w:r>
          </w:p>
        </w:tc>
      </w:tr>
    </w:tbl>
    <w:p w14:paraId="60D7770D" w14:textId="77777777" w:rsidR="00CD5F66" w:rsidRDefault="00AD37CE">
      <w:pPr>
        <w:spacing w:before="360"/>
        <w:ind w:firstLine="709"/>
        <w:jc w:val="both"/>
      </w:pPr>
      <w:r>
        <w:t xml:space="preserve">Средний индекс </w:t>
      </w:r>
      <w:r>
        <w:rPr>
          <w:i/>
        </w:rPr>
        <w:t>BPMN</w:t>
      </w:r>
      <w:r>
        <w:t xml:space="preserve"> за 12 мес. (16,17) выше, чем у </w:t>
      </w:r>
      <w:r>
        <w:rPr>
          <w:i/>
        </w:rPr>
        <w:t>UML</w:t>
      </w:r>
      <w:r>
        <w:t xml:space="preserve"> (14,52), а за 5 лет выше у </w:t>
      </w:r>
      <w:r>
        <w:rPr>
          <w:i/>
        </w:rPr>
        <w:t>UML</w:t>
      </w:r>
      <w:r>
        <w:t xml:space="preserve"> (23,20). У </w:t>
      </w:r>
      <w:r>
        <w:rPr>
          <w:i/>
        </w:rPr>
        <w:t>IDEF0</w:t>
      </w:r>
      <w:r>
        <w:t xml:space="preserve"> тренд не определяется, данных недостаточно для вывода.</w:t>
      </w:r>
    </w:p>
    <w:p w14:paraId="44FF0D42" w14:textId="77777777" w:rsidR="00CD5F66" w:rsidRDefault="00AD37CE">
      <w:pPr>
        <w:keepNext/>
        <w:spacing w:before="360"/>
        <w:ind w:firstLine="709"/>
        <w:jc w:val="both"/>
      </w:pPr>
      <w:r>
        <w:lastRenderedPageBreak/>
        <w:t>Данные по теме «лист 4. Данные Яндекс Вордстат» приведены в таблице 49.</w:t>
      </w:r>
    </w:p>
    <w:p w14:paraId="07AC6729" w14:textId="77777777" w:rsidR="00D329F4" w:rsidRDefault="00AB6403">
      <w:pPr>
        <w:pStyle w:val="a0"/>
        <w:keepNext/>
        <w:spacing w:before="360"/>
      </w:pPr>
      <w: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7"/>
        <w:gridCol w:w="1292"/>
        <w:gridCol w:w="883"/>
        <w:gridCol w:w="1047"/>
        <w:gridCol w:w="965"/>
        <w:gridCol w:w="1537"/>
        <w:gridCol w:w="1374"/>
        <w:gridCol w:w="1210"/>
      </w:tblGrid>
      <w:tr w:rsidR="00D329F4" w14:paraId="4E29815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7" w:type="dxa"/>
            <w:vAlign w:val="center"/>
          </w:tcPr>
          <w:p w14:paraId="7BFE3CA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292" w:type="dxa"/>
            <w:vAlign w:val="center"/>
          </w:tcPr>
          <w:p w14:paraId="6368B0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883" w:type="dxa"/>
            <w:vAlign w:val="center"/>
          </w:tcPr>
          <w:p w14:paraId="42545B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047" w:type="dxa"/>
            <w:vAlign w:val="center"/>
          </w:tcPr>
          <w:p w14:paraId="393F92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965" w:type="dxa"/>
            <w:vAlign w:val="center"/>
          </w:tcPr>
          <w:p w14:paraId="56D8D1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537" w:type="dxa"/>
            <w:vAlign w:val="center"/>
          </w:tcPr>
          <w:p w14:paraId="56D892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признак</w:t>
            </w:r>
          </w:p>
        </w:tc>
        <w:tc>
          <w:tcPr>
            <w:tcW w:w="1374" w:type="dxa"/>
            <w:vAlign w:val="center"/>
          </w:tcPr>
          <w:p w14:paraId="4D743E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</w:t>
            </w:r>
          </w:p>
        </w:tc>
        <w:tc>
          <w:tcPr>
            <w:tcW w:w="1210" w:type="dxa"/>
            <w:vAlign w:val="center"/>
          </w:tcPr>
          <w:p w14:paraId="7F933A1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бизнес-идеи</w:t>
            </w:r>
          </w:p>
        </w:tc>
      </w:tr>
      <w:tr w:rsidR="00D329F4" w14:paraId="0E41A835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2954BF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92" w:type="dxa"/>
            <w:vAlign w:val="center"/>
          </w:tcPr>
          <w:p w14:paraId="333DAF1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607400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Минск – индекс 194,99</w:t>
            </w:r>
          </w:p>
        </w:tc>
        <w:tc>
          <w:tcPr>
            <w:tcW w:w="1047" w:type="dxa"/>
            <w:vAlign w:val="center"/>
          </w:tcPr>
          <w:p w14:paraId="5D40DFA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965" w:type="dxa"/>
            <w:vAlign w:val="center"/>
          </w:tcPr>
          <w:p w14:paraId="1CD057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(−42,7 %)</w:t>
            </w:r>
          </w:p>
        </w:tc>
        <w:tc>
          <w:tcPr>
            <w:tcW w:w="1537" w:type="dxa"/>
            <w:vAlign w:val="center"/>
          </w:tcPr>
          <w:p w14:paraId="7FA9F6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365900D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10" w:type="dxa"/>
            <w:vAlign w:val="center"/>
          </w:tcPr>
          <w:p w14:paraId="0F8221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D329F4" w14:paraId="12A04A5A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07DEAF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292" w:type="dxa"/>
            <w:vAlign w:val="center"/>
          </w:tcPr>
          <w:p w14:paraId="05028E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4E28F2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13ED9A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965" w:type="dxa"/>
            <w:vAlign w:val="center"/>
          </w:tcPr>
          <w:p w14:paraId="1D5E88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(−44,1 %)</w:t>
            </w:r>
          </w:p>
        </w:tc>
        <w:tc>
          <w:tcPr>
            <w:tcW w:w="1537" w:type="dxa"/>
            <w:vAlign w:val="center"/>
          </w:tcPr>
          <w:p w14:paraId="4EA320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63255C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10" w:type="dxa"/>
            <w:vAlign w:val="center"/>
          </w:tcPr>
          <w:p w14:paraId="2B55B8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</w:t>
            </w:r>
          </w:p>
        </w:tc>
      </w:tr>
      <w:tr w:rsidR="00D329F4" w14:paraId="4E95397F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2A510E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292" w:type="dxa"/>
            <w:vAlign w:val="center"/>
          </w:tcPr>
          <w:p w14:paraId="0294DA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 (прямой конкурент)</w:t>
            </w:r>
          </w:p>
        </w:tc>
        <w:tc>
          <w:tcPr>
            <w:tcW w:w="883" w:type="dxa"/>
            <w:vAlign w:val="center"/>
          </w:tcPr>
          <w:p w14:paraId="23998D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54D3BB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965" w:type="dxa"/>
            <w:vAlign w:val="center"/>
          </w:tcPr>
          <w:p w14:paraId="59C5AA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537" w:type="dxa"/>
            <w:vAlign w:val="center"/>
          </w:tcPr>
          <w:p w14:paraId="0F2430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7A5942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10" w:type="dxa"/>
            <w:vAlign w:val="center"/>
          </w:tcPr>
          <w:p w14:paraId="4D5846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029E2FB6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4DCBA2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292" w:type="dxa"/>
            <w:vAlign w:val="center"/>
          </w:tcPr>
          <w:p w14:paraId="181DD2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4B331E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032BCD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965" w:type="dxa"/>
            <w:vAlign w:val="center"/>
          </w:tcPr>
          <w:p w14:paraId="42682F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(−34,9 %)</w:t>
            </w:r>
          </w:p>
        </w:tc>
        <w:tc>
          <w:tcPr>
            <w:tcW w:w="1537" w:type="dxa"/>
            <w:vAlign w:val="center"/>
          </w:tcPr>
          <w:p w14:paraId="31F3C9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707F54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диаграмма,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контекстная</w:t>
            </w:r>
          </w:p>
        </w:tc>
        <w:tc>
          <w:tcPr>
            <w:tcW w:w="1210" w:type="dxa"/>
            <w:vAlign w:val="center"/>
          </w:tcPr>
          <w:p w14:paraId="5FEC2D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Нишевая нотация, 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7CB8B8B3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099906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292" w:type="dxa"/>
            <w:vAlign w:val="center"/>
          </w:tcPr>
          <w:p w14:paraId="4E9C1F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566C3E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1195F6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965" w:type="dxa"/>
            <w:vAlign w:val="center"/>
          </w:tcPr>
          <w:p w14:paraId="411BB5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(−55,4 %)</w:t>
            </w:r>
          </w:p>
        </w:tc>
        <w:tc>
          <w:tcPr>
            <w:tcW w:w="1537" w:type="dxa"/>
            <w:vAlign w:val="center"/>
          </w:tcPr>
          <w:p w14:paraId="5F014E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503983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0" w:type="dxa"/>
            <w:vAlign w:val="center"/>
          </w:tcPr>
          <w:p w14:paraId="49848A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D329F4" w14:paraId="4FA04B73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5592AA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292" w:type="dxa"/>
            <w:vAlign w:val="center"/>
          </w:tcPr>
          <w:p w14:paraId="7694AA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404C58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4BF8F8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965" w:type="dxa"/>
            <w:vAlign w:val="center"/>
          </w:tcPr>
          <w:p w14:paraId="296FF8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(−43,3 %)</w:t>
            </w:r>
          </w:p>
        </w:tc>
        <w:tc>
          <w:tcPr>
            <w:tcW w:w="1537" w:type="dxa"/>
            <w:vAlign w:val="center"/>
          </w:tcPr>
          <w:p w14:paraId="478CB6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7C4E0F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диаграмма сущность связь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210" w:type="dxa"/>
            <w:vAlign w:val="center"/>
          </w:tcPr>
          <w:p w14:paraId="59A5FB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D329F4" w14:paraId="12EC943F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537B5D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292" w:type="dxa"/>
            <w:vAlign w:val="center"/>
          </w:tcPr>
          <w:p w14:paraId="3EC013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69BFDB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00649A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65" w:type="dxa"/>
            <w:vAlign w:val="center"/>
          </w:tcPr>
          <w:p w14:paraId="2E9412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(−50,0 %)</w:t>
            </w:r>
          </w:p>
        </w:tc>
        <w:tc>
          <w:tcPr>
            <w:tcW w:w="1537" w:type="dxa"/>
            <w:vAlign w:val="center"/>
          </w:tcPr>
          <w:p w14:paraId="019A6D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1C5A0C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анализ сетей петри</w:t>
            </w:r>
          </w:p>
        </w:tc>
        <w:tc>
          <w:tcPr>
            <w:tcW w:w="1210" w:type="dxa"/>
            <w:vAlign w:val="center"/>
          </w:tcPr>
          <w:p w14:paraId="459C29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низкая частотность</w:t>
            </w:r>
          </w:p>
        </w:tc>
      </w:tr>
    </w:tbl>
    <w:p w14:paraId="18FFE571" w14:textId="77777777" w:rsidR="00FC0F23" w:rsidRDefault="00FC0F23" w:rsidP="00FC0F23">
      <w:pPr>
        <w:keepNext/>
        <w:spacing w:before="360"/>
      </w:pPr>
      <w:r>
        <w:lastRenderedPageBreak/>
        <w:t>Продолжение таблицы 49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7"/>
        <w:gridCol w:w="1292"/>
        <w:gridCol w:w="883"/>
        <w:gridCol w:w="1047"/>
        <w:gridCol w:w="965"/>
        <w:gridCol w:w="1537"/>
        <w:gridCol w:w="1374"/>
        <w:gridCol w:w="1210"/>
      </w:tblGrid>
      <w:tr w:rsidR="00FC0F23" w:rsidRPr="00FC0F23" w14:paraId="46DF95A3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7" w:type="dxa"/>
            <w:vAlign w:val="center"/>
          </w:tcPr>
          <w:p w14:paraId="2C11EE8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</w:t>
            </w:r>
          </w:p>
        </w:tc>
        <w:tc>
          <w:tcPr>
            <w:tcW w:w="1292" w:type="dxa"/>
            <w:vAlign w:val="center"/>
          </w:tcPr>
          <w:p w14:paraId="46F7852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Группа</w:t>
            </w:r>
          </w:p>
        </w:tc>
        <w:tc>
          <w:tcPr>
            <w:tcW w:w="883" w:type="dxa"/>
            <w:vAlign w:val="center"/>
          </w:tcPr>
          <w:p w14:paraId="20BC358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Регион</w:t>
            </w:r>
          </w:p>
        </w:tc>
        <w:tc>
          <w:tcPr>
            <w:tcW w:w="1047" w:type="dxa"/>
            <w:vAlign w:val="center"/>
          </w:tcPr>
          <w:p w14:paraId="6F5D9E3B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Частотность</w:t>
            </w:r>
          </w:p>
        </w:tc>
        <w:tc>
          <w:tcPr>
            <w:tcW w:w="965" w:type="dxa"/>
            <w:vAlign w:val="center"/>
          </w:tcPr>
          <w:p w14:paraId="758C2DC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Динамика</w:t>
            </w:r>
          </w:p>
        </w:tc>
        <w:tc>
          <w:tcPr>
            <w:tcW w:w="1537" w:type="dxa"/>
            <w:vAlign w:val="center"/>
          </w:tcPr>
          <w:p w14:paraId="1DC4036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Коммерческий признак</w:t>
            </w:r>
          </w:p>
        </w:tc>
        <w:tc>
          <w:tcPr>
            <w:tcW w:w="1374" w:type="dxa"/>
            <w:vAlign w:val="center"/>
          </w:tcPr>
          <w:p w14:paraId="03C277FC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Похожие запросы</w:t>
            </w:r>
          </w:p>
        </w:tc>
        <w:tc>
          <w:tcPr>
            <w:tcW w:w="1210" w:type="dxa"/>
            <w:vAlign w:val="center"/>
          </w:tcPr>
          <w:p w14:paraId="5681A68F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Вывод для бизнес-идеи</w:t>
            </w:r>
          </w:p>
        </w:tc>
      </w:tr>
      <w:tr w:rsidR="00D329F4" w14:paraId="03B0CF5D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0A7C78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1292" w:type="dxa"/>
            <w:vAlign w:val="center"/>
          </w:tcPr>
          <w:p w14:paraId="642076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</w:t>
            </w:r>
          </w:p>
        </w:tc>
        <w:tc>
          <w:tcPr>
            <w:tcW w:w="883" w:type="dxa"/>
            <w:vAlign w:val="center"/>
          </w:tcPr>
          <w:p w14:paraId="4C7658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73202F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965" w:type="dxa"/>
            <w:vAlign w:val="center"/>
          </w:tcPr>
          <w:p w14:paraId="34D973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 (значения малы)</w:t>
            </w:r>
          </w:p>
        </w:tc>
        <w:tc>
          <w:tcPr>
            <w:tcW w:w="1537" w:type="dxa"/>
            <w:vAlign w:val="center"/>
          </w:tcPr>
          <w:p w14:paraId="152548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4" w:type="dxa"/>
            <w:vAlign w:val="center"/>
          </w:tcPr>
          <w:p w14:paraId="526173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0" w:type="dxa"/>
            <w:vAlign w:val="center"/>
          </w:tcPr>
          <w:p w14:paraId="7F8A9C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Общие формулировки почти не используются</w:t>
            </w:r>
          </w:p>
        </w:tc>
      </w:tr>
      <w:tr w:rsidR="00D329F4" w14:paraId="7499569C" w14:textId="77777777" w:rsidTr="00D329F4">
        <w:trPr>
          <w:cantSplit/>
          <w:jc w:val="center"/>
        </w:trPr>
        <w:tc>
          <w:tcPr>
            <w:tcW w:w="1047" w:type="dxa"/>
            <w:vAlign w:val="center"/>
          </w:tcPr>
          <w:p w14:paraId="310FC6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292" w:type="dxa"/>
            <w:vAlign w:val="center"/>
          </w:tcPr>
          <w:p w14:paraId="4545B4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883" w:type="dxa"/>
            <w:vAlign w:val="center"/>
          </w:tcPr>
          <w:p w14:paraId="1E3A35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3A1898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76; 31</w:t>
            </w:r>
          </w:p>
        </w:tc>
        <w:tc>
          <w:tcPr>
            <w:tcW w:w="965" w:type="dxa"/>
            <w:vAlign w:val="center"/>
          </w:tcPr>
          <w:p w14:paraId="5CA833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(−12,8 %; −22,7 %); рост с 2023 г.</w:t>
            </w:r>
          </w:p>
        </w:tc>
        <w:tc>
          <w:tcPr>
            <w:tcW w:w="1537" w:type="dxa"/>
            <w:vAlign w:val="center"/>
          </w:tcPr>
          <w:p w14:paraId="3BD228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74" w:type="dxa"/>
            <w:vAlign w:val="center"/>
          </w:tcPr>
          <w:p w14:paraId="086844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10" w:type="dxa"/>
            <w:vAlign w:val="center"/>
          </w:tcPr>
          <w:p w14:paraId="231EED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Подтверждает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</w:tbl>
    <w:p w14:paraId="399C9882" w14:textId="77777777" w:rsidR="00D329F4" w:rsidRDefault="00AB6403">
      <w:pPr>
        <w:pStyle w:val="a0"/>
        <w:spacing w:before="360"/>
        <w:ind w:firstLine="709"/>
        <w:jc w:val="both"/>
      </w:pPr>
      <w:r>
        <w:t>Операторы уточнения (АРГ табл. 13) применялись только для очистки омонимов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erd</w:t>
      </w:r>
      <w:r>
        <w:t xml:space="preserve"> диаграмма»); минус-слова и фиксация словоформ не использовались.</w:t>
      </w:r>
    </w:p>
    <w:p w14:paraId="47937430" w14:textId="77777777" w:rsidR="00D329F4" w:rsidRDefault="00AB6403">
      <w:pPr>
        <w:pStyle w:val="a0"/>
        <w:ind w:firstLine="709"/>
        <w:jc w:val="both"/>
      </w:pPr>
      <w:r>
        <w:t>Обоснование географических границ (АРГ табл. 17) – таблица 50.</w:t>
      </w:r>
    </w:p>
    <w:p w14:paraId="7EDD41C8" w14:textId="77777777" w:rsidR="00D329F4" w:rsidRDefault="00AB6403">
      <w:pPr>
        <w:pStyle w:val="a0"/>
        <w:keepNext/>
        <w:spacing w:before="360"/>
      </w:pPr>
      <w: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9"/>
        <w:gridCol w:w="2006"/>
        <w:gridCol w:w="2232"/>
        <w:gridCol w:w="1893"/>
        <w:gridCol w:w="1555"/>
      </w:tblGrid>
      <w:tr w:rsidR="00D329F4" w14:paraId="315F93B3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9" w:type="dxa"/>
            <w:vAlign w:val="center"/>
          </w:tcPr>
          <w:p w14:paraId="093188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2006" w:type="dxa"/>
            <w:vAlign w:val="center"/>
          </w:tcPr>
          <w:p w14:paraId="4C4F41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232" w:type="dxa"/>
            <w:vAlign w:val="center"/>
          </w:tcPr>
          <w:p w14:paraId="1797E1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893" w:type="dxa"/>
            <w:vAlign w:val="center"/>
          </w:tcPr>
          <w:p w14:paraId="38C3AEB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555" w:type="dxa"/>
            <w:vAlign w:val="center"/>
          </w:tcPr>
          <w:p w14:paraId="4611BBD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D329F4" w14:paraId="58835EAE" w14:textId="77777777" w:rsidTr="00FC0F23">
        <w:trPr>
          <w:cantSplit/>
          <w:jc w:val="center"/>
        </w:trPr>
        <w:tc>
          <w:tcPr>
            <w:tcW w:w="1669" w:type="dxa"/>
            <w:vAlign w:val="center"/>
          </w:tcPr>
          <w:p w14:paraId="3AB212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006" w:type="dxa"/>
            <w:vAlign w:val="center"/>
          </w:tcPr>
          <w:p w14:paraId="5C6EE0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Отдельно не выделяется: в справочнике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232" w:type="dxa"/>
            <w:vAlign w:val="center"/>
          </w:tcPr>
          <w:p w14:paraId="249F88B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893" w:type="dxa"/>
            <w:vAlign w:val="center"/>
          </w:tcPr>
          <w:p w14:paraId="174BDA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555" w:type="dxa"/>
            <w:vAlign w:val="center"/>
          </w:tcPr>
          <w:p w14:paraId="54017F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Приоритетный сегмент внутри основного рынка</w:t>
            </w:r>
          </w:p>
        </w:tc>
      </w:tr>
      <w:tr w:rsidR="00D329F4" w14:paraId="7DE73E23" w14:textId="77777777" w:rsidTr="00FC0F23">
        <w:trPr>
          <w:cantSplit/>
          <w:jc w:val="center"/>
        </w:trPr>
        <w:tc>
          <w:tcPr>
            <w:tcW w:w="1669" w:type="dxa"/>
            <w:vAlign w:val="center"/>
          </w:tcPr>
          <w:p w14:paraId="42D415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Минская область</w:t>
            </w:r>
          </w:p>
        </w:tc>
        <w:tc>
          <w:tcPr>
            <w:tcW w:w="2006" w:type="dxa"/>
            <w:vAlign w:val="center"/>
          </w:tcPr>
          <w:p w14:paraId="5D44C7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82,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232" w:type="dxa"/>
            <w:vAlign w:val="center"/>
          </w:tcPr>
          <w:p w14:paraId="32A1ED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Входит в общий показатель «Минск и область»: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325 (индекс 119,43),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372 (194,99)</w:t>
            </w:r>
          </w:p>
        </w:tc>
        <w:tc>
          <w:tcPr>
            <w:tcW w:w="1893" w:type="dxa"/>
            <w:vAlign w:val="center"/>
          </w:tcPr>
          <w:p w14:paraId="092879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</w:t>
            </w:r>
          </w:p>
        </w:tc>
        <w:tc>
          <w:tcPr>
            <w:tcW w:w="1555" w:type="dxa"/>
            <w:vAlign w:val="center"/>
          </w:tcPr>
          <w:p w14:paraId="70BC2B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</w:tbl>
    <w:p w14:paraId="2B47B961" w14:textId="77777777" w:rsidR="00FC0F23" w:rsidRDefault="00FC0F23" w:rsidP="00FC0F23">
      <w:pPr>
        <w:keepNext/>
        <w:spacing w:before="360"/>
      </w:pPr>
      <w:r>
        <w:lastRenderedPageBreak/>
        <w:t>Продолжение таблицы 50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9"/>
        <w:gridCol w:w="2006"/>
        <w:gridCol w:w="2232"/>
        <w:gridCol w:w="1893"/>
        <w:gridCol w:w="1555"/>
      </w:tblGrid>
      <w:tr w:rsidR="00FC0F23" w:rsidRPr="00FC0F23" w14:paraId="741C485A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9" w:type="dxa"/>
            <w:vAlign w:val="center"/>
          </w:tcPr>
          <w:p w14:paraId="799F910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Территория</w:t>
            </w:r>
          </w:p>
        </w:tc>
        <w:tc>
          <w:tcPr>
            <w:tcW w:w="2006" w:type="dxa"/>
            <w:vAlign w:val="center"/>
          </w:tcPr>
          <w:p w14:paraId="798BD51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 xml:space="preserve">Данные </w:t>
            </w:r>
            <w:r w:rsidRPr="00FC0F23">
              <w:rPr>
                <w:i/>
                <w:sz w:val="24"/>
              </w:rPr>
              <w:t>GT</w:t>
            </w:r>
          </w:p>
        </w:tc>
        <w:tc>
          <w:tcPr>
            <w:tcW w:w="2232" w:type="dxa"/>
            <w:vAlign w:val="center"/>
          </w:tcPr>
          <w:p w14:paraId="047AD6DC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 xml:space="preserve">Данные </w:t>
            </w:r>
            <w:r w:rsidRPr="00FC0F23">
              <w:rPr>
                <w:i/>
                <w:sz w:val="24"/>
              </w:rPr>
              <w:t>YW</w:t>
            </w:r>
          </w:p>
        </w:tc>
        <w:tc>
          <w:tcPr>
            <w:tcW w:w="1893" w:type="dxa"/>
            <w:vAlign w:val="center"/>
          </w:tcPr>
          <w:p w14:paraId="7791610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Операционная реализуемость</w:t>
            </w:r>
          </w:p>
        </w:tc>
        <w:tc>
          <w:tcPr>
            <w:tcW w:w="1555" w:type="dxa"/>
            <w:vAlign w:val="center"/>
          </w:tcPr>
          <w:p w14:paraId="1F434E3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Решение</w:t>
            </w:r>
          </w:p>
        </w:tc>
      </w:tr>
      <w:tr w:rsidR="00D329F4" w14:paraId="2DF51378" w14:textId="77777777" w:rsidTr="00FC0F23">
        <w:trPr>
          <w:cantSplit/>
          <w:jc w:val="center"/>
        </w:trPr>
        <w:tc>
          <w:tcPr>
            <w:tcW w:w="1669" w:type="dxa"/>
            <w:vAlign w:val="center"/>
          </w:tcPr>
          <w:p w14:paraId="7C10A3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Другие области РБ</w:t>
            </w:r>
          </w:p>
        </w:tc>
        <w:tc>
          <w:tcPr>
            <w:tcW w:w="2006" w:type="dxa"/>
            <w:vAlign w:val="center"/>
          </w:tcPr>
          <w:p w14:paraId="2561FF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(66–100)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(50–100) во всех областях</w:t>
            </w:r>
          </w:p>
        </w:tc>
        <w:tc>
          <w:tcPr>
            <w:tcW w:w="2232" w:type="dxa"/>
            <w:vAlign w:val="center"/>
          </w:tcPr>
          <w:p w14:paraId="3B968B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Учтены в общем показателе по РБ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513 запросов;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422, окно 29.08–29.09.2026)</w:t>
            </w:r>
          </w:p>
        </w:tc>
        <w:tc>
          <w:tcPr>
            <w:tcW w:w="1893" w:type="dxa"/>
            <w:vAlign w:val="center"/>
          </w:tcPr>
          <w:p w14:paraId="196484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Дистанционно, онлайн-оказание услуги</w:t>
            </w:r>
          </w:p>
        </w:tc>
        <w:tc>
          <w:tcPr>
            <w:tcW w:w="1555" w:type="dxa"/>
            <w:vAlign w:val="center"/>
          </w:tcPr>
          <w:p w14:paraId="403435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329F4" w14:paraId="334932B0" w14:textId="77777777" w:rsidTr="00FC0F23">
        <w:trPr>
          <w:cantSplit/>
          <w:jc w:val="center"/>
        </w:trPr>
        <w:tc>
          <w:tcPr>
            <w:tcW w:w="1669" w:type="dxa"/>
            <w:vAlign w:val="center"/>
          </w:tcPr>
          <w:p w14:paraId="2DF89D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 (целиком)</w:t>
            </w:r>
          </w:p>
        </w:tc>
        <w:tc>
          <w:tcPr>
            <w:tcW w:w="2006" w:type="dxa"/>
            <w:vAlign w:val="center"/>
          </w:tcPr>
          <w:p w14:paraId="35B5F5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Географически распределенный сигнал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32" w:type="dxa"/>
            <w:vAlign w:val="center"/>
          </w:tcPr>
          <w:p w14:paraId="20A360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476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запросов/мес.</w:t>
            </w:r>
          </w:p>
        </w:tc>
        <w:tc>
          <w:tcPr>
            <w:tcW w:w="1893" w:type="dxa"/>
            <w:vAlign w:val="center"/>
          </w:tcPr>
          <w:p w14:paraId="36BA4D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Полностью дистанционная модель, </w:t>
            </w:r>
            <w:r>
              <w:rPr>
                <w:i/>
                <w:sz w:val="24"/>
              </w:rPr>
              <w:t>PWA</w:t>
            </w:r>
          </w:p>
        </w:tc>
        <w:tc>
          <w:tcPr>
            <w:tcW w:w="1555" w:type="dxa"/>
            <w:vAlign w:val="center"/>
          </w:tcPr>
          <w:p w14:paraId="2438D4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329F4" w14:paraId="65C53868" w14:textId="77777777" w:rsidTr="00FC0F23">
        <w:trPr>
          <w:cantSplit/>
          <w:jc w:val="center"/>
        </w:trPr>
        <w:tc>
          <w:tcPr>
            <w:tcW w:w="1669" w:type="dxa"/>
            <w:vAlign w:val="center"/>
          </w:tcPr>
          <w:p w14:paraId="1A2A5E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Русскоязычный сегмент РФ/СНГ</w:t>
            </w:r>
          </w:p>
        </w:tc>
        <w:tc>
          <w:tcPr>
            <w:tcW w:w="2006" w:type="dxa"/>
            <w:vAlign w:val="center"/>
          </w:tcPr>
          <w:p w14:paraId="6684E3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(12 мес.) и 56,19 (5 лет),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−12,3 %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); Казахстан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13,94,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232" w:type="dxa"/>
            <w:vAlign w:val="center"/>
          </w:tcPr>
          <w:p w14:paraId="131882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309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893" w:type="dxa"/>
            <w:vAlign w:val="center"/>
          </w:tcPr>
          <w:p w14:paraId="2E4CF9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Дистанционно, без адаптации языка</w:t>
            </w:r>
          </w:p>
        </w:tc>
        <w:tc>
          <w:tcPr>
            <w:tcW w:w="1555" w:type="dxa"/>
            <w:vAlign w:val="center"/>
          </w:tcPr>
          <w:p w14:paraId="59FD4E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Расширение, проверка на следующем этапе</w:t>
            </w:r>
          </w:p>
        </w:tc>
      </w:tr>
    </w:tbl>
    <w:p w14:paraId="5A11EC7C" w14:textId="77777777" w:rsidR="00D329F4" w:rsidRDefault="00AB6403">
      <w:pPr>
        <w:pStyle w:val="a0"/>
        <w:spacing w:before="360"/>
        <w:ind w:firstLine="709"/>
        <w:jc w:val="both"/>
      </w:pPr>
      <w:r>
        <w:t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единичны («</w:t>
      </w:r>
      <w:r>
        <w:rPr>
          <w:i/>
        </w:rPr>
        <w:t>uml</w:t>
      </w:r>
      <w:r>
        <w:t xml:space="preserve"> купить» – 5 запросов/мес.); (3) способность бизнеса обслуживать клиентов на территории – есть (</w:t>
      </w:r>
      <w:r>
        <w:rPr>
          <w:i/>
        </w:rPr>
        <w:t>PWA</w:t>
      </w:r>
      <w:r>
        <w:t>, дистанционная модель). Территория Беларусь принимается как основная с оговоркой по коммерческой составляющей.</w:t>
      </w:r>
    </w:p>
    <w:p w14:paraId="7CAA30CD" w14:textId="77777777" w:rsidR="00D329F4" w:rsidRDefault="00AB6403">
      <w:pPr>
        <w:pStyle w:val="a0"/>
        <w:ind w:firstLine="709"/>
        <w:jc w:val="both"/>
      </w:pPr>
      <w:r>
        <w:lastRenderedPageBreak/>
        <w:t>Оценочная матрица перспективности (АРГ раздела 9, шкала 0–3 по шести критериям) – таблица 51.</w:t>
      </w:r>
    </w:p>
    <w:p w14:paraId="281F2DEC" w14:textId="77777777" w:rsidR="00D329F4" w:rsidRDefault="00AB6403">
      <w:pPr>
        <w:pStyle w:val="a0"/>
        <w:keepNext/>
        <w:spacing w:before="360"/>
      </w:pPr>
      <w:r>
        <w:t xml:space="preserve">Таблица 51 – Оценочная матрица перспективности идеи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9"/>
        <w:gridCol w:w="1564"/>
        <w:gridCol w:w="5472"/>
      </w:tblGrid>
      <w:tr w:rsidR="00D329F4" w14:paraId="628952F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9" w:type="dxa"/>
            <w:vAlign w:val="center"/>
          </w:tcPr>
          <w:p w14:paraId="4F317D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564" w:type="dxa"/>
            <w:vAlign w:val="center"/>
          </w:tcPr>
          <w:p w14:paraId="38AA09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(0–3)</w:t>
            </w:r>
          </w:p>
        </w:tc>
        <w:tc>
          <w:tcPr>
            <w:tcW w:w="5471" w:type="dxa"/>
            <w:vAlign w:val="center"/>
          </w:tcPr>
          <w:p w14:paraId="6E4B87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</w:tr>
      <w:tr w:rsidR="00D329F4" w14:paraId="06297468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4940CC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564" w:type="dxa"/>
            <w:vAlign w:val="center"/>
          </w:tcPr>
          <w:p w14:paraId="55E41E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(вариант: 1)</w:t>
            </w:r>
          </w:p>
        </w:tc>
        <w:tc>
          <w:tcPr>
            <w:tcW w:w="5471" w:type="dxa"/>
            <w:vAlign w:val="center"/>
          </w:tcPr>
          <w:p w14:paraId="2B76C32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1 («низкий интерес»)</w:t>
            </w:r>
          </w:p>
        </w:tc>
      </w:tr>
      <w:tr w:rsidR="00D329F4" w14:paraId="10DB5C9A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7F6366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564" w:type="dxa"/>
            <w:vAlign w:val="center"/>
          </w:tcPr>
          <w:p w14:paraId="2371D9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471" w:type="dxa"/>
            <w:vAlign w:val="center"/>
          </w:tcPr>
          <w:p w14:paraId="61B251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D329F4" w14:paraId="1E774A18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4A7C38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564" w:type="dxa"/>
            <w:vAlign w:val="center"/>
          </w:tcPr>
          <w:p w14:paraId="1A8B3F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(вариант: 0)</w:t>
            </w:r>
          </w:p>
        </w:tc>
        <w:tc>
          <w:tcPr>
            <w:tcW w:w="5471" w:type="dxa"/>
            <w:vAlign w:val="center"/>
          </w:tcPr>
          <w:p w14:paraId="6B0AF5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 – «единичные запросы» –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D329F4" w14:paraId="2CA1EE99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616244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564" w:type="dxa"/>
            <w:vAlign w:val="center"/>
          </w:tcPr>
          <w:p w14:paraId="11E5DF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(вариант: 2)</w:t>
            </w:r>
          </w:p>
        </w:tc>
        <w:tc>
          <w:tcPr>
            <w:tcW w:w="5471" w:type="dxa"/>
            <w:vAlign w:val="center"/>
          </w:tcPr>
          <w:p w14:paraId="3ABE2BC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D329F4" w14:paraId="085F56D3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5B4B28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564" w:type="dxa"/>
            <w:vAlign w:val="center"/>
          </w:tcPr>
          <w:p w14:paraId="6D66CD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471" w:type="dxa"/>
            <w:vAlign w:val="center"/>
          </w:tcPr>
          <w:p w14:paraId="1BEA58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D329F4" w14:paraId="2ACAF3DC" w14:textId="77777777" w:rsidTr="00D329F4">
        <w:trPr>
          <w:cantSplit/>
          <w:jc w:val="center"/>
        </w:trPr>
        <w:tc>
          <w:tcPr>
            <w:tcW w:w="2319" w:type="dxa"/>
            <w:vAlign w:val="center"/>
          </w:tcPr>
          <w:p w14:paraId="4C9295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564" w:type="dxa"/>
            <w:vAlign w:val="center"/>
          </w:tcPr>
          <w:p w14:paraId="2E8D69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71" w:type="dxa"/>
            <w:vAlign w:val="center"/>
          </w:tcPr>
          <w:p w14:paraId="021CED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Реализуемо с ограничениями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спринт </w:t>
            </w:r>
            <w:r>
              <w:rPr>
                <w:i/>
                <w:sz w:val="24"/>
              </w:rPr>
              <w:t>S10</w:t>
            </w:r>
            <w:r>
              <w:rPr>
                <w:sz w:val="24"/>
              </w:rPr>
              <w:t>, 06.12.2026)</w:t>
            </w:r>
          </w:p>
        </w:tc>
      </w:tr>
    </w:tbl>
    <w:p w14:paraId="46FA080E" w14:textId="77777777" w:rsidR="00D329F4" w:rsidRDefault="00AB6403">
      <w:pPr>
        <w:pStyle w:val="a0"/>
        <w:spacing w:before="360"/>
        <w:ind w:firstLine="709"/>
        <w:jc w:val="both"/>
      </w:pPr>
      <w:r>
        <w:t>Сумма зависит от прочтения трех критериев (таблица 52).</w:t>
      </w:r>
    </w:p>
    <w:p w14:paraId="0113D65C" w14:textId="77777777" w:rsidR="00D329F4" w:rsidRDefault="00AB6403">
      <w:pPr>
        <w:pStyle w:val="a0"/>
        <w:keepNext/>
        <w:spacing w:before="360"/>
      </w:pPr>
      <w:r>
        <w:lastRenderedPageBreak/>
        <w:t>Таблица 52 – Варианты итоговой оценки по матрице АРГ раздела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4"/>
        <w:gridCol w:w="1366"/>
        <w:gridCol w:w="1365"/>
        <w:gridCol w:w="1563"/>
        <w:gridCol w:w="1069"/>
        <w:gridCol w:w="964"/>
        <w:gridCol w:w="1464"/>
      </w:tblGrid>
      <w:tr w:rsidR="00D329F4" w14:paraId="594C5EC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3" w:type="dxa"/>
            <w:vAlign w:val="center"/>
          </w:tcPr>
          <w:p w14:paraId="71132F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08182E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22C199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563" w:type="dxa"/>
            <w:vAlign w:val="center"/>
          </w:tcPr>
          <w:p w14:paraId="7826BF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069" w:type="dxa"/>
            <w:vAlign w:val="center"/>
          </w:tcPr>
          <w:p w14:paraId="019770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Остальные три критерия</w:t>
            </w:r>
          </w:p>
        </w:tc>
        <w:tc>
          <w:tcPr>
            <w:tcW w:w="964" w:type="dxa"/>
            <w:vAlign w:val="center"/>
          </w:tcPr>
          <w:p w14:paraId="29BB6F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464" w:type="dxa"/>
            <w:vAlign w:val="center"/>
          </w:tcPr>
          <w:p w14:paraId="16A8803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 АРГ табл. 20</w:t>
            </w:r>
          </w:p>
        </w:tc>
      </w:tr>
      <w:tr w:rsidR="00D329F4" w14:paraId="0EC7C38E" w14:textId="77777777" w:rsidTr="00D329F4">
        <w:trPr>
          <w:cantSplit/>
          <w:jc w:val="center"/>
        </w:trPr>
        <w:tc>
          <w:tcPr>
            <w:tcW w:w="1563" w:type="dxa"/>
            <w:vAlign w:val="center"/>
          </w:tcPr>
          <w:p w14:paraId="61DD5D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(основной: коммерческие признаки единичны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045A33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1371C5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63" w:type="dxa"/>
            <w:vAlign w:val="center"/>
          </w:tcPr>
          <w:p w14:paraId="0EA792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69" w:type="dxa"/>
            <w:vAlign w:val="center"/>
          </w:tcPr>
          <w:p w14:paraId="4DAE98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964" w:type="dxa"/>
            <w:vAlign w:val="center"/>
          </w:tcPr>
          <w:p w14:paraId="3E184A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464" w:type="dxa"/>
            <w:vAlign w:val="center"/>
          </w:tcPr>
          <w:p w14:paraId="44E48B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D329F4" w14:paraId="44A9264E" w14:textId="77777777" w:rsidTr="00D329F4">
        <w:trPr>
          <w:cantSplit/>
          <w:jc w:val="center"/>
        </w:trPr>
        <w:tc>
          <w:tcPr>
            <w:tcW w:w="1563" w:type="dxa"/>
            <w:vAlign w:val="center"/>
          </w:tcPr>
          <w:p w14:paraId="20A5D8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156436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409A36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63" w:type="dxa"/>
            <w:vAlign w:val="center"/>
          </w:tcPr>
          <w:p w14:paraId="772886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69" w:type="dxa"/>
            <w:vAlign w:val="center"/>
          </w:tcPr>
          <w:p w14:paraId="68BE3A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964" w:type="dxa"/>
            <w:vAlign w:val="center"/>
          </w:tcPr>
          <w:p w14:paraId="64C49C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464" w:type="dxa"/>
            <w:vAlign w:val="center"/>
          </w:tcPr>
          <w:p w14:paraId="65A9F8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10–14 – то же</w:t>
            </w:r>
          </w:p>
        </w:tc>
      </w:tr>
      <w:tr w:rsidR="00D329F4" w14:paraId="58AC8B7A" w14:textId="77777777" w:rsidTr="00D329F4">
        <w:trPr>
          <w:cantSplit/>
          <w:jc w:val="center"/>
        </w:trPr>
        <w:tc>
          <w:tcPr>
            <w:tcW w:w="1563" w:type="dxa"/>
            <w:vAlign w:val="center"/>
          </w:tcPr>
          <w:p w14:paraId="282F4C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 (интерес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3987BC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276468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63" w:type="dxa"/>
            <w:vAlign w:val="center"/>
          </w:tcPr>
          <w:p w14:paraId="5215AB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69" w:type="dxa"/>
            <w:vAlign w:val="center"/>
          </w:tcPr>
          <w:p w14:paraId="246DF4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964" w:type="dxa"/>
            <w:vAlign w:val="center"/>
          </w:tcPr>
          <w:p w14:paraId="29378E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464" w:type="dxa"/>
            <w:vAlign w:val="center"/>
          </w:tcPr>
          <w:p w14:paraId="536B5B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D329F4" w14:paraId="5EFE804B" w14:textId="77777777" w:rsidTr="00D329F4">
        <w:trPr>
          <w:cantSplit/>
          <w:jc w:val="center"/>
        </w:trPr>
        <w:tc>
          <w:tcPr>
            <w:tcW w:w="1563" w:type="dxa"/>
            <w:vAlign w:val="center"/>
          </w:tcPr>
          <w:p w14:paraId="6E6FAB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4D0A82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272E32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63" w:type="dxa"/>
            <w:vAlign w:val="center"/>
          </w:tcPr>
          <w:p w14:paraId="324F94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69" w:type="dxa"/>
            <w:vAlign w:val="center"/>
          </w:tcPr>
          <w:p w14:paraId="32065C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964" w:type="dxa"/>
            <w:vAlign w:val="center"/>
          </w:tcPr>
          <w:p w14:paraId="3925DC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464" w:type="dxa"/>
            <w:vAlign w:val="center"/>
          </w:tcPr>
          <w:p w14:paraId="7C8A41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6–9 – то же</w:t>
            </w:r>
          </w:p>
        </w:tc>
      </w:tr>
    </w:tbl>
    <w:p w14:paraId="648CA612" w14:textId="77777777" w:rsidR="00D329F4" w:rsidRDefault="00AB6403">
      <w:pPr>
        <w:pStyle w:val="a0"/>
        <w:spacing w:before="360"/>
        <w:ind w:firstLine="709"/>
        <w:jc w:val="both"/>
      </w:pPr>
      <w:r>
        <w:t>Основным принят вариант 1 (11 из 18): коммерческие признаки единичны («</w:t>
      </w:r>
      <w:r>
        <w:rPr>
          <w:i/>
        </w:rPr>
        <w:t>uml</w:t>
      </w:r>
      <w: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i/>
        </w:rPr>
        <w:t>GT</w:t>
      </w:r>
      <w: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i/>
        </w:rPr>
        <w:t>YW</w:t>
      </w:r>
      <w: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i/>
        </w:rPr>
        <w:t>UML</w:t>
      </w:r>
      <w:r>
        <w:t xml:space="preserve">, генерация диаграмм по тексту), </w:t>
      </w:r>
      <w:r>
        <w:lastRenderedPageBreak/>
        <w:t xml:space="preserve">продолжать разработку </w:t>
      </w:r>
      <w:r>
        <w:rPr>
          <w:i/>
        </w:rPr>
        <w:t>MVP</w:t>
      </w:r>
      <w:r>
        <w:t xml:space="preserve"> и до плана роста проверить готовность платить и причину снижения спроса на </w:t>
      </w:r>
      <w:r>
        <w:rPr>
          <w:i/>
          <w:iCs/>
        </w:rPr>
        <w:t>UML/BPMN</w:t>
      </w:r>
      <w:r>
        <w:rPr>
          <w:iCs/>
        </w:rPr>
        <w:t xml:space="preserve"> </w:t>
      </w:r>
      <w:r>
        <w:t>в Беларуси.</w:t>
      </w:r>
    </w:p>
    <w:p w14:paraId="02CBDECE" w14:textId="77777777" w:rsidR="00D329F4" w:rsidRDefault="00AB6403">
      <w:pPr>
        <w:pStyle w:val="a0"/>
        <w:ind w:firstLine="709"/>
        <w:jc w:val="both"/>
      </w:pPr>
      <w:r>
        <w:t>Итоговая аргументация по ЯДРО табл. 26 приведена в таблице 53.</w:t>
      </w:r>
    </w:p>
    <w:p w14:paraId="622F2547" w14:textId="77777777" w:rsidR="00D329F4" w:rsidRDefault="00AB6403">
      <w:pPr>
        <w:pStyle w:val="a0"/>
        <w:keepNext/>
        <w:spacing w:before="360"/>
      </w:pPr>
      <w:r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239"/>
        <w:gridCol w:w="1956"/>
        <w:gridCol w:w="2778"/>
      </w:tblGrid>
      <w:tr w:rsidR="00D329F4" w14:paraId="25DE82F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1" w:type="dxa"/>
            <w:vAlign w:val="center"/>
          </w:tcPr>
          <w:p w14:paraId="45B607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Тезис</w:t>
            </w:r>
          </w:p>
        </w:tc>
        <w:tc>
          <w:tcPr>
            <w:tcW w:w="2239" w:type="dxa"/>
            <w:vAlign w:val="center"/>
          </w:tcPr>
          <w:p w14:paraId="734DDA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Доказательство из данных</w:t>
            </w:r>
          </w:p>
        </w:tc>
        <w:tc>
          <w:tcPr>
            <w:tcW w:w="1956" w:type="dxa"/>
            <w:vAlign w:val="center"/>
          </w:tcPr>
          <w:p w14:paraId="0CC2B9F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</w:t>
            </w:r>
          </w:p>
        </w:tc>
        <w:tc>
          <w:tcPr>
            <w:tcW w:w="2778" w:type="dxa"/>
            <w:vAlign w:val="center"/>
          </w:tcPr>
          <w:p w14:paraId="2564C4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Следующее действие</w:t>
            </w:r>
          </w:p>
        </w:tc>
      </w:tr>
      <w:tr w:rsidR="00D329F4" w14:paraId="617F582D" w14:textId="77777777" w:rsidTr="00D329F4">
        <w:trPr>
          <w:cantSplit/>
          <w:jc w:val="center"/>
        </w:trPr>
        <w:tc>
          <w:tcPr>
            <w:tcW w:w="2381" w:type="dxa"/>
            <w:vAlign w:val="center"/>
          </w:tcPr>
          <w:p w14:paraId="645290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239" w:type="dxa"/>
            <w:vAlign w:val="center"/>
          </w:tcPr>
          <w:p w14:paraId="4E9175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</w:t>
            </w:r>
          </w:p>
        </w:tc>
        <w:tc>
          <w:tcPr>
            <w:tcW w:w="1956" w:type="dxa"/>
            <w:vAlign w:val="center"/>
          </w:tcPr>
          <w:p w14:paraId="3D67F4E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778" w:type="dxa"/>
            <w:vAlign w:val="center"/>
          </w:tcPr>
          <w:p w14:paraId="582A15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Изучить конкурентов и платежеспособность</w:t>
            </w:r>
          </w:p>
        </w:tc>
      </w:tr>
      <w:tr w:rsidR="00D329F4" w14:paraId="0FB56B06" w14:textId="77777777" w:rsidTr="00D329F4">
        <w:trPr>
          <w:cantSplit/>
          <w:jc w:val="center"/>
        </w:trPr>
        <w:tc>
          <w:tcPr>
            <w:tcW w:w="2381" w:type="dxa"/>
            <w:vAlign w:val="center"/>
          </w:tcPr>
          <w:p w14:paraId="6D669B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239" w:type="dxa"/>
            <w:vAlign w:val="center"/>
          </w:tcPr>
          <w:p w14:paraId="145CE0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Минск – индекс 194,99; Беларусь – 127,61; все области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56" w:type="dxa"/>
            <w:vAlign w:val="center"/>
          </w:tcPr>
          <w:p w14:paraId="4A0E00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778" w:type="dxa"/>
            <w:vAlign w:val="center"/>
          </w:tcPr>
          <w:p w14:paraId="16387A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Сравнить регионы и города (таблица 23)</w:t>
            </w:r>
          </w:p>
        </w:tc>
      </w:tr>
      <w:tr w:rsidR="00D329F4" w14:paraId="672552EB" w14:textId="77777777" w:rsidTr="00D329F4">
        <w:trPr>
          <w:cantSplit/>
          <w:jc w:val="center"/>
        </w:trPr>
        <w:tc>
          <w:tcPr>
            <w:tcW w:w="2381" w:type="dxa"/>
            <w:vAlign w:val="center"/>
          </w:tcPr>
          <w:p w14:paraId="3DD76C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239" w:type="dxa"/>
            <w:vAlign w:val="center"/>
          </w:tcPr>
          <w:p w14:paraId="0C794B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Учебная сезонность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(студенты);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(аналитики); «схема по тексту нейросеть»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1956" w:type="dxa"/>
            <w:vAlign w:val="center"/>
          </w:tcPr>
          <w:p w14:paraId="243F5F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могут иметь разное намерение</w:t>
            </w:r>
          </w:p>
        </w:tc>
        <w:tc>
          <w:tcPr>
            <w:tcW w:w="2778" w:type="dxa"/>
            <w:vAlign w:val="center"/>
          </w:tcPr>
          <w:p w14:paraId="2E50A7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Сегментировать аудиторию, провести опрос</w:t>
            </w:r>
          </w:p>
        </w:tc>
      </w:tr>
      <w:tr w:rsidR="00D329F4" w14:paraId="67639811" w14:textId="77777777" w:rsidTr="00D329F4">
        <w:trPr>
          <w:cantSplit/>
          <w:jc w:val="center"/>
        </w:trPr>
        <w:tc>
          <w:tcPr>
            <w:tcW w:w="2381" w:type="dxa"/>
            <w:vAlign w:val="center"/>
          </w:tcPr>
          <w:p w14:paraId="1DEB00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239" w:type="dxa"/>
            <w:vAlign w:val="center"/>
          </w:tcPr>
          <w:p w14:paraId="5B7478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у.е. ниже тарифов конкурентов (5–20 у.е.)</w:t>
            </w:r>
          </w:p>
        </w:tc>
        <w:tc>
          <w:tcPr>
            <w:tcW w:w="1956" w:type="dxa"/>
            <w:vAlign w:val="center"/>
          </w:tcPr>
          <w:p w14:paraId="1E3BDE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Нужно проверить готовность платить при бесплатном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2778" w:type="dxa"/>
            <w:vAlign w:val="center"/>
          </w:tcPr>
          <w:p w14:paraId="79CA77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Провести рыночный анализ и тест цены</w:t>
            </w:r>
          </w:p>
        </w:tc>
      </w:tr>
    </w:tbl>
    <w:p w14:paraId="72CDA9DA" w14:textId="77777777" w:rsidR="00D329F4" w:rsidRDefault="00AB6403">
      <w:pPr>
        <w:pStyle w:val="a0"/>
        <w:spacing w:before="360"/>
        <w:ind w:firstLine="709"/>
        <w:jc w:val="both"/>
      </w:pPr>
      <w:r>
        <w:t>Итоговый текст аргументации (АРГ табл. 21):</w:t>
      </w:r>
    </w:p>
    <w:p w14:paraId="56F9FCB1" w14:textId="77777777" w:rsidR="00D329F4" w:rsidRDefault="00AB6403">
      <w:pPr>
        <w:pStyle w:val="a8"/>
        <w:ind w:left="0" w:right="0" w:firstLine="709"/>
      </w:pPr>
      <w:r>
        <w:t xml:space="preserve">На основании анализа поискового интереса аудитории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выбрана бизнес-идея: веб-</w:t>
      </w:r>
      <w:r>
        <w:rPr>
          <w:i/>
        </w:rPr>
        <w:t>IDE</w:t>
      </w:r>
      <w:r>
        <w:t xml:space="preserve"> </w:t>
      </w:r>
      <w:r>
        <w:rPr>
          <w:i/>
        </w:rPr>
        <w:t>NotaCode</w:t>
      </w:r>
      <w:r>
        <w:t xml:space="preserve"> для построения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4F5FECBD" w14:textId="77777777" w:rsidR="00D329F4" w:rsidRDefault="00AB6403">
      <w:pPr>
        <w:pStyle w:val="a8"/>
        <w:ind w:left="0" w:right="0" w:firstLine="709"/>
      </w:pPr>
      <w:r>
        <w:t xml:space="preserve">Выбор идеи обоснован тем, что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(данные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</w:t>
      </w:r>
      <w:r>
        <w:lastRenderedPageBreak/>
        <w:t xml:space="preserve">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i/>
        </w:rPr>
        <w:t>S-01</w:t>
      </w:r>
      <w:r>
        <w:t>. Связанные запросы (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2.0, </w:t>
      </w:r>
      <w:r>
        <w:rPr>
          <w:i/>
        </w:rPr>
        <w:t>bpmn</w:t>
      </w:r>
      <w:r>
        <w:t xml:space="preserve"> </w:t>
      </w:r>
      <w:r>
        <w:rPr>
          <w:i/>
        </w:rPr>
        <w:t>io</w:t>
      </w:r>
      <w:r>
        <w:t>) носят инструментальный характер; коммерческие формулировки единичны («</w:t>
      </w:r>
      <w:r>
        <w:rPr>
          <w:i/>
        </w:rPr>
        <w:t>uml</w:t>
      </w:r>
      <w:r>
        <w:t xml:space="preserve"> купить» – 5 запросов в месяц). Это свидетельствует о наличии поискового спроса на решения, связанные с построением корректных нотационных диаграмм.</w:t>
      </w:r>
    </w:p>
    <w:p w14:paraId="2E09F1B7" w14:textId="77777777" w:rsidR="00D329F4" w:rsidRDefault="00AB6403">
      <w:pPr>
        <w:pStyle w:val="a8"/>
        <w:ind w:left="0" w:right="0" w:firstLine="709"/>
      </w:pPr>
      <w: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показывают интерес во всех шести областях, а данные Яндекс Вордстата по </w:t>
      </w:r>
      <w:r>
        <w:rPr>
          <w:i/>
        </w:rPr>
        <w:t>UML</w:t>
      </w:r>
      <w: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i/>
        </w:rPr>
        <w:t>PWA</w:t>
      </w:r>
      <w:r>
        <w:t xml:space="preserve">). Спрос в России на порядок выше (21 755 (окно «Регионов» 25.08–23.09.2026) запросов/мес. по </w:t>
      </w:r>
      <w:r>
        <w:rPr>
          <w:i/>
        </w:rPr>
        <w:t>uml</w:t>
      </w:r>
      <w:r>
        <w:t>) – это направление возможного расширения после проверки бизнес-модели на белорусском рынке.</w:t>
      </w:r>
    </w:p>
    <w:p w14:paraId="4E8AD844" w14:textId="77777777" w:rsidR="00D329F4" w:rsidRDefault="00AB6403">
      <w:pPr>
        <w:pStyle w:val="a8"/>
        <w:ind w:left="0" w:right="0" w:firstLine="709"/>
      </w:pPr>
      <w: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i/>
        </w:rPr>
        <w:t>uml</w:t>
      </w:r>
      <w:r>
        <w:t xml:space="preserve"> купить» – 5 запросов в месяц), а спрос на визуальные редакторы (</w:t>
      </w:r>
      <w:r>
        <w:rPr>
          <w:i/>
        </w:rPr>
        <w:t>Miro</w:t>
      </w:r>
      <w:r>
        <w:t xml:space="preserve"> – 1660, </w:t>
      </w:r>
      <w:r>
        <w:rPr>
          <w:i/>
        </w:rPr>
        <w:t>Visio</w:t>
      </w:r>
      <w:r>
        <w:t xml:space="preserve"> – 1501, </w:t>
      </w:r>
      <w:r>
        <w:rPr>
          <w:i/>
        </w:rPr>
        <w:t>draw.io</w:t>
      </w:r>
      <w: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3F9779ED" w14:textId="77777777" w:rsidR="00D329F4" w:rsidRDefault="00AB6403">
      <w:pPr>
        <w:pStyle w:val="FirstParagraph"/>
      </w:pPr>
      <w:r>
        <w:t>Чек-лист качества итогового вывода (АРГ табл. 26) – таблица 54.</w:t>
      </w:r>
    </w:p>
    <w:p w14:paraId="312D4F0B" w14:textId="77777777" w:rsidR="00D329F4" w:rsidRDefault="00AB6403">
      <w:pPr>
        <w:pStyle w:val="a0"/>
        <w:keepNext/>
        <w:spacing w:before="360"/>
      </w:pPr>
      <w: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8"/>
        <w:gridCol w:w="1106"/>
        <w:gridCol w:w="4071"/>
      </w:tblGrid>
      <w:tr w:rsidR="00D329F4" w14:paraId="0007D57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8" w:type="dxa"/>
            <w:vAlign w:val="center"/>
          </w:tcPr>
          <w:p w14:paraId="323E19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1106" w:type="dxa"/>
            <w:vAlign w:val="center"/>
          </w:tcPr>
          <w:p w14:paraId="1368590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4071" w:type="dxa"/>
            <w:vAlign w:val="center"/>
          </w:tcPr>
          <w:p w14:paraId="252B0F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0E22E857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479466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Идея конкретна</w:t>
            </w:r>
          </w:p>
        </w:tc>
        <w:tc>
          <w:tcPr>
            <w:tcW w:w="1106" w:type="dxa"/>
            <w:vAlign w:val="center"/>
          </w:tcPr>
          <w:p w14:paraId="231C19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0810F8B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</w:t>
            </w:r>
          </w:p>
        </w:tc>
      </w:tr>
      <w:tr w:rsidR="00D329F4" w14:paraId="52E6D334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6C3813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 связана с услугой</w:t>
            </w:r>
          </w:p>
        </w:tc>
        <w:tc>
          <w:tcPr>
            <w:tcW w:w="1106" w:type="dxa"/>
            <w:vAlign w:val="center"/>
          </w:tcPr>
          <w:p w14:paraId="3E470F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473838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D329F4" w14:paraId="1E930094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7C4152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106" w:type="dxa"/>
            <w:vAlign w:val="center"/>
          </w:tcPr>
          <w:p w14:paraId="7105CA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06484B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D329F4" w14:paraId="6C4DBB31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0889F6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1106" w:type="dxa"/>
            <w:vAlign w:val="center"/>
          </w:tcPr>
          <w:p w14:paraId="2FC054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007A3B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П. 2.3.1</w:t>
            </w:r>
          </w:p>
        </w:tc>
      </w:tr>
      <w:tr w:rsidR="00D329F4" w14:paraId="777485C2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7D1339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1106" w:type="dxa"/>
            <w:vAlign w:val="center"/>
          </w:tcPr>
          <w:p w14:paraId="659B05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072D7F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D329F4" w14:paraId="144004AF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4C3C6E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Сопоставлены два источника</w:t>
            </w:r>
          </w:p>
        </w:tc>
        <w:tc>
          <w:tcPr>
            <w:tcW w:w="1106" w:type="dxa"/>
            <w:vAlign w:val="center"/>
          </w:tcPr>
          <w:p w14:paraId="456109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36B9E2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39</w:t>
            </w:r>
          </w:p>
        </w:tc>
      </w:tr>
    </w:tbl>
    <w:p w14:paraId="7700785A" w14:textId="77777777" w:rsidR="00FC0F23" w:rsidRDefault="00FC0F23" w:rsidP="00FC0F23">
      <w:pPr>
        <w:keepNext/>
        <w:spacing w:before="360"/>
      </w:pPr>
      <w:r>
        <w:lastRenderedPageBreak/>
        <w:t>Продолжение таблицы 54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8"/>
        <w:gridCol w:w="1106"/>
        <w:gridCol w:w="4071"/>
      </w:tblGrid>
      <w:tr w:rsidR="00FC0F23" w:rsidRPr="00FC0F23" w14:paraId="4A7BD2F6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8" w:type="dxa"/>
            <w:vAlign w:val="center"/>
          </w:tcPr>
          <w:p w14:paraId="6815F92C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Вопрос</w:t>
            </w:r>
          </w:p>
        </w:tc>
        <w:tc>
          <w:tcPr>
            <w:tcW w:w="1106" w:type="dxa"/>
            <w:vAlign w:val="center"/>
          </w:tcPr>
          <w:p w14:paraId="2E04FD27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Да/нет</w:t>
            </w:r>
          </w:p>
        </w:tc>
        <w:tc>
          <w:tcPr>
            <w:tcW w:w="4071" w:type="dxa"/>
            <w:vAlign w:val="center"/>
          </w:tcPr>
          <w:p w14:paraId="107097CA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Комментарий</w:t>
            </w:r>
          </w:p>
        </w:tc>
      </w:tr>
      <w:tr w:rsidR="00D329F4" w14:paraId="7B9FB0E0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0B58F2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1106" w:type="dxa"/>
            <w:vAlign w:val="center"/>
          </w:tcPr>
          <w:p w14:paraId="6E4E59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4EDC7C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50</w:t>
            </w:r>
          </w:p>
        </w:tc>
      </w:tr>
      <w:tr w:rsidR="00D329F4" w14:paraId="445AAFFE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385184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Указаны ограничения</w:t>
            </w:r>
          </w:p>
        </w:tc>
        <w:tc>
          <w:tcPr>
            <w:tcW w:w="1106" w:type="dxa"/>
            <w:vAlign w:val="center"/>
          </w:tcPr>
          <w:p w14:paraId="2A6077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51C317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2.6, 2.9</w:t>
            </w:r>
          </w:p>
        </w:tc>
      </w:tr>
      <w:tr w:rsidR="00D329F4" w14:paraId="2F68068D" w14:textId="77777777" w:rsidTr="00D329F4">
        <w:trPr>
          <w:cantSplit/>
          <w:jc w:val="center"/>
        </w:trPr>
        <w:tc>
          <w:tcPr>
            <w:tcW w:w="4178" w:type="dxa"/>
            <w:vAlign w:val="center"/>
          </w:tcPr>
          <w:p w14:paraId="661E71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1106" w:type="dxa"/>
            <w:vAlign w:val="center"/>
          </w:tcPr>
          <w:p w14:paraId="390086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71" w:type="dxa"/>
            <w:vAlign w:val="center"/>
          </w:tcPr>
          <w:p w14:paraId="643DBC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Сузить (п. 2.10)</w:t>
            </w:r>
          </w:p>
        </w:tc>
      </w:tr>
    </w:tbl>
    <w:p w14:paraId="44D015A8" w14:textId="77777777" w:rsidR="00CD5F66" w:rsidRDefault="00AD37CE">
      <w:pPr>
        <w:spacing w:before="360"/>
        <w:ind w:firstLine="709"/>
        <w:jc w:val="both"/>
      </w:pPr>
      <w:r>
        <w:t>Все девять пунктов получили ответ «Да». Итоговое решение сформулировано как «Сузить».</w:t>
      </w:r>
    </w:p>
    <w:p w14:paraId="7DDB9DFA" w14:textId="77777777" w:rsidR="00D329F4" w:rsidRDefault="00AB6403">
      <w:pPr>
        <w:pStyle w:val="2"/>
        <w:spacing w:before="360" w:after="360"/>
        <w:ind w:firstLine="709"/>
        <w:jc w:val="left"/>
      </w:pPr>
      <w:bookmarkStart w:id="40" w:name="переход-к-анализу-рынка"/>
      <w:bookmarkStart w:id="41" w:name="_Toc242310345"/>
      <w:bookmarkEnd w:id="38"/>
      <w:r>
        <w:t>2.11 Переход к анализу рынка</w:t>
      </w:r>
      <w:bookmarkEnd w:id="41"/>
    </w:p>
    <w:p w14:paraId="6D4878C1" w14:textId="77777777" w:rsidR="00D329F4" w:rsidRDefault="00AB6403">
      <w:pPr>
        <w:pStyle w:val="FirstParagraph"/>
      </w:pPr>
      <w:r>
        <w:t>Файл шаблонов коммерческого перехода к анализу рынка в комплекте материалов отсутствует; переход сформулирован по ЯДРО раздела 1.3 (краткая формулировка для отчета):</w:t>
      </w:r>
    </w:p>
    <w:p w14:paraId="104D648D" w14:textId="77777777" w:rsidR="00D329F4" w:rsidRDefault="00AB6403">
      <w:pPr>
        <w:pStyle w:val="a8"/>
        <w:ind w:left="0" w:right="0" w:firstLine="709"/>
      </w:pPr>
      <w:r>
        <w:t>Результаты первичного анализа поискового интереса, полученные по двум источникам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ли выявленный интерес быть преобразован в устойчивый платежеспособный спрос.</w:t>
      </w:r>
    </w:p>
    <w:p w14:paraId="04172003" w14:textId="77777777" w:rsidR="00D329F4" w:rsidRDefault="00AB6403">
      <w:pPr>
        <w:pStyle w:val="1"/>
        <w:pageBreakBefore/>
        <w:spacing w:after="360"/>
        <w:ind w:firstLine="709"/>
        <w:jc w:val="left"/>
      </w:pPr>
      <w:bookmarkStart w:id="42" w:name="ответы-на-контрольные-вопросы"/>
      <w:bookmarkStart w:id="43" w:name="_Toc242310346"/>
      <w:bookmarkEnd w:id="0"/>
      <w:bookmarkEnd w:id="40"/>
      <w:r>
        <w:lastRenderedPageBreak/>
        <w:t>3 ОТВЕТЫ НА КОНТРОЛЬНЫЕ ВОПРОСЫ</w:t>
      </w:r>
      <w:bookmarkEnd w:id="43"/>
    </w:p>
    <w:p w14:paraId="0633BBB4" w14:textId="77777777" w:rsidR="00D329F4" w:rsidRDefault="00AB6403">
      <w:pPr>
        <w:pStyle w:val="FirstParagraph"/>
      </w:pPr>
      <w:r>
        <w:t>По НАВ1 раздела 8 (13 вопросов):</w:t>
      </w:r>
    </w:p>
    <w:p w14:paraId="09B4AD1A" w14:textId="77777777" w:rsidR="00D329F4" w:rsidRDefault="00AB6403">
      <w:pPr>
        <w:pStyle w:val="Compact"/>
      </w:pPr>
      <w:r>
        <w:t xml:space="preserve">Да – идея сформулирована как коммерческое предложение (подписка </w:t>
      </w:r>
      <w:r>
        <w:rPr>
          <w:i/>
        </w:rPr>
        <w:t>Pro</w:t>
      </w:r>
      <w:r>
        <w:t xml:space="preserve"> 4 </w:t>
      </w:r>
      <w:r>
        <w:rPr>
          <w:iCs/>
        </w:rPr>
        <w:t xml:space="preserve">у.е./мес, </w:t>
      </w:r>
      <w:r>
        <w:t xml:space="preserve">тарифы </w:t>
      </w:r>
      <w:r>
        <w:rPr>
          <w:i/>
          <w:iCs/>
        </w:rPr>
        <w:t>Free/Pro</w:t>
      </w:r>
      <w:r>
        <w:rPr>
          <w:iCs/>
        </w:rPr>
        <w:t xml:space="preserve">), </w:t>
      </w:r>
      <w:r>
        <w:t>см. таблицы 1–3.</w:t>
      </w:r>
    </w:p>
    <w:p w14:paraId="73618793" w14:textId="77777777" w:rsidR="00D329F4" w:rsidRDefault="00AB6403">
      <w:pPr>
        <w:pStyle w:val="Compact"/>
      </w:pPr>
      <w: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7F9AF707" w14:textId="77777777" w:rsidR="00D329F4" w:rsidRDefault="00AB6403">
      <w:pPr>
        <w:pStyle w:val="Compact"/>
      </w:pPr>
      <w:r>
        <w:t xml:space="preserve">Да – ключевые запросы проверены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 единых настройках: география </w:t>
      </w:r>
      <w:r>
        <w:rPr>
          <w:i/>
        </w:rPr>
        <w:t>BY</w:t>
      </w:r>
      <w:r>
        <w:t>, периоды 5 лет и 12 месяцев, категория «0», тип поиска «веб» (п. 2.3.1).</w:t>
      </w:r>
    </w:p>
    <w:p w14:paraId="7703C5A5" w14:textId="77777777" w:rsidR="00D329F4" w:rsidRDefault="00AB6403">
      <w:pPr>
        <w:pStyle w:val="Compact"/>
      </w:pPr>
      <w: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разбивка по устройствам), п. 2.4.</w:t>
      </w:r>
    </w:p>
    <w:p w14:paraId="66C23FC1" w14:textId="77777777" w:rsidR="00D329F4" w:rsidRDefault="00AB6403">
      <w:pPr>
        <w:pStyle w:val="Compact"/>
      </w:pPr>
      <w:r>
        <w:t xml:space="preserve">Да – все выгрузки сохранены в </w:t>
      </w:r>
      <w:r>
        <w:rPr>
          <w:i/>
          <w:iCs/>
        </w:rPr>
        <w:t>JSON/CSV</w:t>
      </w:r>
      <w:r>
        <w:rPr>
          <w:iCs/>
        </w:rPr>
        <w:t xml:space="preserve"> </w:t>
      </w:r>
      <w:r>
        <w:t>с зафиксированными настройками (таблица 11, приложение А).</w:t>
      </w:r>
    </w:p>
    <w:p w14:paraId="4514AFD9" w14:textId="77777777" w:rsidR="00D329F4" w:rsidRDefault="00AB6403">
      <w:pPr>
        <w:pStyle w:val="Compact"/>
      </w:pPr>
      <w:r>
        <w:t>Да – построен помесячный ряд из 24 точек по двум источникам для двух кластеров (п. 2.6.1).</w:t>
      </w:r>
    </w:p>
    <w:p w14:paraId="45AADE6A" w14:textId="77777777" w:rsidR="00D329F4" w:rsidRDefault="00AB6403">
      <w:pPr>
        <w:pStyle w:val="Compact"/>
      </w:pPr>
      <w:r>
        <w:t>Да – тренд и сезонность разделены расчетом (таблицы 33–36) по каждому источнику отдельно.</w:t>
      </w:r>
    </w:p>
    <w:p w14:paraId="47236665" w14:textId="77777777" w:rsidR="00D329F4" w:rsidRDefault="00AB6403">
      <w:pPr>
        <w:pStyle w:val="Compact"/>
      </w:pPr>
      <w:r>
        <w:t xml:space="preserve">Да – циклические отклонения проверены по </w:t>
      </w:r>
      <w:r>
        <w:rPr>
          <w:i/>
        </w:rPr>
        <w:t>Excel</w:t>
      </w:r>
      <w:r>
        <w:t xml:space="preserve">-модели (циклический коэффициент) и по </w:t>
      </w:r>
      <w:r>
        <w:rPr>
          <w:i/>
        </w:rPr>
        <w:t>Word</w:t>
      </w:r>
      <w:r>
        <w:t>-модели (скользящие средние, очищенный ряд, шесть фаз), с оговоркой о длине периода (п. 2.6.4).</w:t>
      </w:r>
    </w:p>
    <w:p w14:paraId="341BFB05" w14:textId="77777777" w:rsidR="00D329F4" w:rsidRDefault="00AB6403">
      <w:pPr>
        <w:pStyle w:val="Compact"/>
      </w:pPr>
      <w: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3079CFDA" w14:textId="77777777" w:rsidR="00D329F4" w:rsidRDefault="00AB6403">
      <w:pPr>
        <w:pStyle w:val="Compact"/>
      </w:pPr>
      <w:r>
        <w:t>Да, с оговоркой – географические границы обоснованы данными обоих источников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данные во всех 6 областях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г. Минск отдельно не выделяется; Вордстат – страна и Минск по </w:t>
      </w:r>
      <w:r>
        <w:rPr>
          <w:i/>
        </w:rPr>
        <w:t>uml</w:t>
      </w:r>
      <w:r>
        <w:t xml:space="preserve">) и статистикой Белстата и </w:t>
      </w:r>
      <w:r>
        <w:rPr>
          <w:i/>
        </w:rPr>
        <w:t>DataReportal</w:t>
      </w:r>
      <w: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4C279A4A" w14:textId="77777777" w:rsidR="00D329F4" w:rsidRDefault="00AB6403">
      <w:pPr>
        <w:pStyle w:val="Compact"/>
      </w:pPr>
      <w: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2656D649" w14:textId="77777777" w:rsidR="00D329F4" w:rsidRDefault="00AB6403">
      <w:pPr>
        <w:pStyle w:val="Compact"/>
      </w:pPr>
      <w:r>
        <w:t>Да – составлен паспорт границ рынка (таблица 45).</w:t>
      </w:r>
    </w:p>
    <w:p w14:paraId="6C677A58" w14:textId="77777777" w:rsidR="00D329F4" w:rsidRDefault="00AB6403">
      <w:pPr>
        <w:pStyle w:val="Compact"/>
      </w:pPr>
      <w:r>
        <w:t>Да – сформулирован осторожный переход к анализу рынка без утверждений о гарантированном успехе (п. 2.11).</w:t>
      </w:r>
    </w:p>
    <w:p w14:paraId="58CD7B47" w14:textId="77777777" w:rsidR="00D329F4" w:rsidRDefault="00AB6403">
      <w:pPr>
        <w:pStyle w:val="FirstParagraph"/>
      </w:pPr>
      <w:r>
        <w:lastRenderedPageBreak/>
        <w:t>По НАВ3 (7 вопросов):</w:t>
      </w:r>
    </w:p>
    <w:p w14:paraId="5DFF2FA1" w14:textId="77777777" w:rsidR="00D329F4" w:rsidRDefault="00AB6403">
      <w:pPr>
        <w:pStyle w:val="Compact"/>
      </w:pPr>
      <w: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21D30F5A" w14:textId="77777777" w:rsidR="00D329F4" w:rsidRDefault="00AB6403">
      <w:pPr>
        <w:pStyle w:val="Compact"/>
      </w:pPr>
      <w:r>
        <w:t>Нет – формулировка не «рынок маркетинга»: указаны конкретная услуга, клиент и территория.</w:t>
      </w:r>
    </w:p>
    <w:p w14:paraId="3900BDB2" w14:textId="77777777" w:rsidR="00D329F4" w:rsidRDefault="00AB6403">
      <w:pPr>
        <w:pStyle w:val="Compact"/>
      </w:pPr>
      <w:r>
        <w:t xml:space="preserve">Да – определены сегменты </w:t>
      </w:r>
      <w:r>
        <w:rPr>
          <w:i/>
        </w:rPr>
        <w:t>S-01</w:t>
      </w:r>
      <w:r>
        <w:t>–</w:t>
      </w:r>
      <w:r>
        <w:rPr>
          <w:i/>
        </w:rPr>
        <w:t>S-04</w:t>
      </w:r>
      <w:r>
        <w:t xml:space="preserve"> (таблица 3).</w:t>
      </w:r>
    </w:p>
    <w:p w14:paraId="6C7A32DF" w14:textId="77777777" w:rsidR="00D329F4" w:rsidRDefault="00AB6403">
      <w:pPr>
        <w:pStyle w:val="Compact"/>
      </w:pPr>
      <w:r>
        <w:t>Да – см. ответ НАВ1 № 10.</w:t>
      </w:r>
    </w:p>
    <w:p w14:paraId="26FE93B8" w14:textId="77777777" w:rsidR="00D329F4" w:rsidRDefault="00AB6403">
      <w:pPr>
        <w:pStyle w:val="Compact"/>
      </w:pPr>
      <w: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0F75B351" w14:textId="77777777" w:rsidR="00D329F4" w:rsidRDefault="00AB6403">
      <w:pPr>
        <w:pStyle w:val="Compact"/>
      </w:pPr>
      <w:r>
        <w:t xml:space="preserve">Да – границы рынка связаны с результатами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Яндекс Вордстата и анализа динамики (снижение, сезонность).</w:t>
      </w:r>
    </w:p>
    <w:p w14:paraId="316CEA1E" w14:textId="77777777" w:rsidR="00D329F4" w:rsidRDefault="00AB6403">
      <w:pPr>
        <w:pStyle w:val="Compact"/>
      </w:pPr>
      <w: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i/>
        </w:rPr>
        <w:t>Similarweb</w:t>
      </w:r>
      <w:r>
        <w:t xml:space="preserve"> по расширенному списку доменов, опрос студентов о готовности платить (п. 2.9, «Ограничения»).</w:t>
      </w:r>
    </w:p>
    <w:p w14:paraId="3A5E4383" w14:textId="77777777" w:rsidR="00D329F4" w:rsidRDefault="00AB6403">
      <w:pPr>
        <w:pStyle w:val="1"/>
        <w:pageBreakBefore/>
        <w:spacing w:after="360"/>
      </w:pPr>
      <w:bookmarkStart w:id="44" w:name="выводы"/>
      <w:bookmarkStart w:id="45" w:name="_Toc242310347"/>
      <w:bookmarkEnd w:id="42"/>
      <w:r>
        <w:lastRenderedPageBreak/>
        <w:t>ВЫВОДЫ</w:t>
      </w:r>
      <w:bookmarkEnd w:id="45"/>
    </w:p>
    <w:p w14:paraId="4D50BE6C" w14:textId="77777777" w:rsidR="00D329F4" w:rsidRDefault="00AB6403">
      <w:pPr>
        <w:pStyle w:val="Compact"/>
      </w:pPr>
      <w:r>
        <w:t xml:space="preserve">По двум ключевым запросам </w:t>
      </w:r>
      <w:r>
        <w:rPr>
          <w:i/>
        </w:rPr>
        <w:t>NotaCode</w:t>
      </w:r>
      <w:r>
        <w:t xml:space="preserve"> получены данные обоих требуемых источников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Вордстат: </w:t>
      </w:r>
      <w:r>
        <w:rPr>
          <w:i/>
        </w:rPr>
        <w:t>uml</w:t>
      </w:r>
      <w:r>
        <w:t xml:space="preserve"> – 591 запрос/мес. по Беларуси, </w:t>
      </w:r>
      <w:r>
        <w:rPr>
          <w:i/>
        </w:rPr>
        <w:t>bpmn</w:t>
      </w:r>
      <w:r>
        <w:t xml:space="preserve"> – 476 запросов/мес.;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уровень интереса к обоим запросам низкий по обеим условным шкалам (</w:t>
      </w:r>
      <w:r>
        <w:rPr>
          <w:i/>
        </w:rPr>
        <w:t>GT</w:t>
      </w:r>
      <w:r>
        <w:t>-РБ и АРГ).</w:t>
      </w:r>
    </w:p>
    <w:p w14:paraId="2DA61A2A" w14:textId="77777777" w:rsidR="00D329F4" w:rsidRDefault="00AB6403">
      <w:pPr>
        <w:pStyle w:val="Compact"/>
      </w:pPr>
      <w:r>
        <w:t xml:space="preserve">Оба источника показывают снижение среднегодового поискового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на 42,7–46,7 % за период сентябрь 2024 – август 2026 г.; по </w:t>
      </w:r>
      <w:r>
        <w:rPr>
          <w:i/>
        </w:rPr>
        <w:t>Word</w:t>
      </w:r>
      <w:r>
        <w:t>-модели (скользящее среднее по очищенному от сезонности ряду) оба запроса находятся в фазе спада.</w:t>
      </w:r>
    </w:p>
    <w:p w14:paraId="58468A6F" w14:textId="77777777" w:rsidR="00D329F4" w:rsidRDefault="00AB6403">
      <w:pPr>
        <w:pStyle w:val="Compact"/>
      </w:pPr>
      <w: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i/>
        </w:rPr>
        <w:t>UML</w:t>
      </w:r>
      <w:r>
        <w:t xml:space="preserve"> максимум – декабрь, минимум – июль–август, у </w:t>
      </w:r>
      <w:r>
        <w:rPr>
          <w:i/>
        </w:rPr>
        <w:t>BPMN</w:t>
      </w:r>
      <w:r>
        <w:t xml:space="preserve"> максимум – май, минимум – июль. Студенческий сегмент – основной источник измеренного спроса на </w:t>
      </w:r>
      <w:r>
        <w:rPr>
          <w:i/>
        </w:rPr>
        <w:t>UML</w:t>
      </w:r>
      <w:r>
        <w:t xml:space="preserve"> в Беларуси.</w:t>
      </w:r>
    </w:p>
    <w:p w14:paraId="2539A19D" w14:textId="77777777" w:rsidR="00D329F4" w:rsidRDefault="00AB6403">
      <w:pPr>
        <w:pStyle w:val="Compact"/>
      </w:pPr>
      <w:r>
        <w:t>В Вордстате выявлены три омонима – «</w:t>
      </w:r>
      <w:r>
        <w:rPr>
          <w:i/>
        </w:rPr>
        <w:t>mermaid</w:t>
      </w:r>
      <w:r>
        <w:t>» (1163/мес., фильм «Русалочка»), «</w:t>
      </w:r>
      <w:r>
        <w:rPr>
          <w:i/>
        </w:rPr>
        <w:t>erd</w:t>
      </w:r>
      <w:r>
        <w:t>» (656/мес., бренд одежды), «</w:t>
      </w:r>
      <w:r>
        <w:rPr>
          <w:i/>
        </w:rPr>
        <w:t>whimsical</w:t>
      </w:r>
      <w:r>
        <w:t xml:space="preserve">» (59/мес., прилагательное); по пяти уровням </w:t>
      </w:r>
      <w:r>
        <w:rPr>
          <w:i/>
        </w:rPr>
        <w:t>YW</w:t>
      </w:r>
      <w: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Mermaid</w:t>
      </w:r>
      <w:r>
        <w:t xml:space="preserve"> (пик мая–июня 2023 г.), поэтому он использован только справочно, без вывода о динамике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»; в сравнении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>» (п. 2.6.2) этого пика нет.</w:t>
      </w:r>
    </w:p>
    <w:p w14:paraId="2EF9BCFB" w14:textId="77777777" w:rsidR="00D329F4" w:rsidRDefault="00AB6403">
      <w:pPr>
        <w:pStyle w:val="Compact"/>
      </w:pPr>
      <w:r>
        <w:t xml:space="preserve">Спрос на визуальные редакторы – </w:t>
      </w:r>
      <w:r>
        <w:rPr>
          <w:i/>
        </w:rPr>
        <w:t>Miro</w:t>
      </w:r>
      <w:r>
        <w:t xml:space="preserve"> (1660/мес.), </w:t>
      </w:r>
      <w:r>
        <w:rPr>
          <w:i/>
        </w:rPr>
        <w:t>Visio</w:t>
      </w:r>
      <w:r>
        <w:t xml:space="preserve"> (1501/мес.), </w:t>
      </w:r>
      <w:r>
        <w:rPr>
          <w:i/>
        </w:rPr>
        <w:t>draw.io</w:t>
      </w:r>
      <w:r>
        <w:t xml:space="preserve"> (1072/мес.) – в 1,8–3,5 раза выше спроса на нотационные термины и в 5,4–8,4 раза выше спроса на </w:t>
      </w:r>
      <w:r>
        <w:rPr>
          <w:i/>
        </w:rPr>
        <w:t>PlantUML</w:t>
      </w:r>
      <w:r>
        <w:t xml:space="preserve">, что указывает на барьер привычки для </w:t>
      </w:r>
      <w:r>
        <w:rPr>
          <w:i/>
        </w:rPr>
        <w:t>diagram-as-code</w:t>
      </w:r>
      <w: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i/>
        </w:rPr>
        <w:t>AI</w:t>
      </w:r>
      <w:r>
        <w:t xml:space="preserve">-функцией </w:t>
      </w:r>
      <w:r>
        <w:rPr>
          <w:i/>
        </w:rPr>
        <w:t>NotaCode</w:t>
      </w:r>
      <w:r>
        <w:t>.</w:t>
      </w:r>
    </w:p>
    <w:p w14:paraId="3DD3C4D2" w14:textId="77777777" w:rsidR="00D329F4" w:rsidRDefault="00AB6403">
      <w:pPr>
        <w:pStyle w:val="Compact"/>
      </w:pPr>
      <w:r>
        <w:t xml:space="preserve">Спрос на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концентрируется в Минске и Минской области (индекс интереса Вордстата по </w:t>
      </w:r>
      <w:r>
        <w:rPr>
          <w:i/>
        </w:rPr>
        <w:t>uml</w:t>
      </w:r>
      <w:r>
        <w:t xml:space="preserve"> 194,99 против 127,61 по стране; по </w:t>
      </w:r>
      <w:r>
        <w:rPr>
          <w:i/>
        </w:rPr>
        <w:t>bpmn</w:t>
      </w:r>
      <w:r>
        <w:t xml:space="preserve"> – 119,43 против 71,96; на Минск и область приходится 73–77 % запросов); десктопы дают 84–86 % спроса;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00328BC0" w14:textId="77777777" w:rsidR="00D329F4" w:rsidRDefault="00AB6403">
      <w:pPr>
        <w:pStyle w:val="Compact"/>
      </w:pPr>
      <w:r>
        <w:t xml:space="preserve">За 2024/25–2025/26 учебные годы, совпадающие с поисковым окном, численность студентов УВО Беларуси выросла на 2,1 % (224,2 , 229,0 тыс.), </w:t>
      </w:r>
      <w:r>
        <w:lastRenderedPageBreak/>
        <w:t xml:space="preserve">тогда как поисковый интерес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2E2807F6" w14:textId="77777777" w:rsidR="00D329F4" w:rsidRDefault="00AB6403">
      <w:pPr>
        <w:pStyle w:val="Compact"/>
      </w:pPr>
      <w:r>
        <w:t xml:space="preserve">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(4 </w:t>
      </w:r>
      <w:r>
        <w:rPr>
          <w:iCs/>
        </w:rPr>
        <w:t xml:space="preserve">у.е./мес.) </w:t>
      </w:r>
      <w:r>
        <w:t>ниже платных тарифов облачных конкурентов (5–20 </w:t>
      </w:r>
      <w:r>
        <w:rPr>
          <w:iCs/>
        </w:rPr>
        <w:t xml:space="preserve">у.е./мес.), </w:t>
      </w:r>
      <w:r>
        <w:t xml:space="preserve">но главный заменитель </w:t>
      </w:r>
      <w:r>
        <w:rPr>
          <w:i/>
        </w:rPr>
        <w:t>draw.io</w:t>
      </w:r>
      <w:r>
        <w:t xml:space="preserve"> бесплатен, поэтому готовность платить требует проверки.</w:t>
      </w:r>
    </w:p>
    <w:p w14:paraId="50C63F96" w14:textId="77777777" w:rsidR="00D329F4" w:rsidRDefault="00AB6403">
      <w:pPr>
        <w:pStyle w:val="Compact"/>
      </w:pPr>
      <w: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i/>
        </w:rPr>
        <w:t>uml</w:t>
      </w:r>
      <w:r>
        <w:t xml:space="preserve">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: интерес в России непрерывный, средний индекс за 12 месяцев – 50,02 по </w:t>
      </w:r>
      <w:r>
        <w:rPr>
          <w:i/>
        </w:rPr>
        <w:t>UML</w:t>
      </w:r>
      <w:r>
        <w:t xml:space="preserve"> и 61,52 по </w:t>
      </w:r>
      <w:r>
        <w:rPr>
          <w:i/>
        </w:rPr>
        <w:t>BPMN</w:t>
      </w:r>
      <w:r>
        <w:t>).</w:t>
      </w:r>
    </w:p>
    <w:p w14:paraId="60822FD6" w14:textId="77777777" w:rsidR="00D329F4" w:rsidRDefault="00AB6403">
      <w:pPr>
        <w:pStyle w:val="Compact"/>
      </w:pPr>
      <w:r>
        <w:t xml:space="preserve">Оценки по трем шкалам зависят от прочтения отдельных критериев, поэтому приведены все варианты: АРГ раздела 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i/>
        </w:rPr>
        <w:t>GT</w:t>
      </w:r>
      <w:r>
        <w:t xml:space="preserve">-РБ раздела 5.3 – 11 или 15 из 25 («лучше не запускать без дополнительных подтверждений» или «требует доработки позиционирования»), </w:t>
      </w:r>
      <w:r>
        <w:rPr>
          <w:i/>
        </w:rPr>
        <w:t>YW</w:t>
      </w:r>
      <w:r>
        <w:t xml:space="preserve"> раздела 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i/>
        </w:rPr>
        <w:t>MVP</w:t>
      </w:r>
      <w:r>
        <w:t xml:space="preserve"> и до плана продвижения проверить коммерческую составляющую спроса и причину снижения интереса.</w:t>
      </w:r>
    </w:p>
    <w:p w14:paraId="7D72167B" w14:textId="77777777" w:rsidR="00D329F4" w:rsidRDefault="00AB6403">
      <w:pPr>
        <w:pStyle w:val="1"/>
        <w:pageBreakBefore/>
        <w:spacing w:after="360"/>
      </w:pPr>
      <w:bookmarkStart w:id="46" w:name="список-использованных-источников"/>
      <w:bookmarkStart w:id="47" w:name="_Toc242310348"/>
      <w:bookmarkEnd w:id="44"/>
      <w:r>
        <w:lastRenderedPageBreak/>
        <w:t>СПИСОК ИСПОЛЬЗОВАННЫХ ИСТОЧНИКОВ</w:t>
      </w:r>
      <w:bookmarkEnd w:id="47"/>
    </w:p>
    <w:p w14:paraId="1CD5628C" w14:textId="77777777" w:rsidR="00D329F4" w:rsidRDefault="00AB6403">
      <w:pPr>
        <w:pStyle w:val="Compact"/>
        <w:jc w:val="left"/>
      </w:pPr>
      <w:r>
        <w:t xml:space="preserve">1 </w:t>
      </w:r>
      <w:r>
        <w:rPr>
          <w:i/>
        </w:rPr>
        <w:t>Google Trends</w:t>
      </w:r>
      <w:r>
        <w:t xml:space="preserve"> [Электронный ресурс]. – Режим доступа: </w:t>
      </w:r>
      <w:r>
        <w:rPr>
          <w:i/>
        </w:rPr>
        <w:t>https://trends.google.com</w:t>
      </w:r>
      <w:r>
        <w:t>/​</w:t>
      </w:r>
      <w:r>
        <w:rPr>
          <w:i/>
        </w:rPr>
        <w:t>trends</w:t>
      </w:r>
      <w:r>
        <w:t>. – Дата доступа: 29.09.2026, 30.09.2026. Беларусь (</w:t>
      </w:r>
      <w:r>
        <w:rPr>
          <w:i/>
        </w:rPr>
        <w:t>BY</w:t>
      </w:r>
      <w:r>
        <w:t>) и весь мир; периоды «</w:t>
      </w:r>
      <w:r>
        <w:rPr>
          <w:i/>
        </w:rPr>
        <w:t>today</w:t>
      </w:r>
      <w:r>
        <w:t xml:space="preserve"> 5-</w:t>
      </w:r>
      <w:r>
        <w:rPr>
          <w:i/>
        </w:rPr>
        <w:t>y</w:t>
      </w:r>
      <w:r>
        <w:t>» и «</w:t>
      </w:r>
      <w:r>
        <w:rPr>
          <w:i/>
        </w:rPr>
        <w:t>today</w:t>
      </w:r>
      <w:r>
        <w:t xml:space="preserve"> 12-</w:t>
      </w:r>
      <w:r>
        <w:rPr>
          <w:i/>
        </w:rPr>
        <w:t>m</w:t>
      </w:r>
      <w:r>
        <w:t>»; категория «0»; тип поиска «веб»; запросы – таблица 4.</w:t>
      </w:r>
    </w:p>
    <w:p w14:paraId="4132640F" w14:textId="77777777" w:rsidR="00D329F4" w:rsidRDefault="00AB6403">
      <w:pPr>
        <w:pStyle w:val="Compact"/>
        <w:jc w:val="left"/>
      </w:pPr>
      <w:r>
        <w:t xml:space="preserve">2 Яндекс Вордстат [Электронный ресурс]. – Режим доступа: </w:t>
      </w:r>
      <w:r>
        <w:rPr>
          <w:i/>
        </w:rPr>
        <w:t>https://wordstat.yandex.ru</w:t>
      </w:r>
      <w:r>
        <w:t>. – Дата доступа: 29.09.2026, 30.09.2026. Регион Беларусь (</w:t>
      </w:r>
      <w:r>
        <w:rPr>
          <w:i/>
        </w:rPr>
        <w:t>id</w:t>
      </w:r>
      <w: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45356D10" w14:textId="77777777" w:rsidR="00D329F4" w:rsidRDefault="00AB6403">
      <w:pPr>
        <w:pStyle w:val="Compact"/>
        <w:jc w:val="left"/>
      </w:pPr>
      <w:r>
        <w:t xml:space="preserve">3 </w:t>
      </w:r>
      <w:r>
        <w:rPr>
          <w:i/>
        </w:rPr>
        <w:t>Similarweb</w:t>
      </w:r>
      <w:r>
        <w:t xml:space="preserve"> [Электронный ресурс]. – Режим доступа: </w:t>
      </w:r>
      <w:r>
        <w:rPr>
          <w:i/>
        </w:rPr>
        <w:t>https://www.similarweb.com</w:t>
      </w:r>
      <w:r>
        <w:t xml:space="preserve">. – Дата доступа: 29.09.2026. Публичные данные по доменам </w:t>
      </w:r>
      <w:r>
        <w:rPr>
          <w:i/>
        </w:rPr>
        <w:t>plantuml.com</w:t>
      </w:r>
      <w:r>
        <w:t xml:space="preserve"> и </w:t>
      </w:r>
      <w:r>
        <w:rPr>
          <w:i/>
        </w:rPr>
        <w:t>app.diagrams.net</w:t>
      </w:r>
      <w:r>
        <w:t>.</w:t>
      </w:r>
    </w:p>
    <w:p w14:paraId="2DA5E1F2" w14:textId="77777777" w:rsidR="00D329F4" w:rsidRDefault="00AB6403">
      <w:pPr>
        <w:pStyle w:val="Compact"/>
        <w:jc w:val="left"/>
      </w:pPr>
      <w:r>
        <w:t xml:space="preserve">4 Образование в Республике Беларусь, 2026 [Электронный ресурс] : стат. сб. / Нац. стат. ком. Респ. Беларусь.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upload</w:t>
      </w:r>
      <w:r>
        <w:t>/​</w:t>
      </w:r>
      <w:r>
        <w:rPr>
          <w:i/>
        </w:rPr>
        <w:t>iblock</w:t>
      </w:r>
      <w:r>
        <w:t>/​6</w:t>
      </w:r>
      <w:r>
        <w:rPr>
          <w:i/>
        </w:rPr>
        <w:t>af</w:t>
      </w:r>
      <w:r>
        <w:t>/​</w:t>
      </w:r>
      <w:r>
        <w:rPr>
          <w:i/>
        </w:rPr>
        <w:t>m93v33ohm51kl00b333cmrhjbhj42ouo.pdf</w:t>
      </w:r>
      <w:r>
        <w:t>. – Дата доступа: 30.09.2026.</w:t>
      </w:r>
    </w:p>
    <w:p w14:paraId="4FD9C04E" w14:textId="77777777" w:rsidR="00D329F4" w:rsidRDefault="00AB6403">
      <w:pPr>
        <w:pStyle w:val="Compact"/>
        <w:jc w:val="left"/>
      </w:pPr>
      <w:r>
        <w:t xml:space="preserve">5 Национальные статистические показатели развития цифровой экономики в Республике Беларусь [Электронный ресурс] / Нац. стат. ком. Респ. Беларусь. – Режим доступа: </w:t>
      </w:r>
      <w:r>
        <w:rPr>
          <w:i/>
        </w:rPr>
        <w:t>https://www.belstat.gov.by</w:t>
      </w:r>
      <w:r>
        <w:t>/​</w:t>
      </w:r>
      <w:r>
        <w:rPr>
          <w:i/>
        </w:rPr>
        <w:t>ofitsialnaya</w:t>
      </w:r>
      <w:r>
        <w:t>-​</w:t>
      </w:r>
      <w:r>
        <w:rPr>
          <w:i/>
        </w:rPr>
        <w:t>statistika</w:t>
      </w:r>
      <w:r>
        <w:t>/​</w:t>
      </w:r>
      <w:r>
        <w:rPr>
          <w:i/>
        </w:rPr>
        <w:t>makroekonomika</w:t>
      </w:r>
      <w:r>
        <w:t>-​</w:t>
      </w:r>
      <w:r>
        <w:rPr>
          <w:i/>
        </w:rPr>
        <w:t>i</w:t>
      </w:r>
      <w:r>
        <w:t>-​</w:t>
      </w:r>
      <w:r>
        <w:rPr>
          <w:i/>
        </w:rPr>
        <w:t>okruzhayushchaya</w:t>
      </w:r>
      <w:r>
        <w:t>-​</w:t>
      </w:r>
      <w:r>
        <w:rPr>
          <w:i/>
        </w:rPr>
        <w:t>sreda</w:t>
      </w:r>
      <w:r>
        <w:t>/​</w:t>
      </w:r>
      <w:r>
        <w:rPr>
          <w:i/>
        </w:rPr>
        <w:t>informatsionno</w:t>
      </w:r>
      <w:r>
        <w:t>-​</w:t>
      </w:r>
      <w:r>
        <w:rPr>
          <w:i/>
        </w:rPr>
        <w:t>telekommunikatsionnye</w:t>
      </w:r>
      <w:r>
        <w:t>-​</w:t>
      </w:r>
      <w:r>
        <w:rPr>
          <w:i/>
        </w:rPr>
        <w:t>tekhnologii</w:t>
      </w:r>
      <w:r>
        <w:t>/​</w:t>
      </w:r>
      <w:r>
        <w:rPr>
          <w:i/>
        </w:rPr>
        <w:t>tsifrovaya</w:t>
      </w:r>
      <w:r>
        <w:t>-​</w:t>
      </w:r>
      <w:r>
        <w:rPr>
          <w:i/>
        </w:rPr>
        <w:t>ekonomika</w:t>
      </w:r>
      <w:r>
        <w:t>/​. – Дата доступа: 30.09.2026.</w:t>
      </w:r>
    </w:p>
    <w:p w14:paraId="6FB33D6F" w14:textId="77777777" w:rsidR="00D329F4" w:rsidRDefault="00AB6403">
      <w:pPr>
        <w:pStyle w:val="Compact"/>
        <w:jc w:val="left"/>
      </w:pPr>
      <w:r>
        <w:t xml:space="preserve">6 </w:t>
      </w:r>
      <w:r>
        <w:rPr>
          <w:i/>
        </w:rPr>
        <w:t>DataReportal</w:t>
      </w:r>
      <w:r>
        <w:t xml:space="preserve">. </w:t>
      </w:r>
      <w:r>
        <w:rPr>
          <w:i/>
        </w:rPr>
        <w:t>Digital</w:t>
      </w:r>
      <w:r>
        <w:t xml:space="preserve"> 2026 [Электронный ресурс] : </w:t>
      </w:r>
      <w:r>
        <w:rPr>
          <w:i/>
        </w:rPr>
        <w:t>Belarus</w:t>
      </w:r>
      <w:r>
        <w:t xml:space="preserve">. – Режим доступа: </w:t>
      </w:r>
      <w:r>
        <w:rPr>
          <w:i/>
        </w:rPr>
        <w:t>https://datareportal.com</w:t>
      </w:r>
      <w:r>
        <w:t>/​</w:t>
      </w:r>
      <w:r>
        <w:rPr>
          <w:i/>
        </w:rPr>
        <w:t>reports</w:t>
      </w:r>
      <w:r>
        <w:t>/​</w:t>
      </w:r>
      <w:r>
        <w:rPr>
          <w:i/>
        </w:rPr>
        <w:t>digital</w:t>
      </w:r>
      <w:r>
        <w:t>-​2026-​</w:t>
      </w:r>
      <w:r>
        <w:rPr>
          <w:i/>
        </w:rPr>
        <w:t>belarus</w:t>
      </w:r>
      <w:r>
        <w:t>. – Дата доступа: 30.09.2026.</w:t>
      </w:r>
    </w:p>
    <w:p w14:paraId="4A48C801" w14:textId="77777777" w:rsidR="00D329F4" w:rsidRDefault="00AB6403">
      <w:pPr>
        <w:pStyle w:val="Compact"/>
        <w:jc w:val="left"/>
      </w:pPr>
      <w:r>
        <w:t xml:space="preserve">7 </w:t>
      </w:r>
      <w:r>
        <w:rPr>
          <w:i/>
        </w:rPr>
        <w:t>Miro Pricing</w:t>
      </w:r>
      <w:r>
        <w:t xml:space="preserve"> [Электронный ресурс]. – Режим доступа: </w:t>
      </w:r>
      <w:r>
        <w:rPr>
          <w:i/>
        </w:rPr>
        <w:t>https://miro.com</w:t>
      </w:r>
      <w:r>
        <w:t>/​</w:t>
      </w:r>
      <w:r>
        <w:rPr>
          <w:i/>
        </w:rPr>
        <w:t>pricing</w:t>
      </w:r>
      <w:r>
        <w:t>/​. – Дата доступа: 30.09.2026.</w:t>
      </w:r>
    </w:p>
    <w:p w14:paraId="652DB1CB" w14:textId="77777777" w:rsidR="00D329F4" w:rsidRDefault="00AB6403">
      <w:pPr>
        <w:pStyle w:val="Compact"/>
        <w:jc w:val="left"/>
      </w:pPr>
      <w:r>
        <w:t xml:space="preserve">8 </w:t>
      </w:r>
      <w:r>
        <w:rPr>
          <w:i/>
        </w:rPr>
        <w:t>Microsoft Visio</w:t>
      </w:r>
      <w:r>
        <w:t xml:space="preserve"> [Электронный ресурс]. – Режим доступа: </w:t>
      </w:r>
      <w:r>
        <w:rPr>
          <w:i/>
        </w:rPr>
        <w:t>https://www.microsoft.com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microsoft</w:t>
      </w:r>
      <w:r>
        <w:t>-​365/​</w:t>
      </w:r>
      <w:r>
        <w:rPr>
          <w:i/>
        </w:rPr>
        <w:t>visio</w:t>
      </w:r>
      <w:r>
        <w:t>/​</w:t>
      </w:r>
      <w:r>
        <w:rPr>
          <w:i/>
        </w:rPr>
        <w:t>flowchart</w:t>
      </w:r>
      <w:r>
        <w:t>-​</w:t>
      </w:r>
      <w:r>
        <w:rPr>
          <w:i/>
        </w:rPr>
        <w:t>software</w:t>
      </w:r>
      <w:r>
        <w:t>. – Дата доступа: 30.09.2026.</w:t>
      </w:r>
    </w:p>
    <w:p w14:paraId="250A9403" w14:textId="77777777" w:rsidR="00D329F4" w:rsidRDefault="00AB6403">
      <w:pPr>
        <w:pStyle w:val="Compact"/>
        <w:jc w:val="left"/>
      </w:pPr>
      <w:r>
        <w:t xml:space="preserve">9 </w:t>
      </w:r>
      <w:r>
        <w:rPr>
          <w:i/>
        </w:rPr>
        <w:t>draw.io</w:t>
      </w:r>
      <w:r>
        <w:t xml:space="preserve"> [Электронный ресурс]. – Режим доступа: </w:t>
      </w:r>
      <w:r>
        <w:rPr>
          <w:i/>
        </w:rPr>
        <w:t>https://www.drawio.com</w:t>
      </w:r>
      <w:r>
        <w:t>/​. – Дата доступа: 30.09.2026.</w:t>
      </w:r>
    </w:p>
    <w:p w14:paraId="21DCF3B6" w14:textId="77777777" w:rsidR="00D329F4" w:rsidRDefault="00AB6403">
      <w:pPr>
        <w:pStyle w:val="Compact"/>
        <w:jc w:val="left"/>
      </w:pPr>
      <w:r>
        <w:t xml:space="preserve">10 </w:t>
      </w:r>
      <w:r>
        <w:rPr>
          <w:i/>
        </w:rPr>
        <w:t>Visual Paradigm Shop</w:t>
      </w:r>
      <w:r>
        <w:t xml:space="preserve"> [Электронный ресурс]. – Режим доступа: </w:t>
      </w:r>
      <w:r>
        <w:rPr>
          <w:i/>
        </w:rPr>
        <w:t>https://www.visual-paradigm.com</w:t>
      </w:r>
      <w:r>
        <w:t>/​</w:t>
      </w:r>
      <w:r>
        <w:rPr>
          <w:i/>
        </w:rPr>
        <w:t>shop</w:t>
      </w:r>
      <w:r>
        <w:t>/​. – Дата доступа: 30.09.2026.</w:t>
      </w:r>
    </w:p>
    <w:p w14:paraId="347E3E92" w14:textId="77777777" w:rsidR="00D329F4" w:rsidRDefault="00AB6403">
      <w:pPr>
        <w:pStyle w:val="Compact"/>
        <w:jc w:val="left"/>
      </w:pPr>
      <w:r>
        <w:t xml:space="preserve">11 </w:t>
      </w:r>
      <w:r>
        <w:rPr>
          <w:i/>
        </w:rPr>
        <w:t>Lucidchart Pricing</w:t>
      </w:r>
      <w:r>
        <w:t xml:space="preserve"> [Электронный ресурс]. – Режим доступа: </w:t>
      </w:r>
      <w:r>
        <w:rPr>
          <w:i/>
        </w:rPr>
        <w:t>https://lucid.app</w:t>
      </w:r>
      <w:r>
        <w:t>/​</w:t>
      </w:r>
      <w:r>
        <w:rPr>
          <w:i/>
        </w:rPr>
        <w:t>pricing</w:t>
      </w:r>
      <w:r>
        <w:t>/​</w:t>
      </w:r>
      <w:r>
        <w:rPr>
          <w:i/>
        </w:rPr>
        <w:t>lucidchart</w:t>
      </w:r>
      <w:r>
        <w:t>. – Дата доступа: 30.09.2026.</w:t>
      </w:r>
    </w:p>
    <w:p w14:paraId="6A333C61" w14:textId="77777777" w:rsidR="00D329F4" w:rsidRDefault="00AB6403">
      <w:pPr>
        <w:pStyle w:val="Compact"/>
        <w:jc w:val="left"/>
      </w:pPr>
      <w:r>
        <w:t xml:space="preserve">12 </w:t>
      </w:r>
      <w:r>
        <w:rPr>
          <w:i/>
        </w:rPr>
        <w:t>Mermaid Chart Pricing</w:t>
      </w:r>
      <w:r>
        <w:t xml:space="preserve"> [Электронный ресурс]. – Режим доступа: </w:t>
      </w:r>
      <w:r>
        <w:rPr>
          <w:i/>
        </w:rPr>
        <w:t>https://mermaid.ai</w:t>
      </w:r>
      <w:r>
        <w:t>/​</w:t>
      </w:r>
      <w:r>
        <w:rPr>
          <w:i/>
        </w:rPr>
        <w:t>pricing</w:t>
      </w:r>
      <w:r>
        <w:t>. – Дата доступа: 30.09.2026.</w:t>
      </w:r>
    </w:p>
    <w:p w14:paraId="4AA0512B" w14:textId="77777777" w:rsidR="00D329F4" w:rsidRDefault="00AB6403">
      <w:pPr>
        <w:pStyle w:val="Compact"/>
        <w:jc w:val="left"/>
      </w:pPr>
      <w:r>
        <w:lastRenderedPageBreak/>
        <w:t xml:space="preserve">13 </w:t>
      </w:r>
      <w:r>
        <w:rPr>
          <w:i/>
        </w:rPr>
        <w:t>PlantUML</w:t>
      </w:r>
      <w:r>
        <w:t xml:space="preserve"> [Электронный ресурс]. – Режим доступа: </w:t>
      </w:r>
      <w:r>
        <w:rPr>
          <w:i/>
        </w:rPr>
        <w:t>https://plantuml.com</w:t>
      </w:r>
      <w:r>
        <w:t>/​. – Дата доступа: 30.09.2026.</w:t>
      </w:r>
    </w:p>
    <w:p w14:paraId="0356C919" w14:textId="77777777" w:rsidR="00D329F4" w:rsidRDefault="00AB6403">
      <w:pPr>
        <w:pStyle w:val="1"/>
        <w:pageBreakBefore/>
        <w:spacing w:after="360"/>
      </w:pPr>
      <w:bookmarkStart w:id="48" w:name="X2fa5a2c07281321720154f9697624e1343b07d2"/>
      <w:bookmarkStart w:id="49" w:name="_Toc242310349"/>
      <w:bookmarkEnd w:id="46"/>
      <w:r>
        <w:lastRenderedPageBreak/>
        <w:t>ПРИЛОЖЕНИЕ А</w:t>
      </w:r>
      <w:bookmarkEnd w:id="49"/>
    </w:p>
    <w:p w14:paraId="336D7BD4" w14:textId="77777777" w:rsidR="00D329F4" w:rsidRDefault="00AB6403">
      <w:pPr>
        <w:keepNext/>
        <w:jc w:val="center"/>
      </w:pPr>
      <w:r>
        <w:t>(обязательное)</w:t>
      </w:r>
    </w:p>
    <w:p w14:paraId="0A345341" w14:textId="77777777" w:rsidR="00D329F4" w:rsidRDefault="00AB6403">
      <w:pPr>
        <w:keepNext/>
        <w:jc w:val="center"/>
      </w:pPr>
      <w:r>
        <w:rPr>
          <w:b/>
        </w:rPr>
        <w:t>Реестр выгрузок и рабочие файлы</w:t>
      </w:r>
    </w:p>
    <w:p w14:paraId="146A92EC" w14:textId="77777777" w:rsidR="00CD5F66" w:rsidRDefault="00AD37CE">
      <w:pPr>
        <w:keepNext/>
        <w:ind w:firstLine="709"/>
        <w:jc w:val="both"/>
      </w:pPr>
      <w:r>
        <w:t xml:space="preserve">В таблице А.1 представлены данные по теме «полный реестр выгрузок </w:t>
      </w:r>
      <w:r>
        <w:rPr>
          <w:i/>
        </w:rPr>
        <w:t>Google Trends</w:t>
      </w:r>
      <w:r>
        <w:t xml:space="preserve"> и Яндекс Вордстат».</w:t>
      </w:r>
    </w:p>
    <w:p w14:paraId="579324F3" w14:textId="77777777" w:rsidR="00D329F4" w:rsidRDefault="00AB6403">
      <w:pPr>
        <w:pStyle w:val="FirstParagraph"/>
        <w:keepNext/>
        <w:spacing w:before="360"/>
        <w:ind w:firstLine="0"/>
        <w:jc w:val="left"/>
      </w:pPr>
      <w:r>
        <w:t xml:space="preserve">Таблица А.1 – Полный реестр выгрузок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061"/>
        <w:gridCol w:w="1389"/>
        <w:gridCol w:w="1421"/>
        <w:gridCol w:w="1061"/>
        <w:gridCol w:w="1601"/>
        <w:gridCol w:w="2141"/>
      </w:tblGrid>
      <w:tr w:rsidR="00D329F4" w14:paraId="7F7A030C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2FD677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061" w:type="dxa"/>
            <w:vAlign w:val="center"/>
          </w:tcPr>
          <w:p w14:paraId="0E778E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389" w:type="dxa"/>
            <w:vAlign w:val="center"/>
          </w:tcPr>
          <w:p w14:paraId="1B91AE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Сервис</w:t>
            </w:r>
          </w:p>
        </w:tc>
        <w:tc>
          <w:tcPr>
            <w:tcW w:w="1421" w:type="dxa"/>
            <w:vAlign w:val="center"/>
          </w:tcPr>
          <w:p w14:paraId="3ECD9D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</w:t>
            </w:r>
          </w:p>
        </w:tc>
        <w:tc>
          <w:tcPr>
            <w:tcW w:w="1061" w:type="dxa"/>
            <w:vAlign w:val="center"/>
          </w:tcPr>
          <w:p w14:paraId="7129C7D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601" w:type="dxa"/>
            <w:vAlign w:val="center"/>
          </w:tcPr>
          <w:p w14:paraId="6AE424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141" w:type="dxa"/>
            <w:vAlign w:val="center"/>
          </w:tcPr>
          <w:p w14:paraId="4D5CE2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</w:tr>
      <w:tr w:rsidR="00D329F4" w14:paraId="7034DA7D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06D3CD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61" w:type="dxa"/>
            <w:vAlign w:val="center"/>
          </w:tcPr>
          <w:p w14:paraId="0683A3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031216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67FE35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1E6228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36BA93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141" w:type="dxa"/>
            <w:vAlign w:val="center"/>
          </w:tcPr>
          <w:p w14:paraId="2EB8522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</w:tr>
      <w:tr w:rsidR="00D329F4" w14:paraId="2C4ECFA3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36AEE7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61" w:type="dxa"/>
            <w:vAlign w:val="center"/>
          </w:tcPr>
          <w:p w14:paraId="6EECFC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14A527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1EDDA0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61" w:type="dxa"/>
            <w:vAlign w:val="center"/>
          </w:tcPr>
          <w:p w14:paraId="3769DB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7322F2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141" w:type="dxa"/>
            <w:vAlign w:val="center"/>
          </w:tcPr>
          <w:p w14:paraId="1EB8A2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</w:tr>
      <w:tr w:rsidR="00D329F4" w14:paraId="6ACEE84A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668077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61" w:type="dxa"/>
            <w:vAlign w:val="center"/>
          </w:tcPr>
          <w:p w14:paraId="6983E0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0348B9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17EF77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1" w:type="dxa"/>
            <w:vAlign w:val="center"/>
          </w:tcPr>
          <w:p w14:paraId="58DB30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6BDDBE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141" w:type="dxa"/>
            <w:vAlign w:val="center"/>
          </w:tcPr>
          <w:p w14:paraId="34E907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</w:tr>
      <w:tr w:rsidR="00D329F4" w14:paraId="1C8B6198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EB25D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61" w:type="dxa"/>
            <w:vAlign w:val="center"/>
          </w:tcPr>
          <w:p w14:paraId="3BAEC4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3AA3DB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3B2D45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1061" w:type="dxa"/>
            <w:vAlign w:val="center"/>
          </w:tcPr>
          <w:p w14:paraId="52D961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788B4A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141" w:type="dxa"/>
            <w:vAlign w:val="center"/>
          </w:tcPr>
          <w:p w14:paraId="12B3F3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</w:tr>
    </w:tbl>
    <w:p w14:paraId="2A2BC9E7" w14:textId="77777777" w:rsidR="00FC0F23" w:rsidRDefault="00FC0F23" w:rsidP="00FC0F23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061"/>
        <w:gridCol w:w="1389"/>
        <w:gridCol w:w="1421"/>
        <w:gridCol w:w="1061"/>
        <w:gridCol w:w="1601"/>
        <w:gridCol w:w="2141"/>
      </w:tblGrid>
      <w:tr w:rsidR="00FC0F23" w:rsidRPr="00FC0F23" w14:paraId="44C54764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6CED79E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№</w:t>
            </w:r>
          </w:p>
        </w:tc>
        <w:tc>
          <w:tcPr>
            <w:tcW w:w="1061" w:type="dxa"/>
            <w:vAlign w:val="center"/>
          </w:tcPr>
          <w:p w14:paraId="6D6AB50F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Дата</w:t>
            </w:r>
          </w:p>
        </w:tc>
        <w:tc>
          <w:tcPr>
            <w:tcW w:w="1389" w:type="dxa"/>
            <w:vAlign w:val="center"/>
          </w:tcPr>
          <w:p w14:paraId="31B1035A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Сервис</w:t>
            </w:r>
          </w:p>
        </w:tc>
        <w:tc>
          <w:tcPr>
            <w:tcW w:w="1421" w:type="dxa"/>
            <w:vAlign w:val="center"/>
          </w:tcPr>
          <w:p w14:paraId="6EDA53C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Запросы</w:t>
            </w:r>
          </w:p>
        </w:tc>
        <w:tc>
          <w:tcPr>
            <w:tcW w:w="1061" w:type="dxa"/>
            <w:vAlign w:val="center"/>
          </w:tcPr>
          <w:p w14:paraId="48CC1EEE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Территория</w:t>
            </w:r>
          </w:p>
        </w:tc>
        <w:tc>
          <w:tcPr>
            <w:tcW w:w="1601" w:type="dxa"/>
            <w:vAlign w:val="center"/>
          </w:tcPr>
          <w:p w14:paraId="59CB683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Период</w:t>
            </w:r>
          </w:p>
        </w:tc>
        <w:tc>
          <w:tcPr>
            <w:tcW w:w="2141" w:type="dxa"/>
            <w:vAlign w:val="center"/>
          </w:tcPr>
          <w:p w14:paraId="6B696143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Файл</w:t>
            </w:r>
          </w:p>
        </w:tc>
      </w:tr>
      <w:tr w:rsidR="00D329F4" w14:paraId="7122EC3E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5F50B1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61" w:type="dxa"/>
            <w:vAlign w:val="center"/>
          </w:tcPr>
          <w:p w14:paraId="35B664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312B02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5A1745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061" w:type="dxa"/>
            <w:vAlign w:val="center"/>
          </w:tcPr>
          <w:p w14:paraId="49D796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6EABB7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141" w:type="dxa"/>
            <w:vAlign w:val="center"/>
          </w:tcPr>
          <w:p w14:paraId="4CA857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</w:tr>
      <w:tr w:rsidR="00D329F4" w14:paraId="3183F18E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63CDF8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61" w:type="dxa"/>
            <w:vAlign w:val="center"/>
          </w:tcPr>
          <w:p w14:paraId="6FBA18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514511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61C70A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061" w:type="dxa"/>
            <w:vAlign w:val="center"/>
          </w:tcPr>
          <w:p w14:paraId="2BD8A4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312AD8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141" w:type="dxa"/>
            <w:vAlign w:val="center"/>
          </w:tcPr>
          <w:p w14:paraId="53CB18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</w:tr>
      <w:tr w:rsidR="00D329F4" w14:paraId="48138D7D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2DD690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61" w:type="dxa"/>
            <w:vAlign w:val="center"/>
          </w:tcPr>
          <w:p w14:paraId="1B6231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211773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1BBFE9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2C71D8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2681A2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141" w:type="dxa"/>
            <w:vAlign w:val="center"/>
          </w:tcPr>
          <w:p w14:paraId="564FA2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</w:tr>
      <w:tr w:rsidR="00D329F4" w14:paraId="093D6E4B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3127E2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61" w:type="dxa"/>
            <w:vAlign w:val="center"/>
          </w:tcPr>
          <w:p w14:paraId="6236BB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68BE7D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6ED06A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061" w:type="dxa"/>
            <w:vAlign w:val="center"/>
          </w:tcPr>
          <w:p w14:paraId="4C96CB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5006C5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141" w:type="dxa"/>
            <w:vAlign w:val="center"/>
          </w:tcPr>
          <w:p w14:paraId="2EDA56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</w:tr>
      <w:tr w:rsidR="00D329F4" w14:paraId="19324370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4BCF5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61" w:type="dxa"/>
            <w:vAlign w:val="center"/>
          </w:tcPr>
          <w:p w14:paraId="30225F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31B2C5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3252FD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61" w:type="dxa"/>
            <w:vAlign w:val="center"/>
          </w:tcPr>
          <w:p w14:paraId="34C6D6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4B1CE6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141" w:type="dxa"/>
            <w:vAlign w:val="center"/>
          </w:tcPr>
          <w:p w14:paraId="2ED0BE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</w:tr>
      <w:tr w:rsidR="00D329F4" w14:paraId="31BB653C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3851CC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61" w:type="dxa"/>
            <w:vAlign w:val="center"/>
          </w:tcPr>
          <w:p w14:paraId="35302E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147B05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4E9F2A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61" w:type="dxa"/>
            <w:vAlign w:val="center"/>
          </w:tcPr>
          <w:p w14:paraId="4B31C6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601" w:type="dxa"/>
            <w:vAlign w:val="center"/>
          </w:tcPr>
          <w:p w14:paraId="4F9399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141" w:type="dxa"/>
            <w:vAlign w:val="center"/>
          </w:tcPr>
          <w:p w14:paraId="6C7A7A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</w:tr>
      <w:tr w:rsidR="00D329F4" w14:paraId="2FFBED4C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7D2780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61" w:type="dxa"/>
            <w:vAlign w:val="center"/>
          </w:tcPr>
          <w:p w14:paraId="6F80F4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413453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0F7209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61" w:type="dxa"/>
            <w:vAlign w:val="center"/>
          </w:tcPr>
          <w:p w14:paraId="24DE23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7905DD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141" w:type="dxa"/>
            <w:vAlign w:val="center"/>
          </w:tcPr>
          <w:p w14:paraId="71178F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</w:tr>
      <w:tr w:rsidR="00D329F4" w14:paraId="6A5462BA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6ECB57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61" w:type="dxa"/>
            <w:vAlign w:val="center"/>
          </w:tcPr>
          <w:p w14:paraId="09E2C9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5C684B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281246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601513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23A534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141" w:type="dxa"/>
            <w:vAlign w:val="center"/>
          </w:tcPr>
          <w:p w14:paraId="13E59A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</w:tr>
    </w:tbl>
    <w:p w14:paraId="425C70A2" w14:textId="77777777" w:rsidR="00FC0F23" w:rsidRDefault="00FC0F23" w:rsidP="00FC0F23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061"/>
        <w:gridCol w:w="1389"/>
        <w:gridCol w:w="1421"/>
        <w:gridCol w:w="1061"/>
        <w:gridCol w:w="1601"/>
        <w:gridCol w:w="2141"/>
      </w:tblGrid>
      <w:tr w:rsidR="00FC0F23" w:rsidRPr="00FC0F23" w14:paraId="3381C9ED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6F59C260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№</w:t>
            </w:r>
          </w:p>
        </w:tc>
        <w:tc>
          <w:tcPr>
            <w:tcW w:w="1061" w:type="dxa"/>
            <w:vAlign w:val="center"/>
          </w:tcPr>
          <w:p w14:paraId="6182E0AC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Дата</w:t>
            </w:r>
          </w:p>
        </w:tc>
        <w:tc>
          <w:tcPr>
            <w:tcW w:w="1389" w:type="dxa"/>
            <w:vAlign w:val="center"/>
          </w:tcPr>
          <w:p w14:paraId="74F213CD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Сервис</w:t>
            </w:r>
          </w:p>
        </w:tc>
        <w:tc>
          <w:tcPr>
            <w:tcW w:w="1421" w:type="dxa"/>
            <w:vAlign w:val="center"/>
          </w:tcPr>
          <w:p w14:paraId="05EEA03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Запросы</w:t>
            </w:r>
          </w:p>
        </w:tc>
        <w:tc>
          <w:tcPr>
            <w:tcW w:w="1061" w:type="dxa"/>
            <w:vAlign w:val="center"/>
          </w:tcPr>
          <w:p w14:paraId="2E84A0C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Территория</w:t>
            </w:r>
          </w:p>
        </w:tc>
        <w:tc>
          <w:tcPr>
            <w:tcW w:w="1601" w:type="dxa"/>
            <w:vAlign w:val="center"/>
          </w:tcPr>
          <w:p w14:paraId="311849AF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Период</w:t>
            </w:r>
          </w:p>
        </w:tc>
        <w:tc>
          <w:tcPr>
            <w:tcW w:w="2141" w:type="dxa"/>
            <w:vAlign w:val="center"/>
          </w:tcPr>
          <w:p w14:paraId="0BCF872F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Файл</w:t>
            </w:r>
          </w:p>
        </w:tc>
      </w:tr>
      <w:tr w:rsidR="00D329F4" w14:paraId="738EFB16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52C57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61" w:type="dxa"/>
            <w:vAlign w:val="center"/>
          </w:tcPr>
          <w:p w14:paraId="611BF7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08E0E4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36A5CA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61" w:type="dxa"/>
            <w:vAlign w:val="center"/>
          </w:tcPr>
          <w:p w14:paraId="115C67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20EB07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Топы, 25.08–23.09.2026</w:t>
            </w:r>
          </w:p>
        </w:tc>
        <w:tc>
          <w:tcPr>
            <w:tcW w:w="2141" w:type="dxa"/>
            <w:vAlign w:val="center"/>
          </w:tcPr>
          <w:p w14:paraId="739699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таблица Вордстата, скриншоты</w:t>
            </w:r>
          </w:p>
        </w:tc>
      </w:tr>
      <w:tr w:rsidR="00D329F4" w14:paraId="226DD01F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4F4374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061" w:type="dxa"/>
            <w:vAlign w:val="center"/>
          </w:tcPr>
          <w:p w14:paraId="69E889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18FA52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562FCC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61" w:type="dxa"/>
            <w:vAlign w:val="center"/>
          </w:tcPr>
          <w:p w14:paraId="02C2A5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005C9D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Топы, 29.08–29.09.2026</w:t>
            </w:r>
          </w:p>
        </w:tc>
        <w:tc>
          <w:tcPr>
            <w:tcW w:w="2141" w:type="dxa"/>
            <w:vAlign w:val="center"/>
          </w:tcPr>
          <w:p w14:paraId="7C13E6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D329F4" w14:paraId="2212E1C3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69D5F6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61" w:type="dxa"/>
            <w:vAlign w:val="center"/>
          </w:tcPr>
          <w:p w14:paraId="505F54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1389" w:type="dxa"/>
            <w:vAlign w:val="center"/>
          </w:tcPr>
          <w:p w14:paraId="743AEE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13CF14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61" w:type="dxa"/>
            <w:vAlign w:val="center"/>
          </w:tcPr>
          <w:p w14:paraId="0A5627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601" w:type="dxa"/>
            <w:vAlign w:val="center"/>
          </w:tcPr>
          <w:p w14:paraId="26454E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2141" w:type="dxa"/>
            <w:vAlign w:val="center"/>
          </w:tcPr>
          <w:p w14:paraId="4BEB6F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wordstat_uml_regiony_mir_Belarus-Minsk.png</w:t>
            </w:r>
          </w:p>
        </w:tc>
      </w:tr>
      <w:tr w:rsidR="00D329F4" w14:paraId="52087285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496BC6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061" w:type="dxa"/>
            <w:vAlign w:val="center"/>
          </w:tcPr>
          <w:p w14:paraId="469B28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496B20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2DCA20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061" w:type="dxa"/>
            <w:vAlign w:val="center"/>
          </w:tcPr>
          <w:p w14:paraId="3E3C2E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601" w:type="dxa"/>
            <w:vAlign w:val="center"/>
          </w:tcPr>
          <w:p w14:paraId="25D18D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2141" w:type="dxa"/>
            <w:vAlign w:val="center"/>
          </w:tcPr>
          <w:p w14:paraId="731D9C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wordstat_bpmn_regiony_mir_Belarus-Minsk.png</w:t>
            </w:r>
          </w:p>
        </w:tc>
      </w:tr>
      <w:tr w:rsidR="00D329F4" w14:paraId="32FFF135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291E4A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14б</w:t>
            </w:r>
          </w:p>
        </w:tc>
        <w:tc>
          <w:tcPr>
            <w:tcW w:w="1061" w:type="dxa"/>
            <w:vAlign w:val="center"/>
          </w:tcPr>
          <w:p w14:paraId="0A25CF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67A122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2BB238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61" w:type="dxa"/>
            <w:vAlign w:val="center"/>
          </w:tcPr>
          <w:p w14:paraId="6F3D4A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601" w:type="dxa"/>
            <w:vAlign w:val="center"/>
          </w:tcPr>
          <w:p w14:paraId="1D5B7D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и 01.2018–08.2026, по месяцам</w:t>
            </w:r>
          </w:p>
        </w:tc>
        <w:tc>
          <w:tcPr>
            <w:tcW w:w="2141" w:type="dxa"/>
            <w:vAlign w:val="center"/>
          </w:tcPr>
          <w:p w14:paraId="59E4A0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</w:tr>
      <w:tr w:rsidR="00D329F4" w14:paraId="20DE509B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FD551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061" w:type="dxa"/>
            <w:vAlign w:val="center"/>
          </w:tcPr>
          <w:p w14:paraId="55932E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0A6D8E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21" w:type="dxa"/>
            <w:vAlign w:val="center"/>
          </w:tcPr>
          <w:p w14:paraId="27ED41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061" w:type="dxa"/>
            <w:vAlign w:val="center"/>
          </w:tcPr>
          <w:p w14:paraId="53E3CD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601" w:type="dxa"/>
            <w:vAlign w:val="center"/>
          </w:tcPr>
          <w:p w14:paraId="655392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мес., по месяцам</w:t>
            </w:r>
          </w:p>
        </w:tc>
        <w:tc>
          <w:tcPr>
            <w:tcW w:w="2141" w:type="dxa"/>
            <w:vAlign w:val="center"/>
          </w:tcPr>
          <w:p w14:paraId="521594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</w:p>
        </w:tc>
      </w:tr>
    </w:tbl>
    <w:p w14:paraId="0BC70A87" w14:textId="77777777" w:rsidR="00FC0F23" w:rsidRDefault="00FC0F23" w:rsidP="00FC0F23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061"/>
        <w:gridCol w:w="1389"/>
        <w:gridCol w:w="1421"/>
        <w:gridCol w:w="1061"/>
        <w:gridCol w:w="1601"/>
        <w:gridCol w:w="2141"/>
      </w:tblGrid>
      <w:tr w:rsidR="00FC0F23" w:rsidRPr="00FC0F23" w14:paraId="4AED8B9C" w14:textId="77777777" w:rsidTr="00FC0F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6DEB83B4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№</w:t>
            </w:r>
          </w:p>
        </w:tc>
        <w:tc>
          <w:tcPr>
            <w:tcW w:w="1061" w:type="dxa"/>
            <w:vAlign w:val="center"/>
          </w:tcPr>
          <w:p w14:paraId="7F28861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Дата</w:t>
            </w:r>
          </w:p>
        </w:tc>
        <w:tc>
          <w:tcPr>
            <w:tcW w:w="1389" w:type="dxa"/>
            <w:vAlign w:val="center"/>
          </w:tcPr>
          <w:p w14:paraId="50AD7B12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Сервис</w:t>
            </w:r>
          </w:p>
        </w:tc>
        <w:tc>
          <w:tcPr>
            <w:tcW w:w="1421" w:type="dxa"/>
            <w:vAlign w:val="center"/>
          </w:tcPr>
          <w:p w14:paraId="2A574379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Запросы</w:t>
            </w:r>
          </w:p>
        </w:tc>
        <w:tc>
          <w:tcPr>
            <w:tcW w:w="1061" w:type="dxa"/>
            <w:vAlign w:val="center"/>
          </w:tcPr>
          <w:p w14:paraId="70C43BF1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Территория</w:t>
            </w:r>
          </w:p>
        </w:tc>
        <w:tc>
          <w:tcPr>
            <w:tcW w:w="1601" w:type="dxa"/>
            <w:vAlign w:val="center"/>
          </w:tcPr>
          <w:p w14:paraId="333C753A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Период</w:t>
            </w:r>
          </w:p>
        </w:tc>
        <w:tc>
          <w:tcPr>
            <w:tcW w:w="2141" w:type="dxa"/>
            <w:vAlign w:val="center"/>
          </w:tcPr>
          <w:p w14:paraId="316A0278" w14:textId="77777777" w:rsidR="00FC0F23" w:rsidRPr="00FC0F23" w:rsidRDefault="00FC0F23" w:rsidP="00FC0F2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FC0F23">
              <w:rPr>
                <w:sz w:val="24"/>
              </w:rPr>
              <w:t>Файл</w:t>
            </w:r>
          </w:p>
        </w:tc>
      </w:tr>
      <w:tr w:rsidR="00D329F4" w14:paraId="7292995B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611CD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61" w:type="dxa"/>
            <w:vAlign w:val="center"/>
          </w:tcPr>
          <w:p w14:paraId="440905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2928C6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1C5129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061" w:type="dxa"/>
            <w:vAlign w:val="center"/>
          </w:tcPr>
          <w:p w14:paraId="70B1EE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7518F2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(«Субрегион», «Город»)</w:t>
            </w:r>
          </w:p>
        </w:tc>
        <w:tc>
          <w:tcPr>
            <w:tcW w:w="2141" w:type="dxa"/>
            <w:vAlign w:val="center"/>
          </w:tcPr>
          <w:p w14:paraId="5910BF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gt_uml_regiony_12m_BY_Minsk-ne-vydelyaetsya.jpg</w:t>
            </w:r>
          </w:p>
        </w:tc>
      </w:tr>
      <w:tr w:rsidR="00D329F4" w14:paraId="7BF57CF6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7D123D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61" w:type="dxa"/>
            <w:vAlign w:val="center"/>
          </w:tcPr>
          <w:p w14:paraId="3FC5CB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221CA6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403E5E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33AE9A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4C66C0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(контрольная пересъемка)</w:t>
            </w:r>
          </w:p>
        </w:tc>
        <w:tc>
          <w:tcPr>
            <w:tcW w:w="2141" w:type="dxa"/>
            <w:vAlign w:val="center"/>
          </w:tcPr>
          <w:p w14:paraId="1CFB9E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</w:tr>
      <w:tr w:rsidR="00D329F4" w14:paraId="4D503700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3C7ED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61" w:type="dxa"/>
            <w:vAlign w:val="center"/>
          </w:tcPr>
          <w:p w14:paraId="77DC91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63D3A1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48E1AE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14F6C0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601" w:type="dxa"/>
            <w:vAlign w:val="center"/>
          </w:tcPr>
          <w:p w14:paraId="593346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41" w:type="dxa"/>
            <w:vAlign w:val="center"/>
          </w:tcPr>
          <w:p w14:paraId="1F1A41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</w:tr>
      <w:tr w:rsidR="00D329F4" w14:paraId="499F7F52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195AD0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061" w:type="dxa"/>
            <w:vAlign w:val="center"/>
          </w:tcPr>
          <w:p w14:paraId="4C0BB4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781D78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1DA3C1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61" w:type="dxa"/>
            <w:vAlign w:val="center"/>
          </w:tcPr>
          <w:p w14:paraId="2E31FC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601" w:type="dxa"/>
            <w:vAlign w:val="center"/>
          </w:tcPr>
          <w:p w14:paraId="4EB9E9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41" w:type="dxa"/>
            <w:vAlign w:val="center"/>
          </w:tcPr>
          <w:p w14:paraId="4D4E22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</w:tr>
      <w:tr w:rsidR="00D329F4" w14:paraId="6CC06DE6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06E44B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61" w:type="dxa"/>
            <w:vAlign w:val="center"/>
          </w:tcPr>
          <w:p w14:paraId="7F39D7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6907FE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72C8B2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061" w:type="dxa"/>
            <w:vAlign w:val="center"/>
          </w:tcPr>
          <w:p w14:paraId="1878D4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601" w:type="dxa"/>
            <w:vAlign w:val="center"/>
          </w:tcPr>
          <w:p w14:paraId="6E6DC3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141" w:type="dxa"/>
            <w:vAlign w:val="center"/>
          </w:tcPr>
          <w:p w14:paraId="03F518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</w:tr>
      <w:tr w:rsidR="00D329F4" w14:paraId="3E0F5EB5" w14:textId="77777777" w:rsidTr="00FC0F23">
        <w:trPr>
          <w:cantSplit/>
          <w:jc w:val="center"/>
        </w:trPr>
        <w:tc>
          <w:tcPr>
            <w:tcW w:w="681" w:type="dxa"/>
            <w:vAlign w:val="center"/>
          </w:tcPr>
          <w:p w14:paraId="2D4514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61" w:type="dxa"/>
            <w:vAlign w:val="center"/>
          </w:tcPr>
          <w:p w14:paraId="4E334D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1389" w:type="dxa"/>
            <w:vAlign w:val="center"/>
          </w:tcPr>
          <w:p w14:paraId="2138C7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21" w:type="dxa"/>
            <w:vAlign w:val="center"/>
          </w:tcPr>
          <w:p w14:paraId="1A44ED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(карточка «Похожие запросы»)</w:t>
            </w:r>
          </w:p>
        </w:tc>
        <w:tc>
          <w:tcPr>
            <w:tcW w:w="1061" w:type="dxa"/>
            <w:vAlign w:val="center"/>
          </w:tcPr>
          <w:p w14:paraId="615893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01" w:type="dxa"/>
            <w:vAlign w:val="center"/>
          </w:tcPr>
          <w:p w14:paraId="1E17F3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</w:t>
            </w:r>
          </w:p>
        </w:tc>
        <w:tc>
          <w:tcPr>
            <w:tcW w:w="2141" w:type="dxa"/>
            <w:vAlign w:val="center"/>
          </w:tcPr>
          <w:p w14:paraId="17E818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GT_2026-09-30_BY_12m_BPMN_IDEF0</w:t>
            </w:r>
            <w:r>
              <w:rPr>
                <w:sz w:val="24"/>
              </w:rPr>
              <w:t>_связанные_запросы.</w:t>
            </w:r>
            <w:r>
              <w:rPr>
                <w:i/>
                <w:sz w:val="24"/>
              </w:rPr>
              <w:t>md</w:t>
            </w:r>
          </w:p>
        </w:tc>
      </w:tr>
    </w:tbl>
    <w:p w14:paraId="6EB11FF7" w14:textId="77777777" w:rsidR="00D329F4" w:rsidRDefault="00AB6403">
      <w:pPr>
        <w:pStyle w:val="a0"/>
        <w:spacing w:before="360"/>
        <w:ind w:firstLine="709"/>
        <w:jc w:val="both"/>
      </w:pPr>
      <w:r>
        <w:rPr>
          <w:i/>
        </w:rPr>
        <w:t>Python</w:t>
      </w:r>
      <w:r>
        <w:t>-скрипты обработки (папка «</w:t>
      </w:r>
      <w:r>
        <w:rPr>
          <w:i/>
        </w:rPr>
        <w:t>Python</w:t>
      </w:r>
      <w:r>
        <w:t>»): 01_</w:t>
      </w:r>
      <w:r>
        <w:rPr>
          <w:i/>
        </w:rPr>
        <w:t>load_gt_data.py</w:t>
      </w:r>
      <w:r>
        <w:t xml:space="preserve"> – загрузка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Вордстата, свод недель в месяцы, рабочие таблицы для </w:t>
      </w:r>
      <w:r>
        <w:rPr>
          <w:i/>
        </w:rPr>
        <w:t>Excel</w:t>
      </w:r>
      <w:r>
        <w:t>; 02_</w:t>
      </w:r>
      <w:r>
        <w:rPr>
          <w:i/>
        </w:rPr>
        <w:t>trend_seasonality.py</w:t>
      </w:r>
      <w:r>
        <w:t xml:space="preserve"> – тренд, сезонность и циклы по </w:t>
      </w:r>
      <w:r>
        <w:rPr>
          <w:i/>
        </w:rPr>
        <w:t>Excel</w:t>
      </w:r>
      <w:r>
        <w:t xml:space="preserve">- и </w:t>
      </w:r>
      <w:r>
        <w:rPr>
          <w:i/>
        </w:rPr>
        <w:t>Word</w:t>
      </w:r>
      <w: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i/>
        </w:rPr>
        <w:t>B6</w:t>
      </w:r>
      <w:r>
        <w:t>), скользящие средние за 3 и 12 месяцев, очищенный от сезонности ряд, средние значения месяцев; 03_</w:t>
      </w:r>
      <w:r>
        <w:rPr>
          <w:i/>
        </w:rPr>
        <w:t>charts.py</w:t>
      </w:r>
      <w:r>
        <w:t xml:space="preserve"> – рисунки 1–6 и список подписей; 04_</w:t>
      </w:r>
      <w:r>
        <w:rPr>
          <w:i/>
        </w:rPr>
        <w:t>gt_indicators.py</w:t>
      </w:r>
      <w:r>
        <w:t xml:space="preserve"> –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GT</w:t>
      </w:r>
      <w:r>
        <w:t>-РБ раздела 5.1, уровень интереса по двум шкалам и помесячные средние всех запросов пакетов 1–5; 05_</w:t>
      </w:r>
      <w:r>
        <w:rPr>
          <w:i/>
        </w:rPr>
        <w:t>wordstat_dinamika_ostalnye.py</w:t>
      </w:r>
      <w:r>
        <w:t xml:space="preserve"> – динамика Вордстата по остальным запросам ядра, проверка омонимии «</w:t>
      </w:r>
      <w:r>
        <w:rPr>
          <w:i/>
        </w:rPr>
        <w:t>erd</w:t>
      </w:r>
      <w:r>
        <w:t>», расширенный период с 2018 г., разбивка по устройствам, регионы и контроль окон «Топов»; 06_</w:t>
      </w:r>
      <w:r>
        <w:rPr>
          <w:i/>
        </w:rPr>
        <w:t>gt_ru_kz_mermaid.py</w:t>
      </w:r>
      <w:r>
        <w:t xml:space="preserve"> – показатели </w:t>
      </w:r>
      <w:r>
        <w:rPr>
          <w:i/>
        </w:rPr>
        <w:t>CSV</w:t>
      </w:r>
      <w:r>
        <w:t xml:space="preserve">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от 30.09.2026 </w:t>
      </w:r>
      <w:r>
        <w:lastRenderedPageBreak/>
        <w:t>(Россия, Казахстан, пересъемка Беларуси,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>»): уровень интереса, сравнение 12-месячных окон, тренд, сравнение пересъемки с основным рядом.</w:t>
      </w:r>
    </w:p>
    <w:p w14:paraId="1C243B3F" w14:textId="77777777" w:rsidR="00D329F4" w:rsidRDefault="00AB6403">
      <w:pPr>
        <w:pStyle w:val="a0"/>
        <w:ind w:firstLine="709"/>
        <w:jc w:val="both"/>
      </w:pPr>
      <w:r>
        <w:t xml:space="preserve">Макросы </w:t>
      </w:r>
      <w:r>
        <w:rPr>
          <w:i/>
        </w:rPr>
        <w:t>VBA</w:t>
      </w:r>
      <w:r>
        <w:t xml:space="preserve"> (папка «</w:t>
      </w:r>
      <w:r>
        <w:rPr>
          <w:i/>
        </w:rPr>
        <w:t>VBA</w:t>
      </w:r>
      <w:r>
        <w:t xml:space="preserve">»): </w:t>
      </w:r>
      <w:r>
        <w:rPr>
          <w:i/>
        </w:rPr>
        <w:t>LR1_XLT_Trend_Seasonality.bas</w:t>
      </w:r>
      <w:r>
        <w:t xml:space="preserve"> – загрузка </w:t>
      </w:r>
      <w:r>
        <w:rPr>
          <w:i/>
        </w:rPr>
        <w:t>CSV</w:t>
      </w:r>
      <w: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i/>
        </w:rPr>
        <w:t>VBA</w:t>
      </w:r>
      <w:r>
        <w:t xml:space="preserve"> (</w:t>
      </w:r>
      <w:r>
        <w:rPr>
          <w:i/>
        </w:rPr>
        <w:t>Alt+F11</w:t>
      </w:r>
      <w:r>
        <w:t xml:space="preserve"> , </w:t>
      </w:r>
      <w:r>
        <w:rPr>
          <w:i/>
        </w:rPr>
        <w:t>File</w:t>
      </w:r>
      <w:r>
        <w:t xml:space="preserve"> , </w:t>
      </w:r>
      <w:r>
        <w:rPr>
          <w:i/>
        </w:rPr>
        <w:t>Import</w:t>
      </w:r>
      <w:r>
        <w:t xml:space="preserve"> </w:t>
      </w:r>
      <w:r>
        <w:rPr>
          <w:i/>
        </w:rPr>
        <w:t>File</w:t>
      </w:r>
      <w:r>
        <w:t>).</w:t>
      </w:r>
    </w:p>
    <w:p w14:paraId="3501A4BF" w14:textId="77777777" w:rsidR="00D329F4" w:rsidRDefault="00AB6403">
      <w:pPr>
        <w:pStyle w:val="a0"/>
        <w:ind w:firstLine="709"/>
        <w:jc w:val="both"/>
      </w:pPr>
      <w:r>
        <w:t xml:space="preserve">Рабочие файлы </w:t>
      </w:r>
      <w:r>
        <w:rPr>
          <w:i/>
        </w:rPr>
        <w:t>Excel</w:t>
      </w:r>
      <w:r>
        <w:t xml:space="preserve"> (папка «</w:t>
      </w:r>
      <w:r>
        <w:rPr>
          <w:i/>
        </w:rPr>
        <w:t>Excel</w:t>
      </w:r>
      <w:r>
        <w:t xml:space="preserve">»): </w:t>
      </w:r>
      <w:r>
        <w:rPr>
          <w:i/>
        </w:rPr>
        <w:t>XLT</w:t>
      </w:r>
      <w:r>
        <w:t>_ОСНОВНОЙ_</w:t>
      </w:r>
      <w:r>
        <w:rPr>
          <w:i/>
        </w:rPr>
        <w:t>UML_BY.xlsx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BPMN_BY.xlsx</w:t>
      </w:r>
      <w:r>
        <w:t xml:space="preserve">, </w:t>
      </w:r>
      <w:r>
        <w:rPr>
          <w:i/>
        </w:rPr>
        <w:t>XLT</w:t>
      </w:r>
      <w:r>
        <w:t>_ТРЕТИЙ_</w:t>
      </w:r>
      <w:r>
        <w:rPr>
          <w:i/>
        </w:rPr>
        <w:t>Mermaid_world.xlsx</w:t>
      </w:r>
      <w:r>
        <w:t xml:space="preserve"> – сводный индекс по шаблону, ошибок «#…» нет ни на одном из 9 листов; </w:t>
      </w:r>
      <w:r>
        <w:rPr>
          <w:i/>
        </w:rPr>
        <w:t>XLT</w:t>
      </w:r>
      <w:r>
        <w:t>_ОСНОВНОЙ_</w:t>
      </w:r>
      <w:r>
        <w:rPr>
          <w:i/>
        </w:rPr>
        <w:t>UML</w:t>
      </w:r>
      <w:r>
        <w:t>_только_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</w:t>
      </w:r>
      <w:r>
        <w:t>_ОСНОВНОЙ_</w:t>
      </w:r>
      <w:r>
        <w:rPr>
          <w:i/>
        </w:rPr>
        <w:t>UML</w:t>
      </w:r>
      <w:r>
        <w:t>_только_</w:t>
      </w:r>
      <w:r>
        <w:rPr>
          <w:i/>
        </w:rPr>
        <w:t>YW.xlsx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</w:t>
      </w:r>
      <w:r>
        <w:t>_только_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</w:t>
      </w:r>
      <w:r>
        <w:t>_ВТОРОЙ_</w:t>
      </w:r>
      <w:r>
        <w:rPr>
          <w:i/>
        </w:rPr>
        <w:t>BPMN</w:t>
      </w:r>
      <w:r>
        <w:t>_только_</w:t>
      </w:r>
      <w:r>
        <w:rPr>
          <w:i/>
        </w:rPr>
        <w:t>YW.xlsx</w:t>
      </w:r>
      <w:r>
        <w:t xml:space="preserve"> – варианты по одному источнику (очищена колонка второго источника на листе «Ввод_данных»); </w:t>
      </w:r>
      <w:r>
        <w:rPr>
          <w:i/>
        </w:rPr>
        <w:t>XLT_YW_plantuml_BY.xlsx</w:t>
      </w:r>
      <w:r>
        <w:t xml:space="preserve">, </w:t>
      </w:r>
      <w:r>
        <w:rPr>
          <w:i/>
        </w:rPr>
        <w:t>XLT_YW_idef0_BY.xlsx</w:t>
      </w:r>
      <w:r>
        <w:t xml:space="preserve">, </w:t>
      </w:r>
      <w:r>
        <w:rPr>
          <w:i/>
        </w:rPr>
        <w:t>XLT_YW_dfd_diagramma_BY.xlsx</w:t>
      </w:r>
      <w:r>
        <w:t xml:space="preserve">, </w:t>
      </w:r>
      <w:r>
        <w:rPr>
          <w:i/>
        </w:rPr>
        <w:t>XLT_YW_erd_diagramma_BY.xlsx</w:t>
      </w:r>
      <w:r>
        <w:t xml:space="preserve">, </w:t>
      </w:r>
      <w:r>
        <w:rPr>
          <w:i/>
        </w:rPr>
        <w:t>XLT_YW_set_petri_BY.xlsx</w:t>
      </w:r>
      <w:r>
        <w:t xml:space="preserve">, </w:t>
      </w:r>
      <w:r>
        <w:rPr>
          <w:i/>
        </w:rPr>
        <w:t>XLT_YW_neyroset_shema_BY.xlsx</w:t>
      </w:r>
      <w:r>
        <w:t xml:space="preserve">, </w:t>
      </w:r>
      <w:r>
        <w:rPr>
          <w:i/>
        </w:rPr>
        <w:t>XLT_YW_neyroset_diagramma_BY.xlsx</w:t>
      </w:r>
      <w:r>
        <w:t xml:space="preserve"> – копии шаблона по остальным запросам ядра (только Вордстат, 24 месяца); </w:t>
      </w:r>
      <w:r>
        <w:rPr>
          <w:i/>
        </w:rPr>
        <w:t>XLT</w:t>
      </w:r>
      <w:r>
        <w:t>_рабочая_копия.</w:t>
      </w:r>
      <w:r>
        <w:rPr>
          <w:i/>
        </w:rPr>
        <w:t>xlsx</w:t>
      </w:r>
      <w:r>
        <w:t xml:space="preserve"> – копия шаблона; </w:t>
      </w:r>
      <w:r>
        <w:rPr>
          <w:i/>
        </w:rPr>
        <w:t>SW</w:t>
      </w:r>
      <w:r>
        <w:t>_рабочая_копия.</w:t>
      </w:r>
      <w:r>
        <w:rPr>
          <w:i/>
        </w:rPr>
        <w:t>xlsx</w:t>
      </w:r>
      <w:r>
        <w:t xml:space="preserve"> – копия шаблона </w:t>
      </w:r>
      <w:r>
        <w:rPr>
          <w:i/>
        </w:rPr>
        <w:t>Similarweb</w:t>
      </w:r>
      <w:r>
        <w:t xml:space="preserve"> (задел для ЛР2–3). В журналах выгрузки рабочих копий добавлены пакеты 3 и 4, </w:t>
      </w:r>
      <w:r>
        <w:rPr>
          <w:i/>
        </w:rPr>
        <w:t>IDEF0</w:t>
      </w:r>
      <w:r>
        <w:t xml:space="preserve"> и </w:t>
      </w:r>
      <w:r>
        <w:rPr>
          <w:i/>
        </w:rPr>
        <w:t>UML</w:t>
      </w:r>
      <w: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i/>
        </w:rPr>
        <w:t>Mermaid</w:t>
      </w:r>
      <w:r>
        <w:t xml:space="preserve"> к итоговой формулировке Панель!</w:t>
      </w:r>
      <w:r>
        <w:rPr>
          <w:i/>
        </w:rPr>
        <w:t>A17</w:t>
      </w:r>
      <w:r>
        <w:t xml:space="preserve"> добавлено примечание об омонимии.</w:t>
      </w:r>
    </w:p>
    <w:p w14:paraId="1B1A0A75" w14:textId="77777777" w:rsidR="000249F6" w:rsidRDefault="00975F3B">
      <w:pPr>
        <w:ind w:firstLine="709"/>
        <w:jc w:val="both"/>
      </w:pPr>
      <w:r>
        <w:rPr>
          <w:szCs w:val="28"/>
        </w:rPr>
        <w:t>По данному вопросу можно выделить следующие основные пункты:</w:t>
      </w:r>
    </w:p>
    <w:p w14:paraId="510FE087" w14:textId="77777777" w:rsidR="00D329F4" w:rsidRDefault="00AB6403">
      <w:pPr>
        <w:pStyle w:val="Compact"/>
      </w:pPr>
      <w:r>
        <w:t xml:space="preserve">1) </w:t>
      </w:r>
      <w:r>
        <w:rPr>
          <w:i/>
        </w:rPr>
        <w:t>SW</w:t>
      </w:r>
      <w:r>
        <w:t>_рабочая_копия.</w:t>
      </w:r>
      <w:r>
        <w:rPr>
          <w:i/>
        </w:rPr>
        <w:t>xlsx</w:t>
      </w:r>
      <w:r>
        <w:t xml:space="preserve">, лист 01_Параметры, ячейки </w:t>
      </w:r>
      <w:r>
        <w:rPr>
          <w:i/>
        </w:rPr>
        <w:t>B9</w:t>
      </w:r>
      <w:r>
        <w:t xml:space="preserve"> и </w:t>
      </w:r>
      <w:r>
        <w:rPr>
          <w:i/>
        </w:rPr>
        <w:t>B10</w:t>
      </w:r>
      <w:r>
        <w:t xml:space="preserve"> («Наблюдаемый релевантный трафик, мес./год»): суммы по листу 02_Конкуренты_</w:t>
      </w:r>
      <w:r>
        <w:rPr>
          <w:i/>
        </w:rPr>
        <w:t>SW</w:t>
      </w:r>
      <w:r>
        <w:t xml:space="preserve"> брались по диапазонам </w:t>
      </w:r>
      <w:r>
        <w:rPr>
          <w:i/>
        </w:rPr>
        <w:t>G5</w:t>
      </w:r>
      <w:r>
        <w:t>:</w:t>
      </w:r>
      <w:r>
        <w:rPr>
          <w:i/>
        </w:rPr>
        <w:t>G24</w:t>
      </w:r>
      <w:r>
        <w:t xml:space="preserve"> и </w:t>
      </w:r>
      <w:r>
        <w:rPr>
          <w:i/>
        </w:rPr>
        <w:t>H5</w:t>
      </w:r>
      <w:r>
        <w:t>:</w:t>
      </w:r>
      <w:r>
        <w:rPr>
          <w:i/>
        </w:rPr>
        <w:t>H24</w:t>
      </w:r>
      <w: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i/>
        </w:rPr>
        <w:t>G4</w:t>
      </w:r>
      <w:r>
        <w:t>:</w:t>
      </w:r>
      <w:r>
        <w:rPr>
          <w:i/>
        </w:rPr>
        <w:t>G23</w:t>
      </w:r>
      <w:r>
        <w:t xml:space="preserve"> и </w:t>
      </w:r>
      <w:r>
        <w:rPr>
          <w:i/>
        </w:rPr>
        <w:t>H4</w:t>
      </w:r>
      <w:r>
        <w:t>:</w:t>
      </w:r>
      <w:r>
        <w:rPr>
          <w:i/>
        </w:rPr>
        <w:t>H23</w:t>
      </w:r>
      <w:r>
        <w:t>;</w:t>
      </w:r>
    </w:p>
    <w:p w14:paraId="69257375" w14:textId="77777777" w:rsidR="00D329F4" w:rsidRDefault="00AB6403">
      <w:pPr>
        <w:pStyle w:val="Compact"/>
      </w:pPr>
      <w:r>
        <w:t xml:space="preserve">2) </w:t>
      </w:r>
      <w:r>
        <w:rPr>
          <w:i/>
        </w:rPr>
        <w:t>XLT</w:t>
      </w:r>
      <w:r>
        <w:t>_…_только_</w:t>
      </w:r>
      <w:r>
        <w:rPr>
          <w:i/>
        </w:rPr>
        <w:t>GT.xlsx</w:t>
      </w:r>
      <w:r>
        <w:t xml:space="preserve">, лист Расчет, </w:t>
      </w:r>
      <w:r>
        <w:rPr>
          <w:i/>
        </w:rPr>
        <w:t>J5</w:t>
      </w:r>
      <w:r>
        <w:t>:</w:t>
      </w:r>
      <w:r>
        <w:rPr>
          <w:i/>
        </w:rPr>
        <w:t>K64</w:t>
      </w:r>
      <w:r>
        <w:t>: при пустом сезонном индексе месяца условие «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(…);0)=0» не срабатывало и формулы возвращали #ЗНАЧ! (в 7 месяцах ряда и в Деловые_циклы!</w:t>
      </w:r>
      <w:r>
        <w:rPr>
          <w:i/>
        </w:rPr>
        <w:t>B8</w:t>
      </w:r>
      <w:r>
        <w:t>–</w:t>
      </w:r>
      <w:r>
        <w:rPr>
          <w:i/>
        </w:rPr>
        <w:t>B10</w:t>
      </w:r>
      <w:r>
        <w:t>); условие заменено на «</w:t>
      </w:r>
      <w:r>
        <w:rPr>
          <w:i/>
        </w:rPr>
        <w:t>N</w:t>
      </w:r>
      <w:r>
        <w:t>(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(…);0))=0». Значения шаблона как есть приведены в п. 2.6.5.</w:t>
      </w:r>
    </w:p>
    <w:p w14:paraId="5CCB363B" w14:textId="77777777" w:rsidR="00D329F4" w:rsidRDefault="00AB6403">
      <w:pPr>
        <w:pStyle w:val="FirstParagraph"/>
      </w:pPr>
      <w:r>
        <w:t>модельная оценка (допущение) (сводно по всей работе):</w:t>
      </w:r>
    </w:p>
    <w:p w14:paraId="7AEC5065" w14:textId="77777777" w:rsidR="00D329F4" w:rsidRDefault="00AB6403">
      <w:pPr>
        <w:pStyle w:val="Compact"/>
      </w:pPr>
      <w:r>
        <w:lastRenderedPageBreak/>
        <w:t xml:space="preserve">1) Вордстат: «Динамика» по девяти запросам ядра скачана в </w:t>
      </w:r>
      <w:r>
        <w:rPr>
          <w:i/>
        </w:rPr>
        <w:t>CSV</w:t>
      </w:r>
      <w:r>
        <w:t xml:space="preserve"> 30.09.2026 и совпала с </w:t>
      </w:r>
      <w:r>
        <w:rPr>
          <w:i/>
        </w:rPr>
        <w:t>JSON</w:t>
      </w:r>
      <w: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i/>
        </w:rPr>
        <w:t>CSV</w:t>
      </w:r>
      <w:r>
        <w:t xml:space="preserve"> без редактирования; окна вкладок скользящие).</w:t>
      </w:r>
    </w:p>
    <w:p w14:paraId="56D52029" w14:textId="77777777" w:rsidR="00D329F4" w:rsidRDefault="00AB6403">
      <w:pPr>
        <w:pStyle w:val="Compact"/>
      </w:pPr>
      <w:r>
        <w:t xml:space="preserve">2) модельная оценка (допущение; причина: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скриншоты настроек и графиков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и 12 месяцев и карточек связанных запросов (</w:t>
      </w:r>
      <w:r>
        <w:rPr>
          <w:i/>
        </w:rPr>
        <w:t>CSV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для Беларуси, России и Казахстана и по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 xml:space="preserve">» для мира получены 30.09.2026); </w:t>
      </w:r>
      <w:r>
        <w:rPr>
          <w:i/>
        </w:rPr>
        <w:t>CSV</w:t>
      </w:r>
      <w:r>
        <w:t xml:space="preserve"> по пакетам 1–5 и 12-месячным окнам не скачивались).</w:t>
      </w:r>
    </w:p>
    <w:p w14:paraId="493FAD45" w14:textId="77777777" w:rsidR="00D329F4" w:rsidRDefault="00AB6403">
      <w:pPr>
        <w:pStyle w:val="Compact"/>
      </w:pPr>
      <w:r>
        <w:t>3) 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2AE70AE2" w14:textId="77777777" w:rsidR="00D329F4" w:rsidRDefault="00AB6403">
      <w:pPr>
        <w:pStyle w:val="Compact"/>
      </w:pPr>
      <w:r>
        <w:t xml:space="preserve">4) модельная оценка (допущение; причина: </w:t>
      </w:r>
      <w:r>
        <w:rPr>
          <w:i/>
        </w:rPr>
        <w:t>DataReportal</w:t>
      </w:r>
      <w:r>
        <w:t xml:space="preserve">, </w:t>
      </w:r>
      <w:r>
        <w:rPr>
          <w:i/>
        </w:rPr>
        <w:t>Digital</w:t>
      </w:r>
      <w:r>
        <w:t xml:space="preserve"> 2026: </w:t>
      </w:r>
      <w:r>
        <w:rPr>
          <w:i/>
        </w:rPr>
        <w:t>Belarus</w:t>
      </w:r>
      <w:r>
        <w:t xml:space="preserve"> – сверить значения таблицы 41 и сохранить скриншот.)</w:t>
      </w:r>
    </w:p>
    <w:p w14:paraId="7C993945" w14:textId="77777777" w:rsidR="00D329F4" w:rsidRDefault="00AB6403">
      <w:pPr>
        <w:pStyle w:val="Compact"/>
      </w:pPr>
      <w:r>
        <w:t xml:space="preserve">5) модельная оценка (допущение; причина: цены бессрочных </w:t>
      </w:r>
      <w:r>
        <w:rPr>
          <w:i/>
        </w:rPr>
        <w:t>Visio</w:t>
      </w:r>
      <w:r>
        <w:t xml:space="preserve"> </w:t>
      </w:r>
      <w:r>
        <w:rPr>
          <w:i/>
        </w:rPr>
        <w:t>Standard</w:t>
      </w:r>
      <w:r>
        <w:t xml:space="preserve"> и </w:t>
      </w:r>
      <w:r>
        <w:rPr>
          <w:i/>
        </w:rPr>
        <w:t>Professional</w:t>
      </w:r>
      <w:r>
        <w:t xml:space="preserve"> (на странице подписок </w:t>
      </w:r>
      <w:r>
        <w:rPr>
          <w:i/>
        </w:rPr>
        <w:t>Visio</w:t>
      </w:r>
      <w:r>
        <w:t xml:space="preserve"> не указаны)).</w:t>
      </w:r>
    </w:p>
    <w:p w14:paraId="1D36FC9C" w14:textId="77777777" w:rsidR="00D329F4" w:rsidRDefault="00AB6403">
      <w:pPr>
        <w:pStyle w:val="Compact"/>
      </w:pPr>
      <w:r>
        <w:t xml:space="preserve">6) </w:t>
      </w:r>
      <w:r>
        <w:rPr>
          <w:i/>
        </w:rPr>
        <w:t>Similarweb</w:t>
      </w:r>
      <w:r>
        <w:t>: расширенный список доменов снят 02.10.2026 (</w:t>
      </w:r>
      <w:r>
        <w:rPr>
          <w:i/>
        </w:rPr>
        <w:t>lucid.app</w:t>
      </w:r>
      <w:r>
        <w:t xml:space="preserve">, </w:t>
      </w:r>
      <w:r>
        <w:rPr>
          <w:i/>
        </w:rPr>
        <w:t>miro.com</w:t>
      </w:r>
      <w:r>
        <w:t xml:space="preserve">, </w:t>
      </w:r>
      <w:r>
        <w:rPr>
          <w:i/>
        </w:rPr>
        <w:t>drawio.com</w:t>
      </w:r>
      <w:r>
        <w:t xml:space="preserve">, </w:t>
      </w:r>
      <w:r>
        <w:rPr>
          <w:i/>
        </w:rPr>
        <w:t>mermaid.ai</w:t>
      </w:r>
      <w:r>
        <w:t xml:space="preserve">, </w:t>
      </w:r>
      <w:r>
        <w:rPr>
          <w:i/>
        </w:rPr>
        <w:t>whimsical.com</w:t>
      </w:r>
      <w:r>
        <w:t xml:space="preserve">, </w:t>
      </w:r>
      <w:r>
        <w:rPr>
          <w:i/>
        </w:rPr>
        <w:t>eraser.io</w:t>
      </w:r>
      <w:r>
        <w:t xml:space="preserve">, </w:t>
      </w:r>
      <w:r>
        <w:rPr>
          <w:i/>
        </w:rPr>
        <w:t>smartdraw.com</w:t>
      </w:r>
      <w: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6185BFEA" w14:textId="77777777" w:rsidR="00D329F4" w:rsidRDefault="00AB6403">
      <w:pPr>
        <w:pStyle w:val="Compact"/>
      </w:pPr>
      <w:r>
        <w:t>7) 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63206CA4" w14:textId="77777777" w:rsidR="00D329F4" w:rsidRDefault="00AB6403">
      <w:pPr>
        <w:pStyle w:val="Compact"/>
      </w:pPr>
      <w:r>
        <w:t xml:space="preserve">8) 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i/>
        </w:rPr>
        <w:t>CPC</w:t>
      </w:r>
      <w:r>
        <w:t xml:space="preserve"> и модельная оценка – ЛР2-3, приложение Е; прогноз в кабинете – модельная оценка (допущение).</w:t>
      </w:r>
    </w:p>
    <w:p w14:paraId="6DF4BA59" w14:textId="77777777" w:rsidR="00D329F4" w:rsidRDefault="00AB6403">
      <w:pPr>
        <w:pStyle w:val="1"/>
        <w:pageBreakBefore/>
        <w:spacing w:after="360"/>
      </w:pPr>
      <w:bookmarkStart w:id="50" w:name="X72fe1937bba65e52511e2cf9a931c89044d378d"/>
      <w:bookmarkStart w:id="51" w:name="_Toc242310350"/>
      <w:bookmarkEnd w:id="48"/>
      <w:r>
        <w:lastRenderedPageBreak/>
        <w:t>ПРИЛОЖЕНИЕ Б</w:t>
      </w:r>
      <w:bookmarkEnd w:id="51"/>
    </w:p>
    <w:p w14:paraId="609DE250" w14:textId="77777777" w:rsidR="00D329F4" w:rsidRDefault="00AB6403">
      <w:pPr>
        <w:keepNext/>
        <w:jc w:val="center"/>
      </w:pPr>
      <w:r>
        <w:t>(обязательное)</w:t>
      </w:r>
    </w:p>
    <w:p w14:paraId="24000C2D" w14:textId="77777777" w:rsidR="00D329F4" w:rsidRDefault="00AB6403">
      <w:pPr>
        <w:keepNext/>
        <w:jc w:val="center"/>
      </w:pPr>
      <w:r>
        <w:rPr>
          <w:b/>
        </w:rPr>
        <w:t>Контрольная выгрузка Вордстата от 02.10.2026</w:t>
      </w:r>
    </w:p>
    <w:p w14:paraId="30DFF084" w14:textId="77777777" w:rsidR="00D329F4" w:rsidRDefault="00AB6403">
      <w:pPr>
        <w:pStyle w:val="FirstParagraph"/>
      </w:pPr>
      <w: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1A1ACD73" w14:textId="77777777" w:rsidR="00CD5F66" w:rsidRDefault="00AD37CE">
      <w:pPr>
        <w:keepNext/>
        <w:ind w:firstLine="709"/>
        <w:jc w:val="both"/>
      </w:pPr>
      <w:r>
        <w:t>Материал по теме «контрольная выгрузка Вордстата за сентябрь 2026 года» систематизирован в таблице Б.1.</w:t>
      </w:r>
    </w:p>
    <w:p w14:paraId="114871EC" w14:textId="77777777" w:rsidR="00D329F4" w:rsidRDefault="00AB6403">
      <w:pPr>
        <w:pStyle w:val="a0"/>
        <w:keepNext/>
        <w:spacing w:before="360"/>
      </w:pPr>
      <w: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5"/>
        <w:gridCol w:w="2392"/>
        <w:gridCol w:w="4898"/>
      </w:tblGrid>
      <w:tr w:rsidR="00D329F4" w14:paraId="7610197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5" w:type="dxa"/>
            <w:vAlign w:val="center"/>
          </w:tcPr>
          <w:p w14:paraId="234726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392" w:type="dxa"/>
            <w:vAlign w:val="center"/>
          </w:tcPr>
          <w:p w14:paraId="7BA0C0C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 за месяц</w:t>
            </w:r>
          </w:p>
        </w:tc>
        <w:tc>
          <w:tcPr>
            <w:tcW w:w="4897" w:type="dxa"/>
            <w:vAlign w:val="center"/>
          </w:tcPr>
          <w:p w14:paraId="611177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Крупнейшие уточнения</w:t>
            </w:r>
          </w:p>
        </w:tc>
      </w:tr>
      <w:tr w:rsidR="00D329F4" w14:paraId="4F94D097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62ACCB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392" w:type="dxa"/>
            <w:vAlign w:val="center"/>
          </w:tcPr>
          <w:p w14:paraId="1A1A44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4897" w:type="dxa"/>
            <w:vAlign w:val="center"/>
          </w:tcPr>
          <w:p w14:paraId="7CBF3D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286;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74;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57</w:t>
            </w:r>
          </w:p>
        </w:tc>
      </w:tr>
      <w:tr w:rsidR="00D329F4" w14:paraId="30419CB1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1B1320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392" w:type="dxa"/>
            <w:vAlign w:val="center"/>
          </w:tcPr>
          <w:p w14:paraId="47DB3A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4897" w:type="dxa"/>
            <w:vAlign w:val="center"/>
          </w:tcPr>
          <w:p w14:paraId="4058F8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82;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55;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50</w:t>
            </w:r>
          </w:p>
        </w:tc>
      </w:tr>
      <w:tr w:rsidR="00D329F4" w14:paraId="01CD9367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6024FE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392" w:type="dxa"/>
            <w:vAlign w:val="center"/>
          </w:tcPr>
          <w:p w14:paraId="06446A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4897" w:type="dxa"/>
            <w:vAlign w:val="center"/>
          </w:tcPr>
          <w:p w14:paraId="09AE61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 34;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18</w:t>
            </w:r>
          </w:p>
        </w:tc>
      </w:tr>
      <w:tr w:rsidR="00D329F4" w14:paraId="2806D0A8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469C96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392" w:type="dxa"/>
            <w:vAlign w:val="center"/>
          </w:tcPr>
          <w:p w14:paraId="005711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4897" w:type="dxa"/>
            <w:vAlign w:val="center"/>
          </w:tcPr>
          <w:p w14:paraId="2741F2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 13;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12</w:t>
            </w:r>
          </w:p>
        </w:tc>
      </w:tr>
      <w:tr w:rsidR="00D329F4" w14:paraId="635B1405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287F72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2392" w:type="dxa"/>
            <w:vAlign w:val="center"/>
          </w:tcPr>
          <w:p w14:paraId="3C5F59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4897" w:type="dxa"/>
            <w:vAlign w:val="center"/>
          </w:tcPr>
          <w:p w14:paraId="30EBDB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создать диаграмму онлайн 44; сделать диаграмму онлайн 34</w:t>
            </w:r>
          </w:p>
        </w:tc>
      </w:tr>
      <w:tr w:rsidR="00D329F4" w14:paraId="13E31CD8" w14:textId="77777777" w:rsidTr="00D329F4">
        <w:trPr>
          <w:cantSplit/>
          <w:jc w:val="center"/>
        </w:trPr>
        <w:tc>
          <w:tcPr>
            <w:tcW w:w="2065" w:type="dxa"/>
            <w:vAlign w:val="center"/>
          </w:tcPr>
          <w:p w14:paraId="381BDC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</w:t>
            </w:r>
          </w:p>
        </w:tc>
        <w:tc>
          <w:tcPr>
            <w:tcW w:w="2392" w:type="dxa"/>
            <w:vAlign w:val="center"/>
          </w:tcPr>
          <w:p w14:paraId="1FE829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897" w:type="dxa"/>
            <w:vAlign w:val="center"/>
          </w:tcPr>
          <w:p w14:paraId="289269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1</w:t>
            </w:r>
          </w:p>
        </w:tc>
      </w:tr>
    </w:tbl>
    <w:p w14:paraId="0AD63E53" w14:textId="77777777" w:rsidR="00D329F4" w:rsidRDefault="00AB6403">
      <w:pPr>
        <w:pStyle w:val="a0"/>
        <w:spacing w:before="360"/>
        <w:ind w:firstLine="709"/>
        <w:jc w:val="both"/>
      </w:pPr>
      <w: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запросы по </w:t>
      </w:r>
      <w:r>
        <w:rPr>
          <w:i/>
        </w:rPr>
        <w:t>IDEF0</w:t>
      </w:r>
      <w:r>
        <w:t xml:space="preserve"> в шесть раз меньше </w:t>
      </w:r>
      <w:r>
        <w:rPr>
          <w:i/>
        </w:rPr>
        <w:t>UML</w:t>
      </w:r>
      <w:r>
        <w:t xml:space="preserve">, спрос на </w:t>
      </w:r>
      <w:r>
        <w:rPr>
          <w:i/>
        </w:rPr>
        <w:t>Mermaid</w:t>
      </w:r>
      <w:r>
        <w:t xml:space="preserve"> в Беларуси ничтожен. Выводы о границах рынка не меняются.</w:t>
      </w:r>
      <w:bookmarkEnd w:id="50"/>
    </w:p>
    <w:sectPr w:rsidR="00D329F4">
      <w:headerReference w:type="default" r:id="rId13"/>
      <w:footerReference w:type="default" r:id="rId14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93A9E" w14:textId="77777777" w:rsidR="00DC2578" w:rsidRDefault="00DC2578">
      <w:r>
        <w:separator/>
      </w:r>
    </w:p>
  </w:endnote>
  <w:endnote w:type="continuationSeparator" w:id="0">
    <w:p w14:paraId="57E9736C" w14:textId="77777777" w:rsidR="00DC2578" w:rsidRDefault="00DC25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2AD21" w14:textId="77777777" w:rsidR="00D329F4" w:rsidRDefault="00AB6403">
    <w:pPr>
      <w:jc w:val="right"/>
    </w:pPr>
    <w:r>
      <w:fldChar w:fldCharType="begin"/>
    </w:r>
    <w:r>
      <w:instrText>PAGE</w:instrText>
    </w:r>
    <w:r>
      <w:fldChar w:fldCharType="separate"/>
    </w:r>
    <w:r w:rsidR="00D57C5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599E9" w14:textId="77777777" w:rsidR="00DC2578" w:rsidRDefault="00DC2578">
      <w:r>
        <w:separator/>
      </w:r>
    </w:p>
  </w:footnote>
  <w:footnote w:type="continuationSeparator" w:id="0">
    <w:p w14:paraId="0225FBFB" w14:textId="77777777" w:rsidR="00DC2578" w:rsidRDefault="00DC25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02620" w14:textId="77777777" w:rsidR="004242A9" w:rsidRDefault="004242A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37E12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9E684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8F5C60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90133994">
    <w:abstractNumId w:val="1"/>
  </w:num>
  <w:num w:numId="2" w16cid:durableId="2121139774">
    <w:abstractNumId w:val="0"/>
  </w:num>
  <w:num w:numId="3" w16cid:durableId="438835943">
    <w:abstractNumId w:val="0"/>
  </w:num>
  <w:num w:numId="4" w16cid:durableId="2009288675">
    <w:abstractNumId w:val="0"/>
  </w:num>
  <w:num w:numId="5" w16cid:durableId="837816122">
    <w:abstractNumId w:val="0"/>
  </w:num>
  <w:num w:numId="6" w16cid:durableId="1500191949">
    <w:abstractNumId w:val="0"/>
  </w:num>
  <w:num w:numId="7" w16cid:durableId="28071332">
    <w:abstractNumId w:val="0"/>
  </w:num>
  <w:num w:numId="8" w16cid:durableId="72162569">
    <w:abstractNumId w:val="0"/>
  </w:num>
  <w:num w:numId="9" w16cid:durableId="74060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15934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255879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622277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4343763">
    <w:abstractNumId w:val="0"/>
  </w:num>
  <w:num w:numId="14" w16cid:durableId="20997138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249F6"/>
    <w:rsid w:val="00085881"/>
    <w:rsid w:val="000B0424"/>
    <w:rsid w:val="00326FDA"/>
    <w:rsid w:val="003C46A0"/>
    <w:rsid w:val="00407242"/>
    <w:rsid w:val="004242A9"/>
    <w:rsid w:val="00466A1D"/>
    <w:rsid w:val="0046756F"/>
    <w:rsid w:val="00472DA5"/>
    <w:rsid w:val="004E29B3"/>
    <w:rsid w:val="00590D07"/>
    <w:rsid w:val="005A68AE"/>
    <w:rsid w:val="005C09DD"/>
    <w:rsid w:val="006061C3"/>
    <w:rsid w:val="006B0BDF"/>
    <w:rsid w:val="00784D58"/>
    <w:rsid w:val="008D27B3"/>
    <w:rsid w:val="008D6863"/>
    <w:rsid w:val="00975F3B"/>
    <w:rsid w:val="00981964"/>
    <w:rsid w:val="00AB6403"/>
    <w:rsid w:val="00AD37CE"/>
    <w:rsid w:val="00B312D9"/>
    <w:rsid w:val="00B86B75"/>
    <w:rsid w:val="00BC48D5"/>
    <w:rsid w:val="00C36279"/>
    <w:rsid w:val="00C415F6"/>
    <w:rsid w:val="00CD5F66"/>
    <w:rsid w:val="00D329F4"/>
    <w:rsid w:val="00D57C58"/>
    <w:rsid w:val="00D66BE1"/>
    <w:rsid w:val="00D9118F"/>
    <w:rsid w:val="00DC2578"/>
    <w:rsid w:val="00E315A3"/>
    <w:rsid w:val="00F23EBE"/>
    <w:rsid w:val="00FC0F2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110D1D"/>
  <w15:docId w15:val="{2A49F088-1771-4C40-AB24-BD1F5832C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D57C58"/>
    <w:pPr>
      <w:spacing w:after="100"/>
    </w:pPr>
  </w:style>
  <w:style w:type="paragraph" w:styleId="20">
    <w:name w:val="toc 2"/>
    <w:basedOn w:val="a"/>
    <w:next w:val="a"/>
    <w:autoRedefine/>
    <w:uiPriority w:val="39"/>
    <w:rsid w:val="00D57C5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103</Pages>
  <Words>25120</Words>
  <Characters>143190</Characters>
  <Application>Microsoft Office Word</Application>
  <DocSecurity>0</DocSecurity>
  <Lines>1193</Lines>
  <Paragraphs>335</Paragraphs>
  <ScaleCrop>false</ScaleCrop>
  <Company/>
  <LinksUpToDate>false</LinksUpToDate>
  <CharactersWithSpaces>167975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2026-10-07T22:05:00Z</dcterms:created>
  <dcterms:modified xsi:type="dcterms:W3CDTF">2026-10-07T22:05:00Z</dcterms:modified>
</cp:coreProperties>
</file>