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16CD" w14:textId="77777777" w:rsidR="0060479B" w:rsidRDefault="00EC5D61">
      <w:pPr>
        <w:spacing w:after="0" w:line="360" w:lineRule="exact" w:before="0"/>
        <w:ind/>
        <w:jc w:val="center"/>
      </w:pPr>
      <w:bookmarkStart w:id="0" w:name="ход-работы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265269E0" w14:textId="77777777" w:rsidR="0060479B" w:rsidRDefault="00EC5D61">
      <w:pPr>
        <w:spacing w:before="360" w:after="0" w:line="360" w:lineRule="exact"/>
        <w:ind/>
        <w:jc w:val="center"/>
      </w:pPr>
      <w:r>
        <w:rPr>
          <w:rFonts w:ascii="Times New Roman" w:hAnsi="Times New Roman"/>
          <w:sz w:val="28"/>
        </w:rPr>
        <w:t>Учреждение образования</w:t>
      </w:r>
    </w:p>
    <w:p w14:paraId="42B48114" w14:textId="77777777" w:rsidR="0060479B" w:rsidRDefault="00EC5D61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21C8B9C7" w14:textId="77777777" w:rsidR="0060479B" w:rsidRDefault="00EC5D61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2C8BD525" w14:textId="77777777" w:rsidR="0060479B" w:rsidRDefault="00EC5D61">
      <w:pPr>
        <w:spacing w:before="360" w:after="0" w:line="360" w:lineRule="exact"/>
        <w:ind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0B7CBBB8" w14:textId="77777777" w:rsidR="0060479B" w:rsidRDefault="00EC5D61">
      <w:pPr>
        <w:spacing w:before="360" w:after="0" w:line="360" w:lineRule="exact"/>
        <w:ind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4B3A3C10" w14:textId="77777777" w:rsidR="0060479B" w:rsidRDefault="00EC5D61">
      <w:pPr>
        <w:spacing w:before="2880" w:after="0" w:line="360" w:lineRule="exact"/>
        <w:ind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141F10D3" w14:textId="77777777" w:rsidR="0060479B" w:rsidRDefault="00EC5D61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по лабораторной работе №6</w:t>
      </w:r>
    </w:p>
    <w:p w14:paraId="06D52E6C" w14:textId="77777777" w:rsidR="0060479B" w:rsidRDefault="00EC5D61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по дисциплине</w:t>
      </w:r>
    </w:p>
    <w:p w14:paraId="3B628874" w14:textId="77777777" w:rsidR="0060479B" w:rsidRDefault="00EC5D61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«Электронный бизнес»</w:t>
      </w:r>
    </w:p>
    <w:p w14:paraId="4E198BDA" w14:textId="77777777" w:rsidR="0060479B" w:rsidRDefault="00EC5D61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на тему «Ценностное предложение, бизнес-модель Канвас, сценарии, экраны и релизы»</w:t>
      </w:r>
    </w:p>
    <w:p w14:paraId="45170F80" w14:textId="77777777" w:rsidR="0060479B" w:rsidRDefault="00EC5D61">
      <w:pPr>
        <w:tabs>
          <w:tab w:val="left" w:pos="6520"/>
        </w:tabs>
        <w:spacing w:before="1800" w:after="0" w:line="360" w:lineRule="exact"/>
        <w:ind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  <w:t>ст. гр. 60131</w:t>
      </w:r>
    </w:p>
    <w:p w14:paraId="20BA6B28" w14:textId="77777777" w:rsidR="0060479B" w:rsidRDefault="00EC5D61">
      <w:pPr>
        <w:tabs>
          <w:tab w:val="left" w:pos="6520"/>
        </w:tabs>
        <w:spacing w:after="0" w:line="360" w:lineRule="exact" w:before="0"/>
        <w:ind/>
      </w:pPr>
      <w:r>
        <w:rPr>
          <w:rFonts w:ascii="Times New Roman" w:hAnsi="Times New Roman"/>
          <w:sz w:val="28"/>
        </w:rPr>
        <w:tab/>
        <w:t>К. А. Хаджинова</w:t>
      </w:r>
    </w:p>
    <w:p w14:paraId="2AADA637" w14:textId="77777777" w:rsidR="0060479B" w:rsidRDefault="00EC5D61">
      <w:pPr>
        <w:tabs>
          <w:tab w:val="left" w:pos="6520"/>
        </w:tabs>
        <w:spacing w:before="360" w:after="0" w:line="360" w:lineRule="exact"/>
        <w:ind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  <w:t>Т. Н. Беляцкая</w:t>
      </w:r>
    </w:p>
    <w:p w14:paraId="62CE46CC" w14:textId="77777777" w:rsidR="0060479B" w:rsidRDefault="00EC5D61">
      <w:pPr>
        <w:spacing w:before="2520" w:after="0" w:line="360" w:lineRule="exact"/>
        <w:ind/>
        <w:jc w:val="center"/>
      </w:pPr>
      <w:r>
        <w:rPr>
          <w:rFonts w:ascii="Times New Roman" w:hAnsi="Times New Roman"/>
          <w:sz w:val="28"/>
        </w:rPr>
        <w:t>Минск, август 2026</w:t>
      </w:r>
    </w:p>
    <w:p w14:paraId="1E7EF081" w14:textId="77777777" w:rsidR="0060479B" w:rsidRDefault="00EC5D61">
      <w:pPr>
        <w:pageBreakBefore/>
        <w:spacing w:after="360" w:line="360" w:lineRule="exact" w:before="0"/>
        <w:ind/>
        <w:jc w:val="center"/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6F01FC5C" w14:textId="7659A639" w:rsidR="00F30AF2" w:rsidRDefault="00EC5D61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TOC \o "1-2" \h \z \u</w:instrText>
      </w:r>
      <w:r>
        <w:rPr>
          <w:rFonts w:ascii="Times New Roman" w:hAnsi="Times New Roman"/>
          <w:sz w:val="28"/>
        </w:rPr>
        <w:fldChar w:fldCharType="separate"/>
      </w:r>
      <w:hyperlink w:anchor="_Toc241930992" w:history="1">
        <w:r w:rsidR="00F30AF2" w:rsidRPr="00B15EAE">
          <w:rPr>
            <w:rStyle w:val="ad"/>
            <w:noProof/>
          </w:rPr>
          <w:t>2 ХОД РАБОТЫ</w:t>
        </w:r>
        <w:r w:rsidR="00F30AF2">
          <w:rPr>
            <w:noProof/>
            <w:webHidden/>
          </w:rPr>
          <w:tab/>
        </w:r>
        <w:r w:rsidR="00F30AF2">
          <w:rPr>
            <w:noProof/>
            <w:webHidden/>
          </w:rPr>
          <w:fldChar w:fldCharType="begin"/>
        </w:r>
        <w:r w:rsidR="00F30AF2">
          <w:rPr>
            <w:noProof/>
            <w:webHidden/>
          </w:rPr>
          <w:instrText xml:space="preserve"> PAGEREF _Toc241930992 \h </w:instrText>
        </w:r>
        <w:r w:rsidR="00F30AF2">
          <w:rPr>
            <w:noProof/>
            <w:webHidden/>
          </w:rPr>
        </w:r>
        <w:r w:rsidR="00F30AF2">
          <w:rPr>
            <w:noProof/>
            <w:webHidden/>
          </w:rPr>
          <w:fldChar w:fldCharType="separate"/>
        </w:r>
        <w:r w:rsidR="00F30AF2">
          <w:rPr>
            <w:noProof/>
            <w:webHidden/>
          </w:rPr>
          <w:t>3</w:t>
        </w:r>
        <w:r w:rsidR="00F30AF2">
          <w:rPr>
            <w:noProof/>
            <w:webHidden/>
          </w:rPr>
          <w:fldChar w:fldCharType="end"/>
        </w:r>
      </w:hyperlink>
    </w:p>
    <w:p w14:paraId="3A3B4870" w14:textId="16376505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3" w:history="1">
        <w:r w:rsidRPr="00B15EAE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56C3A3" w14:textId="23551DCE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4" w:history="1">
        <w:r w:rsidRPr="00B15EAE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9BFA9E" w14:textId="29BE7343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5" w:history="1">
        <w:r w:rsidRPr="00B15EAE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EA2DEF" w14:textId="0292A497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6" w:history="1">
        <w:r w:rsidRPr="00B15EAE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F0D596" w14:textId="5AC0297D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7" w:history="1">
        <w:r w:rsidRPr="00B15EAE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3E91F6" w14:textId="60114A09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8" w:history="1">
        <w:r w:rsidRPr="00B15EAE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728C99" w14:textId="74340B7E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0999" w:history="1">
        <w:r w:rsidRPr="00B15EAE">
          <w:rPr>
            <w:rStyle w:val="ad"/>
            <w:noProof/>
          </w:rPr>
          <w:t>2.7 Сверка с проектной документацией 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88884C" w14:textId="0EC6ECF8" w:rsidR="00F30AF2" w:rsidRDefault="00F30AF2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0" w:history="1">
        <w:r w:rsidRPr="00B15EAE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1A6B9" w14:textId="6C73B37A" w:rsidR="00F30AF2" w:rsidRDefault="00F30AF2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1" w:history="1">
        <w:r w:rsidRPr="00B15EAE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C5DC3F" w14:textId="37D0D48A" w:rsidR="00F30AF2" w:rsidRDefault="00F30AF2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2" w:history="1">
        <w:r w:rsidRPr="00B15EAE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9F634E" w14:textId="1BA843D9" w:rsidR="00F30AF2" w:rsidRDefault="00F30AF2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3" w:history="1">
        <w:r w:rsidRPr="00B15EAE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B1A272" w14:textId="1FD0EB35" w:rsidR="00F30AF2" w:rsidRDefault="00F30AF2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4" w:history="1">
        <w:r w:rsidRPr="00B15EAE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B1B3AD" w14:textId="12C0E97E" w:rsidR="00F30AF2" w:rsidRDefault="00F30AF2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5" w:history="1">
        <w:r w:rsidRPr="00B15EAE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46B988" w14:textId="23125073" w:rsidR="00F30AF2" w:rsidRDefault="00F30AF2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06" w:history="1">
        <w:r w:rsidRPr="00B15EAE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2E3ED4" w14:textId="22486D66" w:rsidR="0060479B" w:rsidRDefault="00EC5D61">
      <w:pPr>
        <w:pStyle w:val="11"/>
        <w:spacing w:before="0" w:after="0" w:line="360" w:lineRule="exact"/>
      </w:pPr>
      <w:r>
        <w:rPr>
          <w:rFonts w:ascii="Times New Roman" w:hAnsi="Times New Roman"/>
          <w:sz w:val="28"/>
        </w:rPr>
        <w:fldChar w:fldCharType="end"/>
      </w:r>
    </w:p>
    <w:p w14:paraId="6F2D1F88" w14:textId="77777777" w:rsidR="0060479B" w:rsidRDefault="00EC5D61">
      <w:pPr>
        <w:pStyle w:val="1"/>
        <w:pageBreakBefore/>
        <w:spacing w:before="0" w:after="0" w:line="360" w:lineRule="exact"/>
        <w:ind w:firstLine="0"/>
      </w:pPr>
      <w:bookmarkStart w:id="1" w:name="_Toc241930992"/>
      <w:r>
        <w:rPr>
          <w:rFonts w:ascii="Times New Roman" w:hAnsi="Times New Roman"/>
          <w:sz w:val="28"/>
        </w:rPr>
        <w:t>1 ХОД РАБОТЫ</w:t>
      </w:r>
      <w:bookmarkEnd w:id="1"/>
    </w:p>
    <w:p>
      <w:pPr>
        <w:pStyle w:val="Normal"/>
      </w:pPr>
    </w:p>
    <w:p>
      <w:pPr>
        <w:pStyle w:val="Normal"/>
      </w:pPr>
    </w:p>
    <w:p w14:paraId="311FA06A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2" w:name="порядок-работы-и-рабочие-книги"/>
      <w:bookmarkStart w:id="3" w:name="_Toc241930993"/>
      <w:r>
        <w:rPr>
          <w:rFonts w:ascii="Times New Roman" w:hAnsi="Times New Roman"/>
          <w:sz w:val="28"/>
        </w:rPr>
        <w:t>1.1 Порядок работы и рабочие книги</w:t>
      </w:r>
      <w:bookmarkEnd w:id="3"/>
    </w:p>
    <w:p w14:paraId="2559CDAA" w14:textId="77777777" w:rsidR="0060479B" w:rsidRDefault="00EC5D61">
      <w:pPr>
        <w:pStyle w:val="FirstParagraph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3AD5B" w14:textId="77777777" w:rsidR="0060479B" w:rsidRDefault="00EC5D61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 – Цепочка методик ЛР6</w:t>
      </w:r>
    </w:p>
    <w:p>
      <w:pPr>
        <w:pStyle w:val="Normal"/>
      </w:pPr>
    </w:p>
    <w:p w14:paraId="368E312F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3"/>
        <w:gridCol w:w="1879"/>
        <w:gridCol w:w="4109"/>
        <w:gridCol w:w="2174"/>
      </w:tblGrid>
      <w:tr w:rsidR="0060479B" w14:paraId="136A41CE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0801A99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1879" w:type="dxa"/>
            <w:vAlign w:val="center"/>
          </w:tcPr>
          <w:p w14:paraId="42D4298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4108" w:type="dxa"/>
            <w:vAlign w:val="center"/>
          </w:tcPr>
          <w:p w14:paraId="6048E1F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Рабочая книга</w:t>
            </w:r>
          </w:p>
        </w:tc>
        <w:tc>
          <w:tcPr>
            <w:tcW w:w="2174" w:type="dxa"/>
            <w:vAlign w:val="center"/>
          </w:tcPr>
          <w:p w14:paraId="671107E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Итог</w:t>
            </w:r>
          </w:p>
        </w:tc>
      </w:tr>
      <w:tr w:rsidR="0060479B" w14:paraId="38A13C46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6E6B377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1879" w:type="dxa"/>
            <w:vAlign w:val="center"/>
          </w:tcPr>
          <w:p w14:paraId="223C33A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 и цифровой товар</w:t>
            </w:r>
          </w:p>
        </w:tc>
        <w:tc>
          <w:tcPr>
            <w:tcW w:w="4108" w:type="dxa"/>
            <w:vAlign w:val="center"/>
          </w:tcPr>
          <w:p w14:paraId="7A95D8D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Excel/6_1_cennostnoe_predlozhenie_NotaCode.xlsx</w:t>
            </w:r>
          </w:p>
        </w:tc>
        <w:tc>
          <w:tcPr>
            <w:tcW w:w="2174" w:type="dxa"/>
            <w:vAlign w:val="center"/>
          </w:tcPr>
          <w:p w14:paraId="61ACAE2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источников, 6 проблем, ЦП, товар, монетизация</w:t>
            </w:r>
          </w:p>
        </w:tc>
      </w:tr>
      <w:tr w:rsidR="0060479B" w14:paraId="316E314C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1C920ED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1879" w:type="dxa"/>
            <w:vAlign w:val="center"/>
          </w:tcPr>
          <w:p w14:paraId="2A4F230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Бизнес-модель по Канвас</w:t>
            </w:r>
          </w:p>
        </w:tc>
        <w:tc>
          <w:tcPr>
            <w:tcW w:w="4108" w:type="dxa"/>
            <w:vAlign w:val="center"/>
          </w:tcPr>
          <w:p w14:paraId="390042E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Excel/6_2_biznes_model_kanvas_NotaCode.xlsx</w:t>
            </w:r>
          </w:p>
        </w:tc>
        <w:tc>
          <w:tcPr>
            <w:tcW w:w="2174" w:type="dxa"/>
            <w:vAlign w:val="center"/>
          </w:tcPr>
          <w:p w14:paraId="5A134C9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выводов, 9 блоков Канвас, паспорт</w:t>
            </w:r>
          </w:p>
        </w:tc>
      </w:tr>
      <w:tr w:rsidR="0060479B" w14:paraId="7DBC77BA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6B65EE6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1879" w:type="dxa"/>
            <w:vAlign w:val="center"/>
          </w:tcPr>
          <w:p w14:paraId="40789FD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Бизнес-логика и сценарии</w:t>
            </w:r>
          </w:p>
        </w:tc>
        <w:tc>
          <w:tcPr>
            <w:tcW w:w="4108" w:type="dxa"/>
            <w:vAlign w:val="center"/>
          </w:tcPr>
          <w:p w14:paraId="6E97F50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Excel/6_3_biznes_logika_scenarii_NotaCode.xlsx</w:t>
            </w:r>
          </w:p>
        </w:tc>
        <w:tc>
          <w:tcPr>
            <w:tcW w:w="2174" w:type="dxa"/>
            <w:vAlign w:val="center"/>
          </w:tcPr>
          <w:p w14:paraId="56A11C0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сценариев, 13 требований, 10 инициатив</w:t>
            </w:r>
          </w:p>
        </w:tc>
      </w:tr>
      <w:tr w:rsidR="0060479B" w14:paraId="4D9F233E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424A163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</w:t>
            </w:r>
          </w:p>
        </w:tc>
        <w:tc>
          <w:tcPr>
            <w:tcW w:w="1879" w:type="dxa"/>
            <w:vAlign w:val="center"/>
          </w:tcPr>
          <w:p w14:paraId="2F4297A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и экраны</w:t>
            </w:r>
          </w:p>
        </w:tc>
        <w:tc>
          <w:tcPr>
            <w:tcW w:w="4108" w:type="dxa"/>
            <w:vAlign w:val="center"/>
          </w:tcPr>
          <w:p w14:paraId="28C044B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Excel/6_4_stranicy_ekrany_NotaCode.xlsx</w:t>
            </w:r>
          </w:p>
        </w:tc>
        <w:tc>
          <w:tcPr>
            <w:tcW w:w="2174" w:type="dxa"/>
            <w:vAlign w:val="center"/>
          </w:tcPr>
          <w:p w14:paraId="731A28E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единиц интерфейса, 15 переходов</w:t>
            </w:r>
          </w:p>
        </w:tc>
      </w:tr>
      <w:tr w:rsidR="0060479B" w14:paraId="5F1BDDBB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6D17E3C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1879" w:type="dxa"/>
            <w:vAlign w:val="center"/>
          </w:tcPr>
          <w:p w14:paraId="488941F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Деление на релизы</w:t>
            </w:r>
          </w:p>
        </w:tc>
        <w:tc>
          <w:tcPr>
            <w:tcW w:w="4108" w:type="dxa"/>
            <w:vAlign w:val="center"/>
          </w:tcPr>
          <w:p w14:paraId="54B4C5C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Excel/6_5_relizy_NotaCode.xlsx</w:t>
            </w:r>
          </w:p>
        </w:tc>
        <w:tc>
          <w:tcPr>
            <w:tcW w:w="2174" w:type="dxa"/>
            <w:vAlign w:val="center"/>
          </w:tcPr>
          <w:p w14:paraId="361502D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единиц, 10 в первом релизе</w:t>
            </w:r>
          </w:p>
        </w:tc>
      </w:tr>
    </w:tbl>
    <w:p>
      <w:pPr>
        <w:pStyle w:val="Normal"/>
      </w:pPr>
    </w:p>
    <w:p w14:paraId="4B163C07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Расчеты ведутся по формулам шаблонов; там, где методика (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» каждой книги.</w:t>
      </w:r>
    </w:p>
    <w:p>
      <w:pPr>
        <w:pStyle w:val="Normal"/>
      </w:pPr>
    </w:p>
    <w:p w14:paraId="2F09C45E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4" w:name="Xea2e0351488d2dccc444fc8980e855e53dc7366"/>
      <w:bookmarkStart w:id="5" w:name="_Toc241930994"/>
      <w:bookmarkEnd w:id="2"/>
      <w:r>
        <w:rPr>
          <w:rFonts w:ascii="Times New Roman" w:hAnsi="Times New Roman"/>
          <w:sz w:val="28"/>
        </w:rPr>
        <w:t>1.2 Методика 6.1. Ценностное предложение и цифровой товар</w:t>
      </w:r>
      <w:bookmarkEnd w:id="5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Ценностное предложение описывает ключевые выгоды для клиента и обосновывает конкурентное преимущество продукта NotaCode.</w:t>
      </w:r>
    </w:p>
    <w:p w14:paraId="24BF0C3D" w14:textId="77777777" w:rsidR="0060479B" w:rsidRDefault="00EC5D61">
      <w:pPr>
        <w:pStyle w:val="3"/>
        <w:spacing w:before="0" w:after="0" w:line="360" w:lineRule="exact"/>
        <w:ind w:firstLine="709"/>
        <w:jc w:val="both"/>
      </w:pPr>
      <w:bookmarkStart w:id="6" w:name="доказательная-база-и-проблемы-клиентов"/>
      <w:r>
        <w:rPr>
          <w:rFonts w:ascii="Times New Roman" w:hAnsi="Times New Roman"/>
          <w:sz w:val="28"/>
        </w:rPr>
        <w:t>1.2.1 Доказательная база и проблемы клиентов</w:t>
      </w:r>
    </w:p>
    <w:p>
      <w:pPr>
        <w:pStyle w:val="Normal"/>
      </w:pPr>
    </w:p>
    <w:p w14:paraId="50453B94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Реестр источников содержит 19 записей: 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опрос 27 студентов (ЛР4), оценки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страницы 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>, собраны 02.10.2026, приложение В; опрос – 27 высказываний, данные пробного опроса).</w:t>
      </w:r>
    </w:p>
    <w:p>
      <w:pPr>
        <w:pStyle w:val="Normal"/>
      </w:pPr>
    </w:p>
    <w:p w14:paraId="0B0B782F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3"/>
        <w:gridCol w:w="5704"/>
        <w:gridCol w:w="1095"/>
        <w:gridCol w:w="1643"/>
      </w:tblGrid>
      <w:tr w:rsidR="0060479B" w14:paraId="6AD01389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3" w:type="dxa"/>
            <w:vAlign w:val="center"/>
          </w:tcPr>
          <w:p w14:paraId="520E474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5704" w:type="dxa"/>
            <w:vAlign w:val="center"/>
          </w:tcPr>
          <w:p w14:paraId="08D0CB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Проблема</w:t>
            </w:r>
          </w:p>
        </w:tc>
        <w:tc>
          <w:tcPr>
            <w:tcW w:w="1095" w:type="dxa"/>
            <w:vAlign w:val="center"/>
          </w:tcPr>
          <w:p w14:paraId="4D1338E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643" w:type="dxa"/>
            <w:vAlign w:val="center"/>
          </w:tcPr>
          <w:p w14:paraId="757A2AF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 w:rsidR="0060479B" w14:paraId="40178630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4B8A50B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P-001</w:t>
            </w:r>
          </w:p>
        </w:tc>
        <w:tc>
          <w:tcPr>
            <w:tcW w:w="5704" w:type="dxa"/>
            <w:vAlign w:val="center"/>
          </w:tcPr>
          <w:p w14:paraId="1446CC7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 и…</w:t>
            </w:r>
          </w:p>
        </w:tc>
        <w:tc>
          <w:tcPr>
            <w:tcW w:w="1095" w:type="dxa"/>
            <w:vAlign w:val="center"/>
          </w:tcPr>
          <w:p w14:paraId="7B1E476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</w:t>
            </w:r>
          </w:p>
        </w:tc>
        <w:tc>
          <w:tcPr>
            <w:tcW w:w="1643" w:type="dxa"/>
            <w:vAlign w:val="center"/>
          </w:tcPr>
          <w:p w14:paraId="53A6C67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7CF1D4E5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6183AE8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</w:p>
        </w:tc>
        <w:tc>
          <w:tcPr>
            <w:tcW w:w="5704" w:type="dxa"/>
            <w:vAlign w:val="center"/>
          </w:tcPr>
          <w:p w14:paraId="13CC9CF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платного </w:t>
            </w:r>
            <w:r>
              <w:rPr>
                <w:rFonts w:ascii="Times New Roman" w:hAnsi="Times New Roman"/>
                <w:i/>
                <w:sz w:val="24"/>
              </w:rPr>
              <w:t>Lucidch</w:t>
            </w:r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w="1095" w:type="dxa"/>
            <w:vAlign w:val="center"/>
          </w:tcPr>
          <w:p w14:paraId="2BAE4A4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1643" w:type="dxa"/>
            <w:vAlign w:val="center"/>
          </w:tcPr>
          <w:p w14:paraId="586384F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37440C90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6481401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P-003</w:t>
            </w:r>
          </w:p>
        </w:tc>
        <w:tc>
          <w:tcPr>
            <w:tcW w:w="5704" w:type="dxa"/>
            <w:vAlign w:val="center"/>
          </w:tcPr>
          <w:p w14:paraId="4D857A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редакторы тарифицируются за пользователя от 9 до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); бесплатные тарифы ограничены 3…</w:t>
            </w:r>
          </w:p>
        </w:tc>
        <w:tc>
          <w:tcPr>
            <w:tcW w:w="1095" w:type="dxa"/>
            <w:vAlign w:val="center"/>
          </w:tcPr>
          <w:p w14:paraId="14AC911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w="1643" w:type="dxa"/>
            <w:vAlign w:val="center"/>
          </w:tcPr>
          <w:p w14:paraId="3B473EE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10960DC7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48A2CD7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P-004</w:t>
            </w:r>
          </w:p>
        </w:tc>
        <w:tc>
          <w:tcPr>
            <w:tcW w:w="5704" w:type="dxa"/>
            <w:vAlign w:val="center"/>
          </w:tcPr>
          <w:p w14:paraId="28B0862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27 из 27,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18 из 27; эти функции уже есть у бо…</w:t>
            </w:r>
          </w:p>
        </w:tc>
        <w:tc>
          <w:tcPr>
            <w:tcW w:w="1095" w:type="dxa"/>
            <w:vAlign w:val="center"/>
          </w:tcPr>
          <w:p w14:paraId="171743B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1643" w:type="dxa"/>
            <w:vAlign w:val="center"/>
          </w:tcPr>
          <w:p w14:paraId="728C6F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0479B" w14:paraId="79F72E01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679B3F1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P-005</w:t>
            </w:r>
          </w:p>
        </w:tc>
        <w:tc>
          <w:tcPr>
            <w:tcW w:w="5704" w:type="dxa"/>
            <w:vAlign w:val="center"/>
          </w:tcPr>
          <w:p w14:paraId="49CF5CB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1095" w:type="dxa"/>
            <w:vAlign w:val="center"/>
          </w:tcPr>
          <w:p w14:paraId="3324EE1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643" w:type="dxa"/>
            <w:vAlign w:val="center"/>
          </w:tcPr>
          <w:p w14:paraId="2ACF9E4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0479B" w14:paraId="2B7584EB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1AACC90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P-006</w:t>
            </w:r>
          </w:p>
        </w:tc>
        <w:tc>
          <w:tcPr>
            <w:tcW w:w="5704" w:type="dxa"/>
            <w:vAlign w:val="center"/>
          </w:tcPr>
          <w:p w14:paraId="71A83A4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(платформа процессов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1095" w:type="dxa"/>
            <w:vAlign w:val="center"/>
          </w:tcPr>
          <w:p w14:paraId="5DCF920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643" w:type="dxa"/>
            <w:vAlign w:val="center"/>
          </w:tcPr>
          <w:p w14:paraId="7F20E17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</w:tbl>
    <w:p>
      <w:pPr>
        <w:pStyle w:val="Normal"/>
      </w:pPr>
    </w:p>
    <w:p w14:paraId="5678EF54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Опорная проблема –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: нет единого инструмента для всех нотаций проекта (индекс 74).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>
      <w:pPr>
        <w:pStyle w:val="Normal"/>
      </w:pPr>
    </w:p>
    <w:p w14:paraId="7882600D" w14:textId="77777777" w:rsidR="0060479B" w:rsidRDefault="00EC5D61">
      <w:pPr>
        <w:pStyle w:val="3"/>
        <w:spacing w:before="0" w:after="0" w:line="360" w:lineRule="exact"/>
        <w:ind w:firstLine="709"/>
        <w:jc w:val="both"/>
      </w:pPr>
      <w:bookmarkStart w:id="7" w:name="X5ce5f765abe247eb8f6cb90e6b49bb287077418"/>
      <w:bookmarkEnd w:id="6"/>
      <w:r>
        <w:rPr>
          <w:rFonts w:ascii="Times New Roman" w:hAnsi="Times New Roman"/>
          <w:sz w:val="28"/>
        </w:rPr>
        <w:t>1.2.2 Ценностное предложение, товар и монетизация</w:t>
      </w:r>
    </w:p>
    <w:p>
      <w:pPr>
        <w:pStyle w:val="Normal"/>
      </w:pPr>
    </w:p>
    <w:p w14:paraId="3CABBA33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Ценностное предложение </w:t>
      </w:r>
      <w:r>
        <w:rPr>
          <w:rFonts w:ascii="Times New Roman" w:hAnsi="Times New Roman"/>
          <w:i/>
          <w:sz w:val="28"/>
        </w:rPr>
        <w:t>VP-001</w:t>
      </w:r>
      <w:r>
        <w:rPr>
          <w:rFonts w:ascii="Times New Roman" w:hAnsi="Times New Roman"/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 проектам и учебным работам,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не найденные у 8 конкурентов) и имеет бесплатный уровень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.</w:t>
      </w:r>
    </w:p>
    <w:p w14:paraId="23130A86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Цифровой товар </w:t>
      </w:r>
      <w:r>
        <w:rPr>
          <w:rFonts w:ascii="Times New Roman" w:hAnsi="Times New Roman"/>
          <w:i/>
          <w:sz w:val="28"/>
        </w:rPr>
        <w:t>PR-001</w:t>
      </w:r>
      <w:r>
        <w:rPr>
          <w:rFonts w:ascii="Times New Roman" w:hAnsi="Times New Roman"/>
          <w:sz w:val="28"/>
        </w:rPr>
        <w:t xml:space="preserve"> – веб-платформа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): редактор диаграмм «как код»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sz w:val="28"/>
          <w:rFonts w:ascii="Times New Roman" w:hAnsi="Times New Roman"/>
          <w:i/>
          <w:iCs/>
        </w:rPr>
        <w:t xml:space="preserve">IDEF0/IDEF1X/IDEF3,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сетей </w:t>
      </w:r>
      <w:r>
        <w:rPr>
          <w:rFonts w:ascii="Times New Roman" w:hAnsi="Times New Roman"/>
          <w:sz w:val="28"/>
        </w:rPr>
        <w:lastRenderedPageBreak/>
        <w:t xml:space="preserve">Петри с ИИ-ассистентом; индекс оформленности 100.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на год,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);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– бесплатная зона. Потенциальная годовая выручка (уровень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при 1 634 платящих пользователях (ЛР2-3, ЛР4) – 65 360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, достижимая выручка первого года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монетизационный потенциал </w:t>
      </w:r>
      <w:r>
        <w:rPr>
          <w:rFonts w:ascii="Times New Roman" w:hAnsi="Times New Roman"/>
          <w:i/>
          <w:sz w:val="28"/>
        </w:rPr>
        <w:t>M-001</w:t>
      </w:r>
      <w:r>
        <w:rPr>
          <w:rFonts w:ascii="Times New Roman" w:hAnsi="Times New Roman"/>
          <w:sz w:val="28"/>
        </w:rPr>
        <w:t xml:space="preserve"> – 86, </w:t>
      </w:r>
      <w:r>
        <w:rPr>
          <w:rFonts w:ascii="Times New Roman" w:hAnsi="Times New Roman"/>
          <w:i/>
          <w:sz w:val="28"/>
        </w:rPr>
        <w:t>M-002</w:t>
      </w:r>
      <w:r>
        <w:rPr>
          <w:rFonts w:ascii="Times New Roman" w:hAnsi="Times New Roman"/>
          <w:sz w:val="28"/>
        </w:rPr>
        <w:t xml:space="preserve"> – 74. Индекс связности цепочки: 86 (</w:t>
      </w:r>
      <w:r>
        <w:rPr>
          <w:rFonts w:ascii="Times New Roman" w:hAnsi="Times New Roman"/>
          <w:i/>
          <w:sz w:val="28"/>
        </w:rPr>
        <w:t>CHK-001</w:t>
      </w:r>
      <w:r>
        <w:rPr>
          <w:rFonts w:ascii="Times New Roman" w:hAnsi="Times New Roman"/>
          <w:sz w:val="28"/>
        </w:rPr>
        <w:t>) и 83 (</w:t>
      </w:r>
      <w:r>
        <w:rPr>
          <w:rFonts w:ascii="Times New Roman" w:hAnsi="Times New Roman"/>
          <w:i/>
          <w:sz w:val="28"/>
        </w:rPr>
        <w:t>CHK-002</w:t>
      </w:r>
      <w:r>
        <w:rPr>
          <w:rFonts w:ascii="Times New Roman" w:hAnsi="Times New Roman"/>
          <w:sz w:val="28"/>
        </w:rPr>
        <w:t>).</w:t>
      </w:r>
    </w:p>
    <w:p>
      <w:pPr>
        <w:pStyle w:val="Normal"/>
      </w:pPr>
    </w:p>
    <w:p w14:paraId="2C8781E9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1"/>
        <w:gridCol w:w="1425"/>
        <w:gridCol w:w="3809"/>
      </w:tblGrid>
      <w:tr w:rsidR="0060479B" w14:paraId="44C2C15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0" w:type="dxa"/>
            <w:vAlign w:val="center"/>
          </w:tcPr>
          <w:p w14:paraId="658F893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425" w:type="dxa"/>
            <w:vAlign w:val="center"/>
          </w:tcPr>
          <w:p w14:paraId="4E8F8D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809" w:type="dxa"/>
            <w:vAlign w:val="center"/>
          </w:tcPr>
          <w:p w14:paraId="7438DEA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</w:t>
            </w:r>
          </w:p>
        </w:tc>
      </w:tr>
      <w:tr w:rsidR="0060479B" w14:paraId="1BBC9550" w14:textId="77777777" w:rsidTr="0060479B">
        <w:trPr>
          <w:cantSplit/>
          <w:jc w:val="center"/>
        </w:trPr>
        <w:tc>
          <w:tcPr>
            <w:tcW w:w="4120" w:type="dxa"/>
            <w:vAlign w:val="center"/>
          </w:tcPr>
          <w:p w14:paraId="7E7F756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ИПП (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>) опорной проблемы</w:t>
            </w:r>
          </w:p>
        </w:tc>
        <w:tc>
          <w:tcPr>
            <w:tcW w:w="1425" w:type="dxa"/>
            <w:vAlign w:val="center"/>
          </w:tcPr>
          <w:p w14:paraId="7AC6D71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3809" w:type="dxa"/>
            <w:vAlign w:val="center"/>
          </w:tcPr>
          <w:p w14:paraId="39375B7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после уточнения сегмента</w:t>
            </w:r>
          </w:p>
        </w:tc>
      </w:tr>
      <w:tr w:rsidR="0060479B" w14:paraId="1B5B10A9" w14:textId="77777777" w:rsidTr="0060479B">
        <w:trPr>
          <w:cantSplit/>
          <w:jc w:val="center"/>
        </w:trPr>
        <w:tc>
          <w:tcPr>
            <w:tcW w:w="4120" w:type="dxa"/>
            <w:vAlign w:val="center"/>
          </w:tcPr>
          <w:p w14:paraId="2CB8D09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ИКЦП (качество ЦП)</w:t>
            </w:r>
          </w:p>
        </w:tc>
        <w:tc>
          <w:tcPr>
            <w:tcW w:w="1425" w:type="dxa"/>
            <w:vAlign w:val="center"/>
          </w:tcPr>
          <w:p w14:paraId="49260E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3,83</w:t>
            </w:r>
          </w:p>
        </w:tc>
        <w:tc>
          <w:tcPr>
            <w:tcW w:w="3809" w:type="dxa"/>
            <w:vAlign w:val="center"/>
          </w:tcPr>
          <w:p w14:paraId="540693A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Нужно уточнение (порог 4,0)</w:t>
            </w:r>
          </w:p>
        </w:tc>
      </w:tr>
      <w:tr w:rsidR="0060479B" w14:paraId="1CF72BBA" w14:textId="77777777" w:rsidTr="0060479B">
        <w:trPr>
          <w:cantSplit/>
          <w:jc w:val="center"/>
        </w:trPr>
        <w:tc>
          <w:tcPr>
            <w:tcW w:w="4120" w:type="dxa"/>
            <w:vAlign w:val="center"/>
          </w:tcPr>
          <w:p w14:paraId="0F9AF69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ИКСТ (конкурентная состоятельность)</w:t>
            </w:r>
          </w:p>
        </w:tc>
        <w:tc>
          <w:tcPr>
            <w:tcW w:w="1425" w:type="dxa"/>
            <w:vAlign w:val="center"/>
          </w:tcPr>
          <w:p w14:paraId="46F1E3F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3,30</w:t>
            </w:r>
          </w:p>
        </w:tc>
        <w:tc>
          <w:tcPr>
            <w:tcW w:w="3809" w:type="dxa"/>
            <w:vAlign w:val="center"/>
          </w:tcPr>
          <w:p w14:paraId="48C3DCB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Уточнить состав и обещание (продукт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>
      <w:pPr>
        <w:pStyle w:val="Normal"/>
      </w:pPr>
    </w:p>
    <w:p w14:paraId="515550D7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8" w:name="методика-6.2.-бизнес-модель-по-канвас"/>
      <w:bookmarkStart w:id="9" w:name="_Toc241930995"/>
      <w:bookmarkEnd w:id="4"/>
      <w:bookmarkEnd w:id="7"/>
      <w:r>
        <w:rPr>
          <w:rFonts w:ascii="Times New Roman" w:hAnsi="Times New Roman"/>
          <w:sz w:val="28"/>
        </w:rPr>
        <w:t>1.3 Методика 6.2. Бизнес-модель по Канвас</w:t>
      </w:r>
      <w:bookmarkEnd w:id="9"/>
    </w:p>
    <w:p>
      <w:pPr>
        <w:pStyle w:val="Normal"/>
      </w:pPr>
    </w:p>
    <w:p w14:paraId="510B32E1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35ABB55C" w14:textId="77777777" w:rsidR="0060479B" w:rsidRDefault="00EC5D61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35C2B76" wp14:editId="71FC1618">
            <wp:extent cx="5334000" cy="3111499"/>
            <wp:effectExtent l="0" t="0" r="0" b="0"/>
            <wp:docPr id="17230599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9592D" w14:textId="77777777" w:rsidR="0060479B" w:rsidRDefault="00EC5D61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Канвас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 статусы блоков</w:t>
      </w:r>
    </w:p>
    <w:p>
      <w:pPr>
        <w:pStyle w:val="Normal"/>
      </w:pPr>
    </w:p>
    <w:p w14:paraId="59BEC327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5"/>
        <w:gridCol w:w="2129"/>
        <w:gridCol w:w="1146"/>
        <w:gridCol w:w="1290"/>
        <w:gridCol w:w="1965"/>
      </w:tblGrid>
      <w:tr w:rsidR="0060479B" w14:paraId="53CE0287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5" w:type="dxa"/>
            <w:vAlign w:val="center"/>
          </w:tcPr>
          <w:p w14:paraId="065184A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2129" w:type="dxa"/>
            <w:vAlign w:val="center"/>
          </w:tcPr>
          <w:p w14:paraId="005B2AE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Достоверность</w:t>
            </w:r>
          </w:p>
        </w:tc>
        <w:tc>
          <w:tcPr>
            <w:tcW w:w="1146" w:type="dxa"/>
            <w:vAlign w:val="center"/>
          </w:tcPr>
          <w:p w14:paraId="44899BC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Полнота</w:t>
            </w:r>
          </w:p>
        </w:tc>
        <w:tc>
          <w:tcPr>
            <w:tcW w:w="1290" w:type="dxa"/>
            <w:vAlign w:val="center"/>
          </w:tcPr>
          <w:p w14:paraId="6E2A4CE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 ошибки</w:t>
            </w:r>
          </w:p>
        </w:tc>
        <w:tc>
          <w:tcPr>
            <w:tcW w:w="1965" w:type="dxa"/>
            <w:vAlign w:val="center"/>
          </w:tcPr>
          <w:p w14:paraId="67D43A5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60479B" w14:paraId="29E62BA1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2143CB5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сегменты</w:t>
            </w:r>
          </w:p>
        </w:tc>
        <w:tc>
          <w:tcPr>
            <w:tcW w:w="2129" w:type="dxa"/>
            <w:vAlign w:val="center"/>
          </w:tcPr>
          <w:p w14:paraId="40DD6BD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097F657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77641C7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965" w:type="dxa"/>
            <w:vAlign w:val="center"/>
          </w:tcPr>
          <w:p w14:paraId="56A598D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Готово</w:t>
            </w:r>
          </w:p>
        </w:tc>
      </w:tr>
      <w:tr w:rsidR="0060479B" w14:paraId="75770261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7E24950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2129" w:type="dxa"/>
            <w:vAlign w:val="center"/>
          </w:tcPr>
          <w:p w14:paraId="5C77248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61C2602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78EEDE8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7EDCBE2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60479B" w14:paraId="00E79485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71A32FF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</w:t>
            </w:r>
          </w:p>
        </w:tc>
        <w:tc>
          <w:tcPr>
            <w:tcW w:w="2129" w:type="dxa"/>
            <w:vAlign w:val="center"/>
          </w:tcPr>
          <w:p w14:paraId="1C73B96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1E9D41F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11F8A9D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0B98D31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60479B" w14:paraId="331363B3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4F39606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Отношения с клиентами</w:t>
            </w:r>
          </w:p>
        </w:tc>
        <w:tc>
          <w:tcPr>
            <w:tcW w:w="2129" w:type="dxa"/>
            <w:vAlign w:val="center"/>
          </w:tcPr>
          <w:p w14:paraId="6733F7B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4FB39B9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38650E2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17DDCD2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60479B" w14:paraId="182A4096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09E4956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Потоки доходов</w:t>
            </w:r>
          </w:p>
        </w:tc>
        <w:tc>
          <w:tcPr>
            <w:tcW w:w="2129" w:type="dxa"/>
            <w:vAlign w:val="center"/>
          </w:tcPr>
          <w:p w14:paraId="214486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5CE0474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231B67C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6D6A0AB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60479B" w14:paraId="452F90DA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27FC8B3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ресурсы</w:t>
            </w:r>
          </w:p>
        </w:tc>
        <w:tc>
          <w:tcPr>
            <w:tcW w:w="2129" w:type="dxa"/>
            <w:vAlign w:val="center"/>
          </w:tcPr>
          <w:p w14:paraId="1E74A25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7B844DF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1DAF508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69B0F83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60479B" w14:paraId="12611B85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4CD4D5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виды деятельности</w:t>
            </w:r>
          </w:p>
        </w:tc>
        <w:tc>
          <w:tcPr>
            <w:tcW w:w="2129" w:type="dxa"/>
            <w:vAlign w:val="center"/>
          </w:tcPr>
          <w:p w14:paraId="1C0ECB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7E94F1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32F94DF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2131E66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60479B" w14:paraId="124F7A68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32697AD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партнеры</w:t>
            </w:r>
          </w:p>
        </w:tc>
        <w:tc>
          <w:tcPr>
            <w:tcW w:w="2129" w:type="dxa"/>
            <w:vAlign w:val="center"/>
          </w:tcPr>
          <w:p w14:paraId="139A1C1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1A34689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679E02B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33DBCCE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60479B" w14:paraId="702A9234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0E1790C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затрат</w:t>
            </w:r>
          </w:p>
        </w:tc>
        <w:tc>
          <w:tcPr>
            <w:tcW w:w="2129" w:type="dxa"/>
            <w:vAlign w:val="center"/>
          </w:tcPr>
          <w:p w14:paraId="391996C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25B9450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4F98F78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65" w:type="dxa"/>
            <w:vAlign w:val="center"/>
          </w:tcPr>
          <w:p w14:paraId="3A5BD5E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</w:tbl>
    <w:p>
      <w:pPr>
        <w:pStyle w:val="Normal"/>
      </w:pPr>
    </w:p>
    <w:p w14:paraId="2C37BC12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>
      <w:pPr>
        <w:pStyle w:val="Normal"/>
      </w:pPr>
    </w:p>
    <w:p w14:paraId="7136B6A8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10" w:name="Xb059a1de5fe4466041bf29ddbf407c46ea6b1ff"/>
      <w:bookmarkStart w:id="11" w:name="_Toc241930996"/>
      <w:bookmarkEnd w:id="8"/>
      <w:r>
        <w:rPr>
          <w:rFonts w:ascii="Times New Roman" w:hAnsi="Times New Roman"/>
          <w:sz w:val="28"/>
        </w:rPr>
        <w:t>1.4 Методика 6.3. Бизнес-логика и пользовательские сценарии</w:t>
      </w:r>
      <w:bookmarkEnd w:id="11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14:paraId="5B0A4D1B" w14:textId="77777777" w:rsidR="0060479B" w:rsidRDefault="00EC5D61">
      <w:pPr>
        <w:pStyle w:val="3"/>
        <w:spacing w:before="0" w:after="0" w:line="360" w:lineRule="exact"/>
        <w:ind w:firstLine="709"/>
        <w:jc w:val="both"/>
      </w:pPr>
      <w:bookmarkStart w:id="12" w:name="бизнес-логика"/>
      <w:r>
        <w:rPr>
          <w:rFonts w:ascii="Times New Roman" w:hAnsi="Times New Roman"/>
          <w:sz w:val="28"/>
        </w:rPr>
        <w:t>1.4.1 Бизнес-логика</w:t>
      </w:r>
    </w:p>
    <w:p>
      <w:pPr>
        <w:pStyle w:val="Normal"/>
      </w:pPr>
    </w:p>
    <w:p w14:paraId="353CEB3D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Бизнес-логика записана в трех версиях (лист «Журнал_6_3»).</w:t>
      </w:r>
    </w:p>
    <w:p w14:paraId="7D19423F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а компания монетизирует ее через подписку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за пользователя при бесплатном уровне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и удержанием.</w:t>
      </w:r>
    </w:p>
    <w:p w14:paraId="4D0F68D7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снятие ограничений.</w:t>
      </w:r>
    </w:p>
    <w:p w14:paraId="6335E6FB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Проверочная версия: Сегмент (студенты, аналитики ПО; </w:t>
      </w:r>
      <w:r>
        <w:rPr>
          <w:rFonts w:ascii="Times New Roman" w:hAnsi="Times New Roman"/>
          <w:i/>
          <w:sz w:val="28"/>
        </w:rPr>
        <w:t>A-006</w:t>
      </w:r>
      <w:r>
        <w:rPr>
          <w:rFonts w:ascii="Times New Roman" w:hAnsi="Times New Roman"/>
          <w:sz w:val="28"/>
        </w:rPr>
        <w:t xml:space="preserve">) -&gt; проблема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A-001</w:t>
      </w:r>
      <w:r>
        <w:rPr>
          <w:rFonts w:ascii="Times New Roman" w:hAnsi="Times New Roman"/>
          <w:sz w:val="28"/>
        </w:rPr>
        <w:t xml:space="preserve">) -&gt;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(6.1) -&gt; механизм (единый редактор и набор нотаций; </w:t>
      </w:r>
      <w:r>
        <w:rPr>
          <w:rFonts w:ascii="Times New Roman" w:hAnsi="Times New Roman"/>
          <w:i/>
          <w:sz w:val="28"/>
        </w:rPr>
        <w:t>BL-002</w:t>
      </w:r>
      <w:r>
        <w:rPr>
          <w:rFonts w:ascii="Times New Roman" w:hAnsi="Times New Roman"/>
          <w:sz w:val="28"/>
        </w:rPr>
        <w:t xml:space="preserve">) -&gt; сценарий </w:t>
      </w:r>
      <w:r>
        <w:rPr>
          <w:rFonts w:ascii="Times New Roman" w:hAnsi="Times New Roman"/>
          <w:i/>
          <w:sz w:val="28"/>
        </w:rPr>
        <w:t>S-004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S-005</w:t>
      </w:r>
      <w:r>
        <w:rPr>
          <w:rFonts w:ascii="Times New Roman" w:hAnsi="Times New Roman"/>
          <w:sz w:val="28"/>
        </w:rPr>
        <w:t xml:space="preserve"> -&gt; монетизация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(</w:t>
      </w:r>
      <w:r>
        <w:rPr>
          <w:rFonts w:ascii="Times New Roman" w:hAnsi="Times New Roman"/>
          <w:i/>
          <w:sz w:val="28"/>
        </w:rPr>
        <w:t>A-003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A-004</w:t>
      </w:r>
      <w:r>
        <w:rPr>
          <w:rFonts w:ascii="Times New Roman" w:hAnsi="Times New Roman"/>
          <w:sz w:val="28"/>
        </w:rPr>
        <w:t>) -&gt; операционная способность (</w:t>
      </w:r>
      <w:r>
        <w:rPr>
          <w:rFonts w:ascii="Times New Roman" w:hAnsi="Times New Roman"/>
          <w:i/>
          <w:sz w:val="28"/>
        </w:rPr>
        <w:t>BL-006</w:t>
      </w:r>
      <w:r>
        <w:rPr>
          <w:rFonts w:ascii="Times New Roman" w:hAnsi="Times New Roman"/>
          <w:sz w:val="28"/>
        </w:rPr>
        <w:t>, гипотеза) -&gt; метрики (</w:t>
      </w:r>
      <w:r>
        <w:rPr>
          <w:rFonts w:ascii="Times New Roman" w:hAnsi="Times New Roman"/>
          <w:i/>
          <w:sz w:val="28"/>
        </w:rPr>
        <w:t>BL-007</w:t>
      </w:r>
      <w:r>
        <w:rPr>
          <w:rFonts w:ascii="Times New Roman" w:hAnsi="Times New Roman"/>
          <w:sz w:val="28"/>
        </w:rPr>
        <w:t>).</w:t>
      </w:r>
    </w:p>
    <w:p w14:paraId="25EB1416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>
      <w:pPr>
        <w:pStyle w:val="Normal"/>
      </w:pPr>
    </w:p>
    <w:p w14:paraId="466E4EDB" w14:textId="77777777" w:rsidR="0060479B" w:rsidRDefault="00EC5D61">
      <w:pPr>
        <w:pStyle w:val="3"/>
        <w:spacing w:before="0" w:after="0" w:line="360" w:lineRule="exact"/>
        <w:ind w:firstLine="709"/>
        <w:jc w:val="both"/>
      </w:pPr>
      <w:bookmarkStart w:id="13" w:name="сценарии-требования-и-приоритеты"/>
      <w:bookmarkEnd w:id="12"/>
      <w:r>
        <w:rPr>
          <w:rFonts w:ascii="Times New Roman" w:hAnsi="Times New Roman"/>
          <w:sz w:val="28"/>
        </w:rPr>
        <w:t>1.4.2 Сценарии, требования и приоритеты</w:t>
      </w:r>
    </w:p>
    <w:p>
      <w:pPr>
        <w:pStyle w:val="Normal"/>
      </w:pPr>
    </w:p>
    <w:p w14:paraId="10D4109C" w14:textId="77777777" w:rsidR="0060479B" w:rsidRDefault="00EC5D61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3"/>
        <w:gridCol w:w="3878"/>
        <w:gridCol w:w="2130"/>
        <w:gridCol w:w="942"/>
        <w:gridCol w:w="1592"/>
      </w:tblGrid>
      <w:tr w:rsidR="0060479B" w14:paraId="2D1C6A9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328DFD7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3877" w:type="dxa"/>
            <w:vAlign w:val="center"/>
          </w:tcPr>
          <w:p w14:paraId="0C41EBC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2130" w:type="dxa"/>
            <w:vAlign w:val="center"/>
          </w:tcPr>
          <w:p w14:paraId="57FE8BC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Роль</w:t>
            </w:r>
          </w:p>
        </w:tc>
        <w:tc>
          <w:tcPr>
            <w:tcW w:w="942" w:type="dxa"/>
            <w:vAlign w:val="center"/>
          </w:tcPr>
          <w:p w14:paraId="5B4444E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592" w:type="dxa"/>
            <w:vAlign w:val="center"/>
          </w:tcPr>
          <w:p w14:paraId="6513367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 w:rsidR="0060479B" w14:paraId="5A9F1C14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3630E42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</w:p>
        </w:tc>
        <w:tc>
          <w:tcPr>
            <w:tcW w:w="3877" w:type="dxa"/>
            <w:vAlign w:val="center"/>
          </w:tcPr>
          <w:p w14:paraId="0CADEE8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2130" w:type="dxa"/>
            <w:vAlign w:val="center"/>
          </w:tcPr>
          <w:p w14:paraId="07A4B7F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942" w:type="dxa"/>
            <w:vAlign w:val="center"/>
          </w:tcPr>
          <w:p w14:paraId="553343E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2AC1748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0479B" w14:paraId="62012B39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505135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S-002</w:t>
            </w:r>
          </w:p>
        </w:tc>
        <w:tc>
          <w:tcPr>
            <w:tcW w:w="3877" w:type="dxa"/>
            <w:vAlign w:val="center"/>
          </w:tcPr>
          <w:p w14:paraId="4EC3D5E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Сравнить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2130" w:type="dxa"/>
            <w:vAlign w:val="center"/>
          </w:tcPr>
          <w:p w14:paraId="49F2154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942" w:type="dxa"/>
            <w:vAlign w:val="center"/>
          </w:tcPr>
          <w:p w14:paraId="6727F3A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02BB2ED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165E01D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1E4153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S-003</w:t>
            </w:r>
          </w:p>
        </w:tc>
        <w:tc>
          <w:tcPr>
            <w:tcW w:w="3877" w:type="dxa"/>
            <w:vAlign w:val="center"/>
          </w:tcPr>
          <w:p w14:paraId="060F5C0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Зарегистрироваться в бесплатном уровне</w:t>
            </w:r>
          </w:p>
        </w:tc>
        <w:tc>
          <w:tcPr>
            <w:tcW w:w="2130" w:type="dxa"/>
            <w:vAlign w:val="center"/>
          </w:tcPr>
          <w:p w14:paraId="1649C84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279599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3133415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2FA7AE59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F7881A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S-004</w:t>
            </w:r>
          </w:p>
        </w:tc>
        <w:tc>
          <w:tcPr>
            <w:tcW w:w="3877" w:type="dxa"/>
            <w:vAlign w:val="center"/>
          </w:tcPr>
          <w:p w14:paraId="3D12852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первую диаграмму из текста</w:t>
            </w:r>
          </w:p>
        </w:tc>
        <w:tc>
          <w:tcPr>
            <w:tcW w:w="2130" w:type="dxa"/>
            <w:vAlign w:val="center"/>
          </w:tcPr>
          <w:p w14:paraId="0A8B572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E9B44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4592E6A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7F8FF689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ED854B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S-005</w:t>
            </w:r>
          </w:p>
        </w:tc>
        <w:tc>
          <w:tcPr>
            <w:tcW w:w="3877" w:type="dxa"/>
            <w:vAlign w:val="center"/>
          </w:tcPr>
          <w:p w14:paraId="5C36B5C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диаграмму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</w:p>
        </w:tc>
        <w:tc>
          <w:tcPr>
            <w:tcW w:w="2130" w:type="dxa"/>
            <w:vAlign w:val="center"/>
          </w:tcPr>
          <w:p w14:paraId="39E8E0E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36089B3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592" w:type="dxa"/>
            <w:vAlign w:val="center"/>
          </w:tcPr>
          <w:p w14:paraId="033767A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7465F66F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50F1DE8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S-006</w:t>
            </w:r>
          </w:p>
        </w:tc>
        <w:tc>
          <w:tcPr>
            <w:tcW w:w="3877" w:type="dxa"/>
            <w:vAlign w:val="center"/>
          </w:tcPr>
          <w:p w14:paraId="69F3D70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Экспортировать диаграмму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2130" w:type="dxa"/>
            <w:vAlign w:val="center"/>
          </w:tcPr>
          <w:p w14:paraId="4A8C575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0500A3B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</w:t>
            </w:r>
          </w:p>
        </w:tc>
        <w:tc>
          <w:tcPr>
            <w:tcW w:w="1592" w:type="dxa"/>
            <w:vAlign w:val="center"/>
          </w:tcPr>
          <w:p w14:paraId="049572E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</w:tr>
      <w:tr w:rsidR="0060479B" w14:paraId="72A16D80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06ABFD7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S-007</w:t>
            </w:r>
          </w:p>
        </w:tc>
        <w:tc>
          <w:tcPr>
            <w:tcW w:w="3877" w:type="dxa"/>
            <w:vAlign w:val="center"/>
          </w:tcPr>
          <w:p w14:paraId="0F27322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диаграмму и вернуться к ней</w:t>
            </w:r>
          </w:p>
        </w:tc>
        <w:tc>
          <w:tcPr>
            <w:tcW w:w="2130" w:type="dxa"/>
            <w:vAlign w:val="center"/>
          </w:tcPr>
          <w:p w14:paraId="6DBC6C1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708BB1B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3A2D304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0479B" w14:paraId="57456BF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35F2CEA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S-008</w:t>
            </w:r>
          </w:p>
        </w:tc>
        <w:tc>
          <w:tcPr>
            <w:tcW w:w="3877" w:type="dxa"/>
            <w:vAlign w:val="center"/>
          </w:tcPr>
          <w:p w14:paraId="3EEF6A0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130" w:type="dxa"/>
            <w:vAlign w:val="center"/>
          </w:tcPr>
          <w:p w14:paraId="01C3B50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942" w:type="dxa"/>
            <w:vAlign w:val="center"/>
          </w:tcPr>
          <w:p w14:paraId="4C04E4F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72D101F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0479B" w14:paraId="1E3D8C1B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D4B0FA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S-009</w:t>
            </w:r>
          </w:p>
        </w:tc>
        <w:tc>
          <w:tcPr>
            <w:tcW w:w="3877" w:type="dxa"/>
            <w:vAlign w:val="center"/>
          </w:tcPr>
          <w:p w14:paraId="63A3A93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Исправить ошибку в описании диаграммы</w:t>
            </w:r>
          </w:p>
        </w:tc>
        <w:tc>
          <w:tcPr>
            <w:tcW w:w="2130" w:type="dxa"/>
            <w:vAlign w:val="center"/>
          </w:tcPr>
          <w:p w14:paraId="189EB9D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C4CE67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1592" w:type="dxa"/>
            <w:vAlign w:val="center"/>
          </w:tcPr>
          <w:p w14:paraId="4D32504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0479B" w14:paraId="2A94AA33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3A34AE0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S-010</w:t>
            </w:r>
          </w:p>
        </w:tc>
        <w:tc>
          <w:tcPr>
            <w:tcW w:w="3877" w:type="dxa"/>
            <w:vAlign w:val="center"/>
          </w:tcPr>
          <w:p w14:paraId="1204B0D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ответ в документации</w:t>
            </w:r>
          </w:p>
        </w:tc>
        <w:tc>
          <w:tcPr>
            <w:tcW w:w="2130" w:type="dxa"/>
            <w:vAlign w:val="center"/>
          </w:tcPr>
          <w:p w14:paraId="5901C6D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34369EB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592" w:type="dxa"/>
            <w:vAlign w:val="center"/>
          </w:tcPr>
          <w:p w14:paraId="2E73C68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0479B" w14:paraId="344F731C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45228F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S-011</w:t>
            </w:r>
          </w:p>
        </w:tc>
        <w:tc>
          <w:tcPr>
            <w:tcW w:w="3877" w:type="dxa"/>
            <w:vAlign w:val="center"/>
          </w:tcPr>
          <w:p w14:paraId="7EFB50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2130" w:type="dxa"/>
            <w:vAlign w:val="center"/>
          </w:tcPr>
          <w:p w14:paraId="0A3F6EC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942" w:type="dxa"/>
            <w:vAlign w:val="center"/>
          </w:tcPr>
          <w:p w14:paraId="3E8A2E4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2,4</w:t>
            </w:r>
          </w:p>
        </w:tc>
        <w:tc>
          <w:tcPr>
            <w:tcW w:w="1592" w:type="dxa"/>
            <w:vAlign w:val="center"/>
          </w:tcPr>
          <w:p w14:paraId="561D122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0479B" w14:paraId="55CF05BF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6FFD16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S-012</w:t>
            </w:r>
          </w:p>
        </w:tc>
        <w:tc>
          <w:tcPr>
            <w:tcW w:w="3877" w:type="dxa"/>
            <w:vAlign w:val="center"/>
          </w:tcPr>
          <w:p w14:paraId="7F128E7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2130" w:type="dxa"/>
            <w:vAlign w:val="center"/>
          </w:tcPr>
          <w:p w14:paraId="05F0C18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942" w:type="dxa"/>
            <w:vAlign w:val="center"/>
          </w:tcPr>
          <w:p w14:paraId="003D1E6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592" w:type="dxa"/>
            <w:vAlign w:val="center"/>
          </w:tcPr>
          <w:p w14:paraId="43C41E6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отложить</w:t>
            </w:r>
          </w:p>
        </w:tc>
      </w:tr>
    </w:tbl>
    <w:p>
      <w:pPr>
        <w:pStyle w:val="Normal"/>
      </w:pPr>
    </w:p>
    <w:p w14:paraId="021C5EAF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2969"/>
        <w:gridCol w:w="2112"/>
        <w:gridCol w:w="885"/>
        <w:gridCol w:w="1496"/>
        <w:gridCol w:w="1129"/>
      </w:tblGrid>
      <w:tr w:rsidR="0060479B" w14:paraId="26C3D87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1569217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2968" w:type="dxa"/>
            <w:vAlign w:val="center"/>
          </w:tcPr>
          <w:p w14:paraId="7D34929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Требование</w:t>
            </w:r>
          </w:p>
        </w:tc>
        <w:tc>
          <w:tcPr>
            <w:tcW w:w="2112" w:type="dxa"/>
            <w:vAlign w:val="center"/>
          </w:tcPr>
          <w:p w14:paraId="64E79D1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Категория Кано</w:t>
            </w:r>
          </w:p>
        </w:tc>
        <w:tc>
          <w:tcPr>
            <w:tcW w:w="885" w:type="dxa"/>
            <w:vAlign w:val="center"/>
          </w:tcPr>
          <w:p w14:paraId="2482621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496" w:type="dxa"/>
            <w:vAlign w:val="center"/>
          </w:tcPr>
          <w:p w14:paraId="38F99A9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  <w:tc>
          <w:tcPr>
            <w:tcW w:w="1129" w:type="dxa"/>
            <w:vAlign w:val="center"/>
          </w:tcPr>
          <w:p w14:paraId="5AAC805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MVP</w:t>
            </w:r>
          </w:p>
        </w:tc>
      </w:tr>
      <w:tr w:rsidR="0060479B" w14:paraId="37267F67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253ADF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F-001</w:t>
            </w:r>
          </w:p>
        </w:tc>
        <w:tc>
          <w:tcPr>
            <w:tcW w:w="2968" w:type="dxa"/>
            <w:vAlign w:val="center"/>
          </w:tcPr>
          <w:p w14:paraId="1F46803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Текстовый ввод диаграммы с предпросмотром</w:t>
            </w:r>
          </w:p>
        </w:tc>
        <w:tc>
          <w:tcPr>
            <w:tcW w:w="2112" w:type="dxa"/>
            <w:vAlign w:val="center"/>
          </w:tcPr>
          <w:p w14:paraId="6EB114B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1A73C74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66B0EE1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2CAAFFD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60479B" w14:paraId="7D51D97B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5AF25C2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F-002</w:t>
            </w:r>
          </w:p>
        </w:tc>
        <w:tc>
          <w:tcPr>
            <w:tcW w:w="2968" w:type="dxa"/>
            <w:vAlign w:val="center"/>
          </w:tcPr>
          <w:p w14:paraId="1EC5ED7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(классы, последовательности)</w:t>
            </w:r>
          </w:p>
        </w:tc>
        <w:tc>
          <w:tcPr>
            <w:tcW w:w="2112" w:type="dxa"/>
            <w:vAlign w:val="center"/>
          </w:tcPr>
          <w:p w14:paraId="2A33583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0ECB8D4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31F85E3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2044753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60479B" w14:paraId="1B4F2212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811325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F-003</w:t>
            </w:r>
          </w:p>
        </w:tc>
        <w:tc>
          <w:tcPr>
            <w:tcW w:w="2968" w:type="dxa"/>
            <w:vAlign w:val="center"/>
          </w:tcPr>
          <w:p w14:paraId="56C58B7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7384868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3E2B017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8,0</w:t>
            </w:r>
          </w:p>
        </w:tc>
        <w:tc>
          <w:tcPr>
            <w:tcW w:w="1496" w:type="dxa"/>
            <w:vAlign w:val="center"/>
          </w:tcPr>
          <w:p w14:paraId="12E483F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63A7114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60479B" w14:paraId="073F8288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5DACC6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F-004</w:t>
            </w:r>
          </w:p>
        </w:tc>
        <w:tc>
          <w:tcPr>
            <w:tcW w:w="2968" w:type="dxa"/>
            <w:vAlign w:val="center"/>
          </w:tcPr>
          <w:p w14:paraId="75DF75C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18B683F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2CF1CD4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6,75</w:t>
            </w:r>
          </w:p>
        </w:tc>
        <w:tc>
          <w:tcPr>
            <w:tcW w:w="1496" w:type="dxa"/>
            <w:vAlign w:val="center"/>
          </w:tcPr>
          <w:p w14:paraId="535D3D9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3B109C0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60479B" w14:paraId="62CAA831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2A7F4CC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F-005</w:t>
            </w:r>
          </w:p>
        </w:tc>
        <w:tc>
          <w:tcPr>
            <w:tcW w:w="2968" w:type="dxa"/>
            <w:vAlign w:val="center"/>
          </w:tcPr>
          <w:p w14:paraId="70B1896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2112" w:type="dxa"/>
            <w:vAlign w:val="center"/>
          </w:tcPr>
          <w:p w14:paraId="65F0C16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6037906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16,0</w:t>
            </w:r>
          </w:p>
        </w:tc>
        <w:tc>
          <w:tcPr>
            <w:tcW w:w="1496" w:type="dxa"/>
            <w:vAlign w:val="center"/>
          </w:tcPr>
          <w:p w14:paraId="4EABF4B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35D90CB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2D2654A0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13A3517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F-006</w:t>
            </w:r>
          </w:p>
        </w:tc>
        <w:tc>
          <w:tcPr>
            <w:tcW w:w="2968" w:type="dxa"/>
            <w:vAlign w:val="center"/>
          </w:tcPr>
          <w:p w14:paraId="7B79311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Регистрация и личный кабинет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2112" w:type="dxa"/>
            <w:vAlign w:val="center"/>
          </w:tcPr>
          <w:p w14:paraId="735E6BD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085D1C5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7715C0D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189527D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3D3B4F09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328938B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F-007</w:t>
            </w:r>
          </w:p>
        </w:tc>
        <w:tc>
          <w:tcPr>
            <w:tcW w:w="2968" w:type="dxa"/>
            <w:vAlign w:val="center"/>
          </w:tcPr>
          <w:p w14:paraId="5551C65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Сохранение диаграмм и история версий</w:t>
            </w:r>
          </w:p>
        </w:tc>
        <w:tc>
          <w:tcPr>
            <w:tcW w:w="2112" w:type="dxa"/>
            <w:vAlign w:val="center"/>
          </w:tcPr>
          <w:p w14:paraId="3D327C6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54DB46D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7,0</w:t>
            </w:r>
          </w:p>
        </w:tc>
        <w:tc>
          <w:tcPr>
            <w:tcW w:w="1496" w:type="dxa"/>
            <w:vAlign w:val="center"/>
          </w:tcPr>
          <w:p w14:paraId="7B3AAF7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156ACCB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60479B" w14:paraId="0E43D4A8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2753D09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F-008</w:t>
            </w:r>
          </w:p>
        </w:tc>
        <w:tc>
          <w:tcPr>
            <w:tcW w:w="2968" w:type="dxa"/>
            <w:vAlign w:val="center"/>
          </w:tcPr>
          <w:p w14:paraId="557696F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Подсказки об ошибках синтаксиса</w:t>
            </w:r>
          </w:p>
        </w:tc>
        <w:tc>
          <w:tcPr>
            <w:tcW w:w="2112" w:type="dxa"/>
            <w:vAlign w:val="center"/>
          </w:tcPr>
          <w:p w14:paraId="418A2E3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6D1CAFF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  <w:tc>
          <w:tcPr>
            <w:tcW w:w="1496" w:type="dxa"/>
            <w:vAlign w:val="center"/>
          </w:tcPr>
          <w:p w14:paraId="0096FCA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3B678AC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0479B" w14:paraId="06D73024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5B41E03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F-009</w:t>
            </w:r>
          </w:p>
        </w:tc>
        <w:tc>
          <w:tcPr>
            <w:tcW w:w="2968" w:type="dxa"/>
            <w:vAlign w:val="center"/>
          </w:tcPr>
          <w:p w14:paraId="0944484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Страница возможностей и тарифов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1B955D2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4C24669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18,0</w:t>
            </w:r>
          </w:p>
        </w:tc>
        <w:tc>
          <w:tcPr>
            <w:tcW w:w="1496" w:type="dxa"/>
            <w:vAlign w:val="center"/>
          </w:tcPr>
          <w:p w14:paraId="2B8036C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70C313B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2AC0C01E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085E897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F-010</w:t>
            </w:r>
          </w:p>
        </w:tc>
        <w:tc>
          <w:tcPr>
            <w:tcW w:w="2968" w:type="dxa"/>
            <w:vAlign w:val="center"/>
          </w:tcPr>
          <w:p w14:paraId="2DCBFFB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подписки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061D910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375298C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10,67</w:t>
            </w:r>
          </w:p>
        </w:tc>
        <w:tc>
          <w:tcPr>
            <w:tcW w:w="1496" w:type="dxa"/>
            <w:vAlign w:val="center"/>
          </w:tcPr>
          <w:p w14:paraId="76BD050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4C77CB5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66D7517D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3F970DE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F-011</w:t>
            </w:r>
          </w:p>
        </w:tc>
        <w:tc>
          <w:tcPr>
            <w:tcW w:w="2968" w:type="dxa"/>
            <w:vAlign w:val="center"/>
          </w:tcPr>
          <w:p w14:paraId="20FC0F1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 построения диаграммы</w:t>
            </w:r>
          </w:p>
        </w:tc>
        <w:tc>
          <w:tcPr>
            <w:tcW w:w="2112" w:type="dxa"/>
            <w:vAlign w:val="center"/>
          </w:tcPr>
          <w:p w14:paraId="00DB882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0101F1E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6,0</w:t>
            </w:r>
          </w:p>
        </w:tc>
        <w:tc>
          <w:tcPr>
            <w:tcW w:w="1496" w:type="dxa"/>
            <w:vAlign w:val="center"/>
          </w:tcPr>
          <w:p w14:paraId="42A98F7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7DF2CE0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60479B" w14:paraId="67A1B472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6D5E0BF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F-012</w:t>
            </w:r>
          </w:p>
        </w:tc>
        <w:tc>
          <w:tcPr>
            <w:tcW w:w="2968" w:type="dxa"/>
            <w:vAlign w:val="center"/>
          </w:tcPr>
          <w:p w14:paraId="4BFED21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 нотаций</w:t>
            </w:r>
          </w:p>
        </w:tc>
        <w:tc>
          <w:tcPr>
            <w:tcW w:w="2112" w:type="dxa"/>
            <w:vAlign w:val="center"/>
          </w:tcPr>
          <w:p w14:paraId="09CF56E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246013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02A942E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327904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652C6FCE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1946D8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F-013</w:t>
            </w:r>
          </w:p>
        </w:tc>
        <w:tc>
          <w:tcPr>
            <w:tcW w:w="2968" w:type="dxa"/>
            <w:vAlign w:val="center"/>
          </w:tcPr>
          <w:p w14:paraId="763BA8E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 и доступ команде</w:t>
            </w:r>
          </w:p>
        </w:tc>
        <w:tc>
          <w:tcPr>
            <w:tcW w:w="2112" w:type="dxa"/>
            <w:vAlign w:val="center"/>
          </w:tcPr>
          <w:p w14:paraId="69CB178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2F529B0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4,8</w:t>
            </w:r>
          </w:p>
        </w:tc>
        <w:tc>
          <w:tcPr>
            <w:tcW w:w="1496" w:type="dxa"/>
            <w:vAlign w:val="center"/>
          </w:tcPr>
          <w:p w14:paraId="0F12B84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5C34805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>
      <w:pPr>
        <w:pStyle w:val="Normal"/>
      </w:pPr>
    </w:p>
    <w:p w14:paraId="74CA28BF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по формуле шаблона – 5; основные нотации волны 1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IDEF1X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IDEF3</w:t>
      </w:r>
      <w:r>
        <w:rPr>
          <w:rFonts w:ascii="Times New Roman" w:hAnsi="Times New Roman"/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не велся.</w:t>
      </w:r>
    </w:p>
    <w:p>
      <w:pPr>
        <w:pStyle w:val="Normal"/>
      </w:pPr>
    </w:p>
    <w:p w14:paraId="0A8A0B58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14" w:name="методика-6.4.-страницы-и-экраны"/>
      <w:bookmarkStart w:id="15" w:name="_Toc241930997"/>
      <w:bookmarkEnd w:id="10"/>
      <w:bookmarkEnd w:id="13"/>
      <w:r>
        <w:rPr>
          <w:rFonts w:ascii="Times New Roman" w:hAnsi="Times New Roman"/>
          <w:sz w:val="28"/>
        </w:rPr>
        <w:t>1.5 Методика 6.4. Страницы и экраны</w:t>
      </w:r>
      <w:bookmarkEnd w:id="15"/>
    </w:p>
    <w:p>
      <w:pPr>
        <w:pStyle w:val="Normal"/>
      </w:pPr>
    </w:p>
    <w:p w14:paraId="6CE1EE6E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3284EC65" w14:textId="77777777" w:rsidR="0060479B" w:rsidRDefault="00EC5D61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6EE89AD1" wp14:editId="6C8826C1">
            <wp:extent cx="5334000" cy="2844799"/>
            <wp:effectExtent l="0" t="0" r="0" b="0"/>
            <wp:docPr id="1510946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DB10A" w14:textId="77777777" w:rsidR="0060479B" w:rsidRDefault="00EC5D61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3 – Карта навигации страниц и экранов</w:t>
      </w:r>
    </w:p>
    <w:p>
      <w:pPr>
        <w:pStyle w:val="Normal"/>
      </w:pPr>
    </w:p>
    <w:p w14:paraId="7B2D9802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716"/>
        <w:gridCol w:w="2451"/>
        <w:gridCol w:w="1201"/>
        <w:gridCol w:w="682"/>
        <w:gridCol w:w="812"/>
        <w:gridCol w:w="1681"/>
      </w:tblGrid>
      <w:tr w:rsidR="0060479B" w14:paraId="0E530FB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1F2D7A9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716" w:type="dxa"/>
            <w:vAlign w:val="center"/>
          </w:tcPr>
          <w:p w14:paraId="2EC4C20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2451" w:type="dxa"/>
            <w:vAlign w:val="center"/>
          </w:tcPr>
          <w:p w14:paraId="4D556CB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w="1201" w:type="dxa"/>
            <w:vAlign w:val="center"/>
          </w:tcPr>
          <w:p w14:paraId="6137F22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682" w:type="dxa"/>
            <w:vAlign w:val="center"/>
          </w:tcPr>
          <w:p w14:paraId="3A51CE4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</w:t>
            </w:r>
          </w:p>
        </w:tc>
        <w:tc>
          <w:tcPr>
            <w:tcW w:w="812" w:type="dxa"/>
            <w:vAlign w:val="center"/>
          </w:tcPr>
          <w:p w14:paraId="6F63939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Класс</w:t>
            </w:r>
          </w:p>
        </w:tc>
        <w:tc>
          <w:tcPr>
            <w:tcW w:w="1681" w:type="dxa"/>
            <w:vAlign w:val="center"/>
          </w:tcPr>
          <w:p w14:paraId="5A23111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60479B" w14:paraId="138A99BC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38DFAE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716" w:type="dxa"/>
            <w:vAlign w:val="center"/>
          </w:tcPr>
          <w:p w14:paraId="18E0391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CFA8C1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201" w:type="dxa"/>
            <w:vAlign w:val="center"/>
          </w:tcPr>
          <w:p w14:paraId="62DCD6F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SC-001</w:t>
            </w:r>
          </w:p>
        </w:tc>
        <w:tc>
          <w:tcPr>
            <w:tcW w:w="682" w:type="dxa"/>
            <w:vAlign w:val="center"/>
          </w:tcPr>
          <w:p w14:paraId="4D2FE41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812" w:type="dxa"/>
            <w:vAlign w:val="center"/>
          </w:tcPr>
          <w:p w14:paraId="414E848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7C3EE2A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3380809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7386C1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716" w:type="dxa"/>
            <w:vAlign w:val="center"/>
          </w:tcPr>
          <w:p w14:paraId="5A97309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5306F0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201" w:type="dxa"/>
            <w:vAlign w:val="center"/>
          </w:tcPr>
          <w:p w14:paraId="5E1FDBF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0745B78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812" w:type="dxa"/>
            <w:vAlign w:val="center"/>
          </w:tcPr>
          <w:p w14:paraId="189F272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2CAE3DA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0CB015B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3D1246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716" w:type="dxa"/>
            <w:vAlign w:val="center"/>
          </w:tcPr>
          <w:p w14:paraId="696E423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45EECD5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75482D2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6CF984B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3B644B7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11AF49D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0D43289C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5A3D12A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716" w:type="dxa"/>
            <w:vAlign w:val="center"/>
          </w:tcPr>
          <w:p w14:paraId="740235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13CAD08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201" w:type="dxa"/>
            <w:vAlign w:val="center"/>
          </w:tcPr>
          <w:p w14:paraId="66AFB0D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SC-010</w:t>
            </w:r>
          </w:p>
        </w:tc>
        <w:tc>
          <w:tcPr>
            <w:tcW w:w="682" w:type="dxa"/>
            <w:vAlign w:val="center"/>
          </w:tcPr>
          <w:p w14:paraId="7D1F754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3AE4055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58AD592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7ABC0507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479958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716" w:type="dxa"/>
            <w:vAlign w:val="center"/>
          </w:tcPr>
          <w:p w14:paraId="276B3AD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57BDCE5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201" w:type="dxa"/>
            <w:vAlign w:val="center"/>
          </w:tcPr>
          <w:p w14:paraId="27A1668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SC-003</w:t>
            </w:r>
          </w:p>
        </w:tc>
        <w:tc>
          <w:tcPr>
            <w:tcW w:w="682" w:type="dxa"/>
            <w:vAlign w:val="center"/>
          </w:tcPr>
          <w:p w14:paraId="75E60B3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w="812" w:type="dxa"/>
            <w:vAlign w:val="center"/>
          </w:tcPr>
          <w:p w14:paraId="154A6C6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632E1A8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047DB948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A19DDE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1716" w:type="dxa"/>
            <w:vAlign w:val="center"/>
          </w:tcPr>
          <w:p w14:paraId="6D6279D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5EA5E7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3B37D2A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67982FA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</w:t>
            </w:r>
          </w:p>
        </w:tc>
        <w:tc>
          <w:tcPr>
            <w:tcW w:w="812" w:type="dxa"/>
            <w:vAlign w:val="center"/>
          </w:tcPr>
          <w:p w14:paraId="5468BFE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51960D0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уточнения</w:t>
            </w:r>
          </w:p>
        </w:tc>
      </w:tr>
      <w:tr w:rsidR="0060479B" w14:paraId="1CD103ED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639B16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716" w:type="dxa"/>
            <w:vAlign w:val="center"/>
          </w:tcPr>
          <w:p w14:paraId="4E58C49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3E7AC9D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201" w:type="dxa"/>
            <w:vAlign w:val="center"/>
          </w:tcPr>
          <w:p w14:paraId="079D458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SC-005</w:t>
            </w:r>
          </w:p>
        </w:tc>
        <w:tc>
          <w:tcPr>
            <w:tcW w:w="682" w:type="dxa"/>
            <w:vAlign w:val="center"/>
          </w:tcPr>
          <w:p w14:paraId="3780DD0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  <w:tc>
          <w:tcPr>
            <w:tcW w:w="812" w:type="dxa"/>
            <w:vAlign w:val="center"/>
          </w:tcPr>
          <w:p w14:paraId="65AD1E7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D77179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527732A1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9906F8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716" w:type="dxa"/>
            <w:vAlign w:val="center"/>
          </w:tcPr>
          <w:p w14:paraId="5513F6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9D7C52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201" w:type="dxa"/>
            <w:vAlign w:val="center"/>
          </w:tcPr>
          <w:p w14:paraId="65B475B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5713C41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</w:t>
            </w:r>
          </w:p>
        </w:tc>
        <w:tc>
          <w:tcPr>
            <w:tcW w:w="812" w:type="dxa"/>
            <w:vAlign w:val="center"/>
          </w:tcPr>
          <w:p w14:paraId="2C55A5E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6CCB688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74358A73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1DE2DE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716" w:type="dxa"/>
            <w:vAlign w:val="center"/>
          </w:tcPr>
          <w:p w14:paraId="03946BA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6FF208D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201" w:type="dxa"/>
            <w:vAlign w:val="center"/>
          </w:tcPr>
          <w:p w14:paraId="3349AB3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SC-006</w:t>
            </w:r>
          </w:p>
        </w:tc>
        <w:tc>
          <w:tcPr>
            <w:tcW w:w="682" w:type="dxa"/>
            <w:vAlign w:val="center"/>
          </w:tcPr>
          <w:p w14:paraId="2C3972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32EABAC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720CE83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6F530AD0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50D636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1716" w:type="dxa"/>
            <w:vAlign w:val="center"/>
          </w:tcPr>
          <w:p w14:paraId="2DAA2E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4CB4DF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201" w:type="dxa"/>
            <w:vAlign w:val="center"/>
          </w:tcPr>
          <w:p w14:paraId="367A21F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SC-007</w:t>
            </w:r>
          </w:p>
        </w:tc>
        <w:tc>
          <w:tcPr>
            <w:tcW w:w="682" w:type="dxa"/>
            <w:vAlign w:val="center"/>
          </w:tcPr>
          <w:p w14:paraId="0676E87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812" w:type="dxa"/>
            <w:vAlign w:val="center"/>
          </w:tcPr>
          <w:p w14:paraId="1AC0D2E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7266DDA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2FC45B8D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5FD2CD2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716" w:type="dxa"/>
            <w:vAlign w:val="center"/>
          </w:tcPr>
          <w:p w14:paraId="3515AAF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1B4D608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201" w:type="dxa"/>
            <w:vAlign w:val="center"/>
          </w:tcPr>
          <w:p w14:paraId="027C48B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SC-009</w:t>
            </w:r>
          </w:p>
        </w:tc>
        <w:tc>
          <w:tcPr>
            <w:tcW w:w="682" w:type="dxa"/>
            <w:vAlign w:val="center"/>
          </w:tcPr>
          <w:p w14:paraId="74FDBCF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w="812" w:type="dxa"/>
            <w:vAlign w:val="center"/>
          </w:tcPr>
          <w:p w14:paraId="4547239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552CB90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</w:t>
            </w:r>
          </w:p>
        </w:tc>
      </w:tr>
      <w:tr w:rsidR="0060479B" w14:paraId="2083532E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AF907A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716" w:type="dxa"/>
            <w:vAlign w:val="center"/>
          </w:tcPr>
          <w:p w14:paraId="5EA7DD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68EE06E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201" w:type="dxa"/>
            <w:vAlign w:val="center"/>
          </w:tcPr>
          <w:p w14:paraId="0E8CE76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4E9709F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1365A8D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E09FED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60479B" w14:paraId="541813BD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91ADEF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716" w:type="dxa"/>
            <w:vAlign w:val="center"/>
          </w:tcPr>
          <w:p w14:paraId="46E82F4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546A7B3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1201" w:type="dxa"/>
            <w:vAlign w:val="center"/>
          </w:tcPr>
          <w:p w14:paraId="14054D8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2A7B695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</w:t>
            </w:r>
          </w:p>
        </w:tc>
        <w:tc>
          <w:tcPr>
            <w:tcW w:w="812" w:type="dxa"/>
            <w:vAlign w:val="center"/>
          </w:tcPr>
          <w:p w14:paraId="5B8504C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1914F56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</w:t>
            </w:r>
          </w:p>
        </w:tc>
      </w:tr>
    </w:tbl>
    <w:p>
      <w:pPr>
        <w:pStyle w:val="Normal"/>
      </w:pPr>
    </w:p>
    <w:p w14:paraId="3ABA1BE4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</w:t>
      </w:r>
      <w:r>
        <w:rPr>
          <w:rFonts w:ascii="Times New Roman" w:hAnsi="Times New Roman"/>
          <w:sz w:val="28"/>
        </w:rPr>
        <w:lastRenderedPageBreak/>
        <w:t xml:space="preserve">0,98. По формуле шаблона </w:t>
      </w:r>
      <w:r>
        <w:rPr>
          <w:rFonts w:ascii="Times New Roman" w:hAnsi="Times New Roman"/>
          <w:i/>
          <w:sz w:val="28"/>
        </w:rPr>
        <w:t>P1</w:t>
      </w:r>
      <w:r>
        <w:rPr>
          <w:rFonts w:ascii="Times New Roman" w:hAnsi="Times New Roman"/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rFonts w:ascii="Times New Roman" w:hAnsi="Times New Roman"/>
          <w:i/>
          <w:sz w:val="28"/>
        </w:rPr>
        <w:t>P2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P3</w:t>
      </w:r>
      <w:r>
        <w:rPr>
          <w:rFonts w:ascii="Times New Roman" w:hAnsi="Times New Roman"/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>
      <w:pPr>
        <w:pStyle w:val="Normal"/>
      </w:pPr>
    </w:p>
    <w:p w14:paraId="10CCD8B1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16" w:name="методика-6.5.-деление-на-релизы"/>
      <w:bookmarkStart w:id="17" w:name="_Toc241930998"/>
      <w:bookmarkEnd w:id="14"/>
      <w:r>
        <w:rPr>
          <w:rFonts w:ascii="Times New Roman" w:hAnsi="Times New Roman"/>
          <w:sz w:val="28"/>
        </w:rPr>
        <w:t>1.6 Методика 6.5. Деление на релизы</w:t>
      </w:r>
      <w:bookmarkEnd w:id="17"/>
    </w:p>
    <w:p>
      <w:pPr>
        <w:pStyle w:val="Normal"/>
      </w:pPr>
    </w:p>
    <w:p w14:paraId="1DA1B021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5EEEB3CF" w14:textId="77777777" w:rsidR="0060479B" w:rsidRDefault="00EC5D61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E43AA6E" wp14:editId="44EE2297">
            <wp:extent cx="5334000" cy="4148666"/>
            <wp:effectExtent l="0" t="0" r="0" b="0"/>
            <wp:docPr id="17624613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4F387" w14:textId="77777777" w:rsidR="0060479B" w:rsidRDefault="00EC5D61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4 – Балл первого релиза и рекомендованный релиз</w:t>
      </w:r>
    </w:p>
    <w:p>
      <w:pPr>
        <w:pStyle w:val="Normal"/>
      </w:pPr>
    </w:p>
    <w:p w14:paraId="4FAF4806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671"/>
        <w:gridCol w:w="1446"/>
        <w:gridCol w:w="1613"/>
        <w:gridCol w:w="1783"/>
      </w:tblGrid>
      <w:tr w:rsidR="0060479B" w14:paraId="5A89B87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1" w:type="dxa"/>
            <w:vAlign w:val="center"/>
          </w:tcPr>
          <w:p w14:paraId="126B010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3671" w:type="dxa"/>
            <w:vAlign w:val="center"/>
          </w:tcPr>
          <w:p w14:paraId="2E13EE4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Единица</w:t>
            </w:r>
          </w:p>
        </w:tc>
        <w:tc>
          <w:tcPr>
            <w:tcW w:w="1446" w:type="dxa"/>
            <w:vAlign w:val="center"/>
          </w:tcPr>
          <w:p w14:paraId="4DA991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1-го релиза</w:t>
            </w:r>
          </w:p>
        </w:tc>
        <w:tc>
          <w:tcPr>
            <w:tcW w:w="1613" w:type="dxa"/>
            <w:vAlign w:val="center"/>
          </w:tcPr>
          <w:p w14:paraId="7D374F6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следующих</w:t>
            </w:r>
          </w:p>
        </w:tc>
        <w:tc>
          <w:tcPr>
            <w:tcW w:w="1783" w:type="dxa"/>
            <w:vAlign w:val="center"/>
          </w:tcPr>
          <w:p w14:paraId="4DEEBB0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Рекомендация</w:t>
            </w:r>
          </w:p>
        </w:tc>
      </w:tr>
      <w:tr w:rsidR="0060479B" w14:paraId="62951365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076543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3671" w:type="dxa"/>
            <w:vAlign w:val="center"/>
          </w:tcPr>
          <w:p w14:paraId="0688C70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446" w:type="dxa"/>
            <w:vAlign w:val="center"/>
          </w:tcPr>
          <w:p w14:paraId="4848085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4,18</w:t>
            </w:r>
          </w:p>
        </w:tc>
        <w:tc>
          <w:tcPr>
            <w:tcW w:w="1613" w:type="dxa"/>
            <w:vAlign w:val="center"/>
          </w:tcPr>
          <w:p w14:paraId="0E74152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2,98</w:t>
            </w:r>
          </w:p>
        </w:tc>
        <w:tc>
          <w:tcPr>
            <w:tcW w:w="1783" w:type="dxa"/>
            <w:vAlign w:val="center"/>
          </w:tcPr>
          <w:p w14:paraId="165C00B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0EE4ED01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0C16078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3671" w:type="dxa"/>
            <w:vAlign w:val="center"/>
          </w:tcPr>
          <w:p w14:paraId="442A6C0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446" w:type="dxa"/>
            <w:vAlign w:val="center"/>
          </w:tcPr>
          <w:p w14:paraId="2A7E262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4,12</w:t>
            </w:r>
          </w:p>
        </w:tc>
        <w:tc>
          <w:tcPr>
            <w:tcW w:w="1613" w:type="dxa"/>
            <w:vAlign w:val="center"/>
          </w:tcPr>
          <w:p w14:paraId="448B4E9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3,24</w:t>
            </w:r>
          </w:p>
        </w:tc>
        <w:tc>
          <w:tcPr>
            <w:tcW w:w="1783" w:type="dxa"/>
            <w:vAlign w:val="center"/>
          </w:tcPr>
          <w:p w14:paraId="2F5299D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044FC64D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F650AA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3671" w:type="dxa"/>
            <w:vAlign w:val="center"/>
          </w:tcPr>
          <w:p w14:paraId="62570AA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40407BE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1613" w:type="dxa"/>
            <w:vAlign w:val="center"/>
          </w:tcPr>
          <w:p w14:paraId="04DE92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3,08</w:t>
            </w:r>
          </w:p>
        </w:tc>
        <w:tc>
          <w:tcPr>
            <w:tcW w:w="1783" w:type="dxa"/>
            <w:vAlign w:val="center"/>
          </w:tcPr>
          <w:p w14:paraId="699E989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76A2F450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0377205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3671" w:type="dxa"/>
            <w:vAlign w:val="center"/>
          </w:tcPr>
          <w:p w14:paraId="0C213F9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446" w:type="dxa"/>
            <w:vAlign w:val="center"/>
          </w:tcPr>
          <w:p w14:paraId="7291595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3,36</w:t>
            </w:r>
          </w:p>
        </w:tc>
        <w:tc>
          <w:tcPr>
            <w:tcW w:w="1613" w:type="dxa"/>
            <w:vAlign w:val="center"/>
          </w:tcPr>
          <w:p w14:paraId="4D1D8ED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3,32</w:t>
            </w:r>
          </w:p>
        </w:tc>
        <w:tc>
          <w:tcPr>
            <w:tcW w:w="1783" w:type="dxa"/>
            <w:vAlign w:val="center"/>
          </w:tcPr>
          <w:p w14:paraId="01FD89F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2FF6B74D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64839F9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3671" w:type="dxa"/>
            <w:vAlign w:val="center"/>
          </w:tcPr>
          <w:p w14:paraId="288F593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446" w:type="dxa"/>
            <w:vAlign w:val="center"/>
          </w:tcPr>
          <w:p w14:paraId="1E5EBDF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4,38</w:t>
            </w:r>
          </w:p>
        </w:tc>
        <w:tc>
          <w:tcPr>
            <w:tcW w:w="1613" w:type="dxa"/>
            <w:vAlign w:val="center"/>
          </w:tcPr>
          <w:p w14:paraId="33AA99E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  <w:tc>
          <w:tcPr>
            <w:tcW w:w="1783" w:type="dxa"/>
            <w:vAlign w:val="center"/>
          </w:tcPr>
          <w:p w14:paraId="32DEFF5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52390DF4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26E2C0C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3671" w:type="dxa"/>
            <w:vAlign w:val="center"/>
          </w:tcPr>
          <w:p w14:paraId="6409F71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6D59300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3,84</w:t>
            </w:r>
          </w:p>
        </w:tc>
        <w:tc>
          <w:tcPr>
            <w:tcW w:w="1613" w:type="dxa"/>
            <w:vAlign w:val="center"/>
          </w:tcPr>
          <w:p w14:paraId="1194745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3,42</w:t>
            </w:r>
          </w:p>
        </w:tc>
        <w:tc>
          <w:tcPr>
            <w:tcW w:w="1783" w:type="dxa"/>
            <w:vAlign w:val="center"/>
          </w:tcPr>
          <w:p w14:paraId="07408B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6780842F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1D936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3671" w:type="dxa"/>
            <w:vAlign w:val="center"/>
          </w:tcPr>
          <w:p w14:paraId="350D16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446" w:type="dxa"/>
            <w:vAlign w:val="center"/>
          </w:tcPr>
          <w:p w14:paraId="522547A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</w:t>
            </w:r>
          </w:p>
        </w:tc>
        <w:tc>
          <w:tcPr>
            <w:tcW w:w="1613" w:type="dxa"/>
            <w:vAlign w:val="center"/>
          </w:tcPr>
          <w:p w14:paraId="7B3B988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385672D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4BB853D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485BF65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3671" w:type="dxa"/>
            <w:vAlign w:val="center"/>
          </w:tcPr>
          <w:p w14:paraId="0B0707D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446" w:type="dxa"/>
            <w:vAlign w:val="center"/>
          </w:tcPr>
          <w:p w14:paraId="27C52DA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4,14</w:t>
            </w:r>
          </w:p>
        </w:tc>
        <w:tc>
          <w:tcPr>
            <w:tcW w:w="1613" w:type="dxa"/>
            <w:vAlign w:val="center"/>
          </w:tcPr>
          <w:p w14:paraId="527467D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4,46</w:t>
            </w:r>
          </w:p>
        </w:tc>
        <w:tc>
          <w:tcPr>
            <w:tcW w:w="1783" w:type="dxa"/>
            <w:vAlign w:val="center"/>
          </w:tcPr>
          <w:p w14:paraId="56C12BC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2A705110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97653C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3671" w:type="dxa"/>
            <w:vAlign w:val="center"/>
          </w:tcPr>
          <w:p w14:paraId="4B79A56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446" w:type="dxa"/>
            <w:vAlign w:val="center"/>
          </w:tcPr>
          <w:p w14:paraId="14CA663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4,65</w:t>
            </w:r>
          </w:p>
        </w:tc>
        <w:tc>
          <w:tcPr>
            <w:tcW w:w="1613" w:type="dxa"/>
            <w:vAlign w:val="center"/>
          </w:tcPr>
          <w:p w14:paraId="33BFF5A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3,82</w:t>
            </w:r>
          </w:p>
        </w:tc>
        <w:tc>
          <w:tcPr>
            <w:tcW w:w="1783" w:type="dxa"/>
            <w:vAlign w:val="center"/>
          </w:tcPr>
          <w:p w14:paraId="663F6E1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7C788D7D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1E2965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U-010</w:t>
            </w:r>
          </w:p>
        </w:tc>
        <w:tc>
          <w:tcPr>
            <w:tcW w:w="3671" w:type="dxa"/>
            <w:vAlign w:val="center"/>
          </w:tcPr>
          <w:p w14:paraId="5CADBAE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446" w:type="dxa"/>
            <w:vAlign w:val="center"/>
          </w:tcPr>
          <w:p w14:paraId="0FE7239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613" w:type="dxa"/>
            <w:vAlign w:val="center"/>
          </w:tcPr>
          <w:p w14:paraId="314CB67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66FFC01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601A4B2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7D8E68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3671" w:type="dxa"/>
            <w:vAlign w:val="center"/>
          </w:tcPr>
          <w:p w14:paraId="1710951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446" w:type="dxa"/>
            <w:vAlign w:val="center"/>
          </w:tcPr>
          <w:p w14:paraId="7234A19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613" w:type="dxa"/>
            <w:vAlign w:val="center"/>
          </w:tcPr>
          <w:p w14:paraId="68272E6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3,22</w:t>
            </w:r>
          </w:p>
        </w:tc>
        <w:tc>
          <w:tcPr>
            <w:tcW w:w="1783" w:type="dxa"/>
            <w:vAlign w:val="center"/>
          </w:tcPr>
          <w:p w14:paraId="422D54C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0602F3BC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6BC30B5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3671" w:type="dxa"/>
            <w:vAlign w:val="center"/>
          </w:tcPr>
          <w:p w14:paraId="3496C41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446" w:type="dxa"/>
            <w:vAlign w:val="center"/>
          </w:tcPr>
          <w:p w14:paraId="16EDD59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3,69</w:t>
            </w:r>
          </w:p>
        </w:tc>
        <w:tc>
          <w:tcPr>
            <w:tcW w:w="1613" w:type="dxa"/>
            <w:vAlign w:val="center"/>
          </w:tcPr>
          <w:p w14:paraId="3D28BC6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2,84</w:t>
            </w:r>
          </w:p>
        </w:tc>
        <w:tc>
          <w:tcPr>
            <w:tcW w:w="1783" w:type="dxa"/>
            <w:vAlign w:val="center"/>
          </w:tcPr>
          <w:p w14:paraId="5ED0A9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5CA42B0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A4D262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3671" w:type="dxa"/>
            <w:vAlign w:val="center"/>
          </w:tcPr>
          <w:p w14:paraId="3CBE4CA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 (заглушка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46" w:type="dxa"/>
            <w:vAlign w:val="center"/>
          </w:tcPr>
          <w:p w14:paraId="6B8EDD3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613" w:type="dxa"/>
            <w:vAlign w:val="center"/>
          </w:tcPr>
          <w:p w14:paraId="62C92BD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3,54</w:t>
            </w:r>
          </w:p>
        </w:tc>
        <w:tc>
          <w:tcPr>
            <w:tcW w:w="1783" w:type="dxa"/>
            <w:vAlign w:val="center"/>
          </w:tcPr>
          <w:p w14:paraId="5AA3E56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46D5356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2114B05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U-014</w:t>
            </w:r>
          </w:p>
        </w:tc>
        <w:tc>
          <w:tcPr>
            <w:tcW w:w="3671" w:type="dxa"/>
            <w:vAlign w:val="center"/>
          </w:tcPr>
          <w:p w14:paraId="31BE0E4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Аналитика событий и обратная связь</w:t>
            </w:r>
          </w:p>
        </w:tc>
        <w:tc>
          <w:tcPr>
            <w:tcW w:w="1446" w:type="dxa"/>
            <w:vAlign w:val="center"/>
          </w:tcPr>
          <w:p w14:paraId="6336089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4,28</w:t>
            </w:r>
          </w:p>
        </w:tc>
        <w:tc>
          <w:tcPr>
            <w:tcW w:w="1613" w:type="dxa"/>
            <w:vAlign w:val="center"/>
          </w:tcPr>
          <w:p w14:paraId="2AF36F8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  <w:tc>
          <w:tcPr>
            <w:tcW w:w="1783" w:type="dxa"/>
            <w:vAlign w:val="center"/>
          </w:tcPr>
          <w:p w14:paraId="580B5BF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37F0C8D2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C6F971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U-015</w:t>
            </w:r>
          </w:p>
        </w:tc>
        <w:tc>
          <w:tcPr>
            <w:tcW w:w="3671" w:type="dxa"/>
            <w:vAlign w:val="center"/>
          </w:tcPr>
          <w:p w14:paraId="600487A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 и конфиденциальность</w:t>
            </w:r>
          </w:p>
        </w:tc>
        <w:tc>
          <w:tcPr>
            <w:tcW w:w="1446" w:type="dxa"/>
            <w:vAlign w:val="center"/>
          </w:tcPr>
          <w:p w14:paraId="28D3F48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4,22</w:t>
            </w:r>
          </w:p>
        </w:tc>
        <w:tc>
          <w:tcPr>
            <w:tcW w:w="1613" w:type="dxa"/>
            <w:vAlign w:val="center"/>
          </w:tcPr>
          <w:p w14:paraId="6659562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2,86</w:t>
            </w:r>
          </w:p>
        </w:tc>
        <w:tc>
          <w:tcPr>
            <w:tcW w:w="1783" w:type="dxa"/>
            <w:vAlign w:val="center"/>
          </w:tcPr>
          <w:p w14:paraId="0C4B185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60479B" w14:paraId="7C612DF5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2B5501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U-016</w:t>
            </w:r>
          </w:p>
        </w:tc>
        <w:tc>
          <w:tcPr>
            <w:tcW w:w="3671" w:type="dxa"/>
            <w:vAlign w:val="center"/>
          </w:tcPr>
          <w:p w14:paraId="772C08B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 в поддержку</w:t>
            </w:r>
          </w:p>
        </w:tc>
        <w:tc>
          <w:tcPr>
            <w:tcW w:w="1446" w:type="dxa"/>
            <w:vAlign w:val="center"/>
          </w:tcPr>
          <w:p w14:paraId="6F57AAD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3,64</w:t>
            </w:r>
          </w:p>
        </w:tc>
        <w:tc>
          <w:tcPr>
            <w:tcW w:w="1613" w:type="dxa"/>
            <w:vAlign w:val="center"/>
          </w:tcPr>
          <w:p w14:paraId="11423A9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783" w:type="dxa"/>
            <w:vAlign w:val="center"/>
          </w:tcPr>
          <w:p w14:paraId="34CECB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033D8AF1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72D0F0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U-017</w:t>
            </w:r>
          </w:p>
        </w:tc>
        <w:tc>
          <w:tcPr>
            <w:tcW w:w="3671" w:type="dxa"/>
            <w:vAlign w:val="center"/>
          </w:tcPr>
          <w:p w14:paraId="56A5951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1446" w:type="dxa"/>
            <w:vAlign w:val="center"/>
          </w:tcPr>
          <w:p w14:paraId="2954A91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2,83</w:t>
            </w:r>
          </w:p>
        </w:tc>
        <w:tc>
          <w:tcPr>
            <w:tcW w:w="1613" w:type="dxa"/>
            <w:vAlign w:val="center"/>
          </w:tcPr>
          <w:p w14:paraId="2FE85B4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3,92</w:t>
            </w:r>
          </w:p>
        </w:tc>
        <w:tc>
          <w:tcPr>
            <w:tcW w:w="1783" w:type="dxa"/>
            <w:vAlign w:val="center"/>
          </w:tcPr>
          <w:p w14:paraId="0002B74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60479B" w14:paraId="0EDB64E4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6B07EDD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U-018</w:t>
            </w:r>
          </w:p>
        </w:tc>
        <w:tc>
          <w:tcPr>
            <w:tcW w:w="3671" w:type="dxa"/>
            <w:vAlign w:val="center"/>
          </w:tcPr>
          <w:p w14:paraId="2A3CDBF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механики</w:t>
            </w:r>
          </w:p>
        </w:tc>
        <w:tc>
          <w:tcPr>
            <w:tcW w:w="1446" w:type="dxa"/>
            <w:vAlign w:val="center"/>
          </w:tcPr>
          <w:p w14:paraId="7BCFC92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2,29</w:t>
            </w:r>
          </w:p>
        </w:tc>
        <w:tc>
          <w:tcPr>
            <w:tcW w:w="1613" w:type="dxa"/>
            <w:vAlign w:val="center"/>
          </w:tcPr>
          <w:p w14:paraId="6D65CED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2,62</w:t>
            </w:r>
          </w:p>
        </w:tc>
        <w:tc>
          <w:tcPr>
            <w:tcW w:w="1783" w:type="dxa"/>
            <w:vAlign w:val="center"/>
          </w:tcPr>
          <w:p w14:paraId="75BDD68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5F74A07A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11BA37B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U-019</w:t>
            </w:r>
          </w:p>
        </w:tc>
        <w:tc>
          <w:tcPr>
            <w:tcW w:w="3671" w:type="dxa"/>
            <w:vAlign w:val="center"/>
          </w:tcPr>
          <w:p w14:paraId="2FF7A2B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 интеграции</w:t>
            </w:r>
          </w:p>
        </w:tc>
        <w:tc>
          <w:tcPr>
            <w:tcW w:w="1446" w:type="dxa"/>
            <w:vAlign w:val="center"/>
          </w:tcPr>
          <w:p w14:paraId="4A296A3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1613" w:type="dxa"/>
            <w:vAlign w:val="center"/>
          </w:tcPr>
          <w:p w14:paraId="31DDB5B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783" w:type="dxa"/>
            <w:vAlign w:val="center"/>
          </w:tcPr>
          <w:p w14:paraId="219154F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60479B" w14:paraId="6A8DA135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183D5CF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U-020</w:t>
            </w:r>
          </w:p>
        </w:tc>
        <w:tc>
          <w:tcPr>
            <w:tcW w:w="3671" w:type="dxa"/>
            <w:vAlign w:val="center"/>
          </w:tcPr>
          <w:p w14:paraId="0525024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Командный тариф</w:t>
            </w:r>
          </w:p>
        </w:tc>
        <w:tc>
          <w:tcPr>
            <w:tcW w:w="1446" w:type="dxa"/>
            <w:vAlign w:val="center"/>
          </w:tcPr>
          <w:p w14:paraId="77D4D8E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2,77</w:t>
            </w:r>
          </w:p>
        </w:tc>
        <w:tc>
          <w:tcPr>
            <w:tcW w:w="1613" w:type="dxa"/>
            <w:vAlign w:val="center"/>
          </w:tcPr>
          <w:p w14:paraId="3B92B6F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</w:t>
            </w:r>
          </w:p>
        </w:tc>
        <w:tc>
          <w:tcPr>
            <w:tcW w:w="1783" w:type="dxa"/>
            <w:vAlign w:val="center"/>
          </w:tcPr>
          <w:p w14:paraId="0682FF6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</w:tbl>
    <w:p>
      <w:pPr>
        <w:pStyle w:val="Normal"/>
      </w:pPr>
    </w:p>
    <w:p w14:paraId="566E5953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командный тариф – релиз 4.</w:t>
      </w:r>
    </w:p>
    <w:p w14:paraId="6265B4A5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Подготовлено два варианта плана релиза 1.</w:t>
      </w:r>
    </w:p>
    <w:p>
      <w:pPr>
        <w:pStyle w:val="Normal"/>
      </w:pPr>
    </w:p>
    <w:p w14:paraId="72D00291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059"/>
        <w:gridCol w:w="2949"/>
        <w:gridCol w:w="2105"/>
      </w:tblGrid>
      <w:tr w:rsidR="0060479B" w14:paraId="53E97C18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1" w:type="dxa"/>
            <w:vAlign w:val="center"/>
          </w:tcPr>
          <w:p w14:paraId="30FF72B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</w:t>
            </w:r>
          </w:p>
        </w:tc>
        <w:tc>
          <w:tcPr>
            <w:tcW w:w="3059" w:type="dxa"/>
            <w:vAlign w:val="center"/>
          </w:tcPr>
          <w:p w14:paraId="52E0514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Состав</w:t>
            </w:r>
          </w:p>
        </w:tc>
        <w:tc>
          <w:tcPr>
            <w:tcW w:w="2949" w:type="dxa"/>
            <w:vAlign w:val="center"/>
          </w:tcPr>
          <w:p w14:paraId="029C2F7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Исключения</w:t>
            </w:r>
          </w:p>
        </w:tc>
        <w:tc>
          <w:tcPr>
            <w:tcW w:w="2105" w:type="dxa"/>
            <w:vAlign w:val="center"/>
          </w:tcPr>
          <w:p w14:paraId="3CD509E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</w:t>
            </w:r>
          </w:p>
        </w:tc>
      </w:tr>
      <w:tr w:rsidR="0060479B" w14:paraId="2360E6A2" w14:textId="77777777" w:rsidTr="0060479B">
        <w:trPr>
          <w:cantSplit/>
          <w:jc w:val="center"/>
        </w:trPr>
        <w:tc>
          <w:tcPr>
            <w:tcW w:w="1241" w:type="dxa"/>
            <w:vAlign w:val="center"/>
          </w:tcPr>
          <w:p w14:paraId="3F4A96C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 «Быстрый выход»</w:t>
            </w:r>
          </w:p>
        </w:tc>
        <w:tc>
          <w:tcPr>
            <w:tcW w:w="3059" w:type="dxa"/>
            <w:vAlign w:val="center"/>
          </w:tcPr>
          <w:p w14:paraId="2B867BD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заявка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949" w:type="dxa"/>
            <w:vAlign w:val="center"/>
          </w:tcPr>
          <w:p w14:paraId="614A18D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105" w:type="dxa"/>
            <w:vAlign w:val="center"/>
          </w:tcPr>
          <w:p w14:paraId="72A79DE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проверяется косвенно</w:t>
            </w:r>
          </w:p>
        </w:tc>
      </w:tr>
      <w:tr w:rsidR="0060479B" w14:paraId="4E9CB4CC" w14:textId="77777777" w:rsidTr="0060479B">
        <w:trPr>
          <w:cantSplit/>
          <w:jc w:val="center"/>
        </w:trPr>
        <w:tc>
          <w:tcPr>
            <w:tcW w:w="1241" w:type="dxa"/>
            <w:vAlign w:val="center"/>
          </w:tcPr>
          <w:p w14:paraId="577C8E5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 «С оплатой»</w:t>
            </w:r>
          </w:p>
        </w:tc>
        <w:tc>
          <w:tcPr>
            <w:tcW w:w="3059" w:type="dxa"/>
            <w:vAlign w:val="center"/>
          </w:tcPr>
          <w:p w14:paraId="606CC5D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Вариант А и онлайн-оплата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год), профиль с подпиской</w:t>
            </w:r>
          </w:p>
        </w:tc>
        <w:tc>
          <w:tcPr>
            <w:tcW w:w="2949" w:type="dxa"/>
            <w:vAlign w:val="center"/>
          </w:tcPr>
          <w:p w14:paraId="47EEB21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ИИ-ассистент, подсказки, совместная работа,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2105" w:type="dxa"/>
            <w:vAlign w:val="center"/>
          </w:tcPr>
          <w:p w14:paraId="2B32957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платежный провайдер и больший срок</w:t>
            </w:r>
          </w:p>
        </w:tc>
      </w:tr>
    </w:tbl>
    <w:p>
      <w:pPr>
        <w:pStyle w:val="Normal"/>
      </w:pPr>
    </w:p>
    <w:p w14:paraId="6CD0C348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>
      <w:pPr>
        <w:pStyle w:val="Normal"/>
      </w:pPr>
    </w:p>
    <w:p w14:paraId="1FE0A4CF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18" w:name="X309f04629790da69637b174012fdebcdf0ce9e1"/>
      <w:bookmarkStart w:id="19" w:name="_Toc241930999"/>
      <w:bookmarkEnd w:id="16"/>
      <w:r>
        <w:rPr>
          <w:rFonts w:ascii="Times New Roman" w:hAnsi="Times New Roman"/>
          <w:sz w:val="28"/>
        </w:rPr>
        <w:t xml:space="preserve">1.7 Сверка с проектной документацией </w:t>
      </w:r>
      <w:r>
        <w:rPr>
          <w:rFonts w:ascii="Times New Roman" w:hAnsi="Times New Roman"/>
          <w:i/>
          <w:iCs/>
          <w:sz w:val="28"/>
        </w:rPr>
        <w:lastRenderedPageBreak/>
        <w:t>NotaCode</w:t>
      </w:r>
      <w:bookmarkEnd w:id="19"/>
    </w:p>
    <w:p>
      <w:pPr>
        <w:pStyle w:val="Normal"/>
      </w:pPr>
    </w:p>
    <w:p w14:paraId="081F5239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Папка </w:t>
      </w:r>
      <w:r>
        <w:rPr>
          <w:sz w:val="28"/>
          <w:rFonts w:ascii="Times New Roman" w:hAnsi="Times New Roman"/>
          <w:i/>
          <w:iCs/>
        </w:rPr>
        <w:t xml:space="preserve">NotaCode/docs </w:t>
      </w:r>
      <w:r>
        <w:rPr>
          <w:rFonts w:ascii="Times New Roman" w:hAnsi="Times New Roman"/>
          <w:sz w:val="28"/>
        </w:rPr>
        <w:t xml:space="preserve">содержит собственные документы проекта: концепцию,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sz w:val="28"/>
        </w:rPr>
        <w:t xml:space="preserve">-цели и </w:t>
      </w:r>
      <w:r>
        <w:rPr>
          <w:rFonts w:ascii="Times New Roman" w:hAnsi="Times New Roman"/>
          <w:i/>
          <w:sz w:val="28"/>
        </w:rPr>
        <w:t>KPI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BRD</w:t>
      </w:r>
      <w:r>
        <w:rPr>
          <w:rFonts w:ascii="Times New Roman" w:hAnsi="Times New Roman"/>
          <w:sz w:val="28"/>
        </w:rPr>
        <w:t xml:space="preserve">, требования, архитектуру и план </w:t>
      </w:r>
      <w:r>
        <w:rPr>
          <w:rFonts w:ascii="Times New Roman" w:hAnsi="Times New Roman"/>
          <w:i/>
          <w:sz w:val="28"/>
        </w:rPr>
        <w:t>Scrumban</w:t>
      </w:r>
      <w:r>
        <w:rPr>
          <w:rFonts w:ascii="Times New Roman" w:hAnsi="Times New Roman"/>
          <w:sz w:val="28"/>
        </w:rPr>
        <w:t xml:space="preserve"> с границами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. По ним проверены допущения ЛР6; расхождения устранены в рабочих книгах 6.1–6.5.</w:t>
      </w:r>
    </w:p>
    <w:p>
      <w:pPr>
        <w:pStyle w:val="Normal"/>
      </w:pPr>
    </w:p>
    <w:p w14:paraId="34A210F3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605"/>
        <w:gridCol w:w="2501"/>
        <w:gridCol w:w="2553"/>
      </w:tblGrid>
      <w:tr w:rsidR="0060479B" w14:paraId="2B0EA092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5" w:type="dxa"/>
            <w:vAlign w:val="center"/>
          </w:tcPr>
          <w:p w14:paraId="4871159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2605" w:type="dxa"/>
            <w:vAlign w:val="center"/>
          </w:tcPr>
          <w:p w14:paraId="355711F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Документация проекта</w:t>
            </w:r>
          </w:p>
        </w:tc>
        <w:tc>
          <w:tcPr>
            <w:tcW w:w="2501" w:type="dxa"/>
            <w:vAlign w:val="center"/>
          </w:tcPr>
          <w:p w14:paraId="6859C43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Было в ЛР6</w:t>
            </w:r>
          </w:p>
        </w:tc>
        <w:tc>
          <w:tcPr>
            <w:tcW w:w="2553" w:type="dxa"/>
            <w:vAlign w:val="center"/>
          </w:tcPr>
          <w:p w14:paraId="56CA543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60479B" w14:paraId="0E835ABA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6B32D6E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Нотации первого релиза</w:t>
            </w:r>
          </w:p>
        </w:tc>
        <w:tc>
          <w:tcPr>
            <w:tcW w:w="2605" w:type="dxa"/>
            <w:vAlign w:val="center"/>
          </w:tcPr>
          <w:p w14:paraId="186B624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Волна 1 (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):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class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activity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state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2; сети Петри – волна 3</w:t>
            </w:r>
          </w:p>
        </w:tc>
        <w:tc>
          <w:tcPr>
            <w:tcW w:w="2501" w:type="dxa"/>
            <w:vAlign w:val="center"/>
          </w:tcPr>
          <w:p w14:paraId="6AA5986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во втором релизе,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первом</w:t>
            </w:r>
          </w:p>
        </w:tc>
        <w:tc>
          <w:tcPr>
            <w:tcW w:w="2553" w:type="dxa"/>
            <w:vAlign w:val="center"/>
          </w:tcPr>
          <w:p w14:paraId="6DD48F1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волны 1 включены в первый релиз,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релиз 2, сети Петри – релиз 3</w:t>
            </w:r>
          </w:p>
        </w:tc>
      </w:tr>
      <w:tr w:rsidR="0060479B" w14:paraId="4682FBA2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603C498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2605" w:type="dxa"/>
            <w:vAlign w:val="center"/>
          </w:tcPr>
          <w:p w14:paraId="03DE274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, код;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: без ограничений, все форматы, полная история, ИИ-квота;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или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2501" w:type="dxa"/>
            <w:vAlign w:val="center"/>
          </w:tcPr>
          <w:p w14:paraId="7C9570B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«Нотация недоступна 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2553" w:type="dxa"/>
            <w:vAlign w:val="center"/>
          </w:tcPr>
          <w:p w14:paraId="0C12C10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Ограничитель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лимит проектов, версий и форматов экспорта</w:t>
            </w:r>
          </w:p>
        </w:tc>
      </w:tr>
      <w:tr w:rsidR="0060479B" w14:paraId="4893180F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29FC5F8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2605" w:type="dxa"/>
            <w:vAlign w:val="center"/>
          </w:tcPr>
          <w:p w14:paraId="51E88FA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 с четырьмя режимами; провайдеры и квоты –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2501" w:type="dxa"/>
            <w:vAlign w:val="center"/>
          </w:tcPr>
          <w:p w14:paraId="61DD12C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 во втором релизе</w:t>
            </w:r>
          </w:p>
        </w:tc>
        <w:tc>
          <w:tcPr>
            <w:tcW w:w="2553" w:type="dxa"/>
            <w:vAlign w:val="center"/>
          </w:tcPr>
          <w:p w14:paraId="79262CD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Заглушка в первом релизе, квоты в релизе 2</w:t>
            </w:r>
          </w:p>
        </w:tc>
      </w:tr>
      <w:tr w:rsidR="0060479B" w14:paraId="33688D27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4E0EDD4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правил нотации</w:t>
            </w:r>
          </w:p>
        </w:tc>
        <w:tc>
          <w:tcPr>
            <w:tcW w:w="2605" w:type="dxa"/>
            <w:vAlign w:val="center"/>
          </w:tcPr>
          <w:p w14:paraId="2B4BC0D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Одно из отличий (</w:t>
            </w:r>
            <w:r>
              <w:rPr>
                <w:rFonts w:ascii="Times New Roman" w:hAnsi="Times New Roman"/>
                <w:i/>
                <w:sz w:val="24"/>
              </w:rPr>
              <w:t>D-02</w:t>
            </w:r>
            <w:r>
              <w:rPr>
                <w:rFonts w:ascii="Times New Roman" w:hAnsi="Times New Roman"/>
                <w:sz w:val="24"/>
              </w:rPr>
              <w:t xml:space="preserve">), эпик </w:t>
            </w:r>
            <w:r>
              <w:rPr>
                <w:rFonts w:ascii="Times New Roman" w:hAnsi="Times New Roman"/>
                <w:i/>
                <w:sz w:val="24"/>
              </w:rPr>
              <w:t>E3</w:t>
            </w:r>
          </w:p>
        </w:tc>
        <w:tc>
          <w:tcPr>
            <w:tcW w:w="2501" w:type="dxa"/>
            <w:vAlign w:val="center"/>
          </w:tcPr>
          <w:p w14:paraId="1432B0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(доказательность 2)</w:t>
            </w:r>
          </w:p>
        </w:tc>
        <w:tc>
          <w:tcPr>
            <w:tcW w:w="2553" w:type="dxa"/>
            <w:vAlign w:val="center"/>
          </w:tcPr>
          <w:p w14:paraId="77A9427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60479B" w14:paraId="774FF91C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4CFBDF9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и допущения</w:t>
            </w:r>
          </w:p>
        </w:tc>
        <w:tc>
          <w:tcPr>
            <w:tcW w:w="2605" w:type="dxa"/>
            <w:vAlign w:val="center"/>
          </w:tcPr>
          <w:p w14:paraId="75BE910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 xml:space="preserve"> 30 % и </w:t>
            </w:r>
            <w:r>
              <w:rPr>
                <w:rFonts w:ascii="Times New Roman" w:hAnsi="Times New Roman"/>
                <w:i/>
                <w:sz w:val="24"/>
              </w:rPr>
              <w:t>D30</w:t>
            </w:r>
            <w:r>
              <w:rPr>
                <w:rFonts w:ascii="Times New Roman" w:hAnsi="Times New Roman"/>
                <w:sz w:val="24"/>
              </w:rPr>
              <w:t xml:space="preserve"> 15 %, конверсия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3 %, </w:t>
            </w:r>
            <w:r>
              <w:rPr>
                <w:rFonts w:ascii="Times New Roman" w:hAnsi="Times New Roman"/>
                <w:i/>
                <w:sz w:val="24"/>
              </w:rPr>
              <w:t>ARPPU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отток не более 8 %; 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0; около 610 ч;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</w:t>
            </w:r>
          </w:p>
        </w:tc>
        <w:tc>
          <w:tcPr>
            <w:tcW w:w="2501" w:type="dxa"/>
            <w:vAlign w:val="center"/>
          </w:tcPr>
          <w:p w14:paraId="2ACFAC1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Целевые значения приняты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553" w:type="dxa"/>
            <w:vAlign w:val="center"/>
          </w:tcPr>
          <w:p w14:paraId="7C08C3E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>
      <w:pPr>
        <w:pStyle w:val="Normal"/>
      </w:pPr>
    </w:p>
    <w:p w14:paraId="5214ADF8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rFonts w:ascii="Times New Roman" w:hAnsi="Times New Roman"/>
          <w:i/>
          <w:sz w:val="28"/>
        </w:rPr>
        <w:t>Ramus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Structurizr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Gleek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Text2Diagram</w:t>
      </w:r>
      <w:r>
        <w:rPr>
          <w:rFonts w:ascii="Times New Roman" w:hAnsi="Times New Roman"/>
          <w:sz w:val="28"/>
        </w:rPr>
        <w:t xml:space="preserve">; по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>данные собраны 02.10.2026 (приложение В, таблица 15), по остальным не собирались (модельная оценка (допущение)).</w:t>
      </w:r>
    </w:p>
    <w:p>
      <w:pPr>
        <w:pStyle w:val="Normal"/>
      </w:pPr>
    </w:p>
    <w:p w14:paraId="7E62D43D" w14:textId="77777777" w:rsidR="0060479B" w:rsidRDefault="00EC5D61">
      <w:pPr>
        <w:pStyle w:val="2"/>
        <w:spacing w:before="0" w:after="0" w:line="360" w:lineRule="exact"/>
        <w:ind w:firstLine="709"/>
        <w:jc w:val="both"/>
      </w:pPr>
      <w:bookmarkStart w:id="20" w:name="расхождения-методик-и-шаблонов"/>
      <w:bookmarkStart w:id="21" w:name="_Toc241931000"/>
      <w:bookmarkEnd w:id="18"/>
      <w:r>
        <w:rPr>
          <w:rFonts w:ascii="Times New Roman" w:hAnsi="Times New Roman"/>
          <w:sz w:val="28"/>
        </w:rPr>
        <w:t>1.8 Расхождения методик и шаблонов</w:t>
      </w:r>
      <w:bookmarkEnd w:id="21"/>
    </w:p>
    <w:p>
      <w:pPr>
        <w:pStyle w:val="Normal"/>
      </w:pPr>
    </w:p>
    <w:p w14:paraId="30751D80" w14:textId="77777777" w:rsidR="0060479B" w:rsidRDefault="00EC5D61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4187"/>
        <w:gridCol w:w="3925"/>
      </w:tblGrid>
      <w:tr w:rsidR="0060479B" w14:paraId="0AD65187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2" w:type="dxa"/>
            <w:vAlign w:val="center"/>
          </w:tcPr>
          <w:p w14:paraId="17F97C5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4187" w:type="dxa"/>
            <w:vAlign w:val="center"/>
          </w:tcPr>
          <w:p w14:paraId="5924AC7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Расхождение</w:t>
            </w:r>
          </w:p>
        </w:tc>
        <w:tc>
          <w:tcPr>
            <w:tcW w:w="3925" w:type="dxa"/>
            <w:vAlign w:val="center"/>
          </w:tcPr>
          <w:p w14:paraId="6EFA13C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60479B" w14:paraId="569DD013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5B02686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066C38B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(шкала 1–5)</w:t>
            </w:r>
          </w:p>
        </w:tc>
        <w:tc>
          <w:tcPr>
            <w:tcW w:w="3925" w:type="dxa"/>
            <w:vAlign w:val="center"/>
          </w:tcPr>
          <w:p w14:paraId="00C9BE7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Применен шаблон; ИПП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рассчитан отдельно и приведен в таблице 3</w:t>
            </w:r>
          </w:p>
        </w:tc>
      </w:tr>
      <w:tr w:rsidR="0060479B" w14:paraId="7180124E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7F443CB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77DB5A8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925" w:type="dxa"/>
            <w:vAlign w:val="center"/>
          </w:tcPr>
          <w:p w14:paraId="352BEF1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0479B" w14:paraId="6E3704D4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594B291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4187" w:type="dxa"/>
            <w:vAlign w:val="center"/>
          </w:tcPr>
          <w:p w14:paraId="3373D01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 сценария: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925" w:type="dxa"/>
            <w:vAlign w:val="center"/>
          </w:tcPr>
          <w:p w14:paraId="7D02C47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 шаблон</w:t>
            </w:r>
          </w:p>
        </w:tc>
      </w:tr>
      <w:tr w:rsidR="0060479B" w14:paraId="59A4680B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4FC13AD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4187" w:type="dxa"/>
            <w:vAlign w:val="center"/>
          </w:tcPr>
          <w:p w14:paraId="42FC283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ИРП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925" w:type="dxa"/>
            <w:vAlign w:val="center"/>
          </w:tcPr>
          <w:p w14:paraId="5EA0CB4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Применены баллы шаблона</w:t>
            </w:r>
          </w:p>
        </w:tc>
      </w:tr>
    </w:tbl>
    <w:p>
      <w:pPr>
        <w:pStyle w:val="Normal"/>
      </w:pPr>
    </w:p>
    <w:p w14:paraId="13385FBE" w14:textId="77777777" w:rsidR="0060479B" w:rsidRDefault="00EC5D61">
      <w:pPr>
        <w:pStyle w:val="1"/>
        <w:pageBreakBefore/>
        <w:spacing w:before="0" w:after="0" w:line="360" w:lineRule="exact"/>
        <w:ind w:firstLine="0"/>
      </w:pPr>
      <w:bookmarkStart w:id="22" w:name="проверка-по-критериям-методик"/>
      <w:bookmarkStart w:id="23" w:name="_Toc241931001"/>
      <w:bookmarkEnd w:id="0"/>
      <w:bookmarkEnd w:id="20"/>
      <w:r>
        <w:rPr>
          <w:rFonts w:ascii="Times New Roman" w:hAnsi="Times New Roman"/>
          <w:sz w:val="28"/>
        </w:rPr>
        <w:t>2 ПРОВЕРКА ПО КРИТЕРИЯМ МЕТОДИК</w:t>
      </w:r>
      <w:bookmarkEnd w:id="23"/>
    </w:p>
    <w:p>
      <w:pPr>
        <w:pStyle w:val="Normal"/>
      </w:pPr>
    </w:p>
    <w:p w14:paraId="74BDA528" w14:textId="77777777" w:rsidR="0060479B" w:rsidRDefault="00EC5D61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5"/>
        <w:gridCol w:w="4101"/>
        <w:gridCol w:w="4019"/>
      </w:tblGrid>
      <w:tr w:rsidR="0060479B" w14:paraId="5E18FD46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4" w:type="dxa"/>
            <w:vAlign w:val="center"/>
          </w:tcPr>
          <w:p w14:paraId="2A75E50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4101" w:type="dxa"/>
            <w:vAlign w:val="center"/>
          </w:tcPr>
          <w:p w14:paraId="07DFC37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4019" w:type="dxa"/>
            <w:vAlign w:val="center"/>
          </w:tcPr>
          <w:p w14:paraId="2E5A6D1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60479B" w14:paraId="46D923B2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7FB95D6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0541966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4019" w:type="dxa"/>
            <w:vAlign w:val="center"/>
          </w:tcPr>
          <w:p w14:paraId="4034DB9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05AFC410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133B367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61A51BB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4019" w:type="dxa"/>
            <w:vAlign w:val="center"/>
          </w:tcPr>
          <w:p w14:paraId="1624327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(спрос не проверен)</w:t>
            </w:r>
          </w:p>
        </w:tc>
      </w:tr>
      <w:tr w:rsidR="0060479B" w14:paraId="0F858938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4301575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2580103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4019" w:type="dxa"/>
            <w:vAlign w:val="center"/>
          </w:tcPr>
          <w:p w14:paraId="3CFB4B5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 (целевые значения приняты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проекта)</w:t>
            </w:r>
          </w:p>
        </w:tc>
      </w:tr>
      <w:tr w:rsidR="0060479B" w14:paraId="0919DE2D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10EDE98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1225DFF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не ниже 70 % для первичной версии</w:t>
            </w:r>
          </w:p>
        </w:tc>
        <w:tc>
          <w:tcPr>
            <w:tcW w:w="4019" w:type="dxa"/>
            <w:vAlign w:val="center"/>
          </w:tcPr>
          <w:p w14:paraId="520E49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(71 %)</w:t>
            </w:r>
          </w:p>
        </w:tc>
      </w:tr>
      <w:tr w:rsidR="0060479B" w14:paraId="0800ED90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406D18D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3460098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4019" w:type="dxa"/>
            <w:vAlign w:val="center"/>
          </w:tcPr>
          <w:p w14:paraId="6359D30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(гипотезы по блокам 8–11)</w:t>
            </w:r>
          </w:p>
        </w:tc>
      </w:tr>
      <w:tr w:rsidR="0060479B" w14:paraId="1C98B3A4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26A66E2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59DBA00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4019" w:type="dxa"/>
            <w:vAlign w:val="center"/>
          </w:tcPr>
          <w:p w14:paraId="59974E0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4D5AB04A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2930594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3EDE6D5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сценариев определены метрики успеха</w:t>
            </w:r>
          </w:p>
        </w:tc>
        <w:tc>
          <w:tcPr>
            <w:tcW w:w="4019" w:type="dxa"/>
            <w:vAlign w:val="center"/>
          </w:tcPr>
          <w:p w14:paraId="7616377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 (метрика названа, целевое значение –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и порогам пилота, таблица 16)</w:t>
            </w:r>
          </w:p>
        </w:tc>
      </w:tr>
      <w:tr w:rsidR="0060479B" w14:paraId="69C4D97F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2B29DBA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</w:t>
            </w:r>
          </w:p>
        </w:tc>
        <w:tc>
          <w:tcPr>
            <w:tcW w:w="4101" w:type="dxa"/>
            <w:vAlign w:val="center"/>
          </w:tcPr>
          <w:p w14:paraId="7FDB73A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4019" w:type="dxa"/>
            <w:vAlign w:val="center"/>
          </w:tcPr>
          <w:p w14:paraId="20F1729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(для 6 ключевых единиц)</w:t>
            </w:r>
          </w:p>
        </w:tc>
      </w:tr>
      <w:tr w:rsidR="0060479B" w14:paraId="64AF9C54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3FD8DF8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7E03808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4019" w:type="dxa"/>
            <w:vAlign w:val="center"/>
          </w:tcPr>
          <w:p w14:paraId="6766900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0479B" w14:paraId="2B90740D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400D292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53F12A9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Сроки, бюджет и даты релизов определены</w:t>
            </w:r>
          </w:p>
        </w:tc>
        <w:tc>
          <w:tcPr>
            <w:tcW w:w="4019" w:type="dxa"/>
            <w:vAlign w:val="center"/>
          </w:tcPr>
          <w:p w14:paraId="65FCBAA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частично: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>
      <w:pPr>
        <w:pStyle w:val="Normal"/>
      </w:pPr>
    </w:p>
    <w:p w14:paraId="5FC0EE16" w14:textId="77777777" w:rsidR="0060479B" w:rsidRDefault="00EC5D61">
      <w:pPr>
        <w:pStyle w:val="1"/>
        <w:pageBreakBefore/>
        <w:spacing w:before="0" w:after="0" w:line="360" w:lineRule="exact"/>
        <w:ind w:firstLine="0"/>
        <w:jc w:val="center"/>
      </w:pPr>
      <w:bookmarkStart w:id="24" w:name="выводы"/>
      <w:bookmarkStart w:id="25" w:name="_Toc241931002"/>
      <w:bookmarkEnd w:id="22"/>
      <w:r>
        <w:rPr>
          <w:rFonts w:ascii="Times New Roman" w:hAnsi="Times New Roman"/>
          <w:sz w:val="28"/>
        </w:rPr>
        <w:lastRenderedPageBreak/>
        <w:t>ВЫВОДЫ</w:t>
      </w:r>
      <w:bookmarkEnd w:id="25"/>
    </w:p>
    <w:p>
      <w:pPr>
        <w:pStyle w:val="Normal"/>
      </w:pPr>
    </w:p>
    <w:p w14:paraId="077ABA42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Опорная проблема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0A48178C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год) при бесплатном уровне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; потенциал доступного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65 360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ЛР2-3).</w:t>
      </w:r>
    </w:p>
    <w:p w14:paraId="0ABC17BA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6CE6E115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7055CA67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Выведено 13 единиц интерфейса (6 страниц и 7 экранов), покрытие сценариев 100 %.</w:t>
      </w:r>
    </w:p>
    <w:p w14:paraId="2642C14A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69FDEEB3" w14:textId="77777777" w:rsidR="0060479B" w:rsidRDefault="00EC5D61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Данные 02.10.2026 (49 отзывов,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4DBB396B" w14:textId="77777777" w:rsidR="0060479B" w:rsidRDefault="00EC5D61">
      <w:pPr>
        <w:pStyle w:val="1"/>
        <w:pageBreakBefore/>
        <w:spacing w:before="0" w:after="0" w:line="360" w:lineRule="exact"/>
        <w:ind w:firstLine="0"/>
        <w:jc w:val="center"/>
      </w:pPr>
      <w:bookmarkStart w:id="26" w:name="список-использованных-источников"/>
      <w:bookmarkStart w:id="27" w:name="_Toc241931003"/>
      <w:bookmarkEnd w:id="24"/>
      <w:r>
        <w:rPr>
          <w:rFonts w:ascii="Times New Roman" w:hAnsi="Times New Roman"/>
          <w:sz w:val="28"/>
        </w:rPr>
        <w:lastRenderedPageBreak/>
        <w:t>СПИСОК ИСПОЛЬЗОВАННЫХ ИСТОЧНИКОВ</w:t>
      </w:r>
      <w:bookmarkEnd w:id="27"/>
    </w:p>
    <w:p>
      <w:pPr>
        <w:pStyle w:val="Normal"/>
      </w:pPr>
    </w:p>
    <w:p w14:paraId="0C29BE6C" w14:textId="77777777" w:rsidR="0060479B" w:rsidRDefault="00EC5D61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Хаджинова, К. А. Отчеты по лабораторным работам ЛР1–ЛР5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387ADD9F" w14:textId="77777777" w:rsidR="0060479B" w:rsidRDefault="00EC5D61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Страницы сайтов конкурентов: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5C94F2EE" w14:textId="77777777" w:rsidR="0060479B" w:rsidRDefault="00EC5D61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28" w:name="X0d652d9c320698e7c8068993b30a2dd7ee59c14"/>
      <w:bookmarkStart w:id="29" w:name="_Toc241931004"/>
      <w:bookmarkEnd w:id="26"/>
      <w:r>
        <w:rPr>
          <w:rFonts w:ascii="Times New Roman" w:hAnsi="Times New Roman"/>
          <w:sz w:val="28"/>
        </w:rPr>
        <w:lastRenderedPageBreak/>
        <w:t>ПРИЛОЖЕНИЕ А</w:t>
      </w:r>
      <w:bookmarkEnd w:id="29"/>
    </w:p>
    <w:p>
      <w:pPr>
        <w:pStyle w:val="Normal"/>
      </w:pPr>
    </w:p>
    <w:p w14:paraId="593869F4" w14:textId="77777777" w:rsidR="0060479B" w:rsidRDefault="00EC5D61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64459925" w14:textId="77777777" w:rsidR="0060479B" w:rsidRDefault="00EC5D61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Перечень файлов работы</w:t>
      </w:r>
    </w:p>
    <w:p>
      <w:pPr>
        <w:pStyle w:val="Normal"/>
      </w:pPr>
    </w:p>
    <w:p w14:paraId="5D1102AC" w14:textId="77777777" w:rsidR="0060479B" w:rsidRDefault="00EC5D61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1"/>
        <w:gridCol w:w="3184"/>
      </w:tblGrid>
      <w:tr w:rsidR="0060479B" w14:paraId="05C575CC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71" w:type="dxa"/>
            <w:vAlign w:val="center"/>
          </w:tcPr>
          <w:p w14:paraId="70A05F5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 или папка</w:t>
            </w:r>
          </w:p>
        </w:tc>
        <w:tc>
          <w:tcPr>
            <w:tcW w:w="3184" w:type="dxa"/>
            <w:vAlign w:val="center"/>
          </w:tcPr>
          <w:p w14:paraId="53768B2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60479B" w14:paraId="519E5AC8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0344B4A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Excel/6_1_cennostnoe_predlozhenie_NotaCode.xlsx</w:t>
            </w:r>
          </w:p>
        </w:tc>
        <w:tc>
          <w:tcPr>
            <w:tcW w:w="3184" w:type="dxa"/>
            <w:vAlign w:val="center"/>
          </w:tcPr>
          <w:p w14:paraId="7DD4391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6.1</w:t>
            </w:r>
          </w:p>
        </w:tc>
      </w:tr>
      <w:tr w:rsidR="0060479B" w14:paraId="0B10E58F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430D832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Excel/6_2_biznes_model_kanvas_NotaCode.xlsx</w:t>
            </w:r>
          </w:p>
        </w:tc>
        <w:tc>
          <w:tcPr>
            <w:tcW w:w="3184" w:type="dxa"/>
            <w:vAlign w:val="center"/>
          </w:tcPr>
          <w:p w14:paraId="786D102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6.2</w:t>
            </w:r>
          </w:p>
        </w:tc>
      </w:tr>
      <w:tr w:rsidR="0060479B" w14:paraId="02949828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224366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Excel/6_3_biznes_logika_scenarii_NotaCode.xlsx</w:t>
            </w:r>
          </w:p>
        </w:tc>
        <w:tc>
          <w:tcPr>
            <w:tcW w:w="3184" w:type="dxa"/>
            <w:vAlign w:val="center"/>
          </w:tcPr>
          <w:p w14:paraId="0EC04E9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6.3</w:t>
            </w:r>
          </w:p>
        </w:tc>
      </w:tr>
      <w:tr w:rsidR="0060479B" w14:paraId="045B71D9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199DF61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Excel/6_4_stranicy_ekrany_NotaCode.xlsx</w:t>
            </w:r>
          </w:p>
        </w:tc>
        <w:tc>
          <w:tcPr>
            <w:tcW w:w="3184" w:type="dxa"/>
            <w:vAlign w:val="center"/>
          </w:tcPr>
          <w:p w14:paraId="5BF5EB9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6.4</w:t>
            </w:r>
          </w:p>
        </w:tc>
      </w:tr>
      <w:tr w:rsidR="0060479B" w14:paraId="1897530C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432B469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Excel/6_5_relizy_NotaCode.xlsx</w:t>
            </w:r>
          </w:p>
        </w:tc>
        <w:tc>
          <w:tcPr>
            <w:tcW w:w="3184" w:type="dxa"/>
            <w:vAlign w:val="center"/>
          </w:tcPr>
          <w:p w14:paraId="6E3F972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6.5</w:t>
            </w:r>
          </w:p>
        </w:tc>
      </w:tr>
      <w:tr w:rsidR="0060479B" w14:paraId="295A6856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0059A1B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Python/spec_61.py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spec_65.py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figures.py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build_report.py</w:t>
            </w:r>
          </w:p>
        </w:tc>
        <w:tc>
          <w:tcPr>
            <w:tcW w:w="3184" w:type="dxa"/>
            <w:vAlign w:val="center"/>
          </w:tcPr>
          <w:p w14:paraId="099EBA3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заполнения книг, рисунки, сборка отчета</w:t>
            </w:r>
          </w:p>
        </w:tc>
      </w:tr>
      <w:tr w:rsidR="0060479B" w14:paraId="2E31C53D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0C616E5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Excel_COM/fill_workbook.ps1</w:t>
            </w:r>
          </w:p>
        </w:tc>
        <w:tc>
          <w:tcPr>
            <w:tcW w:w="3184" w:type="dxa"/>
            <w:vAlign w:val="center"/>
          </w:tcPr>
          <w:p w14:paraId="10D3F38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книг через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</w:p>
        </w:tc>
      </w:tr>
      <w:tr w:rsidR="0060479B" w14:paraId="4163B764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466892C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3184" w:type="dxa"/>
            <w:vAlign w:val="center"/>
          </w:tcPr>
          <w:p w14:paraId="34D3EE2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1–4</w:t>
            </w:r>
          </w:p>
        </w:tc>
      </w:tr>
    </w:tbl>
    <w:p>
      <w:pPr>
        <w:pStyle w:val="Normal"/>
      </w:pPr>
    </w:p>
    <w:p w14:paraId="297F48C7" w14:textId="77777777" w:rsidR="0060479B" w:rsidRDefault="00EC5D61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30" w:name="Xe57dfa954bc99fa1a56051ea98d15e9969e72a7"/>
      <w:bookmarkStart w:id="31" w:name="_Toc241931005"/>
      <w:bookmarkEnd w:id="28"/>
      <w:r>
        <w:rPr>
          <w:rFonts w:ascii="Times New Roman" w:hAnsi="Times New Roman"/>
          <w:sz w:val="28"/>
        </w:rPr>
        <w:lastRenderedPageBreak/>
        <w:t>ПРИЛОЖЕНИЕ Б</w:t>
      </w:r>
      <w:bookmarkEnd w:id="31"/>
    </w:p>
    <w:p>
      <w:pPr>
        <w:pStyle w:val="Normal"/>
      </w:pPr>
    </w:p>
    <w:p w14:paraId="1317BEC8" w14:textId="77777777" w:rsidR="0060479B" w:rsidRDefault="00EC5D61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10FEB2E2" w14:textId="77777777" w:rsidR="0060479B" w:rsidRDefault="00EC5D61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Данные, не подтвержденные источниками</w:t>
      </w:r>
    </w:p>
    <w:p>
      <w:pPr>
        <w:pStyle w:val="Normal"/>
      </w:pPr>
    </w:p>
    <w:p w14:paraId="162152BC" w14:textId="77777777" w:rsidR="0060479B" w:rsidRDefault="00EC5D61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4356"/>
        <w:gridCol w:w="4356"/>
      </w:tblGrid>
      <w:tr w:rsidR="0060479B" w14:paraId="2D12738C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vAlign w:val="center"/>
          </w:tcPr>
          <w:p w14:paraId="176FA67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4355" w:type="dxa"/>
            <w:vAlign w:val="center"/>
          </w:tcPr>
          <w:p w14:paraId="3152684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нужно</w:t>
            </w:r>
          </w:p>
        </w:tc>
        <w:tc>
          <w:tcPr>
            <w:tcW w:w="4355" w:type="dxa"/>
            <w:vAlign w:val="center"/>
          </w:tcPr>
          <w:p w14:paraId="4177D42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Почему не получено</w:t>
            </w:r>
          </w:p>
        </w:tc>
      </w:tr>
      <w:tr w:rsidR="0060479B" w14:paraId="6DCB7C07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37E78F1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355" w:type="dxa"/>
            <w:vAlign w:val="center"/>
          </w:tcPr>
          <w:p w14:paraId="496A096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Тексты отзывов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4355" w:type="dxa"/>
            <w:vAlign w:val="center"/>
          </w:tcPr>
          <w:p w14:paraId="03F875C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Собраны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по пяти продуктам (приложение В);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не просматривались</w:t>
            </w:r>
          </w:p>
        </w:tc>
      </w:tr>
      <w:tr w:rsidR="0060479B" w14:paraId="19791F0D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32621AD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355" w:type="dxa"/>
            <w:vAlign w:val="center"/>
          </w:tcPr>
          <w:p w14:paraId="78ACA5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на реальных клиентах )</w:t>
            </w:r>
          </w:p>
        </w:tc>
        <w:tc>
          <w:tcPr>
            <w:tcW w:w="4355" w:type="dxa"/>
            <w:vAlign w:val="center"/>
          </w:tcPr>
          <w:p w14:paraId="125672A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</w:tr>
      <w:tr w:rsidR="0060479B" w14:paraId="762C7ECF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56A8F9E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355" w:type="dxa"/>
            <w:vAlign w:val="center"/>
          </w:tcPr>
          <w:p w14:paraId="2B881E5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4355" w:type="dxa"/>
            <w:vAlign w:val="center"/>
          </w:tcPr>
          <w:p w14:paraId="20018A8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Платежный провайдер предложен: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14:paraId="1976813A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2409D19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355" w:type="dxa"/>
            <w:vAlign w:val="center"/>
          </w:tcPr>
          <w:p w14:paraId="27BB95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4355" w:type="dxa"/>
            <w:vAlign w:val="center"/>
          </w:tcPr>
          <w:p w14:paraId="6263606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Рассчитано по допущению (приложение В, таблица 16): 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заглушка, инфраструктура 0</w:t>
            </w:r>
          </w:p>
        </w:tc>
      </w:tr>
      <w:tr w:rsidR="0060479B" w14:paraId="534416A7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724842D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355" w:type="dxa"/>
            <w:vAlign w:val="center"/>
          </w:tcPr>
          <w:p w14:paraId="5938475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4355" w:type="dxa"/>
            <w:vAlign w:val="center"/>
          </w:tcPr>
          <w:p w14:paraId="5F15680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Приняты допущения (приложение В, таблица 16)</w:t>
            </w:r>
          </w:p>
        </w:tc>
      </w:tr>
      <w:tr w:rsidR="0060479B" w14:paraId="7C88807C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7625DD28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355" w:type="dxa"/>
            <w:vAlign w:val="center"/>
          </w:tcPr>
          <w:p w14:paraId="25A2353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прототип и проверка с пользователями (</w:t>
            </w:r>
            <w:r>
              <w:rPr>
                <w:rFonts w:ascii="Times New Roman" w:hAnsi="Times New Roman"/>
                <w:i/>
                <w:sz w:val="24"/>
              </w:rPr>
              <w:t>UX</w:t>
            </w:r>
            <w:r>
              <w:rPr>
                <w:rFonts w:ascii="Times New Roman" w:hAnsi="Times New Roman"/>
                <w:sz w:val="24"/>
              </w:rPr>
              <w:t>-тест))</w:t>
            </w:r>
          </w:p>
        </w:tc>
        <w:tc>
          <w:tcPr>
            <w:tcW w:w="4355" w:type="dxa"/>
            <w:vAlign w:val="center"/>
          </w:tcPr>
          <w:p w14:paraId="5AE0C8E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проводился</w:t>
            </w:r>
          </w:p>
        </w:tc>
      </w:tr>
      <w:tr w:rsidR="0060479B" w14:paraId="74E1CD57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1BB6203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355" w:type="dxa"/>
            <w:vAlign w:val="center"/>
          </w:tcPr>
          <w:p w14:paraId="34FDB71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Перечень форматов экспорта и состав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-нотаций</w:t>
            </w:r>
          </w:p>
        </w:tc>
        <w:tc>
          <w:tcPr>
            <w:tcW w:w="4355" w:type="dxa"/>
            <w:vAlign w:val="center"/>
          </w:tcPr>
          <w:p w14:paraId="0466C00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документации проекта: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экспорт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код,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все форматы;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входят нотации волны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>
      <w:pPr>
        <w:pStyle w:val="Normal"/>
      </w:pPr>
    </w:p>
    <w:p w14:paraId="158F8C07" w14:textId="77777777" w:rsidR="0060479B" w:rsidRDefault="00EC5D61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32" w:name="X5524ab9f965042c4d6511d6315044a9f4f6816c"/>
      <w:bookmarkStart w:id="33" w:name="_Toc241931006"/>
      <w:bookmarkEnd w:id="30"/>
      <w:r>
        <w:rPr>
          <w:rFonts w:ascii="Times New Roman" w:hAnsi="Times New Roman"/>
          <w:sz w:val="28"/>
        </w:rPr>
        <w:lastRenderedPageBreak/>
        <w:t>ПРИЛОЖЕНИЕ В</w:t>
      </w:r>
      <w:bookmarkEnd w:id="33"/>
    </w:p>
    <w:p>
      <w:pPr>
        <w:pStyle w:val="Normal"/>
      </w:pPr>
    </w:p>
    <w:p w14:paraId="3EFBA11D" w14:textId="77777777" w:rsidR="0060479B" w:rsidRDefault="00EC5D61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5660B4B1" w14:textId="77777777" w:rsidR="0060479B" w:rsidRDefault="00EC5D61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Данные, собранные 02.10.2026</w:t>
      </w:r>
    </w:p>
    <w:p w14:paraId="5700DE5D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После основной сборки получены тексты отзывов пользователей (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49 записей по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), цены и состав нотаций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и Пробный опрос по методу Кано [7]. Данные не меняют опорную проблему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>, но подтверждают ее и уточняют требования к первому релизу.</w:t>
      </w:r>
    </w:p>
    <w:p>
      <w:pPr>
        <w:pStyle w:val="Normal"/>
      </w:pPr>
    </w:p>
    <w:p w14:paraId="575F7D7C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0"/>
        <w:gridCol w:w="3269"/>
        <w:gridCol w:w="3336"/>
      </w:tblGrid>
      <w:tr w:rsidR="0060479B" w14:paraId="696373A9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9" w:type="dxa"/>
            <w:vAlign w:val="center"/>
          </w:tcPr>
          <w:p w14:paraId="055DE6E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Данные</w:t>
            </w:r>
          </w:p>
        </w:tc>
        <w:tc>
          <w:tcPr>
            <w:tcW w:w="3269" w:type="dxa"/>
            <w:vAlign w:val="center"/>
          </w:tcPr>
          <w:p w14:paraId="7E6ED74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w="3336" w:type="dxa"/>
            <w:vAlign w:val="center"/>
          </w:tcPr>
          <w:p w14:paraId="7D455F3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Влияние на ЛР6</w:t>
            </w:r>
          </w:p>
        </w:tc>
      </w:tr>
      <w:tr w:rsidR="0060479B" w14:paraId="3AEE3038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275905C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49 записей</w:t>
            </w:r>
          </w:p>
        </w:tc>
        <w:tc>
          <w:tcPr>
            <w:tcW w:w="3269" w:type="dxa"/>
            <w:vAlign w:val="center"/>
          </w:tcPr>
          <w:p w14:paraId="1D3F153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336" w:type="dxa"/>
            <w:vAlign w:val="center"/>
          </w:tcPr>
          <w:p w14:paraId="181D666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» подтверждено; честная отмена и предупреждение о лимитах</w:t>
            </w:r>
          </w:p>
        </w:tc>
      </w:tr>
      <w:tr w:rsidR="0060479B" w14:paraId="5DEECA55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5EBCB40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17.2</w:t>
            </w:r>
          </w:p>
        </w:tc>
        <w:tc>
          <w:tcPr>
            <w:tcW w:w="3269" w:type="dxa"/>
            <w:vAlign w:val="center"/>
          </w:tcPr>
          <w:p w14:paraId="085348A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245–750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лицензию;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336" w:type="dxa"/>
            <w:vAlign w:val="center"/>
          </w:tcPr>
          <w:p w14:paraId="7E17463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14:paraId="5D0A48AB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2CD50B00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 по методу Кано (30 условных респондентов)</w:t>
            </w:r>
          </w:p>
        </w:tc>
        <w:tc>
          <w:tcPr>
            <w:tcW w:w="3269" w:type="dxa"/>
            <w:vAlign w:val="center"/>
          </w:tcPr>
          <w:p w14:paraId="0413DCF7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– одномерные;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– безразличные</w:t>
            </w:r>
          </w:p>
        </w:tc>
        <w:tc>
          <w:tcPr>
            <w:tcW w:w="3336" w:type="dxa"/>
            <w:vAlign w:val="center"/>
          </w:tcPr>
          <w:p w14:paraId="09109AA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Порядок релизов сохранен;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14:paraId="1F1FED7B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6E92AAF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в Беларуси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69" w:type="dxa"/>
            <w:vAlign w:val="center"/>
          </w:tcPr>
          <w:p w14:paraId="0BB51C8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– 28,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– 23,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336" w:type="dxa"/>
            <w:vAlign w:val="center"/>
          </w:tcPr>
          <w:p w14:paraId="3E13F80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>
      <w:pPr>
        <w:pStyle w:val="Normal"/>
      </w:pPr>
    </w:p>
    <w:p w14:paraId="26E64A99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>
      <w:pPr>
        <w:pStyle w:val="Normal"/>
      </w:pPr>
    </w:p>
    <w:p w14:paraId="6BC88AEC" w14:textId="77777777" w:rsidR="0060479B" w:rsidRDefault="00EC5D61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8"/>
        <w:gridCol w:w="3818"/>
        <w:gridCol w:w="3039"/>
      </w:tblGrid>
      <w:tr w:rsidR="0060479B" w14:paraId="4361169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8" w:type="dxa"/>
            <w:vAlign w:val="center"/>
          </w:tcPr>
          <w:p w14:paraId="07867A8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818" w:type="dxa"/>
            <w:vAlign w:val="center"/>
          </w:tcPr>
          <w:p w14:paraId="4D17F53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039" w:type="dxa"/>
            <w:vAlign w:val="center"/>
          </w:tcPr>
          <w:p w14:paraId="2B28480E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Основание</w:t>
            </w:r>
          </w:p>
        </w:tc>
      </w:tr>
      <w:tr w:rsidR="0060479B" w14:paraId="4022B9A8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7EAC0F4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Затраты на 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29D2AC4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1228BE8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 (документация проекта)</w:t>
            </w:r>
          </w:p>
        </w:tc>
      </w:tr>
      <w:tr w:rsidR="0060479B" w14:paraId="0F93DE1C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0F392FBC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Затраты на инфраструктуру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1FE900A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48CA2FAD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60479B" w14:paraId="69B07A3B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36BC9EF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Чистая выручка с платящего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818" w:type="dxa"/>
            <w:vAlign w:val="center"/>
          </w:tcPr>
          <w:p w14:paraId="7D2BCF9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117,63 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14C8780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, комиссия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2,9 %</w:t>
            </w:r>
          </w:p>
        </w:tc>
      </w:tr>
      <w:tr w:rsidR="0060479B" w14:paraId="1BECF98E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324E084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76A0FD6F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06.12.2026</w:t>
            </w:r>
          </w:p>
        </w:tc>
        <w:tc>
          <w:tcPr>
            <w:tcW w:w="3039" w:type="dxa"/>
            <w:vAlign w:val="center"/>
          </w:tcPr>
          <w:p w14:paraId="19278383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60479B" w14:paraId="0B762DDF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6D2E8291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 2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818" w:type="dxa"/>
            <w:vAlign w:val="center"/>
          </w:tcPr>
          <w:p w14:paraId="2C53E78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28.02.2027</w:t>
            </w:r>
          </w:p>
        </w:tc>
        <w:tc>
          <w:tcPr>
            <w:tcW w:w="3039" w:type="dxa"/>
            <w:vAlign w:val="center"/>
          </w:tcPr>
          <w:p w14:paraId="29E68482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60479B" w14:paraId="6FDA69A1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4FCA71CB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 3 (сети Петри)</w:t>
            </w:r>
          </w:p>
        </w:tc>
        <w:tc>
          <w:tcPr>
            <w:tcW w:w="3818" w:type="dxa"/>
            <w:vAlign w:val="center"/>
          </w:tcPr>
          <w:p w14:paraId="247C51EA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30.04.2027</w:t>
            </w:r>
          </w:p>
        </w:tc>
        <w:tc>
          <w:tcPr>
            <w:tcW w:w="3039" w:type="dxa"/>
            <w:vAlign w:val="center"/>
          </w:tcPr>
          <w:p w14:paraId="505F3754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60479B" w14:paraId="498AA165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291336B5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Пороги пилота за 3 месяца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612682E9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039" w:type="dxa"/>
            <w:vAlign w:val="center"/>
          </w:tcPr>
          <w:p w14:paraId="1D791796" w14:textId="77777777" w:rsidR="0060479B" w:rsidRDefault="00EC5D61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на основе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проекта</w:t>
            </w:r>
          </w:p>
        </w:tc>
      </w:tr>
    </w:tbl>
    <w:p>
      <w:pPr>
        <w:pStyle w:val="Normal"/>
      </w:pPr>
    </w:p>
    <w:p w14:paraId="665E799A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Значения приняты расчетом и допущениями; подробный расчет экономики и обоснование приведены в итоговом отчете ЛР7 (приложение 9).</w:t>
      </w:r>
      <w:bookmarkEnd w:id="32"/>
    </w:p>
    <w:sectPr w:rsidR="0060479B">
      <w:headerReference w:type="default" r:id="rId11"/>
      <w:footerReference w:type="default" r:id="rId12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44F2" w14:textId="77777777" w:rsidR="00EC5D61" w:rsidRDefault="00EC5D61">
      <w:pPr>
        <w:spacing w:after="0"/>
      </w:pPr>
      <w:r>
        <w:separator/>
      </w:r>
    </w:p>
  </w:endnote>
  <w:endnote w:type="continuationSeparator" w:id="0">
    <w:p w14:paraId="07AA7D19" w14:textId="77777777" w:rsidR="00EC5D61" w:rsidRDefault="00EC5D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FD5A" w14:textId="77777777" w:rsidR="0060479B" w:rsidRDefault="00EC5D61">
    <w:pPr>
      <w:jc w:val="right"/>
    </w:pPr>
    <w:r>
      <w:fldChar w:fldCharType="begin"/>
    </w:r>
    <w:r>
      <w:instrText>PAGE</w:instrText>
    </w:r>
    <w:r>
      <w:fldChar w:fldCharType="separate"/>
    </w:r>
    <w:r w:rsidR="00F30AF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9BEB6" w14:textId="77777777" w:rsidR="00EC5D61" w:rsidRDefault="00EC5D61">
      <w:r>
        <w:separator/>
      </w:r>
    </w:p>
  </w:footnote>
  <w:footnote w:type="continuationSeparator" w:id="0">
    <w:p w14:paraId="277F4A6F" w14:textId="77777777" w:rsidR="00EC5D61" w:rsidRDefault="00EC5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2BA" w14:textId="77777777" w:rsidR="0060479B" w:rsidRDefault="00604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D4690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CFA35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39637956">
    <w:abstractNumId w:val="1"/>
  </w:num>
  <w:num w:numId="2" w16cid:durableId="622886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9872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406A"/>
    <w:rsid w:val="004E29B3"/>
    <w:rsid w:val="00590D07"/>
    <w:rsid w:val="0060479B"/>
    <w:rsid w:val="00784D58"/>
    <w:rsid w:val="008D6863"/>
    <w:rsid w:val="00B86B75"/>
    <w:rsid w:val="00BC48D5"/>
    <w:rsid w:val="00C36279"/>
    <w:rsid w:val="00E315A3"/>
    <w:rsid w:val="00EC5D61"/>
    <w:rsid w:val="00F30A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D718"/>
  <w15:docId w15:val="{83975281-9478-4C45-87EF-9ED25CA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30AF2"/>
    <w:pPr>
      <w:spacing w:after="100"/>
    </w:pPr>
  </w:style>
  <w:style w:type="paragraph" w:styleId="20">
    <w:name w:val="toc 2"/>
    <w:basedOn w:val="a"/>
    <w:next w:val="a"/>
    <w:autoRedefine/>
    <w:uiPriority w:val="39"/>
    <w:rsid w:val="00F30AF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4029</Words>
  <Characters>22968</Characters>
  <Application>Microsoft Office Word</Application>
  <DocSecurity>0</DocSecurity>
  <Lines>191</Lines>
  <Paragraphs>53</Paragraphs>
  <ScaleCrop>false</ScaleCrop>
  <Company/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2026-10-03T12:42:00Z</dcterms:created>
  <dcterms:modified xsi:type="dcterms:W3CDTF">2026-10-03T12:42:00Z</dcterms:modified>
</cp:coreProperties>
</file>