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F6F57B" w14:textId="77777777" w:rsidR="00603EEE" w:rsidRDefault="004D556F">
      <w:pPr>
        <w:spacing w:after="0" w:line="360" w:lineRule="exact" w:before="0"/>
        <w:ind/>
        <w:jc w:val="center"/>
      </w:pPr>
      <w:bookmarkStart w:id="0" w:name="резюме-проекта"/>
      <w:r>
        <w:rPr>
          <w:rFonts w:ascii="Times New Roman" w:hAnsi="Times New Roman"/>
          <w:sz w:val="28"/>
        </w:rPr>
        <w:t>Министерство образования Республики Беларусь</w:t>
      </w:r>
    </w:p>
    <w:p w14:paraId="7F343E6E" w14:textId="77777777" w:rsidR="00603EEE" w:rsidRDefault="004D556F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Учреждение образования</w:t>
      </w:r>
    </w:p>
    <w:p w14:paraId="124BFE7F" w14:textId="77777777" w:rsidR="00603EEE" w:rsidRDefault="004D556F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БЕЛОРУССКИЙ ГОСУДАРСТВЕННЫЙ УНИВЕРСИТЕТ</w:t>
      </w:r>
    </w:p>
    <w:p w14:paraId="086EFD6C" w14:textId="77777777" w:rsidR="00603EEE" w:rsidRDefault="004D556F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ИНФОРМАТИКИ И РАДИОЭЛЕКТРОНИКИ</w:t>
      </w:r>
    </w:p>
    <w:p w14:paraId="24FCBCF4" w14:textId="77777777" w:rsidR="00603EEE" w:rsidRDefault="004D556F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Факультет повышения квалификации и переподготовки</w:t>
      </w:r>
    </w:p>
    <w:p w14:paraId="0EE99045" w14:textId="77777777" w:rsidR="00603EEE" w:rsidRDefault="004D556F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Кафедра микропроцессорных систем и сетей</w:t>
      </w:r>
    </w:p>
    <w:p w14:paraId="31506050" w14:textId="77777777" w:rsidR="00603EEE" w:rsidRDefault="004D556F">
      <w:pPr>
        <w:spacing w:before="2880" w:after="0" w:line="360" w:lineRule="exact"/>
        <w:ind/>
        <w:jc w:val="center"/>
      </w:pPr>
      <w:r>
        <w:rPr>
          <w:rFonts w:ascii="Times New Roman" w:hAnsi="Times New Roman"/>
          <w:b/>
          <w:sz w:val="28"/>
        </w:rPr>
        <w:t>ОТЧЕТ</w:t>
      </w:r>
    </w:p>
    <w:p w14:paraId="738BAE35" w14:textId="77777777" w:rsidR="00603EEE" w:rsidRDefault="004D556F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по лабораторной работе №7</w:t>
      </w:r>
    </w:p>
    <w:p w14:paraId="50A71C97" w14:textId="77777777" w:rsidR="00603EEE" w:rsidRDefault="004D556F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по дисциплине</w:t>
      </w:r>
    </w:p>
    <w:p w14:paraId="3600B814" w14:textId="77777777" w:rsidR="00603EEE" w:rsidRDefault="004D556F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«Электронный бизнес»</w:t>
      </w:r>
    </w:p>
    <w:p w14:paraId="54A2AE55" w14:textId="77777777" w:rsidR="00603EEE" w:rsidRDefault="004D556F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на тему «Итоговый отчет по бизнес-анализу цифрового товара»</w:t>
      </w:r>
    </w:p>
    <w:p w14:paraId="0006CF45" w14:textId="77777777" w:rsidR="00603EEE" w:rsidRDefault="004D556F">
      <w:pPr>
        <w:tabs>
          <w:tab w:val="left" w:pos="6520"/>
        </w:tabs>
        <w:spacing w:before="1800" w:after="0" w:line="360" w:lineRule="exact"/>
        <w:ind/>
      </w:pPr>
      <w:r>
        <w:rPr>
          <w:rFonts w:ascii="Times New Roman" w:hAnsi="Times New Roman"/>
          <w:sz w:val="28"/>
        </w:rPr>
        <w:t>Выполнила:</w:t>
      </w:r>
      <w:r>
        <w:rPr>
          <w:rFonts w:ascii="Times New Roman" w:hAnsi="Times New Roman"/>
          <w:sz w:val="28"/>
        </w:rPr>
        <w:tab/>
        <w:t>ст. гр. 60131</w:t>
      </w:r>
    </w:p>
    <w:p w14:paraId="204A3C1F" w14:textId="77777777" w:rsidR="00603EEE" w:rsidRDefault="004D556F">
      <w:pPr>
        <w:tabs>
          <w:tab w:val="left" w:pos="6520"/>
        </w:tabs>
        <w:spacing w:after="0" w:line="360" w:lineRule="exact" w:before="0"/>
        <w:ind/>
      </w:pPr>
      <w:r>
        <w:rPr>
          <w:rFonts w:ascii="Times New Roman" w:hAnsi="Times New Roman"/>
          <w:sz w:val="28"/>
        </w:rPr>
        <w:tab/>
        <w:t>К. А. Хаджинова</w:t>
      </w:r>
    </w:p>
    <w:p w14:paraId="5AF131A0" w14:textId="77777777" w:rsidR="00603EEE" w:rsidRDefault="004D556F">
      <w:pPr>
        <w:tabs>
          <w:tab w:val="left" w:pos="6520"/>
        </w:tabs>
        <w:spacing w:before="360" w:after="0" w:line="360" w:lineRule="exact"/>
        <w:ind/>
      </w:pPr>
      <w:r>
        <w:rPr>
          <w:rFonts w:ascii="Times New Roman" w:hAnsi="Times New Roman"/>
          <w:sz w:val="28"/>
        </w:rPr>
        <w:t>Проверила:</w:t>
      </w:r>
      <w:r>
        <w:rPr>
          <w:rFonts w:ascii="Times New Roman" w:hAnsi="Times New Roman"/>
          <w:sz w:val="28"/>
        </w:rPr>
        <w:tab/>
        <w:t>Т. Н. Беляцкая</w:t>
      </w:r>
    </w:p>
    <w:p w14:paraId="7209AFB9" w14:textId="77777777" w:rsidR="00603EEE" w:rsidRDefault="004D556F">
      <w:pPr>
        <w:spacing w:before="2520" w:after="0" w:line="360" w:lineRule="exact"/>
        <w:ind/>
        <w:jc w:val="center"/>
      </w:pPr>
      <w:r>
        <w:rPr>
          <w:rFonts w:ascii="Times New Roman" w:hAnsi="Times New Roman"/>
          <w:sz w:val="28"/>
        </w:rPr>
        <w:t>Минск, август 2026</w:t>
      </w:r>
    </w:p>
    <w:p w14:paraId="78A73BEC" w14:textId="77777777" w:rsidR="00603EEE" w:rsidRDefault="004D556F">
      <w:pPr>
        <w:pageBreakBefore/>
        <w:spacing w:after="360" w:line="360" w:lineRule="exact" w:before="0"/>
        <w:ind/>
        <w:jc w:val="center"/>
      </w:pPr>
      <w:r>
        <w:rPr>
          <w:rFonts w:ascii="Times New Roman" w:hAnsi="Times New Roman"/>
          <w:b/>
          <w:sz w:val="28"/>
        </w:rPr>
        <w:lastRenderedPageBreak/>
        <w:t>СОДЕРЖАНИЕ</w:t>
      </w:r>
    </w:p>
    <w:p w14:paraId="71E2AB4D" w14:textId="469F6B0A" w:rsidR="00706D7E" w:rsidRDefault="004D556F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>TOC \o "1-2" \h \z \u</w:instrText>
      </w:r>
      <w:r>
        <w:rPr>
          <w:rFonts w:ascii="Times New Roman" w:hAnsi="Times New Roman"/>
          <w:sz w:val="28"/>
        </w:rPr>
        <w:fldChar w:fldCharType="separate"/>
      </w:r>
      <w:hyperlink w:anchor="_Toc241931020" w:history="1">
        <w:r w:rsidR="00706D7E" w:rsidRPr="0032580B">
          <w:rPr>
            <w:rStyle w:val="ad"/>
            <w:noProof/>
          </w:rPr>
          <w:t>1 РЕЗЮМЕ ПРОЕКТА</w:t>
        </w:r>
        <w:r w:rsidR="00706D7E">
          <w:rPr>
            <w:noProof/>
            <w:webHidden/>
          </w:rPr>
          <w:tab/>
        </w:r>
        <w:r w:rsidR="00706D7E">
          <w:rPr>
            <w:noProof/>
            <w:webHidden/>
          </w:rPr>
          <w:fldChar w:fldCharType="begin"/>
        </w:r>
        <w:r w:rsidR="00706D7E">
          <w:rPr>
            <w:noProof/>
            <w:webHidden/>
          </w:rPr>
          <w:instrText xml:space="preserve"> PAGEREF _Toc241931020 \h </w:instrText>
        </w:r>
        <w:r w:rsidR="00706D7E">
          <w:rPr>
            <w:noProof/>
            <w:webHidden/>
          </w:rPr>
        </w:r>
        <w:r w:rsidR="00706D7E">
          <w:rPr>
            <w:noProof/>
            <w:webHidden/>
          </w:rPr>
          <w:fldChar w:fldCharType="separate"/>
        </w:r>
        <w:r w:rsidR="00706D7E">
          <w:rPr>
            <w:noProof/>
            <w:webHidden/>
          </w:rPr>
          <w:t>3</w:t>
        </w:r>
        <w:r w:rsidR="00706D7E">
          <w:rPr>
            <w:noProof/>
            <w:webHidden/>
          </w:rPr>
          <w:fldChar w:fldCharType="end"/>
        </w:r>
      </w:hyperlink>
    </w:p>
    <w:p w14:paraId="1FD2A954" w14:textId="0B4AC4E8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21" w:history="1">
        <w:r w:rsidRPr="0032580B">
          <w:rPr>
            <w:rStyle w:val="ad"/>
            <w:noProof/>
          </w:rPr>
          <w:t>2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FB6B4D5" w14:textId="55CFE83F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22" w:history="1">
        <w:r w:rsidRPr="0032580B">
          <w:rPr>
            <w:rStyle w:val="ad"/>
            <w:noProof/>
          </w:rPr>
          <w:t>3 АРГУМЕНТАЦИЯ СПРОСА: GOOGLE TRENDS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F444DDB" w14:textId="3B775091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23" w:history="1">
        <w:r w:rsidRPr="0032580B">
          <w:rPr>
            <w:rStyle w:val="ad"/>
            <w:noProof/>
          </w:rPr>
          <w:t>4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A6BBBC7" w14:textId="0CBFCC26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24" w:history="1">
        <w:r w:rsidRPr="0032580B">
          <w:rPr>
            <w:rStyle w:val="ad"/>
            <w:noProof/>
          </w:rPr>
          <w:t>5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20F8660" w14:textId="7DF16210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25" w:history="1">
        <w:r w:rsidRPr="0032580B">
          <w:rPr>
            <w:rStyle w:val="ad"/>
            <w:noProof/>
          </w:rPr>
          <w:t>6 БАРЬЕРЫ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8A2FCDA" w14:textId="6F2225C4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26" w:history="1">
        <w:r w:rsidRPr="0032580B">
          <w:rPr>
            <w:rStyle w:val="ad"/>
            <w:noProof/>
          </w:rPr>
          <w:t>7 ПРОБЛЕМЫ ПОЛЬЗОВАТЕЛЕЙ И РЫНОЧНЫЕ ПРОБЕЛЫ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FCAE0DA" w14:textId="53C3EE16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27" w:history="1">
        <w:r w:rsidRPr="0032580B">
          <w:rPr>
            <w:rStyle w:val="ad"/>
            <w:noProof/>
          </w:rPr>
          <w:t>8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5210B19" w14:textId="51DABA26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28" w:history="1">
        <w:r w:rsidRPr="0032580B">
          <w:rPr>
            <w:rStyle w:val="ad"/>
            <w:noProof/>
          </w:rPr>
          <w:t>9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FB39A51" w14:textId="35D488A9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29" w:history="1">
        <w:r w:rsidRPr="0032580B">
          <w:rPr>
            <w:rStyle w:val="ad"/>
            <w:noProof/>
          </w:rPr>
          <w:t>10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8340644" w14:textId="44D52865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30" w:history="1">
        <w:r w:rsidRPr="0032580B">
          <w:rPr>
            <w:rStyle w:val="ad"/>
            <w:noProof/>
          </w:rPr>
          <w:t>11 ТЗ: СТРАНИЦЫ, ЭКРАНЫ, ФУНКЦИОНАЛ И КОНТЕНТ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EE14DD2" w14:textId="5CCC1042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31" w:history="1">
        <w:r w:rsidRPr="0032580B">
          <w:rPr>
            <w:rStyle w:val="ad"/>
            <w:noProof/>
          </w:rPr>
          <w:t>12 ДЕЛЕНИЕ РАЗРАБОТКИ НА ПЕРВЫЙ И ПОСЛЕДУЮЩИЕ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4735971" w14:textId="4A0ED3DC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32" w:history="1">
        <w:r w:rsidRPr="0032580B">
          <w:rPr>
            <w:rStyle w:val="ad"/>
            <w:noProof/>
          </w:rPr>
          <w:t>13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83B09F5" w14:textId="4D1CF88E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33" w:history="1">
        <w:r w:rsidRPr="0032580B">
          <w:rPr>
            <w:rStyle w:val="ad"/>
            <w:noProof/>
          </w:rPr>
          <w:t>14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BF9E7E6" w14:textId="7C9F0F05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34" w:history="1">
        <w:r w:rsidRPr="0032580B">
          <w:rPr>
            <w:rStyle w:val="ad"/>
            <w:noProof/>
          </w:rPr>
          <w:t>Приложение 1.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D4251F8" w14:textId="6F03F545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35" w:history="1">
        <w:r w:rsidRPr="0032580B">
          <w:rPr>
            <w:rStyle w:val="ad"/>
            <w:noProof/>
          </w:rPr>
          <w:t>Приложение 2. Карта доказательств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44F9B32" w14:textId="4A94DF85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36" w:history="1">
        <w:r w:rsidRPr="0032580B">
          <w:rPr>
            <w:rStyle w:val="ad"/>
            <w:noProof/>
          </w:rPr>
          <w:t>Приложение 3.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D0189A2" w14:textId="2CBE68DE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37" w:history="1">
        <w:r w:rsidRPr="0032580B">
          <w:rPr>
            <w:rStyle w:val="ad"/>
            <w:noProof/>
          </w:rPr>
          <w:t>Приложение 4. Минимальное ТЗ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F09D5BB" w14:textId="1E06CD52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38" w:history="1">
        <w:r w:rsidRPr="0032580B">
          <w:rPr>
            <w:rStyle w:val="ad"/>
            <w:noProof/>
          </w:rPr>
          <w:t>Приложение 5. Заключение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7594486" w14:textId="352F3774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39" w:history="1">
        <w:r w:rsidRPr="0032580B">
          <w:rPr>
            <w:rStyle w:val="ad"/>
            <w:noProof/>
          </w:rPr>
          <w:t>Приложение 6. Данные, не подтвержденные источниками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6A67722" w14:textId="162D48EC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40" w:history="1">
        <w:r w:rsidRPr="0032580B">
          <w:rPr>
            <w:rStyle w:val="ad"/>
            <w:noProof/>
          </w:rPr>
          <w:t>Приложение 7. Сверка с проектной документацией NotaCode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B3544DE" w14:textId="2F814A60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41" w:history="1">
        <w:r w:rsidRPr="0032580B">
          <w:rPr>
            <w:rStyle w:val="ad"/>
            <w:noProof/>
          </w:rPr>
          <w:t>Приложение 8. Данные, собранные 02.10.2026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59FD99B" w14:textId="71E9C8E1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42" w:history="1">
        <w:r w:rsidRPr="0032580B">
          <w:rPr>
            <w:rStyle w:val="ad"/>
            <w:noProof/>
          </w:rPr>
          <w:t>Приложение 9. Расчетные значения для заполнения пропусков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06BEACB" w14:textId="28A3D3AA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43" w:history="1">
        <w:r w:rsidRPr="0032580B">
          <w:rPr>
            <w:rStyle w:val="ad"/>
            <w:noProof/>
          </w:rPr>
          <w:t>Приложение 10. Калибровка пробного опроса и закрытие остальных пропусков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71B65A1" w14:textId="701FF8E2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44" w:history="1">
        <w:r w:rsidRPr="0032580B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116C34D" w14:textId="17652CC7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45" w:history="1">
        <w:r w:rsidRPr="0032580B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CAC1729" w14:textId="114F5DE2" w:rsidR="00603EEE" w:rsidRDefault="004D556F">
      <w:pPr>
        <w:pStyle w:val="11"/>
        <w:spacing w:before="0" w:after="0" w:line="360" w:lineRule="exact"/>
      </w:pPr>
      <w:r>
        <w:rPr>
          <w:rFonts w:ascii="Times New Roman" w:hAnsi="Times New Roman"/>
          <w:sz w:val="28"/>
        </w:rPr>
        <w:fldChar w:fldCharType="end"/>
      </w:r>
    </w:p>
    <w:p w14:paraId="110145F5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1" w:name="_Toc241931020"/>
      <w:r>
        <w:rPr>
          <w:rFonts w:ascii="Times New Roman" w:hAnsi="Times New Roman"/>
          <w:sz w:val="28"/>
        </w:rPr>
        <w:lastRenderedPageBreak/>
        <w:t>1 РЕЗЮМЕ ПРОЕКТА</w:t>
      </w:r>
      <w:bookmarkEnd w:id="1"/>
    </w:p>
    <w:p>
      <w:pPr>
        <w:pStyle w:val="Normal"/>
      </w:pPr>
    </w:p>
    <w:p w14:paraId="78E5751C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1"/>
        <w:gridCol w:w="6384"/>
      </w:tblGrid>
      <w:tr w:rsidR="00603EEE" w14:paraId="6D2DFBA3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71" w:type="dxa"/>
            <w:vAlign w:val="center"/>
          </w:tcPr>
          <w:p w14:paraId="15CA9A5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Блок</w:t>
            </w:r>
          </w:p>
        </w:tc>
        <w:tc>
          <w:tcPr>
            <w:tcW w:w="6384" w:type="dxa"/>
            <w:vAlign w:val="center"/>
          </w:tcPr>
          <w:p w14:paraId="189026D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Краткая запись</w:t>
            </w:r>
          </w:p>
        </w:tc>
      </w:tr>
      <w:tr w:rsidR="00603EEE" w14:paraId="4236F15E" w14:textId="77777777" w:rsidTr="00603EEE">
        <w:trPr>
          <w:cantSplit/>
          <w:jc w:val="center"/>
        </w:trPr>
        <w:tc>
          <w:tcPr>
            <w:tcW w:w="2971" w:type="dxa"/>
            <w:vAlign w:val="center"/>
          </w:tcPr>
          <w:p w14:paraId="181B82A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Идея</w:t>
            </w:r>
          </w:p>
        </w:tc>
        <w:tc>
          <w:tcPr>
            <w:tcW w:w="6384" w:type="dxa"/>
            <w:vAlign w:val="center"/>
          </w:tcPr>
          <w:p w14:paraId="726FB31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Проект представляет собой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«диаграммы как код»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для студентов технических специальностей и аналитиков ПО, чтобы строить диаграммы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сетей Петри из текстового описания в одном инструменте.</w:t>
            </w:r>
          </w:p>
        </w:tc>
      </w:tr>
      <w:tr w:rsidR="00603EEE" w14:paraId="0B481B67" w14:textId="77777777" w:rsidTr="00603EEE">
        <w:trPr>
          <w:cantSplit/>
          <w:jc w:val="center"/>
        </w:trPr>
        <w:tc>
          <w:tcPr>
            <w:tcW w:w="2971" w:type="dxa"/>
            <w:vAlign w:val="center"/>
          </w:tcPr>
          <w:p w14:paraId="50D685F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Рыночное основание</w:t>
            </w:r>
          </w:p>
        </w:tc>
        <w:tc>
          <w:tcPr>
            <w:tcW w:w="6384" w:type="dxa"/>
            <w:vAlign w:val="center"/>
          </w:tcPr>
          <w:p w14:paraId="50DEB8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спрос измерим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591 запрос в месяц,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476 в Беларуси), но сезонен и снижается на 43–47 % за два года; рынок по клиентской базе оценен в 49 893–414 754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год, достижимая выручка первого года – 249–16 590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. Рынок достаточен для проверки модели, но не для масштабного старта.</w:t>
            </w:r>
          </w:p>
        </w:tc>
      </w:tr>
      <w:tr w:rsidR="00603EEE" w14:paraId="589CD400" w14:textId="77777777" w:rsidTr="00603EEE">
        <w:trPr>
          <w:cantSplit/>
          <w:jc w:val="center"/>
        </w:trPr>
        <w:tc>
          <w:tcPr>
            <w:tcW w:w="2971" w:type="dxa"/>
            <w:vAlign w:val="center"/>
          </w:tcPr>
          <w:p w14:paraId="684FECD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Ценностное предложение</w:t>
            </w:r>
          </w:p>
        </w:tc>
        <w:tc>
          <w:tcPr>
            <w:tcW w:w="6384" w:type="dxa"/>
            <w:vAlign w:val="center"/>
          </w:tcPr>
          <w:p w14:paraId="5D3F188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Диаграмма любой нотации проекта из текста в одном бесплатном веб-инструменте: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найдены на сайтах 8 конкурентов, полный набор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есть только у платного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.</w:t>
            </w:r>
          </w:p>
        </w:tc>
      </w:tr>
      <w:tr w:rsidR="00603EEE" w14:paraId="40E58F47" w14:textId="77777777" w:rsidTr="00603EEE">
        <w:trPr>
          <w:cantSplit/>
          <w:jc w:val="center"/>
        </w:trPr>
        <w:tc>
          <w:tcPr>
            <w:tcW w:w="2971" w:type="dxa"/>
            <w:vAlign w:val="center"/>
          </w:tcPr>
          <w:p w14:paraId="137DDF7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Бизнес-модель</w:t>
            </w:r>
          </w:p>
        </w:tc>
        <w:tc>
          <w:tcPr>
            <w:tcW w:w="6384" w:type="dxa"/>
            <w:vAlign w:val="center"/>
          </w:tcPr>
          <w:p w14:paraId="5EF38FE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для студентов и подписка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 за пользователя (48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при цене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месяц); канал привлечения – поиск, сайт с открытой ценой и вузы.</w:t>
            </w:r>
          </w:p>
        </w:tc>
      </w:tr>
      <w:tr w:rsidR="00603EEE" w14:paraId="6FB7F8FD" w14:textId="77777777" w:rsidTr="00603EEE">
        <w:trPr>
          <w:cantSplit/>
          <w:jc w:val="center"/>
        </w:trPr>
        <w:tc>
          <w:tcPr>
            <w:tcW w:w="2971" w:type="dxa"/>
            <w:vAlign w:val="center"/>
          </w:tcPr>
          <w:p w14:paraId="41B66D4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</w:t>
            </w:r>
          </w:p>
        </w:tc>
        <w:tc>
          <w:tcPr>
            <w:tcW w:w="6384" w:type="dxa"/>
            <w:vAlign w:val="center"/>
          </w:tcPr>
          <w:p w14:paraId="0E8A6E5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10 из 20 единиц разработки: главная, возможности, тарифы, регистрация, выбор нотации, редактор, экспорт, оплата или заявка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правовые тексты, аналитика; с нотациями волны 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) и заглушкой ИИ-ассистента; без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и сетей Петри (волны 2–3), подсказок об ошибках, совместной работы и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.</w:t>
            </w:r>
          </w:p>
        </w:tc>
      </w:tr>
      <w:tr w:rsidR="00603EEE" w14:paraId="241E5024" w14:textId="77777777" w:rsidTr="00603EEE">
        <w:trPr>
          <w:cantSplit/>
          <w:jc w:val="center"/>
        </w:trPr>
        <w:tc>
          <w:tcPr>
            <w:tcW w:w="2971" w:type="dxa"/>
            <w:vAlign w:val="center"/>
          </w:tcPr>
          <w:p w14:paraId="7FD7E5A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</w:t>
            </w:r>
          </w:p>
        </w:tc>
        <w:tc>
          <w:tcPr>
            <w:tcW w:w="6384" w:type="dxa"/>
            <w:vAlign w:val="center"/>
          </w:tcPr>
          <w:p w14:paraId="1891956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Стартовать ограниченно (пилот) в сегменте студентов вузов Беларуси при условиях: проверить готовность платить и причину снижения спроса, ограничить инвестиции до получения метрик пилота.</w:t>
            </w:r>
          </w:p>
        </w:tc>
      </w:tr>
    </w:tbl>
    <w:p>
      <w:pPr>
        <w:pStyle w:val="Normal"/>
      </w:pPr>
    </w:p>
    <w:p w14:paraId="39F52AE1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На основе проведенного анализа рекомендуется стартовать ограниченно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границах Республики Беларусь, сегмента студентов и аналитиков ПО и канала поиска, поскольку подтверждены проблема отсутствия единого набора нотаций, конкурентный пробел и определенная единица монетизации, а первый релиз может быть реализован в составе редактора, экспорта, тарифов и регистрации без утраты ценностного предложения. Спрос и готовность платить подтверждены не полностью, поэтому решение условное.</w:t>
      </w:r>
    </w:p>
    <w:p w14:paraId="0D7ABD41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2" w:name="идея-и-исходная-гипотеза"/>
      <w:bookmarkStart w:id="3" w:name="_Toc241931021"/>
      <w:bookmarkEnd w:id="0"/>
      <w:r>
        <w:rPr>
          <w:rFonts w:ascii="Times New Roman" w:hAnsi="Times New Roman"/>
          <w:sz w:val="28"/>
        </w:rPr>
        <w:t>1 ИДЕЯ И ИСХОДНАЯ ГИПОТЕЗА</w:t>
      </w:r>
      <w:bookmarkEnd w:id="3"/>
    </w:p>
    <w:p>
      <w:pPr>
        <w:pStyle w:val="Normal"/>
      </w:pPr>
    </w:p>
    <w:p w14:paraId="38BB0CFA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Идея описана как проверяемая гипотеза (данные ЛР1, ЛР6).</w:t>
      </w:r>
    </w:p>
    <w:p>
      <w:pPr>
        <w:pStyle w:val="Normal"/>
      </w:pPr>
    </w:p>
    <w:p w14:paraId="7AEDACA8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93"/>
        <w:gridCol w:w="6362"/>
      </w:tblGrid>
      <w:tr w:rsidR="00603EEE" w14:paraId="270662A5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93" w:type="dxa"/>
            <w:vAlign w:val="center"/>
          </w:tcPr>
          <w:p w14:paraId="0B05A11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Элемент</w:t>
            </w:r>
          </w:p>
        </w:tc>
        <w:tc>
          <w:tcPr>
            <w:tcW w:w="6361" w:type="dxa"/>
            <w:vAlign w:val="center"/>
          </w:tcPr>
          <w:p w14:paraId="7200E2B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Ответ</w:t>
            </w:r>
          </w:p>
        </w:tc>
      </w:tr>
      <w:tr w:rsidR="00603EEE" w14:paraId="12EDB746" w14:textId="77777777" w:rsidTr="00603EEE">
        <w:trPr>
          <w:cantSplit/>
          <w:jc w:val="center"/>
        </w:trPr>
        <w:tc>
          <w:tcPr>
            <w:tcW w:w="2993" w:type="dxa"/>
            <w:vAlign w:val="center"/>
          </w:tcPr>
          <w:p w14:paraId="3B03179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Проблема</w:t>
            </w:r>
          </w:p>
        </w:tc>
        <w:tc>
          <w:tcPr>
            <w:tcW w:w="6361" w:type="dxa"/>
            <w:vAlign w:val="center"/>
          </w:tcPr>
          <w:p w14:paraId="00AD499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 или аналитик, которому нужна диаграмма формальной нотации к проекту, вынужден использовать несколько инструментов и осваивать синтаксис текстовых языков;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поддерживаются конкурентами</w:t>
            </w:r>
          </w:p>
        </w:tc>
      </w:tr>
      <w:tr w:rsidR="00603EEE" w14:paraId="0658170B" w14:textId="77777777" w:rsidTr="00603EEE">
        <w:trPr>
          <w:cantSplit/>
          <w:jc w:val="center"/>
        </w:trPr>
        <w:tc>
          <w:tcPr>
            <w:tcW w:w="2993" w:type="dxa"/>
            <w:vAlign w:val="center"/>
          </w:tcPr>
          <w:p w14:paraId="449CA47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</w:t>
            </w:r>
          </w:p>
        </w:tc>
        <w:tc>
          <w:tcPr>
            <w:tcW w:w="6361" w:type="dxa"/>
            <w:vAlign w:val="center"/>
          </w:tcPr>
          <w:p w14:paraId="485F2D4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Студенты технических специальностей (229,0 тыс. в Беларуси, 2025/26) – тариф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; аналитики и разработчики ПО – тариф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(платит сам пользователь)</w:t>
            </w:r>
          </w:p>
        </w:tc>
      </w:tr>
      <w:tr w:rsidR="00603EEE" w14:paraId="6BE0E64A" w14:textId="77777777" w:rsidTr="00603EEE">
        <w:trPr>
          <w:cantSplit/>
          <w:jc w:val="center"/>
        </w:trPr>
        <w:tc>
          <w:tcPr>
            <w:tcW w:w="2993" w:type="dxa"/>
            <w:vAlign w:val="center"/>
          </w:tcPr>
          <w:p w14:paraId="7C78C13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Текущее решение</w:t>
            </w:r>
          </w:p>
        </w:tc>
        <w:tc>
          <w:tcPr>
            <w:tcW w:w="6361" w:type="dxa"/>
            <w:vAlign w:val="center"/>
          </w:tcPr>
          <w:p w14:paraId="3F9901A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(бесплатный заменитель),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(текстовые языки),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(платные редакторы), ручные схемы</w:t>
            </w:r>
          </w:p>
        </w:tc>
      </w:tr>
      <w:tr w:rsidR="00603EEE" w14:paraId="34D012DD" w14:textId="77777777" w:rsidTr="00603EEE">
        <w:trPr>
          <w:cantSplit/>
          <w:jc w:val="center"/>
        </w:trPr>
        <w:tc>
          <w:tcPr>
            <w:tcW w:w="2993" w:type="dxa"/>
            <w:vAlign w:val="center"/>
          </w:tcPr>
          <w:p w14:paraId="2DEF8C6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Предлагаемое решение</w:t>
            </w:r>
          </w:p>
        </w:tc>
        <w:tc>
          <w:tcPr>
            <w:tcW w:w="6361" w:type="dxa"/>
            <w:vAlign w:val="center"/>
          </w:tcPr>
          <w:p w14:paraId="59EB595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Единый редактор нотаций с текстовым вводом, предпросмотром, экспортом и ИИ-ассистентом; бесплатный уровень</w:t>
            </w:r>
          </w:p>
        </w:tc>
      </w:tr>
      <w:tr w:rsidR="00603EEE" w14:paraId="2E3DA4E4" w14:textId="77777777" w:rsidTr="00603EEE">
        <w:trPr>
          <w:cantSplit/>
          <w:jc w:val="center"/>
        </w:trPr>
        <w:tc>
          <w:tcPr>
            <w:tcW w:w="2993" w:type="dxa"/>
            <w:vAlign w:val="center"/>
          </w:tcPr>
          <w:p w14:paraId="2D70661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</w:t>
            </w:r>
          </w:p>
        </w:tc>
        <w:tc>
          <w:tcPr>
            <w:tcW w:w="6361" w:type="dxa"/>
            <w:vAlign w:val="center"/>
          </w:tcPr>
          <w:p w14:paraId="4C09C7A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Пользователь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подписка на год (40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03EEE" w14:paraId="5A6E2D9F" w14:textId="77777777" w:rsidTr="00603EEE">
        <w:trPr>
          <w:cantSplit/>
          <w:jc w:val="center"/>
        </w:trPr>
        <w:tc>
          <w:tcPr>
            <w:tcW w:w="2993" w:type="dxa"/>
            <w:vAlign w:val="center"/>
          </w:tcPr>
          <w:p w14:paraId="0DEB9A6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 старта</w:t>
            </w:r>
          </w:p>
        </w:tc>
        <w:tc>
          <w:tcPr>
            <w:tcW w:w="6361" w:type="dxa"/>
            <w:vAlign w:val="center"/>
          </w:tcPr>
          <w:p w14:paraId="228EC6D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Минимальный первый релиз без ИИ и командных функций можно выпустить быстро; рынок старта ограничен студентами Беларуси</w:t>
            </w:r>
          </w:p>
        </w:tc>
      </w:tr>
    </w:tbl>
    <w:p>
      <w:pPr>
        <w:pStyle w:val="Normal"/>
      </w:pPr>
    </w:p>
    <w:p w14:paraId="4FD9039A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 – Пять гипотез и критерии подтверждения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0"/>
        <w:gridCol w:w="3782"/>
        <w:gridCol w:w="3943"/>
      </w:tblGrid>
      <w:tr w:rsidR="00603EEE" w14:paraId="294901AB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9" w:type="dxa"/>
            <w:vAlign w:val="center"/>
          </w:tcPr>
          <w:p w14:paraId="536C18C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Гипотеза</w:t>
            </w:r>
          </w:p>
        </w:tc>
        <w:tc>
          <w:tcPr>
            <w:tcW w:w="3782" w:type="dxa"/>
            <w:vAlign w:val="center"/>
          </w:tcPr>
          <w:p w14:paraId="74FFE22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Чем проверяется</w:t>
            </w:r>
          </w:p>
        </w:tc>
        <w:tc>
          <w:tcPr>
            <w:tcW w:w="3943" w:type="dxa"/>
            <w:vAlign w:val="center"/>
          </w:tcPr>
          <w:p w14:paraId="1794248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603EEE" w14:paraId="6622D33B" w14:textId="77777777" w:rsidTr="00603EEE">
        <w:trPr>
          <w:cantSplit/>
          <w:jc w:val="center"/>
        </w:trPr>
        <w:tc>
          <w:tcPr>
            <w:tcW w:w="1629" w:type="dxa"/>
            <w:vAlign w:val="center"/>
          </w:tcPr>
          <w:p w14:paraId="70D1B55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Проблемы</w:t>
            </w:r>
          </w:p>
        </w:tc>
        <w:tc>
          <w:tcPr>
            <w:tcW w:w="3782" w:type="dxa"/>
            <w:vAlign w:val="center"/>
          </w:tcPr>
          <w:p w14:paraId="3825C71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Опрос, страницы конкурентов (ЛР5), отзывы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SourceForge</w:t>
            </w:r>
            <w:r>
              <w:rPr>
                <w:rFonts w:ascii="Times New Roman" w:hAnsi="Times New Roman"/>
                <w:sz w:val="24"/>
              </w:rPr>
              <w:t xml:space="preserve"> (49 и 50 записей)</w:t>
            </w:r>
          </w:p>
        </w:tc>
        <w:tc>
          <w:tcPr>
            <w:tcW w:w="3943" w:type="dxa"/>
            <w:vAlign w:val="center"/>
          </w:tcPr>
          <w:p w14:paraId="1C54393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конкурентный пробел и жалобы пользователей подтверждены, проведен пробный опрос</w:t>
            </w:r>
          </w:p>
        </w:tc>
      </w:tr>
      <w:tr w:rsidR="00603EEE" w14:paraId="5F64B205" w14:textId="77777777" w:rsidTr="00603EEE">
        <w:trPr>
          <w:cantSplit/>
          <w:jc w:val="center"/>
        </w:trPr>
        <w:tc>
          <w:tcPr>
            <w:tcW w:w="1629" w:type="dxa"/>
            <w:vAlign w:val="center"/>
          </w:tcPr>
          <w:p w14:paraId="610E74B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Спроса</w:t>
            </w:r>
          </w:p>
        </w:tc>
        <w:tc>
          <w:tcPr>
            <w:tcW w:w="3782" w:type="dxa"/>
            <w:vAlign w:val="center"/>
          </w:tcPr>
          <w:p w14:paraId="02A195F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(ЛР1)</w:t>
            </w:r>
          </w:p>
        </w:tc>
        <w:tc>
          <w:tcPr>
            <w:tcW w:w="3943" w:type="dxa"/>
            <w:vAlign w:val="center"/>
          </w:tcPr>
          <w:p w14:paraId="0C02B84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спрос есть, но сезонен и снижается</w:t>
            </w:r>
          </w:p>
        </w:tc>
      </w:tr>
      <w:tr w:rsidR="00603EEE" w14:paraId="7C5FF071" w14:textId="77777777" w:rsidTr="00603EEE">
        <w:trPr>
          <w:cantSplit/>
          <w:jc w:val="center"/>
        </w:trPr>
        <w:tc>
          <w:tcPr>
            <w:tcW w:w="1629" w:type="dxa"/>
            <w:vAlign w:val="center"/>
          </w:tcPr>
          <w:p w14:paraId="350E510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Ценности</w:t>
            </w:r>
          </w:p>
        </w:tc>
        <w:tc>
          <w:tcPr>
            <w:tcW w:w="3782" w:type="dxa"/>
            <w:vAlign w:val="center"/>
          </w:tcPr>
          <w:p w14:paraId="0148828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 функций 8 конкурентов (ЛР5)</w:t>
            </w:r>
          </w:p>
        </w:tc>
        <w:tc>
          <w:tcPr>
            <w:tcW w:w="3943" w:type="dxa"/>
            <w:vAlign w:val="center"/>
          </w:tcPr>
          <w:p w14:paraId="55C4DD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Подтверждена</w:t>
            </w:r>
          </w:p>
        </w:tc>
      </w:tr>
      <w:tr w:rsidR="00603EEE" w14:paraId="524B16D0" w14:textId="77777777" w:rsidTr="00603EEE">
        <w:trPr>
          <w:cantSplit/>
          <w:jc w:val="center"/>
        </w:trPr>
        <w:tc>
          <w:tcPr>
            <w:tcW w:w="1629" w:type="dxa"/>
            <w:vAlign w:val="center"/>
          </w:tcPr>
          <w:p w14:paraId="07980C6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Монетизации</w:t>
            </w:r>
          </w:p>
        </w:tc>
        <w:tc>
          <w:tcPr>
            <w:tcW w:w="3782" w:type="dxa"/>
            <w:vAlign w:val="center"/>
          </w:tcPr>
          <w:p w14:paraId="6F1F72F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 5 конкурентов 9–20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месяц; опрос: 18 из 27 готовы платить</w:t>
            </w:r>
          </w:p>
        </w:tc>
        <w:tc>
          <w:tcPr>
            <w:tcW w:w="3943" w:type="dxa"/>
            <w:vAlign w:val="center"/>
          </w:tcPr>
          <w:p w14:paraId="2489B75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аналоги платные, готовность студентов не доказана</w:t>
            </w:r>
          </w:p>
        </w:tc>
      </w:tr>
      <w:tr w:rsidR="00603EEE" w14:paraId="19780303" w14:textId="77777777" w:rsidTr="00603EEE">
        <w:trPr>
          <w:cantSplit/>
          <w:jc w:val="center"/>
        </w:trPr>
        <w:tc>
          <w:tcPr>
            <w:tcW w:w="1629" w:type="dxa"/>
            <w:vAlign w:val="center"/>
          </w:tcPr>
          <w:p w14:paraId="25B708B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Удержания</w:t>
            </w:r>
          </w:p>
        </w:tc>
        <w:tc>
          <w:tcPr>
            <w:tcW w:w="3782" w:type="dxa"/>
            <w:vAlign w:val="center"/>
          </w:tcPr>
          <w:p w14:paraId="79D66EE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Сценарии повторного использования (6.3)</w:t>
            </w:r>
          </w:p>
        </w:tc>
        <w:tc>
          <w:tcPr>
            <w:tcW w:w="3943" w:type="dxa"/>
            <w:vAlign w:val="center"/>
          </w:tcPr>
          <w:p w14:paraId="3269A1F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проверена: задача сезонная</w:t>
            </w:r>
          </w:p>
        </w:tc>
      </w:tr>
    </w:tbl>
    <w:p>
      <w:pPr>
        <w:pStyle w:val="Normal"/>
      </w:pPr>
    </w:p>
    <w:p w14:paraId="2C1841FD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текст. Идея заслуживает проверки: она опирается на конкурентный пробел по нотациям и существующую оплату аналогов, однако гипотезы спроса, готовности платить и удержания пока подтверждены лишь частично.</w:t>
      </w:r>
    </w:p>
    <w:p w14:paraId="39A84DB8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4" w:name="X2d8330dba6ca9104e828058da16ce2833187e11"/>
      <w:bookmarkStart w:id="5" w:name="_Toc241931022"/>
      <w:bookmarkEnd w:id="2"/>
      <w:r>
        <w:rPr>
          <w:rFonts w:ascii="Times New Roman" w:hAnsi="Times New Roman"/>
          <w:sz w:val="28"/>
        </w:rPr>
        <w:t xml:space="preserve">2 АРГУМЕНТАЦИЯ СПРОСА: </w:t>
      </w:r>
      <w:r>
        <w:rPr>
          <w:sz w:val="28"/>
          <w:rFonts w:ascii="Times New Roman" w:hAnsi="Times New Roman"/>
          <w:i/>
          <w:iCs/>
        </w:rPr>
        <w:lastRenderedPageBreak/>
        <w:t xml:space="preserve">GOOGLE TRENDS </w:t>
      </w:r>
      <w:r>
        <w:rPr>
          <w:rFonts w:ascii="Times New Roman" w:hAnsi="Times New Roman"/>
          <w:sz w:val="28"/>
        </w:rPr>
        <w:lastRenderedPageBreak/>
        <w:t>И ВОРДСТАТ</w:t>
      </w:r>
      <w:bookmarkEnd w:id="5"/>
    </w:p>
    <w:p>
      <w:pPr>
        <w:pStyle w:val="Normal"/>
      </w:pPr>
    </w:p>
    <w:p w14:paraId="08BA5846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Источники – ЛР1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[5], Вордстат [4], снимок 29.09.2026) и ЛР2-3, ЛР4 (Вордстат [4], 29.08–27.09.2026).</w:t>
      </w:r>
    </w:p>
    <w:p>
      <w:pPr>
        <w:pStyle w:val="Normal"/>
      </w:pPr>
    </w:p>
    <w:p w14:paraId="6FD93365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 – Группы запросов (Вордстат, Беларусь, запросов за 30 дней)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08"/>
        <w:gridCol w:w="3064"/>
        <w:gridCol w:w="2008"/>
        <w:gridCol w:w="2475"/>
      </w:tblGrid>
      <w:tr w:rsidR="00603EEE" w14:paraId="25ECD4FC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07" w:type="dxa"/>
            <w:vAlign w:val="center"/>
          </w:tcPr>
          <w:p w14:paraId="7A958BD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Группа</w:t>
            </w:r>
          </w:p>
        </w:tc>
        <w:tc>
          <w:tcPr>
            <w:tcW w:w="3064" w:type="dxa"/>
            <w:vAlign w:val="center"/>
          </w:tcPr>
          <w:p w14:paraId="5622DBD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Примеры и частотность</w:t>
            </w:r>
          </w:p>
        </w:tc>
        <w:tc>
          <w:tcPr>
            <w:tcW w:w="2008" w:type="dxa"/>
            <w:vAlign w:val="center"/>
          </w:tcPr>
          <w:p w14:paraId="1259E45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Намерение</w:t>
            </w:r>
          </w:p>
        </w:tc>
        <w:tc>
          <w:tcPr>
            <w:tcW w:w="2475" w:type="dxa"/>
            <w:vAlign w:val="center"/>
          </w:tcPr>
          <w:p w14:paraId="1D99876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 для первого релиза</w:t>
            </w:r>
          </w:p>
        </w:tc>
      </w:tr>
      <w:tr w:rsidR="00603EEE" w14:paraId="6C276F5E" w14:textId="77777777" w:rsidTr="00603EEE">
        <w:trPr>
          <w:cantSplit/>
          <w:jc w:val="center"/>
        </w:trPr>
        <w:tc>
          <w:tcPr>
            <w:tcW w:w="1807" w:type="dxa"/>
            <w:vAlign w:val="center"/>
          </w:tcPr>
          <w:p w14:paraId="09B39B7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Категорийные (нотации)</w:t>
            </w:r>
          </w:p>
        </w:tc>
        <w:tc>
          <w:tcPr>
            <w:tcW w:w="3064" w:type="dxa"/>
            <w:vAlign w:val="center"/>
          </w:tcPr>
          <w:p w14:paraId="4A600ED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652,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473,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101,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 28,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 25, сеть петри 16</w:t>
            </w:r>
          </w:p>
        </w:tc>
        <w:tc>
          <w:tcPr>
            <w:tcW w:w="2008" w:type="dxa"/>
            <w:vAlign w:val="center"/>
          </w:tcPr>
          <w:p w14:paraId="6226AD3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Информационное, учебное</w:t>
            </w:r>
          </w:p>
        </w:tc>
        <w:tc>
          <w:tcPr>
            <w:tcW w:w="2475" w:type="dxa"/>
            <w:vAlign w:val="center"/>
          </w:tcPr>
          <w:p w14:paraId="00D0FA8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Назвать нотации на главной и странице возможностей</w:t>
            </w:r>
          </w:p>
        </w:tc>
      </w:tr>
      <w:tr w:rsidR="00603EEE" w14:paraId="05885FF7" w14:textId="77777777" w:rsidTr="00603EEE">
        <w:trPr>
          <w:cantSplit/>
          <w:jc w:val="center"/>
        </w:trPr>
        <w:tc>
          <w:tcPr>
            <w:tcW w:w="1807" w:type="dxa"/>
            <w:vAlign w:val="center"/>
          </w:tcPr>
          <w:p w14:paraId="3FE86C0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Проблемные и ИИ</w:t>
            </w:r>
          </w:p>
        </w:tc>
        <w:tc>
          <w:tcPr>
            <w:tcW w:w="3064" w:type="dxa"/>
            <w:vAlign w:val="center"/>
          </w:tcPr>
          <w:p w14:paraId="5285FA5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 81, нейросеть диаграмма 28 (около 107 по ЛР1)</w:t>
            </w:r>
          </w:p>
        </w:tc>
        <w:tc>
          <w:tcPr>
            <w:tcW w:w="2008" w:type="dxa"/>
            <w:vAlign w:val="center"/>
          </w:tcPr>
          <w:p w14:paraId="78E1268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 задачи</w:t>
            </w:r>
          </w:p>
        </w:tc>
        <w:tc>
          <w:tcPr>
            <w:tcW w:w="2475" w:type="dxa"/>
            <w:vAlign w:val="center"/>
          </w:tcPr>
          <w:p w14:paraId="7090FEB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про построение диаграммы по тексту</w:t>
            </w:r>
          </w:p>
        </w:tc>
      </w:tr>
      <w:tr w:rsidR="00603EEE" w14:paraId="0FB433AE" w14:textId="77777777" w:rsidTr="00603EEE">
        <w:trPr>
          <w:cantSplit/>
          <w:jc w:val="center"/>
        </w:trPr>
        <w:tc>
          <w:tcPr>
            <w:tcW w:w="1807" w:type="dxa"/>
            <w:vAlign w:val="center"/>
          </w:tcPr>
          <w:p w14:paraId="5BD6441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Брендовые</w:t>
            </w:r>
          </w:p>
        </w:tc>
        <w:tc>
          <w:tcPr>
            <w:tcW w:w="3064" w:type="dxa"/>
            <w:vAlign w:val="center"/>
          </w:tcPr>
          <w:p w14:paraId="45FF43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200,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37,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17,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1 072,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1 660,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1 501</w:t>
            </w:r>
          </w:p>
        </w:tc>
        <w:tc>
          <w:tcPr>
            <w:tcW w:w="2008" w:type="dxa"/>
            <w:vAlign w:val="center"/>
          </w:tcPr>
          <w:p w14:paraId="6CDAFB0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инструмента</w:t>
            </w:r>
          </w:p>
        </w:tc>
        <w:tc>
          <w:tcPr>
            <w:tcW w:w="2475" w:type="dxa"/>
            <w:vAlign w:val="center"/>
          </w:tcPr>
          <w:p w14:paraId="27DE21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Блок отличий от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</w:tr>
      <w:tr w:rsidR="00603EEE" w14:paraId="2AA4A74F" w14:textId="77777777" w:rsidTr="00603EEE">
        <w:trPr>
          <w:cantSplit/>
          <w:jc w:val="center"/>
        </w:trPr>
        <w:tc>
          <w:tcPr>
            <w:tcW w:w="1807" w:type="dxa"/>
            <w:vAlign w:val="center"/>
          </w:tcPr>
          <w:p w14:paraId="0F2F43B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</w:t>
            </w:r>
          </w:p>
        </w:tc>
        <w:tc>
          <w:tcPr>
            <w:tcW w:w="3064" w:type="dxa"/>
            <w:vAlign w:val="center"/>
          </w:tcPr>
          <w:p w14:paraId="2345DBD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 формулировок за 30 дней против 170 инструментальных и 87 проблемных (ЛР2-3)</w:t>
            </w:r>
          </w:p>
        </w:tc>
        <w:tc>
          <w:tcPr>
            <w:tcW w:w="2008" w:type="dxa"/>
            <w:vAlign w:val="center"/>
          </w:tcPr>
          <w:p w14:paraId="4A0E789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Редко транзакционное</w:t>
            </w:r>
          </w:p>
        </w:tc>
        <w:tc>
          <w:tcPr>
            <w:tcW w:w="2475" w:type="dxa"/>
            <w:vAlign w:val="center"/>
          </w:tcPr>
          <w:p w14:paraId="2835951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Открытые 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603EEE" w14:paraId="57B68862" w14:textId="77777777" w:rsidTr="00603EEE">
        <w:trPr>
          <w:cantSplit/>
          <w:jc w:val="center"/>
        </w:trPr>
        <w:tc>
          <w:tcPr>
            <w:tcW w:w="1807" w:type="dxa"/>
            <w:vAlign w:val="center"/>
          </w:tcPr>
          <w:p w14:paraId="09B35E6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Сравнительные</w:t>
            </w:r>
          </w:p>
        </w:tc>
        <w:tc>
          <w:tcPr>
            <w:tcW w:w="3064" w:type="dxa"/>
            <w:vAlign w:val="center"/>
          </w:tcPr>
          <w:p w14:paraId="4138C9E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Прямых запросов «аналог», «альтернатива» в ядре мало (модельная оценка (допущение; причина: подбор формулировок))</w:t>
            </w:r>
          </w:p>
        </w:tc>
        <w:tc>
          <w:tcPr>
            <w:tcW w:w="2008" w:type="dxa"/>
            <w:vAlign w:val="center"/>
          </w:tcPr>
          <w:p w14:paraId="3AA6061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</w:t>
            </w:r>
          </w:p>
        </w:tc>
        <w:tc>
          <w:tcPr>
            <w:tcW w:w="2475" w:type="dxa"/>
            <w:vAlign w:val="center"/>
          </w:tcPr>
          <w:p w14:paraId="0E43BD0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сравнения</w:t>
            </w:r>
          </w:p>
        </w:tc>
      </w:tr>
    </w:tbl>
    <w:p>
      <w:pPr>
        <w:pStyle w:val="Normal"/>
      </w:pPr>
    </w:p>
    <w:p w14:paraId="109AFA36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 – Шкалы оценки спроса (0–3)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81"/>
        <w:gridCol w:w="1011"/>
        <w:gridCol w:w="5163"/>
      </w:tblGrid>
      <w:tr w:rsidR="00603EEE" w14:paraId="0C1A5121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81" w:type="dxa"/>
            <w:vAlign w:val="center"/>
          </w:tcPr>
          <w:p w14:paraId="247D9E9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011" w:type="dxa"/>
            <w:vAlign w:val="center"/>
          </w:tcPr>
          <w:p w14:paraId="0239F0C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</w:t>
            </w:r>
          </w:p>
        </w:tc>
        <w:tc>
          <w:tcPr>
            <w:tcW w:w="5162" w:type="dxa"/>
            <w:vAlign w:val="center"/>
          </w:tcPr>
          <w:p w14:paraId="03D7E28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Основание</w:t>
            </w:r>
          </w:p>
        </w:tc>
      </w:tr>
      <w:tr w:rsidR="00603EEE" w14:paraId="010CFB20" w14:textId="77777777" w:rsidTr="00603EEE">
        <w:trPr>
          <w:cantSplit/>
          <w:jc w:val="center"/>
        </w:trPr>
        <w:tc>
          <w:tcPr>
            <w:tcW w:w="3181" w:type="dxa"/>
            <w:vAlign w:val="center"/>
          </w:tcPr>
          <w:p w14:paraId="68A721A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Устойчивость интереса</w:t>
            </w:r>
          </w:p>
        </w:tc>
        <w:tc>
          <w:tcPr>
            <w:tcW w:w="1011" w:type="dxa"/>
            <w:vAlign w:val="center"/>
          </w:tcPr>
          <w:p w14:paraId="6EC35AA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5162" w:type="dxa"/>
            <w:vAlign w:val="center"/>
          </w:tcPr>
          <w:p w14:paraId="577A11E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на 42,7–46,7 % (сентябрь 2024 – август 2026) и фаза спада по модели ЛР1</w:t>
            </w:r>
          </w:p>
        </w:tc>
      </w:tr>
      <w:tr w:rsidR="00603EEE" w14:paraId="0648FFE4" w14:textId="77777777" w:rsidTr="00603EEE">
        <w:trPr>
          <w:cantSplit/>
          <w:jc w:val="center"/>
        </w:trPr>
        <w:tc>
          <w:tcPr>
            <w:tcW w:w="3181" w:type="dxa"/>
            <w:vAlign w:val="center"/>
          </w:tcPr>
          <w:p w14:paraId="6A0A9CF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Сезонность</w:t>
            </w:r>
          </w:p>
        </w:tc>
        <w:tc>
          <w:tcPr>
            <w:tcW w:w="1011" w:type="dxa"/>
            <w:vAlign w:val="center"/>
          </w:tcPr>
          <w:p w14:paraId="3433AAB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5162" w:type="dxa"/>
            <w:vAlign w:val="center"/>
          </w:tcPr>
          <w:p w14:paraId="3D29C3C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Выраженная: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максимум в декабре, минимум в июле–августе;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максимум в мае</w:t>
            </w:r>
          </w:p>
        </w:tc>
      </w:tr>
      <w:tr w:rsidR="00603EEE" w14:paraId="2FA2C8D6" w14:textId="77777777" w:rsidTr="00603EEE">
        <w:trPr>
          <w:cantSplit/>
          <w:jc w:val="center"/>
        </w:trPr>
        <w:tc>
          <w:tcPr>
            <w:tcW w:w="3181" w:type="dxa"/>
            <w:vAlign w:val="center"/>
          </w:tcPr>
          <w:p w14:paraId="398D89B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Коммерческая направленность</w:t>
            </w:r>
          </w:p>
        </w:tc>
        <w:tc>
          <w:tcPr>
            <w:tcW w:w="1011" w:type="dxa"/>
            <w:vAlign w:val="center"/>
          </w:tcPr>
          <w:p w14:paraId="05E8508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5162" w:type="dxa"/>
            <w:vAlign w:val="center"/>
          </w:tcPr>
          <w:p w14:paraId="3C65FCD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Преобладают информационные и инструментальные запросы</w:t>
            </w:r>
          </w:p>
        </w:tc>
      </w:tr>
      <w:tr w:rsidR="00603EEE" w14:paraId="394E8244" w14:textId="77777777" w:rsidTr="00603EEE">
        <w:trPr>
          <w:cantSplit/>
          <w:jc w:val="center"/>
        </w:trPr>
        <w:tc>
          <w:tcPr>
            <w:tcW w:w="3181" w:type="dxa"/>
            <w:vAlign w:val="center"/>
          </w:tcPr>
          <w:p w14:paraId="12FF7AB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Ширина поискового ядра</w:t>
            </w:r>
          </w:p>
        </w:tc>
        <w:tc>
          <w:tcPr>
            <w:tcW w:w="1011" w:type="dxa"/>
            <w:vAlign w:val="center"/>
          </w:tcPr>
          <w:p w14:paraId="6E1337B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162" w:type="dxa"/>
            <w:vAlign w:val="center"/>
          </w:tcPr>
          <w:p w14:paraId="724E1A2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Пять групп запросов (4–6 групп)</w:t>
            </w:r>
          </w:p>
        </w:tc>
      </w:tr>
      <w:tr w:rsidR="00603EEE" w14:paraId="208B28BB" w14:textId="77777777" w:rsidTr="00603EEE">
        <w:trPr>
          <w:cantSplit/>
          <w:jc w:val="center"/>
        </w:trPr>
        <w:tc>
          <w:tcPr>
            <w:tcW w:w="3181" w:type="dxa"/>
            <w:vAlign w:val="center"/>
          </w:tcPr>
          <w:p w14:paraId="13E84FC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Региональная пригодность</w:t>
            </w:r>
          </w:p>
        </w:tc>
        <w:tc>
          <w:tcPr>
            <w:tcW w:w="1011" w:type="dxa"/>
            <w:vAlign w:val="center"/>
          </w:tcPr>
          <w:p w14:paraId="524986C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162" w:type="dxa"/>
            <w:vAlign w:val="center"/>
          </w:tcPr>
          <w:p w14:paraId="69C4089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73–77 % запросов – Минск и область; десктопы 84–86 %</w:t>
            </w:r>
          </w:p>
        </w:tc>
      </w:tr>
    </w:tbl>
    <w:p>
      <w:pPr>
        <w:pStyle w:val="Normal"/>
      </w:pPr>
    </w:p>
    <w:p w14:paraId="15A66288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различаются между выгрузками (591 и 476 – ЛР1, 652 и 473 – окно 29.08–27.09.2026, ЛР4) из-за разных окон. Ограничения.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показывает относительные значения, а Вордстат – частотность, но не число покупателей; омонимы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(1 163 в месяц),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(656),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» (59) искажают данные и не использованы для вывода о динамике. Оценка спроса по шкалам – 7 из 15.</w:t>
      </w:r>
    </w:p>
    <w:p w14:paraId="2B1EB1A8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Итоговый текст. Поисковый спрос по теме нотаций подтверждает нишевый, сезонный и снижающийся интерес в границах Беларуси, сосредоточенный в Минске и студенческом сегменте. Наиболее значимы категорийные и брендовые группы запросов, что указывает на учебное и инструментальное намерение. Для первого релиза нужно использовать формулировки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>», «диаграмма по тексту» и включить страницу возможностей и открытые тарифы; причину снижения интереса нужно выяснить до масштабного старта (ЛР1).</w:t>
      </w:r>
    </w:p>
    <w:p w14:paraId="539240FD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6" w:name="границы-и-размер-рынка"/>
      <w:bookmarkStart w:id="7" w:name="_Toc241931023"/>
      <w:bookmarkEnd w:id="4"/>
      <w:r>
        <w:rPr>
          <w:rFonts w:ascii="Times New Roman" w:hAnsi="Times New Roman"/>
          <w:sz w:val="28"/>
        </w:rPr>
        <w:lastRenderedPageBreak/>
        <w:t>4 ГРАНИЦЫ И РАЗМЕР РЫНКА</w:t>
      </w:r>
      <w:bookmarkEnd w:id="7"/>
    </w:p>
    <w:p>
      <w:pPr>
        <w:pStyle w:val="Normal"/>
      </w:pPr>
    </w:p>
    <w:p w14:paraId="2CD40446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Границы рынка зафиксированы в ЛР1, объем – в ЛР2-3 (девять методик, расчеты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-шаблонам и независимая сверка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по 44 величинам).</w:t>
      </w:r>
    </w:p>
    <w:p>
      <w:pPr>
        <w:pStyle w:val="Normal"/>
      </w:pPr>
    </w:p>
    <w:p w14:paraId="5CB4CD84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7 – Границы рынка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17"/>
        <w:gridCol w:w="4009"/>
        <w:gridCol w:w="3129"/>
      </w:tblGrid>
      <w:tr w:rsidR="00603EEE" w14:paraId="57B0421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17" w:type="dxa"/>
            <w:vAlign w:val="center"/>
          </w:tcPr>
          <w:p w14:paraId="1F3D23D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Граница</w:t>
            </w:r>
          </w:p>
        </w:tc>
        <w:tc>
          <w:tcPr>
            <w:tcW w:w="4009" w:type="dxa"/>
            <w:vAlign w:val="center"/>
          </w:tcPr>
          <w:p w14:paraId="07957FC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3129" w:type="dxa"/>
            <w:vAlign w:val="center"/>
          </w:tcPr>
          <w:p w14:paraId="0D53820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Риск</w:t>
            </w:r>
          </w:p>
        </w:tc>
      </w:tr>
      <w:tr w:rsidR="00603EEE" w14:paraId="2820C0C1" w14:textId="77777777" w:rsidTr="00603EEE">
        <w:trPr>
          <w:cantSplit/>
          <w:jc w:val="center"/>
        </w:trPr>
        <w:tc>
          <w:tcPr>
            <w:tcW w:w="2217" w:type="dxa"/>
            <w:vAlign w:val="center"/>
          </w:tcPr>
          <w:p w14:paraId="1FE4A71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Потребительская задача</w:t>
            </w:r>
          </w:p>
        </w:tc>
        <w:tc>
          <w:tcPr>
            <w:tcW w:w="4009" w:type="dxa"/>
            <w:vAlign w:val="center"/>
          </w:tcPr>
          <w:p w14:paraId="21EA769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Построить и проверить диаграмму формальной нотации</w:t>
            </w:r>
          </w:p>
        </w:tc>
        <w:tc>
          <w:tcPr>
            <w:tcW w:w="3129" w:type="dxa"/>
            <w:vAlign w:val="center"/>
          </w:tcPr>
          <w:p w14:paraId="3AD568C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Задача сезонная, учебная</w:t>
            </w:r>
          </w:p>
        </w:tc>
      </w:tr>
      <w:tr w:rsidR="00603EEE" w14:paraId="227FC315" w14:textId="77777777" w:rsidTr="00603EEE">
        <w:trPr>
          <w:cantSplit/>
          <w:jc w:val="center"/>
        </w:trPr>
        <w:tc>
          <w:tcPr>
            <w:tcW w:w="2217" w:type="dxa"/>
            <w:vAlign w:val="center"/>
          </w:tcPr>
          <w:p w14:paraId="0B8F83A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Целевой сегмент</w:t>
            </w:r>
          </w:p>
        </w:tc>
        <w:tc>
          <w:tcPr>
            <w:tcW w:w="4009" w:type="dxa"/>
            <w:vAlign w:val="center"/>
          </w:tcPr>
          <w:p w14:paraId="1BB9975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аналитики и разработчики ПО</w:t>
            </w:r>
          </w:p>
        </w:tc>
        <w:tc>
          <w:tcPr>
            <w:tcW w:w="3129" w:type="dxa"/>
            <w:vAlign w:val="center"/>
          </w:tcPr>
          <w:p w14:paraId="39EF0AD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не платят, аналитики мало ищут нотации</w:t>
            </w:r>
          </w:p>
        </w:tc>
      </w:tr>
      <w:tr w:rsidR="00603EEE" w14:paraId="0E2685CF" w14:textId="77777777" w:rsidTr="00603EEE">
        <w:trPr>
          <w:cantSplit/>
          <w:jc w:val="center"/>
        </w:trPr>
        <w:tc>
          <w:tcPr>
            <w:tcW w:w="2217" w:type="dxa"/>
            <w:vAlign w:val="center"/>
          </w:tcPr>
          <w:p w14:paraId="1A6BC27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4009" w:type="dxa"/>
            <w:vAlign w:val="center"/>
          </w:tcPr>
          <w:p w14:paraId="33100DC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затем Россия и СНГ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21 755 запросов в месяц в России)</w:t>
            </w:r>
          </w:p>
        </w:tc>
        <w:tc>
          <w:tcPr>
            <w:tcW w:w="3129" w:type="dxa"/>
            <w:vAlign w:val="center"/>
          </w:tcPr>
          <w:p w14:paraId="09EE184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 не смешивается с основной оценкой</w:t>
            </w:r>
          </w:p>
        </w:tc>
      </w:tr>
      <w:tr w:rsidR="00603EEE" w14:paraId="76A152A6" w14:textId="77777777" w:rsidTr="00603EEE">
        <w:trPr>
          <w:cantSplit/>
          <w:jc w:val="center"/>
        </w:trPr>
        <w:tc>
          <w:tcPr>
            <w:tcW w:w="2217" w:type="dxa"/>
            <w:vAlign w:val="center"/>
          </w:tcPr>
          <w:p w14:paraId="76E80F2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 доступа</w:t>
            </w:r>
          </w:p>
        </w:tc>
        <w:tc>
          <w:tcPr>
            <w:tcW w:w="4009" w:type="dxa"/>
            <w:vAlign w:val="center"/>
          </w:tcPr>
          <w:p w14:paraId="3F99DA1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Яндекс, сайт, вузы</w:t>
            </w:r>
          </w:p>
        </w:tc>
        <w:tc>
          <w:tcPr>
            <w:tcW w:w="3129" w:type="dxa"/>
            <w:vAlign w:val="center"/>
          </w:tcPr>
          <w:p w14:paraId="0C5010C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коммерческая направленность запросов</w:t>
            </w:r>
          </w:p>
        </w:tc>
      </w:tr>
      <w:tr w:rsidR="00603EEE" w14:paraId="5F9A57C8" w14:textId="77777777" w:rsidTr="00603EEE">
        <w:trPr>
          <w:cantSplit/>
          <w:jc w:val="center"/>
        </w:trPr>
        <w:tc>
          <w:tcPr>
            <w:tcW w:w="2217" w:type="dxa"/>
            <w:vAlign w:val="center"/>
          </w:tcPr>
          <w:p w14:paraId="25ECA3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Заменители</w:t>
            </w:r>
          </w:p>
        </w:tc>
        <w:tc>
          <w:tcPr>
            <w:tcW w:w="4009" w:type="dxa"/>
            <w:vAlign w:val="center"/>
          </w:tcPr>
          <w:p w14:paraId="02535A9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(бесплатный),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, ручные схемы</w:t>
            </w:r>
          </w:p>
        </w:tc>
        <w:tc>
          <w:tcPr>
            <w:tcW w:w="3129" w:type="dxa"/>
            <w:vAlign w:val="center"/>
          </w:tcPr>
          <w:p w14:paraId="52C80CA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Бесплатный заменитель снижает готовность платить</w:t>
            </w:r>
          </w:p>
        </w:tc>
      </w:tr>
      <w:tr w:rsidR="00603EEE" w14:paraId="1E0E6B66" w14:textId="77777777" w:rsidTr="00603EEE">
        <w:trPr>
          <w:cantSplit/>
          <w:jc w:val="center"/>
        </w:trPr>
        <w:tc>
          <w:tcPr>
            <w:tcW w:w="2217" w:type="dxa"/>
            <w:vAlign w:val="center"/>
          </w:tcPr>
          <w:p w14:paraId="3F2680D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Платежная логика</w:t>
            </w:r>
          </w:p>
        </w:tc>
        <w:tc>
          <w:tcPr>
            <w:tcW w:w="4009" w:type="dxa"/>
            <w:vAlign w:val="center"/>
          </w:tcPr>
          <w:p w14:paraId="4329117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год;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без оплаты</w:t>
            </w:r>
          </w:p>
        </w:tc>
        <w:tc>
          <w:tcPr>
            <w:tcW w:w="3129" w:type="dxa"/>
            <w:vAlign w:val="center"/>
          </w:tcPr>
          <w:p w14:paraId="198F006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Готовность платить – допущение</w:t>
            </w:r>
          </w:p>
        </w:tc>
      </w:tr>
    </w:tbl>
    <w:p>
      <w:pPr>
        <w:pStyle w:val="Normal"/>
      </w:pPr>
    </w:p>
    <w:p w14:paraId="2A3AD995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8 – Расчет рынка (ЛР2-3, ЛР4)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4"/>
        <w:gridCol w:w="2630"/>
        <w:gridCol w:w="1896"/>
        <w:gridCol w:w="2685"/>
      </w:tblGrid>
      <w:tr w:rsidR="00603EEE" w14:paraId="131E465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3" w:type="dxa"/>
            <w:vAlign w:val="center"/>
          </w:tcPr>
          <w:p w14:paraId="2EBA057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Параметр</w:t>
            </w:r>
          </w:p>
        </w:tc>
        <w:tc>
          <w:tcPr>
            <w:tcW w:w="2630" w:type="dxa"/>
            <w:vAlign w:val="center"/>
          </w:tcPr>
          <w:p w14:paraId="316F918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1896" w:type="dxa"/>
            <w:vAlign w:val="center"/>
          </w:tcPr>
          <w:p w14:paraId="202D9FF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  <w:tc>
          <w:tcPr>
            <w:tcW w:w="2685" w:type="dxa"/>
            <w:vAlign w:val="center"/>
          </w:tcPr>
          <w:p w14:paraId="115F612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603EEE" w14:paraId="22B26376" w14:textId="77777777" w:rsidTr="00603EEE">
        <w:trPr>
          <w:cantSplit/>
          <w:jc w:val="center"/>
        </w:trPr>
        <w:tc>
          <w:tcPr>
            <w:tcW w:w="2143" w:type="dxa"/>
            <w:vAlign w:val="center"/>
          </w:tcPr>
          <w:p w14:paraId="0B7D748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Потенциальные клиенты</w:t>
            </w:r>
          </w:p>
        </w:tc>
        <w:tc>
          <w:tcPr>
            <w:tcW w:w="2630" w:type="dxa"/>
            <w:vAlign w:val="center"/>
          </w:tcPr>
          <w:p w14:paraId="66EB978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229,0 тыс. студентов УВО Беларуси (2025/26) и специалисты ИТ</w:t>
            </w:r>
          </w:p>
        </w:tc>
        <w:tc>
          <w:tcPr>
            <w:tcW w:w="1896" w:type="dxa"/>
            <w:vAlign w:val="center"/>
          </w:tcPr>
          <w:p w14:paraId="77223E3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Белстат</w:t>
            </w:r>
          </w:p>
        </w:tc>
        <w:tc>
          <w:tcPr>
            <w:tcW w:w="2685" w:type="dxa"/>
            <w:vAlign w:val="center"/>
          </w:tcPr>
          <w:p w14:paraId="77B981B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Верхняя граница, не доказательство старта</w:t>
            </w:r>
          </w:p>
        </w:tc>
      </w:tr>
      <w:tr w:rsidR="00603EEE" w14:paraId="3E836F34" w14:textId="77777777" w:rsidTr="00603EEE">
        <w:trPr>
          <w:cantSplit/>
          <w:jc w:val="center"/>
        </w:trPr>
        <w:tc>
          <w:tcPr>
            <w:tcW w:w="2143" w:type="dxa"/>
            <w:vAlign w:val="center"/>
          </w:tcPr>
          <w:p w14:paraId="309E63D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Доступный рынок по клиентской базе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630" w:type="dxa"/>
            <w:vAlign w:val="center"/>
          </w:tcPr>
          <w:p w14:paraId="4768C48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49 893–414 754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год, базовая оценка 197 988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(около 65 375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), около 1 634 платящих</w:t>
            </w:r>
          </w:p>
        </w:tc>
        <w:tc>
          <w:tcPr>
            <w:tcW w:w="1896" w:type="dxa"/>
            <w:vAlign w:val="center"/>
          </w:tcPr>
          <w:p w14:paraId="194893A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105596B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 при полной достижимости</w:t>
            </w:r>
          </w:p>
        </w:tc>
      </w:tr>
      <w:tr w:rsidR="00603EEE" w14:paraId="7D780733" w14:textId="77777777" w:rsidTr="00603EEE">
        <w:trPr>
          <w:cantSplit/>
          <w:jc w:val="center"/>
        </w:trPr>
        <w:tc>
          <w:tcPr>
            <w:tcW w:w="2143" w:type="dxa"/>
            <w:vAlign w:val="center"/>
          </w:tcPr>
          <w:p w14:paraId="534DE26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выручка первого года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630" w:type="dxa"/>
            <w:vAlign w:val="center"/>
          </w:tcPr>
          <w:p w14:paraId="6DF257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249–16 590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; базовая 3 960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(доля 2 %), по сегментам 3 007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896" w:type="dxa"/>
            <w:vAlign w:val="center"/>
          </w:tcPr>
          <w:p w14:paraId="05123AD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2768E07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Соответствует примерно 2–137 платящим пользователям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по 121.14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(базовая – 33)</w:t>
            </w:r>
          </w:p>
        </w:tc>
      </w:tr>
      <w:tr w:rsidR="00603EEE" w14:paraId="53E1CBE8" w14:textId="77777777" w:rsidTr="00603EEE">
        <w:trPr>
          <w:cantSplit/>
          <w:jc w:val="center"/>
        </w:trPr>
        <w:tc>
          <w:tcPr>
            <w:tcW w:w="2143" w:type="dxa"/>
            <w:vAlign w:val="center"/>
          </w:tcPr>
          <w:p w14:paraId="00B924C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Выручка через канал поиска и воронку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2630" w:type="dxa"/>
            <w:vAlign w:val="center"/>
          </w:tcPr>
          <w:p w14:paraId="59C53D9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2–91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и до 4 894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1896" w:type="dxa"/>
            <w:vAlign w:val="center"/>
          </w:tcPr>
          <w:p w14:paraId="7ED791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2EF6FA0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Нижняя граница, а не размер рынка</w:t>
            </w:r>
          </w:p>
        </w:tc>
      </w:tr>
      <w:tr w:rsidR="00603EEE" w14:paraId="2D93CB02" w14:textId="77777777" w:rsidTr="00603EEE">
        <w:trPr>
          <w:cantSplit/>
          <w:jc w:val="center"/>
        </w:trPr>
        <w:tc>
          <w:tcPr>
            <w:tcW w:w="2143" w:type="dxa"/>
            <w:vAlign w:val="center"/>
          </w:tcPr>
          <w:p w14:paraId="1858716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Платежеспособность</w:t>
            </w:r>
          </w:p>
        </w:tc>
        <w:tc>
          <w:tcPr>
            <w:tcW w:w="2630" w:type="dxa"/>
            <w:vAlign w:val="center"/>
          </w:tcPr>
          <w:p w14:paraId="14043CE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10,10 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 – 3,4 % стипендии (298,68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, таблица БГУИР с 01.08.2026); для специалистов бюджет в 26 раз выше цены</w:t>
            </w:r>
          </w:p>
        </w:tc>
        <w:tc>
          <w:tcPr>
            <w:tcW w:w="1896" w:type="dxa"/>
            <w:vAlign w:val="center"/>
          </w:tcPr>
          <w:p w14:paraId="01A0A59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0AFD2C2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не платят, специалисты – да</w:t>
            </w:r>
          </w:p>
        </w:tc>
      </w:tr>
      <w:tr w:rsidR="00603EEE" w14:paraId="36433CBA" w14:textId="77777777" w:rsidTr="00603EEE">
        <w:trPr>
          <w:cantSplit/>
          <w:jc w:val="center"/>
        </w:trPr>
        <w:tc>
          <w:tcPr>
            <w:tcW w:w="2143" w:type="dxa"/>
            <w:vAlign w:val="center"/>
          </w:tcPr>
          <w:p w14:paraId="19DFCDD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Минимальная выручка для проверки</w:t>
            </w:r>
          </w:p>
        </w:tc>
        <w:tc>
          <w:tcPr>
            <w:tcW w:w="2630" w:type="dxa"/>
            <w:vAlign w:val="center"/>
          </w:tcPr>
          <w:p w14:paraId="39E8F64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Денежные расходы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0 (бесплатные тарифы хостинга); стоимость труда около 610 ч и продвижения не оценена</w:t>
            </w:r>
          </w:p>
        </w:tc>
        <w:tc>
          <w:tcPr>
            <w:tcW w:w="1896" w:type="dxa"/>
            <w:vAlign w:val="center"/>
          </w:tcPr>
          <w:p w14:paraId="393CEE5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Концепция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(допущения </w:t>
            </w:r>
            <w:r>
              <w:rPr>
                <w:rFonts w:ascii="Times New Roman" w:hAnsi="Times New Roman"/>
                <w:i/>
                <w:sz w:val="24"/>
              </w:rPr>
              <w:t>A-01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C-03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685" w:type="dxa"/>
            <w:vAlign w:val="center"/>
          </w:tcPr>
          <w:p w14:paraId="718FD74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Для проверки модели достаточно любой выручки; окупаемость труда не оценивалась</w:t>
            </w:r>
          </w:p>
        </w:tc>
      </w:tr>
      <w:tr w:rsidR="00603EEE" w14:paraId="42A76F9B" w14:textId="77777777" w:rsidTr="00603EEE">
        <w:trPr>
          <w:cantSplit/>
          <w:jc w:val="center"/>
        </w:trPr>
        <w:tc>
          <w:tcPr>
            <w:tcW w:w="2143" w:type="dxa"/>
            <w:vAlign w:val="center"/>
          </w:tcPr>
          <w:p w14:paraId="4C7D756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Достаточность рынка</w:t>
            </w:r>
          </w:p>
        </w:tc>
        <w:tc>
          <w:tcPr>
            <w:tcW w:w="2630" w:type="dxa"/>
            <w:vAlign w:val="center"/>
          </w:tcPr>
          <w:p w14:paraId="040CBA7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Для проверки модели – да (денежные расходы 0; конкуренты уже монетизируют близкую задачу); для окупаемости труда – не доказана</w:t>
            </w:r>
          </w:p>
        </w:tc>
        <w:tc>
          <w:tcPr>
            <w:tcW w:w="1896" w:type="dxa"/>
            <w:vAlign w:val="center"/>
          </w:tcPr>
          <w:p w14:paraId="775B4CB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Расчет, документация проекта</w:t>
            </w:r>
          </w:p>
        </w:tc>
        <w:tc>
          <w:tcPr>
            <w:tcW w:w="2685" w:type="dxa"/>
            <w:vAlign w:val="center"/>
          </w:tcPr>
          <w:p w14:paraId="049AD34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проекта: 1 500 пользователей и конверсия 3 % дают 45 платящих и 1 800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 – в пределах диапазона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(2–137 платящих)</w:t>
            </w:r>
          </w:p>
        </w:tc>
      </w:tr>
    </w:tbl>
    <w:p>
      <w:pPr>
        <w:pStyle w:val="Normal"/>
      </w:pPr>
    </w:p>
    <w:p w14:paraId="2C7164FA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текст. Рынок старта ограничен студентами и аналитиками ПО Беларуси. Такой выбор снижает стоимость выхода, поскольку канал (поиск, вузы) и продукт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>) не требуют платной рекламы. Расчет показывает, что при достижении базовой доли 2 % обслуживаемого рынка проект получит около 33 платящих пользователей и 3 960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что достаточно для проверки бизнес-модели в первом релизе, но не для окупаемости; минимальный жизнеспособный объем по денежным расходам равен нулю, а по труду (около 610 ч) не оценивался.</w:t>
      </w:r>
    </w:p>
    <w:p w14:paraId="153B923B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8" w:name="конкурентная-среда-и-уровни-конкуренции"/>
      <w:bookmarkStart w:id="9" w:name="_Toc241931024"/>
      <w:bookmarkEnd w:id="6"/>
      <w:r>
        <w:rPr>
          <w:rFonts w:ascii="Times New Roman" w:hAnsi="Times New Roman"/>
          <w:sz w:val="28"/>
        </w:rPr>
        <w:lastRenderedPageBreak/>
        <w:t>5 КОНКУРЕНТНАЯ СРЕДА И УРОВНИ КОНКУРЕНЦИИ</w:t>
      </w:r>
      <w:bookmarkEnd w:id="9"/>
    </w:p>
    <w:p>
      <w:pPr>
        <w:pStyle w:val="Normal"/>
      </w:pPr>
    </w:p>
    <w:p w14:paraId="296598E2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Классификация – ЛР5 (22 компании, шкала шаблона 0–5) [3], пять сил Портера – ЛР4 [3].</w:t>
      </w:r>
    </w:p>
    <w:p>
      <w:pPr>
        <w:pStyle w:val="Normal"/>
      </w:pPr>
    </w:p>
    <w:p w14:paraId="39A6D976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9 – Распределение компаний по уровням конкуренции (ЛР5)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30"/>
        <w:gridCol w:w="1351"/>
        <w:gridCol w:w="5174"/>
      </w:tblGrid>
      <w:tr w:rsidR="00603EEE" w14:paraId="264BC6C1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30" w:type="dxa"/>
            <w:vAlign w:val="center"/>
          </w:tcPr>
          <w:p w14:paraId="50F169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1351" w:type="dxa"/>
            <w:vAlign w:val="center"/>
          </w:tcPr>
          <w:p w14:paraId="5856C6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Компаний</w:t>
            </w:r>
          </w:p>
        </w:tc>
        <w:tc>
          <w:tcPr>
            <w:tcW w:w="5173" w:type="dxa"/>
            <w:vAlign w:val="center"/>
          </w:tcPr>
          <w:p w14:paraId="1419367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Компании</w:t>
            </w:r>
          </w:p>
        </w:tc>
      </w:tr>
      <w:tr w:rsidR="00603EEE" w14:paraId="1766B7A5" w14:textId="77777777" w:rsidTr="00603EEE">
        <w:trPr>
          <w:cantSplit/>
          <w:jc w:val="center"/>
        </w:trPr>
        <w:tc>
          <w:tcPr>
            <w:tcW w:w="2830" w:type="dxa"/>
            <w:vAlign w:val="center"/>
          </w:tcPr>
          <w:p w14:paraId="4414AB3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Прямые конкуренты</w:t>
            </w:r>
          </w:p>
        </w:tc>
        <w:tc>
          <w:tcPr>
            <w:tcW w:w="1351" w:type="dxa"/>
            <w:vAlign w:val="center"/>
          </w:tcPr>
          <w:p w14:paraId="67F8187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5173" w:type="dxa"/>
            <w:vAlign w:val="center"/>
          </w:tcPr>
          <w:p w14:paraId="33CE963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</w:tr>
      <w:tr w:rsidR="00603EEE" w14:paraId="1301346C" w14:textId="77777777" w:rsidTr="00603EEE">
        <w:trPr>
          <w:cantSplit/>
          <w:jc w:val="center"/>
        </w:trPr>
        <w:tc>
          <w:tcPr>
            <w:tcW w:w="2830" w:type="dxa"/>
            <w:vAlign w:val="center"/>
          </w:tcPr>
          <w:p w14:paraId="5A9FF6B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Близкие конкуренты</w:t>
            </w:r>
          </w:p>
        </w:tc>
        <w:tc>
          <w:tcPr>
            <w:tcW w:w="1351" w:type="dxa"/>
            <w:vAlign w:val="center"/>
          </w:tcPr>
          <w:p w14:paraId="45C929D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5173" w:type="dxa"/>
            <w:vAlign w:val="center"/>
          </w:tcPr>
          <w:p w14:paraId="5157090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PlantText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</w:tr>
      <w:tr w:rsidR="00603EEE" w14:paraId="7AF9477E" w14:textId="77777777" w:rsidTr="00603EEE">
        <w:trPr>
          <w:cantSplit/>
          <w:jc w:val="center"/>
        </w:trPr>
        <w:tc>
          <w:tcPr>
            <w:tcW w:w="2830" w:type="dxa"/>
            <w:vAlign w:val="center"/>
          </w:tcPr>
          <w:p w14:paraId="3044CA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Косвенные и заменители</w:t>
            </w:r>
          </w:p>
        </w:tc>
        <w:tc>
          <w:tcPr>
            <w:tcW w:w="1351" w:type="dxa"/>
            <w:vAlign w:val="center"/>
          </w:tcPr>
          <w:p w14:paraId="5A1A9F3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5173" w:type="dxa"/>
            <w:vAlign w:val="center"/>
          </w:tcPr>
          <w:p w14:paraId="4A5A083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</w:tr>
      <w:tr w:rsidR="00603EEE" w14:paraId="5A92EB32" w14:textId="77777777" w:rsidTr="00603EEE">
        <w:trPr>
          <w:cantSplit/>
          <w:jc w:val="center"/>
        </w:trPr>
        <w:tc>
          <w:tcPr>
            <w:tcW w:w="2830" w:type="dxa"/>
            <w:vAlign w:val="center"/>
          </w:tcPr>
          <w:p w14:paraId="4838AB1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Смежные и потенциальные</w:t>
            </w:r>
          </w:p>
        </w:tc>
        <w:tc>
          <w:tcPr>
            <w:tcW w:w="1351" w:type="dxa"/>
            <w:vAlign w:val="center"/>
          </w:tcPr>
          <w:p w14:paraId="4108E7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5173" w:type="dxa"/>
            <w:vAlign w:val="center"/>
          </w:tcPr>
          <w:p w14:paraId="0DB457A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DrawSQL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</w:p>
        </w:tc>
      </w:tr>
      <w:tr w:rsidR="00603EEE" w14:paraId="6C992125" w14:textId="77777777" w:rsidTr="00603EEE">
        <w:trPr>
          <w:cantSplit/>
          <w:jc w:val="center"/>
        </w:trPr>
        <w:tc>
          <w:tcPr>
            <w:tcW w:w="2830" w:type="dxa"/>
            <w:vAlign w:val="center"/>
          </w:tcPr>
          <w:p w14:paraId="5155B4F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Недостаточно данных</w:t>
            </w:r>
          </w:p>
        </w:tc>
        <w:tc>
          <w:tcPr>
            <w:tcW w:w="1351" w:type="dxa"/>
            <w:vAlign w:val="center"/>
          </w:tcPr>
          <w:p w14:paraId="600CD68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5173" w:type="dxa"/>
            <w:vAlign w:val="center"/>
          </w:tcPr>
          <w:p w14:paraId="678ECE9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</w:p>
        </w:tc>
      </w:tr>
    </w:tbl>
    <w:p>
      <w:pPr>
        <w:pStyle w:val="Normal"/>
      </w:pPr>
    </w:p>
    <w:p w14:paraId="4999668D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10 – Взвешенная оценка близости (шкала 0–2, веса методики; по критериям шаблона ЛР5)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72"/>
        <w:gridCol w:w="2996"/>
        <w:gridCol w:w="3587"/>
      </w:tblGrid>
      <w:tr w:rsidR="00603EEE" w14:paraId="13E87784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72" w:type="dxa"/>
            <w:vAlign w:val="center"/>
          </w:tcPr>
          <w:p w14:paraId="1D000E7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Компания</w:t>
            </w:r>
          </w:p>
        </w:tc>
        <w:tc>
          <w:tcPr>
            <w:tcW w:w="2996" w:type="dxa"/>
            <w:vAlign w:val="center"/>
          </w:tcPr>
          <w:p w14:paraId="2637732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Близость, % (6 критериев методики)</w:t>
            </w:r>
          </w:p>
        </w:tc>
        <w:tc>
          <w:tcPr>
            <w:tcW w:w="3587" w:type="dxa"/>
            <w:vAlign w:val="center"/>
          </w:tcPr>
          <w:p w14:paraId="384A429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 по ЛР5 (10 критериев шаблона)</w:t>
            </w:r>
          </w:p>
        </w:tc>
      </w:tr>
      <w:tr w:rsidR="00603EEE" w14:paraId="72257E2E" w14:textId="77777777" w:rsidTr="00603EEE">
        <w:trPr>
          <w:cantSplit/>
          <w:jc w:val="center"/>
        </w:trPr>
        <w:tc>
          <w:tcPr>
            <w:tcW w:w="2772" w:type="dxa"/>
            <w:vAlign w:val="center"/>
          </w:tcPr>
          <w:p w14:paraId="583DB75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996" w:type="dxa"/>
            <w:vAlign w:val="center"/>
          </w:tcPr>
          <w:p w14:paraId="52AEEA1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80,0</w:t>
            </w:r>
          </w:p>
        </w:tc>
        <w:tc>
          <w:tcPr>
            <w:tcW w:w="3587" w:type="dxa"/>
            <w:vAlign w:val="center"/>
          </w:tcPr>
          <w:p w14:paraId="1B56F5E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конкурент</w:t>
            </w:r>
          </w:p>
        </w:tc>
      </w:tr>
      <w:tr w:rsidR="00603EEE" w14:paraId="6A4E9B65" w14:textId="77777777" w:rsidTr="00603EEE">
        <w:trPr>
          <w:cantSplit/>
          <w:jc w:val="center"/>
        </w:trPr>
        <w:tc>
          <w:tcPr>
            <w:tcW w:w="2772" w:type="dxa"/>
            <w:vAlign w:val="center"/>
          </w:tcPr>
          <w:p w14:paraId="236698E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2996" w:type="dxa"/>
            <w:vAlign w:val="center"/>
          </w:tcPr>
          <w:p w14:paraId="3205C3C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82,0</w:t>
            </w:r>
          </w:p>
        </w:tc>
        <w:tc>
          <w:tcPr>
            <w:tcW w:w="3587" w:type="dxa"/>
            <w:vAlign w:val="center"/>
          </w:tcPr>
          <w:p w14:paraId="22351AB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</w:tr>
      <w:tr w:rsidR="00603EEE" w14:paraId="7B7D0B35" w14:textId="77777777" w:rsidTr="00603EEE">
        <w:trPr>
          <w:cantSplit/>
          <w:jc w:val="center"/>
        </w:trPr>
        <w:tc>
          <w:tcPr>
            <w:tcW w:w="2772" w:type="dxa"/>
            <w:vAlign w:val="center"/>
          </w:tcPr>
          <w:p w14:paraId="64AC656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2996" w:type="dxa"/>
            <w:vAlign w:val="center"/>
          </w:tcPr>
          <w:p w14:paraId="44BA25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82,0</w:t>
            </w:r>
          </w:p>
        </w:tc>
        <w:tc>
          <w:tcPr>
            <w:tcW w:w="3587" w:type="dxa"/>
            <w:vAlign w:val="center"/>
          </w:tcPr>
          <w:p w14:paraId="343BF6E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</w:tr>
      <w:tr w:rsidR="00603EEE" w14:paraId="7B816208" w14:textId="77777777" w:rsidTr="00603EEE">
        <w:trPr>
          <w:cantSplit/>
          <w:jc w:val="center"/>
        </w:trPr>
        <w:tc>
          <w:tcPr>
            <w:tcW w:w="2772" w:type="dxa"/>
            <w:vAlign w:val="center"/>
          </w:tcPr>
          <w:p w14:paraId="0723EF0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996" w:type="dxa"/>
            <w:vAlign w:val="center"/>
          </w:tcPr>
          <w:p w14:paraId="0895ECA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47,0</w:t>
            </w:r>
          </w:p>
        </w:tc>
        <w:tc>
          <w:tcPr>
            <w:tcW w:w="3587" w:type="dxa"/>
            <w:vAlign w:val="center"/>
          </w:tcPr>
          <w:p w14:paraId="7AA3DDD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Смежная или потенциальная конкуренция</w:t>
            </w:r>
          </w:p>
        </w:tc>
      </w:tr>
      <w:tr w:rsidR="00603EEE" w14:paraId="5DFFE68E" w14:textId="77777777" w:rsidTr="00603EEE">
        <w:trPr>
          <w:cantSplit/>
          <w:jc w:val="center"/>
        </w:trPr>
        <w:tc>
          <w:tcPr>
            <w:tcW w:w="2772" w:type="dxa"/>
            <w:vAlign w:val="center"/>
          </w:tcPr>
          <w:p w14:paraId="2D9AB54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996" w:type="dxa"/>
            <w:vAlign w:val="center"/>
          </w:tcPr>
          <w:p w14:paraId="2329660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58,0</w:t>
            </w:r>
          </w:p>
        </w:tc>
        <w:tc>
          <w:tcPr>
            <w:tcW w:w="3587" w:type="dxa"/>
            <w:vAlign w:val="center"/>
          </w:tcPr>
          <w:p w14:paraId="063C9A8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</w:tr>
      <w:tr w:rsidR="00603EEE" w14:paraId="248A9750" w14:textId="77777777" w:rsidTr="00603EEE">
        <w:trPr>
          <w:cantSplit/>
          <w:jc w:val="center"/>
        </w:trPr>
        <w:tc>
          <w:tcPr>
            <w:tcW w:w="2772" w:type="dxa"/>
            <w:vAlign w:val="center"/>
          </w:tcPr>
          <w:p w14:paraId="3D3CCF6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996" w:type="dxa"/>
            <w:vAlign w:val="center"/>
          </w:tcPr>
          <w:p w14:paraId="60EE230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66,0</w:t>
            </w:r>
          </w:p>
        </w:tc>
        <w:tc>
          <w:tcPr>
            <w:tcW w:w="3587" w:type="dxa"/>
            <w:vAlign w:val="center"/>
          </w:tcPr>
          <w:p w14:paraId="2AC361C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</w:tr>
      <w:tr w:rsidR="00603EEE" w14:paraId="78B58261" w14:textId="77777777" w:rsidTr="00603EEE">
        <w:trPr>
          <w:cantSplit/>
          <w:jc w:val="center"/>
        </w:trPr>
        <w:tc>
          <w:tcPr>
            <w:tcW w:w="2772" w:type="dxa"/>
            <w:vAlign w:val="center"/>
          </w:tcPr>
          <w:p w14:paraId="73DB9C3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2996" w:type="dxa"/>
            <w:vAlign w:val="center"/>
          </w:tcPr>
          <w:p w14:paraId="4B0601F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69,0</w:t>
            </w:r>
          </w:p>
        </w:tc>
        <w:tc>
          <w:tcPr>
            <w:tcW w:w="3587" w:type="dxa"/>
            <w:vAlign w:val="center"/>
          </w:tcPr>
          <w:p w14:paraId="40863BE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</w:tr>
      <w:tr w:rsidR="00603EEE" w14:paraId="13568461" w14:textId="77777777" w:rsidTr="00603EEE">
        <w:trPr>
          <w:cantSplit/>
          <w:jc w:val="center"/>
        </w:trPr>
        <w:tc>
          <w:tcPr>
            <w:tcW w:w="2772" w:type="dxa"/>
            <w:vAlign w:val="center"/>
          </w:tcPr>
          <w:p w14:paraId="6657C58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2996" w:type="dxa"/>
            <w:vAlign w:val="center"/>
          </w:tcPr>
          <w:p w14:paraId="5042142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58,0</w:t>
            </w:r>
          </w:p>
        </w:tc>
        <w:tc>
          <w:tcPr>
            <w:tcW w:w="3587" w:type="dxa"/>
            <w:vAlign w:val="center"/>
          </w:tcPr>
          <w:p w14:paraId="120CE26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Смежная или потенциальная конкуренция</w:t>
            </w:r>
          </w:p>
        </w:tc>
      </w:tr>
    </w:tbl>
    <w:p>
      <w:pPr>
        <w:pStyle w:val="Normal"/>
      </w:pPr>
    </w:p>
    <w:p w14:paraId="7921337C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Показатель близости по методике ЛР7 ранжирует компании по шести критериям; уровень присвоен по шаблону ЛР5 (десять критериев с ограничителями по задаче и заменяемости), поэтому высокая близость не равна статусу прямого конкурента. Рыночный стандарт (ЛР5): бесплатный доступ и интеграции – у 8 из 8 конкурентов, независимые отзывы – у 7, документация и раздел безопасности – у 6, экспорт – у 8; открытая страница тарифов и подписка – у 5. Зона отличия: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 не найдены на сайтах 8 конкурентов; полный набор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– только у платного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>. Пять сил Портера (ЛР4): конкуренция игроков 4, новые участники 3, покупатели 4, поставщики 3, заменители 5 из 5; среднее 3,7 – высокое давление.</w:t>
      </w:r>
    </w:p>
    <w:p w14:paraId="09C1095F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Итоговый текст. Конкурентная среда включает 1 прямого конкурента, 4 близких и 9 косвенных конкурентов и заменителей. Рыночный стандарт формируют бесплатный доступ, экспорт, документация, интеграции и открытые тарифы, поэтому их нужно учесть в первом релизе. Потенциальная зона отличия связана с нотациями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сетями Петри в одном инструменте, поскольку у конкурентов они не выявлены; главный риск – бесплатный заменитель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.</w:t>
      </w:r>
    </w:p>
    <w:p w14:paraId="4D913596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10" w:name="барьеры-входа-и-выхода"/>
      <w:bookmarkStart w:id="11" w:name="_Toc241931025"/>
      <w:bookmarkEnd w:id="8"/>
      <w:r>
        <w:rPr>
          <w:rFonts w:ascii="Times New Roman" w:hAnsi="Times New Roman"/>
          <w:sz w:val="28"/>
        </w:rPr>
        <w:lastRenderedPageBreak/>
        <w:t>6 БАРЬЕРЫ ВХОДА И ВЫХОДА</w:t>
      </w:r>
      <w:bookmarkEnd w:id="11"/>
    </w:p>
    <w:p>
      <w:pPr>
        <w:pStyle w:val="Normal"/>
      </w:pPr>
    </w:p>
    <w:p w14:paraId="56C19E8C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Индекс барьеров Excel-шаблона ЛР4 не рассчитан из-за отсутствия данных Similarweb [6]; ниже – оценка на основе сравнения с аналогами по данным ЛР4–ЛР6.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>
      <w:pPr>
        <w:pStyle w:val="Normal"/>
      </w:pPr>
    </w:p>
    <w:p w14:paraId="5CEC3FA4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11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2"/>
        <w:gridCol w:w="1270"/>
        <w:gridCol w:w="3124"/>
        <w:gridCol w:w="2999"/>
      </w:tblGrid>
      <w:tr w:rsidR="00603EEE" w14:paraId="507A4A4E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2" w:type="dxa"/>
            <w:vAlign w:val="center"/>
          </w:tcPr>
          <w:p w14:paraId="6E526E2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1270" w:type="dxa"/>
            <w:vAlign w:val="center"/>
          </w:tcPr>
          <w:p w14:paraId="6B59173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</w:t>
            </w:r>
          </w:p>
        </w:tc>
        <w:tc>
          <w:tcPr>
            <w:tcW w:w="3123" w:type="dxa"/>
            <w:vAlign w:val="center"/>
          </w:tcPr>
          <w:p w14:paraId="53DBE68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Содержание</w:t>
            </w:r>
          </w:p>
        </w:tc>
        <w:tc>
          <w:tcPr>
            <w:tcW w:w="2998" w:type="dxa"/>
            <w:vAlign w:val="center"/>
          </w:tcPr>
          <w:p w14:paraId="3628A62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Влияние на первый релиз</w:t>
            </w:r>
          </w:p>
        </w:tc>
      </w:tr>
      <w:tr w:rsidR="00603EEE" w14:paraId="65E8A6BC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7E81780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Технологический</w:t>
            </w:r>
          </w:p>
        </w:tc>
        <w:tc>
          <w:tcPr>
            <w:tcW w:w="1270" w:type="dxa"/>
            <w:vAlign w:val="center"/>
          </w:tcPr>
          <w:p w14:paraId="47E5F79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3123" w:type="dxa"/>
            <w:vAlign w:val="center"/>
          </w:tcPr>
          <w:p w14:paraId="5C580FE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Разбор шести нотаций; сложность реализации редактора</w:t>
            </w:r>
          </w:p>
        </w:tc>
        <w:tc>
          <w:tcPr>
            <w:tcW w:w="2998" w:type="dxa"/>
            <w:vAlign w:val="center"/>
          </w:tcPr>
          <w:p w14:paraId="3968008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Нотации волнами: волна 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)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волна 2, сети Петри – волна 3</w:t>
            </w:r>
          </w:p>
        </w:tc>
      </w:tr>
      <w:tr w:rsidR="00603EEE" w14:paraId="39E211C4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295171E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Контентный</w:t>
            </w:r>
          </w:p>
        </w:tc>
        <w:tc>
          <w:tcPr>
            <w:tcW w:w="1270" w:type="dxa"/>
            <w:vAlign w:val="center"/>
          </w:tcPr>
          <w:p w14:paraId="348AC10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</w:t>
            </w:r>
          </w:p>
        </w:tc>
        <w:tc>
          <w:tcPr>
            <w:tcW w:w="3123" w:type="dxa"/>
            <w:vAlign w:val="center"/>
          </w:tcPr>
          <w:p w14:paraId="4A1CA9F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Примеры нотаций и документация</w:t>
            </w:r>
          </w:p>
        </w:tc>
        <w:tc>
          <w:tcPr>
            <w:tcW w:w="2998" w:type="dxa"/>
            <w:vAlign w:val="center"/>
          </w:tcPr>
          <w:p w14:paraId="48B098C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 примеров, не полный каталог</w:t>
            </w:r>
          </w:p>
        </w:tc>
      </w:tr>
      <w:tr w:rsidR="00603EEE" w14:paraId="43664A81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30D04F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Доверительный</w:t>
            </w:r>
          </w:p>
        </w:tc>
        <w:tc>
          <w:tcPr>
            <w:tcW w:w="1270" w:type="dxa"/>
            <w:vAlign w:val="center"/>
          </w:tcPr>
          <w:p w14:paraId="427DACF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3123" w:type="dxa"/>
            <w:vAlign w:val="center"/>
          </w:tcPr>
          <w:p w14:paraId="6A620BB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отзывов; у конкурентов тысячи оценок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998" w:type="dxa"/>
            <w:vAlign w:val="center"/>
          </w:tcPr>
          <w:p w14:paraId="4E69942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Прозрачные условия, открытая цена, примеры, раздел безопасности</w:t>
            </w:r>
          </w:p>
        </w:tc>
      </w:tr>
      <w:tr w:rsidR="00603EEE" w14:paraId="092CDF87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46450DA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Канальный</w:t>
            </w:r>
          </w:p>
        </w:tc>
        <w:tc>
          <w:tcPr>
            <w:tcW w:w="1270" w:type="dxa"/>
            <w:vAlign w:val="center"/>
          </w:tcPr>
          <w:p w14:paraId="6228C05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</w:t>
            </w:r>
          </w:p>
        </w:tc>
        <w:tc>
          <w:tcPr>
            <w:tcW w:w="3123" w:type="dxa"/>
            <w:vAlign w:val="center"/>
          </w:tcPr>
          <w:p w14:paraId="506898A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трафик 47–59 % у текстовых инструментов</w:t>
            </w:r>
          </w:p>
        </w:tc>
        <w:tc>
          <w:tcPr>
            <w:tcW w:w="2998" w:type="dxa"/>
            <w:vAlign w:val="center"/>
          </w:tcPr>
          <w:p w14:paraId="57B656C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нотаций для поиска</w:t>
            </w:r>
          </w:p>
        </w:tc>
      </w:tr>
      <w:tr w:rsidR="00603EEE" w14:paraId="144A9D14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1987E47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Правовой</w:t>
            </w:r>
          </w:p>
        </w:tc>
        <w:tc>
          <w:tcPr>
            <w:tcW w:w="1270" w:type="dxa"/>
            <w:vAlign w:val="center"/>
          </w:tcPr>
          <w:p w14:paraId="0D55237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</w:t>
            </w:r>
          </w:p>
        </w:tc>
        <w:tc>
          <w:tcPr>
            <w:tcW w:w="3123" w:type="dxa"/>
            <w:vAlign w:val="center"/>
          </w:tcPr>
          <w:p w14:paraId="163F665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Политика конфиденциальности, условия, платежи</w:t>
            </w:r>
          </w:p>
        </w:tc>
        <w:tc>
          <w:tcPr>
            <w:tcW w:w="2998" w:type="dxa"/>
            <w:vAlign w:val="center"/>
          </w:tcPr>
          <w:p w14:paraId="194557E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 минимальный правовой комплект</w:t>
            </w:r>
          </w:p>
        </w:tc>
      </w:tr>
      <w:tr w:rsidR="00603EEE" w14:paraId="1EFDFFB7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0D78BF6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Операционный</w:t>
            </w:r>
          </w:p>
        </w:tc>
        <w:tc>
          <w:tcPr>
            <w:tcW w:w="1270" w:type="dxa"/>
            <w:vAlign w:val="center"/>
          </w:tcPr>
          <w:p w14:paraId="6C54135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3123" w:type="dxa"/>
            <w:vAlign w:val="center"/>
          </w:tcPr>
          <w:p w14:paraId="70777FB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 и документация</w:t>
            </w:r>
          </w:p>
        </w:tc>
        <w:tc>
          <w:tcPr>
            <w:tcW w:w="2998" w:type="dxa"/>
            <w:vAlign w:val="center"/>
          </w:tcPr>
          <w:p w14:paraId="336AB06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 обращения, ручная поддержка</w:t>
            </w:r>
          </w:p>
        </w:tc>
      </w:tr>
      <w:tr w:rsidR="00603EEE" w14:paraId="3AD6B709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1147CDF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Финансовый</w:t>
            </w:r>
          </w:p>
        </w:tc>
        <w:tc>
          <w:tcPr>
            <w:tcW w:w="1270" w:type="dxa"/>
            <w:vAlign w:val="center"/>
          </w:tcPr>
          <w:p w14:paraId="0AB58FA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3123" w:type="dxa"/>
            <w:vAlign w:val="center"/>
          </w:tcPr>
          <w:p w14:paraId="72554E2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Бюджет инфраструктуры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0 (бесплатные тарифы хостинга, допущение </w:t>
            </w:r>
            <w:r>
              <w:rPr>
                <w:rFonts w:ascii="Times New Roman" w:hAnsi="Times New Roman"/>
                <w:i/>
                <w:sz w:val="24"/>
              </w:rPr>
              <w:t>C-03</w:t>
            </w:r>
            <w:r>
              <w:rPr>
                <w:rFonts w:ascii="Times New Roman" w:hAnsi="Times New Roman"/>
                <w:sz w:val="24"/>
              </w:rPr>
              <w:t>), труд – около 610 ч одного разработчика с ИИ-ассистентом</w:t>
            </w:r>
          </w:p>
        </w:tc>
        <w:tc>
          <w:tcPr>
            <w:tcW w:w="2998" w:type="dxa"/>
            <w:vAlign w:val="center"/>
          </w:tcPr>
          <w:p w14:paraId="4DA4803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Урезать функции без прямой связи с ценностью</w:t>
            </w:r>
          </w:p>
        </w:tc>
      </w:tr>
    </w:tbl>
    <w:p>
      <w:pPr>
        <w:pStyle w:val="Normal"/>
      </w:pPr>
    </w:p>
    <w:p w14:paraId="5A38A8F0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12 – Барьеры выхода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22"/>
        <w:gridCol w:w="2678"/>
        <w:gridCol w:w="4055"/>
      </w:tblGrid>
      <w:tr w:rsidR="00603EEE" w14:paraId="3ECDAB1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21" w:type="dxa"/>
            <w:vAlign w:val="center"/>
          </w:tcPr>
          <w:p w14:paraId="4AB5E2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проверяется</w:t>
            </w:r>
          </w:p>
        </w:tc>
        <w:tc>
          <w:tcPr>
            <w:tcW w:w="2678" w:type="dxa"/>
            <w:vAlign w:val="center"/>
          </w:tcPr>
          <w:p w14:paraId="3EC962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Риск</w:t>
            </w:r>
          </w:p>
        </w:tc>
        <w:tc>
          <w:tcPr>
            <w:tcW w:w="4055" w:type="dxa"/>
            <w:vAlign w:val="center"/>
          </w:tcPr>
          <w:p w14:paraId="4ED0E42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Как снизить</w:t>
            </w:r>
          </w:p>
        </w:tc>
      </w:tr>
      <w:tr w:rsidR="00603EEE" w14:paraId="5949F3FB" w14:textId="77777777" w:rsidTr="00603EEE">
        <w:trPr>
          <w:cantSplit/>
          <w:jc w:val="center"/>
        </w:trPr>
        <w:tc>
          <w:tcPr>
            <w:tcW w:w="2621" w:type="dxa"/>
            <w:vAlign w:val="center"/>
          </w:tcPr>
          <w:p w14:paraId="7329AC6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Финансовые обязательства</w:t>
            </w:r>
          </w:p>
        </w:tc>
        <w:tc>
          <w:tcPr>
            <w:tcW w:w="2678" w:type="dxa"/>
            <w:vAlign w:val="center"/>
          </w:tcPr>
          <w:p w14:paraId="20C6FE5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Помесячные сервисы ИИ и облака</w:t>
            </w:r>
          </w:p>
        </w:tc>
        <w:tc>
          <w:tcPr>
            <w:tcW w:w="4055" w:type="dxa"/>
            <w:vAlign w:val="center"/>
          </w:tcPr>
          <w:p w14:paraId="0D177E0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Лимиты ИИ, отложить ИИ-ассистент до релиза 2</w:t>
            </w:r>
          </w:p>
        </w:tc>
      </w:tr>
      <w:tr w:rsidR="00603EEE" w14:paraId="46B011AF" w14:textId="77777777" w:rsidTr="00603EEE">
        <w:trPr>
          <w:cantSplit/>
          <w:jc w:val="center"/>
        </w:trPr>
        <w:tc>
          <w:tcPr>
            <w:tcW w:w="2621" w:type="dxa"/>
            <w:vAlign w:val="center"/>
          </w:tcPr>
          <w:p w14:paraId="0521DB8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Репутационные</w:t>
            </w:r>
          </w:p>
        </w:tc>
        <w:tc>
          <w:tcPr>
            <w:tcW w:w="2678" w:type="dxa"/>
            <w:vAlign w:val="center"/>
          </w:tcPr>
          <w:p w14:paraId="7EF04A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Обещание «все нотации»</w:t>
            </w:r>
          </w:p>
        </w:tc>
        <w:tc>
          <w:tcPr>
            <w:tcW w:w="4055" w:type="dxa"/>
            <w:vAlign w:val="center"/>
          </w:tcPr>
          <w:p w14:paraId="6376268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Заявлять только реализованные нотации</w:t>
            </w:r>
          </w:p>
        </w:tc>
      </w:tr>
      <w:tr w:rsidR="00603EEE" w14:paraId="351C78EB" w14:textId="77777777" w:rsidTr="00603EEE">
        <w:trPr>
          <w:cantSplit/>
          <w:jc w:val="center"/>
        </w:trPr>
        <w:tc>
          <w:tcPr>
            <w:tcW w:w="2621" w:type="dxa"/>
            <w:vAlign w:val="center"/>
          </w:tcPr>
          <w:p w14:paraId="6BA332D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Техническая зависимость</w:t>
            </w:r>
          </w:p>
        </w:tc>
        <w:tc>
          <w:tcPr>
            <w:tcW w:w="2678" w:type="dxa"/>
            <w:vAlign w:val="center"/>
          </w:tcPr>
          <w:p w14:paraId="6EE2AB9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Движок нотаций – единый модуль</w:t>
            </w:r>
          </w:p>
        </w:tc>
        <w:tc>
          <w:tcPr>
            <w:tcW w:w="4055" w:type="dxa"/>
            <w:vAlign w:val="center"/>
          </w:tcPr>
          <w:p w14:paraId="08DD83F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Модульная структура, переиспользуемые тексты</w:t>
            </w:r>
          </w:p>
        </w:tc>
      </w:tr>
      <w:tr w:rsidR="00603EEE" w14:paraId="7B27034B" w14:textId="77777777" w:rsidTr="00603EEE">
        <w:trPr>
          <w:cantSplit/>
          <w:jc w:val="center"/>
        </w:trPr>
        <w:tc>
          <w:tcPr>
            <w:tcW w:w="2621" w:type="dxa"/>
            <w:vAlign w:val="center"/>
          </w:tcPr>
          <w:p w14:paraId="20578F3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пользователей</w:t>
            </w:r>
          </w:p>
        </w:tc>
        <w:tc>
          <w:tcPr>
            <w:tcW w:w="2678" w:type="dxa"/>
            <w:vAlign w:val="center"/>
          </w:tcPr>
          <w:p w14:paraId="5A1DDB2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Хранение диаграмм</w:t>
            </w:r>
          </w:p>
        </w:tc>
        <w:tc>
          <w:tcPr>
            <w:tcW w:w="4055" w:type="dxa"/>
            <w:vAlign w:val="center"/>
          </w:tcPr>
          <w:p w14:paraId="466DBE3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Правила экспорта и удаления</w:t>
            </w:r>
          </w:p>
        </w:tc>
      </w:tr>
      <w:tr w:rsidR="00603EEE" w14:paraId="11195486" w14:textId="77777777" w:rsidTr="00603EEE">
        <w:trPr>
          <w:cantSplit/>
          <w:jc w:val="center"/>
        </w:trPr>
        <w:tc>
          <w:tcPr>
            <w:tcW w:w="2621" w:type="dxa"/>
            <w:vAlign w:val="center"/>
          </w:tcPr>
          <w:p w14:paraId="22B640B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Командная нагрузка</w:t>
            </w:r>
          </w:p>
        </w:tc>
        <w:tc>
          <w:tcPr>
            <w:tcW w:w="2678" w:type="dxa"/>
            <w:vAlign w:val="center"/>
          </w:tcPr>
          <w:p w14:paraId="44DE93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</w:t>
            </w:r>
          </w:p>
        </w:tc>
        <w:tc>
          <w:tcPr>
            <w:tcW w:w="4055" w:type="dxa"/>
            <w:vAlign w:val="center"/>
          </w:tcPr>
          <w:p w14:paraId="29CBF8E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круглосуточной поддержки в релизе 1</w:t>
            </w:r>
          </w:p>
        </w:tc>
      </w:tr>
    </w:tbl>
    <w:p>
      <w:pPr>
        <w:pStyle w:val="Normal"/>
      </w:pPr>
    </w:p>
    <w:p w14:paraId="13CC438B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13 – Сводная оценка барьеров (1–5)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72"/>
        <w:gridCol w:w="1265"/>
        <w:gridCol w:w="5218"/>
      </w:tblGrid>
      <w:tr w:rsidR="00603EEE" w14:paraId="5B81D3EB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72" w:type="dxa"/>
            <w:vAlign w:val="center"/>
          </w:tcPr>
          <w:p w14:paraId="1E47DB1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265" w:type="dxa"/>
            <w:vAlign w:val="center"/>
          </w:tcPr>
          <w:p w14:paraId="45AC4E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</w:t>
            </w:r>
          </w:p>
        </w:tc>
        <w:tc>
          <w:tcPr>
            <w:tcW w:w="5217" w:type="dxa"/>
            <w:vAlign w:val="center"/>
          </w:tcPr>
          <w:p w14:paraId="7E59F10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Решение</w:t>
            </w:r>
          </w:p>
        </w:tc>
      </w:tr>
      <w:tr w:rsidR="00603EEE" w14:paraId="21F52ED5" w14:textId="77777777" w:rsidTr="00603EEE">
        <w:trPr>
          <w:cantSplit/>
          <w:jc w:val="center"/>
        </w:trPr>
        <w:tc>
          <w:tcPr>
            <w:tcW w:w="2872" w:type="dxa"/>
            <w:vAlign w:val="center"/>
          </w:tcPr>
          <w:p w14:paraId="1EABC7C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Сложность входа</w:t>
            </w:r>
          </w:p>
        </w:tc>
        <w:tc>
          <w:tcPr>
            <w:tcW w:w="1265" w:type="dxa"/>
            <w:vAlign w:val="center"/>
          </w:tcPr>
          <w:p w14:paraId="3F1CA66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5217" w:type="dxa"/>
            <w:vAlign w:val="center"/>
          </w:tcPr>
          <w:p w14:paraId="492816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Снижать: ограничить набор нотаций первого релиза</w:t>
            </w:r>
          </w:p>
        </w:tc>
      </w:tr>
      <w:tr w:rsidR="00603EEE" w14:paraId="199B73D8" w14:textId="77777777" w:rsidTr="00603EEE">
        <w:trPr>
          <w:cantSplit/>
          <w:jc w:val="center"/>
        </w:trPr>
        <w:tc>
          <w:tcPr>
            <w:tcW w:w="2872" w:type="dxa"/>
            <w:vAlign w:val="center"/>
          </w:tcPr>
          <w:p w14:paraId="5612698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Стоимость входа</w:t>
            </w:r>
          </w:p>
        </w:tc>
        <w:tc>
          <w:tcPr>
            <w:tcW w:w="1265" w:type="dxa"/>
            <w:vAlign w:val="center"/>
          </w:tcPr>
          <w:p w14:paraId="1B67838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17" w:type="dxa"/>
            <w:vAlign w:val="center"/>
          </w:tcPr>
          <w:p w14:paraId="6D2E05A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Принимать: денежные расходы 0, труд около 610 ч</w:t>
            </w:r>
          </w:p>
        </w:tc>
      </w:tr>
      <w:tr w:rsidR="00603EEE" w14:paraId="7F0CE6E3" w14:textId="77777777" w:rsidTr="00603EEE">
        <w:trPr>
          <w:cantSplit/>
          <w:jc w:val="center"/>
        </w:trPr>
        <w:tc>
          <w:tcPr>
            <w:tcW w:w="2872" w:type="dxa"/>
            <w:vAlign w:val="center"/>
          </w:tcPr>
          <w:p w14:paraId="7BB7E45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Скорость запуска</w:t>
            </w:r>
          </w:p>
        </w:tc>
        <w:tc>
          <w:tcPr>
            <w:tcW w:w="1265" w:type="dxa"/>
            <w:vAlign w:val="center"/>
          </w:tcPr>
          <w:p w14:paraId="58BF79E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217" w:type="dxa"/>
            <w:vAlign w:val="center"/>
          </w:tcPr>
          <w:p w14:paraId="44B56C6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Принимать при варианте А или Б плана</w:t>
            </w:r>
          </w:p>
        </w:tc>
      </w:tr>
      <w:tr w:rsidR="00603EEE" w14:paraId="07594347" w14:textId="77777777" w:rsidTr="00603EEE">
        <w:trPr>
          <w:cantSplit/>
          <w:jc w:val="center"/>
        </w:trPr>
        <w:tc>
          <w:tcPr>
            <w:tcW w:w="2872" w:type="dxa"/>
            <w:vAlign w:val="center"/>
          </w:tcPr>
          <w:p w14:paraId="2D027E2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Обратимость выхода</w:t>
            </w:r>
          </w:p>
        </w:tc>
        <w:tc>
          <w:tcPr>
            <w:tcW w:w="1265" w:type="dxa"/>
            <w:vAlign w:val="center"/>
          </w:tcPr>
          <w:p w14:paraId="53ADDF4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5217" w:type="dxa"/>
            <w:vAlign w:val="center"/>
          </w:tcPr>
          <w:p w14:paraId="505C7DF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Принимать: веб-сервис без крупных обязательств</w:t>
            </w:r>
          </w:p>
        </w:tc>
      </w:tr>
      <w:tr w:rsidR="00603EEE" w14:paraId="3336A5A9" w14:textId="77777777" w:rsidTr="00603EEE">
        <w:trPr>
          <w:cantSplit/>
          <w:jc w:val="center"/>
        </w:trPr>
        <w:tc>
          <w:tcPr>
            <w:tcW w:w="2872" w:type="dxa"/>
            <w:vAlign w:val="center"/>
          </w:tcPr>
          <w:p w14:paraId="0676A66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Суммарный риск</w:t>
            </w:r>
          </w:p>
        </w:tc>
        <w:tc>
          <w:tcPr>
            <w:tcW w:w="1265" w:type="dxa"/>
            <w:vAlign w:val="center"/>
          </w:tcPr>
          <w:p w14:paraId="10DA8C5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217" w:type="dxa"/>
            <w:vAlign w:val="center"/>
          </w:tcPr>
          <w:p w14:paraId="2B45E3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Снижать: пилот с лимитом инвестиций</w:t>
            </w:r>
          </w:p>
        </w:tc>
      </w:tr>
    </w:tbl>
    <w:p>
      <w:pPr>
        <w:pStyle w:val="Normal"/>
      </w:pPr>
    </w:p>
    <w:p w14:paraId="527E0249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Барьеры входа оцениваются как умеренные, а доверительный и технологический барьеры – как высокие, поскольку нужно реализовать несколько нотаций и вызвать доверие без отзывов. Для быстрого и дешевого старта первый релиз нужно ограничить ядром нотаций, экспортом и тарифами, а ИИ, совместную работу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перенести. Барьеры выхода оцениваются как низкие, поэтому решение о пилоте обратимое.</w:t>
      </w:r>
    </w:p>
    <w:p w14:paraId="472A85B5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12" w:name="Xa88b4cd92fed3dc81e67f6d97f9a1c979895bb8"/>
      <w:bookmarkStart w:id="13" w:name="_Toc241931026"/>
      <w:bookmarkEnd w:id="10"/>
      <w:r>
        <w:rPr>
          <w:rFonts w:ascii="Times New Roman" w:hAnsi="Times New Roman"/>
          <w:sz w:val="28"/>
        </w:rPr>
        <w:lastRenderedPageBreak/>
        <w:t>7 ПРОБЛЕМЫ ПОЛЬЗОВАТЕЛЕЙ И РЫНОЧНЫЕ ПРОБЕЛЫ</w:t>
      </w:r>
      <w:bookmarkEnd w:id="13"/>
    </w:p>
    <w:p>
      <w:pPr>
        <w:pStyle w:val="Normal"/>
      </w:pPr>
    </w:p>
    <w:p w14:paraId="45584CC4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Реестр проблем – методика 6.1 (ЛР6); источники сигналов: страницы 8 конкурентов [7] (ЛР5), опрос 27 студентов (ЛР4, данные пробного опроса), оценки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>.</w:t>
      </w:r>
    </w:p>
    <w:p>
      <w:pPr>
        <w:pStyle w:val="Normal"/>
      </w:pPr>
    </w:p>
    <w:p w14:paraId="6785D723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14 – Реестр проблем и индекс проблемы (шаблон 6.1, 0–100)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5"/>
        <w:gridCol w:w="1289"/>
        <w:gridCol w:w="1841"/>
        <w:gridCol w:w="3358"/>
        <w:gridCol w:w="875"/>
        <w:gridCol w:w="1237"/>
      </w:tblGrid>
      <w:tr w:rsidR="00603EEE" w14:paraId="22DFF62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4" w:type="dxa"/>
            <w:vAlign w:val="center"/>
          </w:tcPr>
          <w:p w14:paraId="149B550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</w:t>
            </w:r>
          </w:p>
        </w:tc>
        <w:tc>
          <w:tcPr>
            <w:tcW w:w="1289" w:type="dxa"/>
            <w:vAlign w:val="center"/>
          </w:tcPr>
          <w:p w14:paraId="261A867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1841" w:type="dxa"/>
            <w:vAlign w:val="center"/>
          </w:tcPr>
          <w:p w14:paraId="62A4C27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3357" w:type="dxa"/>
            <w:vAlign w:val="center"/>
          </w:tcPr>
          <w:p w14:paraId="65C6380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Проблема</w:t>
            </w:r>
          </w:p>
        </w:tc>
        <w:tc>
          <w:tcPr>
            <w:tcW w:w="875" w:type="dxa"/>
            <w:vAlign w:val="center"/>
          </w:tcPr>
          <w:p w14:paraId="005F959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</w:t>
            </w:r>
          </w:p>
        </w:tc>
        <w:tc>
          <w:tcPr>
            <w:tcW w:w="1237" w:type="dxa"/>
            <w:vAlign w:val="center"/>
          </w:tcPr>
          <w:p w14:paraId="6DF9CAA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Приоритет</w:t>
            </w:r>
          </w:p>
        </w:tc>
      </w:tr>
      <w:tr w:rsidR="00603EEE" w14:paraId="44778984" w14:textId="77777777" w:rsidTr="00603EEE">
        <w:trPr>
          <w:cantSplit/>
          <w:jc w:val="center"/>
        </w:trPr>
        <w:tc>
          <w:tcPr>
            <w:tcW w:w="754" w:type="dxa"/>
            <w:vAlign w:val="center"/>
          </w:tcPr>
          <w:p w14:paraId="04F3391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P-001</w:t>
            </w:r>
          </w:p>
        </w:tc>
        <w:tc>
          <w:tcPr>
            <w:tcW w:w="1289" w:type="dxa"/>
            <w:vAlign w:val="center"/>
          </w:tcPr>
          <w:p w14:paraId="01E127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35B6448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Информационная</w:t>
            </w:r>
          </w:p>
        </w:tc>
        <w:tc>
          <w:tcPr>
            <w:tcW w:w="3357" w:type="dxa"/>
            <w:vAlign w:val="center"/>
          </w:tcPr>
          <w:p w14:paraId="2C6FCAC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 или аналитик, которому нужна диаграмма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к проекту, тратит время на освоение синтаксиса текстовых языков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>, …</w:t>
            </w:r>
          </w:p>
        </w:tc>
        <w:tc>
          <w:tcPr>
            <w:tcW w:w="875" w:type="dxa"/>
            <w:vAlign w:val="center"/>
          </w:tcPr>
          <w:p w14:paraId="57C24B8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</w:t>
            </w:r>
          </w:p>
        </w:tc>
        <w:tc>
          <w:tcPr>
            <w:tcW w:w="1237" w:type="dxa"/>
            <w:vAlign w:val="center"/>
          </w:tcPr>
          <w:p w14:paraId="53D8EFE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3EEE" w14:paraId="5AF51CA3" w14:textId="77777777" w:rsidTr="00603EEE">
        <w:trPr>
          <w:cantSplit/>
          <w:jc w:val="center"/>
        </w:trPr>
        <w:tc>
          <w:tcPr>
            <w:tcW w:w="754" w:type="dxa"/>
            <w:vAlign w:val="center"/>
          </w:tcPr>
          <w:p w14:paraId="38E373A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P-002</w:t>
            </w:r>
          </w:p>
        </w:tc>
        <w:tc>
          <w:tcPr>
            <w:tcW w:w="1289" w:type="dxa"/>
            <w:vAlign w:val="center"/>
          </w:tcPr>
          <w:p w14:paraId="08D9B52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Смешанный сегмент</w:t>
            </w:r>
          </w:p>
        </w:tc>
        <w:tc>
          <w:tcPr>
            <w:tcW w:w="1841" w:type="dxa"/>
            <w:vAlign w:val="center"/>
          </w:tcPr>
          <w:p w14:paraId="2308467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Функциональная</w:t>
            </w:r>
          </w:p>
        </w:tc>
        <w:tc>
          <w:tcPr>
            <w:tcW w:w="3357" w:type="dxa"/>
            <w:vAlign w:val="center"/>
          </w:tcPr>
          <w:p w14:paraId="0F83B87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есть только у платно…</w:t>
            </w:r>
          </w:p>
        </w:tc>
        <w:tc>
          <w:tcPr>
            <w:tcW w:w="875" w:type="dxa"/>
            <w:vAlign w:val="center"/>
          </w:tcPr>
          <w:p w14:paraId="4B479A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</w:t>
            </w:r>
          </w:p>
        </w:tc>
        <w:tc>
          <w:tcPr>
            <w:tcW w:w="1237" w:type="dxa"/>
            <w:vAlign w:val="center"/>
          </w:tcPr>
          <w:p w14:paraId="150E26D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3EEE" w14:paraId="1BBB5DF9" w14:textId="77777777" w:rsidTr="00603EEE">
        <w:trPr>
          <w:cantSplit/>
          <w:jc w:val="center"/>
        </w:trPr>
        <w:tc>
          <w:tcPr>
            <w:tcW w:w="754" w:type="dxa"/>
            <w:vAlign w:val="center"/>
          </w:tcPr>
          <w:p w14:paraId="08586FD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P-003</w:t>
            </w:r>
          </w:p>
        </w:tc>
        <w:tc>
          <w:tcPr>
            <w:tcW w:w="1289" w:type="dxa"/>
            <w:vAlign w:val="center"/>
          </w:tcPr>
          <w:p w14:paraId="43C7175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47D66F9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Экономическая</w:t>
            </w:r>
          </w:p>
        </w:tc>
        <w:tc>
          <w:tcPr>
            <w:tcW w:w="3357" w:type="dxa"/>
            <w:vAlign w:val="center"/>
          </w:tcPr>
          <w:p w14:paraId="0882F22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редакторы тарифицируются за пользователя от 9 до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>); бесплатные тарифы ог…</w:t>
            </w:r>
          </w:p>
        </w:tc>
        <w:tc>
          <w:tcPr>
            <w:tcW w:w="875" w:type="dxa"/>
            <w:vAlign w:val="center"/>
          </w:tcPr>
          <w:p w14:paraId="2290B24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</w:t>
            </w:r>
          </w:p>
        </w:tc>
        <w:tc>
          <w:tcPr>
            <w:tcW w:w="1237" w:type="dxa"/>
            <w:vAlign w:val="center"/>
          </w:tcPr>
          <w:p w14:paraId="241383F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3EEE" w14:paraId="2CF4CAB9" w14:textId="77777777" w:rsidTr="00603EEE">
        <w:trPr>
          <w:cantSplit/>
          <w:jc w:val="center"/>
        </w:trPr>
        <w:tc>
          <w:tcPr>
            <w:tcW w:w="754" w:type="dxa"/>
            <w:vAlign w:val="center"/>
          </w:tcPr>
          <w:p w14:paraId="7E10E3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P-004</w:t>
            </w:r>
          </w:p>
        </w:tc>
        <w:tc>
          <w:tcPr>
            <w:tcW w:w="1289" w:type="dxa"/>
            <w:vAlign w:val="center"/>
          </w:tcPr>
          <w:p w14:paraId="690256E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19CD7A1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Функциональная</w:t>
            </w:r>
          </w:p>
        </w:tc>
        <w:tc>
          <w:tcPr>
            <w:tcW w:w="3357" w:type="dxa"/>
            <w:vAlign w:val="center"/>
          </w:tcPr>
          <w:p w14:paraId="7AD0D25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27 из 27,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18 из 27; эти функции уже…</w:t>
            </w:r>
          </w:p>
        </w:tc>
        <w:tc>
          <w:tcPr>
            <w:tcW w:w="875" w:type="dxa"/>
            <w:vAlign w:val="center"/>
          </w:tcPr>
          <w:p w14:paraId="382135B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</w:t>
            </w:r>
          </w:p>
        </w:tc>
        <w:tc>
          <w:tcPr>
            <w:tcW w:w="1237" w:type="dxa"/>
            <w:vAlign w:val="center"/>
          </w:tcPr>
          <w:p w14:paraId="6D172BB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03EEE" w14:paraId="510E7F6E" w14:textId="77777777" w:rsidTr="00603EEE">
        <w:trPr>
          <w:cantSplit/>
          <w:jc w:val="center"/>
        </w:trPr>
        <w:tc>
          <w:tcPr>
            <w:tcW w:w="754" w:type="dxa"/>
            <w:vAlign w:val="center"/>
          </w:tcPr>
          <w:p w14:paraId="4611DA5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P-005</w:t>
            </w:r>
          </w:p>
        </w:tc>
        <w:tc>
          <w:tcPr>
            <w:tcW w:w="1289" w:type="dxa"/>
            <w:vAlign w:val="center"/>
          </w:tcPr>
          <w:p w14:paraId="35F34D1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51E08E3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Техническая</w:t>
            </w:r>
          </w:p>
        </w:tc>
        <w:tc>
          <w:tcPr>
            <w:tcW w:w="3357" w:type="dxa"/>
            <w:vAlign w:val="center"/>
          </w:tcPr>
          <w:p w14:paraId="2EBCDCA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875" w:type="dxa"/>
            <w:vAlign w:val="center"/>
          </w:tcPr>
          <w:p w14:paraId="1E69B22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  <w:tc>
          <w:tcPr>
            <w:tcW w:w="1237" w:type="dxa"/>
            <w:vAlign w:val="center"/>
          </w:tcPr>
          <w:p w14:paraId="57E3966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03EEE" w14:paraId="281138CF" w14:textId="77777777" w:rsidTr="00603EEE">
        <w:trPr>
          <w:cantSplit/>
          <w:jc w:val="center"/>
        </w:trPr>
        <w:tc>
          <w:tcPr>
            <w:tcW w:w="754" w:type="dxa"/>
            <w:vAlign w:val="center"/>
          </w:tcPr>
          <w:p w14:paraId="343B82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P-006</w:t>
            </w:r>
          </w:p>
        </w:tc>
        <w:tc>
          <w:tcPr>
            <w:tcW w:w="1289" w:type="dxa"/>
            <w:vAlign w:val="center"/>
          </w:tcPr>
          <w:p w14:paraId="6A1470F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Смешанный сегмент</w:t>
            </w:r>
          </w:p>
        </w:tc>
        <w:tc>
          <w:tcPr>
            <w:tcW w:w="1841" w:type="dxa"/>
            <w:vAlign w:val="center"/>
          </w:tcPr>
          <w:p w14:paraId="2D3DC24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Информационная</w:t>
            </w:r>
          </w:p>
        </w:tc>
        <w:tc>
          <w:tcPr>
            <w:tcW w:w="3357" w:type="dxa"/>
            <w:vAlign w:val="center"/>
          </w:tcPr>
          <w:p w14:paraId="35536A9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(платформа процессов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).</w:t>
            </w:r>
          </w:p>
        </w:tc>
        <w:tc>
          <w:tcPr>
            <w:tcW w:w="875" w:type="dxa"/>
            <w:vAlign w:val="center"/>
          </w:tcPr>
          <w:p w14:paraId="5C2C4D2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</w:t>
            </w:r>
          </w:p>
        </w:tc>
        <w:tc>
          <w:tcPr>
            <w:tcW w:w="1237" w:type="dxa"/>
            <w:vAlign w:val="center"/>
          </w:tcPr>
          <w:p w14:paraId="2A98195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</w:tbl>
    <w:p>
      <w:pPr>
        <w:pStyle w:val="Normal"/>
      </w:pPr>
    </w:p>
    <w:p w14:paraId="37BD2FFF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Тексты отзывов собраны 02.10.2026 (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49 записей;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, отзывы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закрыты проверкой безопасности), поэтому проблемы подтверждены сайтами конкурентов, отзывами пользователей и пробным опросом; главные жалобы – платный </w:t>
      </w:r>
      <w:r>
        <w:rPr>
          <w:rFonts w:ascii="Times New Roman" w:hAnsi="Times New Roman"/>
          <w:sz w:val="28"/>
        </w:rPr>
        <w:lastRenderedPageBreak/>
        <w:t>экспорт и лимиты бесплатного плана (18 отзывов), непрозрачный биллинг (9).</w:t>
      </w:r>
    </w:p>
    <w:p w14:paraId="6FE71875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текст. Ключевой проблемой для сегмента студентов и аналитиков ПО является отсутствие единого инструмента для всех нотаций проекта (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>, индекс 74), поскольку она подтверждается страницами 8 конкурентов и проявляется через необходимость нескольких инструментов. Проблема имеет функциональный характер и ложится в основу ценностного предложения; проблемы стоимости (</w:t>
      </w:r>
      <w:r>
        <w:rPr>
          <w:rFonts w:ascii="Times New Roman" w:hAnsi="Times New Roman"/>
          <w:i/>
          <w:sz w:val="28"/>
        </w:rPr>
        <w:t>P-003</w:t>
      </w:r>
      <w:r>
        <w:rPr>
          <w:rFonts w:ascii="Times New Roman" w:hAnsi="Times New Roman"/>
          <w:sz w:val="28"/>
        </w:rPr>
        <w:t>) и сложности синтаксиса (</w:t>
      </w:r>
      <w:r>
        <w:rPr>
          <w:rFonts w:ascii="Times New Roman" w:hAnsi="Times New Roman"/>
          <w:i/>
          <w:sz w:val="28"/>
        </w:rPr>
        <w:t>P-001</w:t>
      </w:r>
      <w:r>
        <w:rPr>
          <w:rFonts w:ascii="Times New Roman" w:hAnsi="Times New Roman"/>
          <w:sz w:val="28"/>
        </w:rPr>
        <w:t>) – дополнительные.</w:t>
      </w:r>
    </w:p>
    <w:p w14:paraId="0FA24402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14" w:name="ценностное-предложение-и-цифровой-товар"/>
      <w:bookmarkStart w:id="15" w:name="_Toc241931027"/>
      <w:bookmarkEnd w:id="12"/>
      <w:r>
        <w:rPr>
          <w:rFonts w:ascii="Times New Roman" w:hAnsi="Times New Roman"/>
          <w:sz w:val="28"/>
        </w:rPr>
        <w:lastRenderedPageBreak/>
        <w:t>8 ЦЕННОСТНОЕ ПРЕДЛОЖЕНИЕ И ЦИФРОВОЙ ТОВАР</w:t>
      </w:r>
      <w:bookmarkEnd w:id="15"/>
    </w:p>
    <w:p>
      <w:pPr>
        <w:pStyle w:val="Normal"/>
      </w:pPr>
    </w:p>
    <w:p w14:paraId="5F17ABCF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15 – Паспорт ценности (методика 6.1)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4"/>
        <w:gridCol w:w="6461"/>
      </w:tblGrid>
      <w:tr w:rsidR="00603EEE" w14:paraId="3BE549E8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2A270F0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Элемент</w:t>
            </w:r>
          </w:p>
        </w:tc>
        <w:tc>
          <w:tcPr>
            <w:tcW w:w="6460" w:type="dxa"/>
            <w:vAlign w:val="center"/>
          </w:tcPr>
          <w:p w14:paraId="377919F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603EEE" w14:paraId="6D7DD006" w14:textId="77777777" w:rsidTr="00603EEE">
        <w:trPr>
          <w:cantSplit/>
          <w:jc w:val="center"/>
        </w:trPr>
        <w:tc>
          <w:tcPr>
            <w:tcW w:w="2894" w:type="dxa"/>
            <w:vAlign w:val="center"/>
          </w:tcPr>
          <w:p w14:paraId="66511FD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Целевой клиент</w:t>
            </w:r>
          </w:p>
        </w:tc>
        <w:tc>
          <w:tcPr>
            <w:tcW w:w="6460" w:type="dxa"/>
            <w:vAlign w:val="center"/>
          </w:tcPr>
          <w:p w14:paraId="513EB3A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), аналитики и разработчики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03EEE" w14:paraId="78C2BCD1" w14:textId="77777777" w:rsidTr="00603EEE">
        <w:trPr>
          <w:cantSplit/>
          <w:jc w:val="center"/>
        </w:trPr>
        <w:tc>
          <w:tcPr>
            <w:tcW w:w="2894" w:type="dxa"/>
            <w:vAlign w:val="center"/>
          </w:tcPr>
          <w:p w14:paraId="0EA25A4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Проблема</w:t>
            </w:r>
          </w:p>
        </w:tc>
        <w:tc>
          <w:tcPr>
            <w:tcW w:w="6460" w:type="dxa"/>
            <w:vAlign w:val="center"/>
          </w:tcPr>
          <w:p w14:paraId="056E6FC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P-002</w:t>
            </w:r>
            <w:r>
              <w:rPr>
                <w:rFonts w:ascii="Times New Roman" w:hAnsi="Times New Roman"/>
                <w:sz w:val="24"/>
              </w:rPr>
              <w:t>: нет единого инструмента для всех нотаций</w:t>
            </w:r>
          </w:p>
        </w:tc>
      </w:tr>
      <w:tr w:rsidR="00603EEE" w14:paraId="038663B1" w14:textId="77777777" w:rsidTr="00603EEE">
        <w:trPr>
          <w:cantSplit/>
          <w:jc w:val="center"/>
        </w:trPr>
        <w:tc>
          <w:tcPr>
            <w:tcW w:w="2894" w:type="dxa"/>
            <w:vAlign w:val="center"/>
          </w:tcPr>
          <w:p w14:paraId="61D29F7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</w:t>
            </w:r>
          </w:p>
        </w:tc>
        <w:tc>
          <w:tcPr>
            <w:tcW w:w="6460" w:type="dxa"/>
            <w:vAlign w:val="center"/>
          </w:tcPr>
          <w:p w14:paraId="683CE76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в выбранной нотации из текстового описания</w:t>
            </w:r>
          </w:p>
        </w:tc>
      </w:tr>
      <w:tr w:rsidR="00603EEE" w14:paraId="12B8213E" w14:textId="77777777" w:rsidTr="00603EEE">
        <w:trPr>
          <w:cantSplit/>
          <w:jc w:val="center"/>
        </w:trPr>
        <w:tc>
          <w:tcPr>
            <w:tcW w:w="2894" w:type="dxa"/>
            <w:vAlign w:val="center"/>
          </w:tcPr>
          <w:p w14:paraId="55AB27C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Механизм</w:t>
            </w:r>
          </w:p>
        </w:tc>
        <w:tc>
          <w:tcPr>
            <w:tcW w:w="6460" w:type="dxa"/>
            <w:vAlign w:val="center"/>
          </w:tcPr>
          <w:p w14:paraId="2222237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Единый текстовый формат, редактор, предпросмотр, ИИ-ассистент</w:t>
            </w:r>
          </w:p>
        </w:tc>
      </w:tr>
      <w:tr w:rsidR="00603EEE" w14:paraId="22FCE477" w14:textId="77777777" w:rsidTr="00603EEE">
        <w:trPr>
          <w:cantSplit/>
          <w:jc w:val="center"/>
        </w:trPr>
        <w:tc>
          <w:tcPr>
            <w:tcW w:w="2894" w:type="dxa"/>
            <w:vAlign w:val="center"/>
          </w:tcPr>
          <w:p w14:paraId="3CE00F2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Отличие</w:t>
            </w:r>
          </w:p>
        </w:tc>
        <w:tc>
          <w:tcPr>
            <w:tcW w:w="6460" w:type="dxa"/>
            <w:vAlign w:val="center"/>
          </w:tcPr>
          <w:p w14:paraId="7AB23DE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найдены у 8 конкурентов; бесплатный уровень</w:t>
            </w:r>
          </w:p>
        </w:tc>
      </w:tr>
      <w:tr w:rsidR="00603EEE" w14:paraId="3F0C759E" w14:textId="77777777" w:rsidTr="00603EEE">
        <w:trPr>
          <w:cantSplit/>
          <w:jc w:val="center"/>
        </w:trPr>
        <w:tc>
          <w:tcPr>
            <w:tcW w:w="2894" w:type="dxa"/>
            <w:vAlign w:val="center"/>
          </w:tcPr>
          <w:p w14:paraId="5AD5694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Доказательство</w:t>
            </w:r>
          </w:p>
        </w:tc>
        <w:tc>
          <w:tcPr>
            <w:tcW w:w="6460" w:type="dxa"/>
            <w:vAlign w:val="center"/>
          </w:tcPr>
          <w:p w14:paraId="483547B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ЛР5: страницы 8 конкурентов; индекс проблемы 74; ИКЦП 3,83</w:t>
            </w:r>
          </w:p>
        </w:tc>
      </w:tr>
    </w:tbl>
    <w:p>
      <w:pPr>
        <w:pStyle w:val="Normal"/>
      </w:pPr>
    </w:p>
    <w:p w14:paraId="5C091533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16 – Уровни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06"/>
        <w:gridCol w:w="4630"/>
        <w:gridCol w:w="2419"/>
      </w:tblGrid>
      <w:tr w:rsidR="00603EEE" w14:paraId="3ED61E56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06" w:type="dxa"/>
            <w:vAlign w:val="center"/>
          </w:tcPr>
          <w:p w14:paraId="637F277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4630" w:type="dxa"/>
            <w:vAlign w:val="center"/>
          </w:tcPr>
          <w:p w14:paraId="20199C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Состав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  <w:tc>
          <w:tcPr>
            <w:tcW w:w="2419" w:type="dxa"/>
            <w:vAlign w:val="center"/>
          </w:tcPr>
          <w:p w14:paraId="11A33F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Связь с монетизацией</w:t>
            </w:r>
          </w:p>
        </w:tc>
      </w:tr>
      <w:tr w:rsidR="00603EEE" w14:paraId="25A8B5D0" w14:textId="77777777" w:rsidTr="00603EEE">
        <w:trPr>
          <w:cantSplit/>
          <w:jc w:val="center"/>
        </w:trPr>
        <w:tc>
          <w:tcPr>
            <w:tcW w:w="2306" w:type="dxa"/>
            <w:vAlign w:val="center"/>
          </w:tcPr>
          <w:p w14:paraId="3756984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 пользы</w:t>
            </w:r>
          </w:p>
        </w:tc>
        <w:tc>
          <w:tcPr>
            <w:tcW w:w="4630" w:type="dxa"/>
            <w:vAlign w:val="center"/>
          </w:tcPr>
          <w:p w14:paraId="101D40E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в нужной нотации из текста</w:t>
            </w:r>
          </w:p>
        </w:tc>
        <w:tc>
          <w:tcPr>
            <w:tcW w:w="2419" w:type="dxa"/>
            <w:vAlign w:val="center"/>
          </w:tcPr>
          <w:p w14:paraId="4D50891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 это платит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603EEE" w14:paraId="4F0DC433" w14:textId="77777777" w:rsidTr="00603EEE">
        <w:trPr>
          <w:cantSplit/>
          <w:jc w:val="center"/>
        </w:trPr>
        <w:tc>
          <w:tcPr>
            <w:tcW w:w="2306" w:type="dxa"/>
            <w:vAlign w:val="center"/>
          </w:tcPr>
          <w:p w14:paraId="5453C0B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 товар</w:t>
            </w:r>
          </w:p>
        </w:tc>
        <w:tc>
          <w:tcPr>
            <w:tcW w:w="4630" w:type="dxa"/>
            <w:vAlign w:val="center"/>
          </w:tcPr>
          <w:p w14:paraId="2C14B8E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 нотации, редактор, предпросмотр, 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>, вход</w:t>
            </w:r>
          </w:p>
        </w:tc>
        <w:tc>
          <w:tcPr>
            <w:tcW w:w="2419" w:type="dxa"/>
            <w:vAlign w:val="center"/>
          </w:tcPr>
          <w:p w14:paraId="3206EF0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</w:tr>
      <w:tr w:rsidR="00603EEE" w14:paraId="08E1E6C7" w14:textId="77777777" w:rsidTr="00603EEE">
        <w:trPr>
          <w:cantSplit/>
          <w:jc w:val="center"/>
        </w:trPr>
        <w:tc>
          <w:tcPr>
            <w:tcW w:w="2306" w:type="dxa"/>
            <w:vAlign w:val="center"/>
          </w:tcPr>
          <w:p w14:paraId="5E2CC9B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Ожидаемый товар</w:t>
            </w:r>
          </w:p>
        </w:tc>
        <w:tc>
          <w:tcPr>
            <w:tcW w:w="4630" w:type="dxa"/>
            <w:vAlign w:val="center"/>
          </w:tcPr>
          <w:p w14:paraId="7744697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документация, открытая цена, раздел безопасности</w:t>
            </w:r>
          </w:p>
        </w:tc>
        <w:tc>
          <w:tcPr>
            <w:tcW w:w="2419" w:type="dxa"/>
            <w:vAlign w:val="center"/>
          </w:tcPr>
          <w:p w14:paraId="168F0C9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Отсутствие снижает доверие</w:t>
            </w:r>
          </w:p>
        </w:tc>
      </w:tr>
      <w:tr w:rsidR="00603EEE" w14:paraId="1D61687F" w14:textId="77777777" w:rsidTr="00603EEE">
        <w:trPr>
          <w:cantSplit/>
          <w:jc w:val="center"/>
        </w:trPr>
        <w:tc>
          <w:tcPr>
            <w:tcW w:w="2306" w:type="dxa"/>
            <w:vAlign w:val="center"/>
          </w:tcPr>
          <w:p w14:paraId="5D5F1A7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Расширенный товар</w:t>
            </w:r>
          </w:p>
        </w:tc>
        <w:tc>
          <w:tcPr>
            <w:tcW w:w="4630" w:type="dxa"/>
            <w:vAlign w:val="center"/>
          </w:tcPr>
          <w:p w14:paraId="248612B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(волна 1),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и сети Петри (волны 2–3), ИИ-ассистент, история версий</w:t>
            </w:r>
          </w:p>
        </w:tc>
        <w:tc>
          <w:tcPr>
            <w:tcW w:w="2419" w:type="dxa"/>
            <w:vAlign w:val="center"/>
          </w:tcPr>
          <w:p w14:paraId="468953D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Обосновывает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603EEE" w14:paraId="61C9B5B8" w14:textId="77777777" w:rsidTr="00603EEE">
        <w:trPr>
          <w:cantSplit/>
          <w:jc w:val="center"/>
        </w:trPr>
        <w:tc>
          <w:tcPr>
            <w:tcW w:w="2306" w:type="dxa"/>
            <w:vAlign w:val="center"/>
          </w:tcPr>
          <w:p w14:paraId="3CF2955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Потенциальный товар</w:t>
            </w:r>
          </w:p>
        </w:tc>
        <w:tc>
          <w:tcPr>
            <w:tcW w:w="4630" w:type="dxa"/>
            <w:vAlign w:val="center"/>
          </w:tcPr>
          <w:p w14:paraId="4159310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Совместное редактирование,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, командный тариф</w:t>
            </w:r>
          </w:p>
        </w:tc>
        <w:tc>
          <w:tcPr>
            <w:tcW w:w="2419" w:type="dxa"/>
            <w:vAlign w:val="center"/>
          </w:tcPr>
          <w:p w14:paraId="15BBD43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Релизы 3–4</w:t>
            </w:r>
          </w:p>
        </w:tc>
      </w:tr>
    </w:tbl>
    <w:p>
      <w:pPr>
        <w:pStyle w:val="Normal"/>
      </w:pPr>
    </w:p>
    <w:p w14:paraId="124D4F54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, подписка на год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(48 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при 4 × 12); у конкурентов подписка за пользователя 9–20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месяц. ИКЦП 3,83 и ИКСТ 3,30 (шкала 1–5) показывают, что предложение требует уточнения на клиентах.</w:t>
      </w:r>
    </w:p>
    <w:p w14:paraId="3AE90A2E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Ценностное предложение проекта: для студентов и аналитиков ПО, которые сталкиваются с отсутствием единого набора нотаций,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обеспечивает диаграмму любой нотации проекта из текста за счет единого редактора, в отличие от текстовых языков без визуального редактора и платных редакторов, где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не найдены. Цифровой товар в первом релизе – редактор нотаций с экспортом, а 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.</w:t>
      </w:r>
    </w:p>
    <w:p w14:paraId="19385730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16" w:name="бизнес-модель-по-канвас"/>
      <w:bookmarkStart w:id="17" w:name="_Toc241931028"/>
      <w:bookmarkEnd w:id="14"/>
      <w:r>
        <w:rPr>
          <w:rFonts w:ascii="Times New Roman" w:hAnsi="Times New Roman"/>
          <w:sz w:val="28"/>
        </w:rPr>
        <w:lastRenderedPageBreak/>
        <w:t>9 БИЗНЕС-МОДЕЛЬ ПО КАНВАС</w:t>
      </w:r>
      <w:bookmarkEnd w:id="17"/>
    </w:p>
    <w:p>
      <w:pPr>
        <w:pStyle w:val="Normal"/>
      </w:pPr>
    </w:p>
    <w:p w14:paraId="21758310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17 – Канвас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(методика 6.2)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9"/>
        <w:gridCol w:w="3973"/>
        <w:gridCol w:w="1874"/>
        <w:gridCol w:w="1439"/>
      </w:tblGrid>
      <w:tr w:rsidR="00603EEE" w14:paraId="5CEBF273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9" w:type="dxa"/>
            <w:vAlign w:val="center"/>
          </w:tcPr>
          <w:p w14:paraId="3431C04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Блок</w:t>
            </w:r>
          </w:p>
        </w:tc>
        <w:tc>
          <w:tcPr>
            <w:tcW w:w="3973" w:type="dxa"/>
            <w:vAlign w:val="center"/>
          </w:tcPr>
          <w:p w14:paraId="73A91D0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Формулировка</w:t>
            </w:r>
          </w:p>
        </w:tc>
        <w:tc>
          <w:tcPr>
            <w:tcW w:w="1874" w:type="dxa"/>
            <w:vAlign w:val="center"/>
          </w:tcPr>
          <w:p w14:paraId="39CAB3B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Достоверность</w:t>
            </w:r>
          </w:p>
        </w:tc>
        <w:tc>
          <w:tcPr>
            <w:tcW w:w="1439" w:type="dxa"/>
            <w:vAlign w:val="center"/>
          </w:tcPr>
          <w:p w14:paraId="305C386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603EEE" w14:paraId="3BC5FA88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62C1005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Клиентские сегменты</w:t>
            </w:r>
          </w:p>
        </w:tc>
        <w:tc>
          <w:tcPr>
            <w:tcW w:w="3973" w:type="dxa"/>
            <w:vAlign w:val="center"/>
          </w:tcPr>
          <w:p w14:paraId="2137E0C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Сегмент: 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) и аналитики и разработчики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) в Беларуси, затем в России и СНГ, которые сталкиваются с отсутствием единого инструмента для нотаций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оценивают решение по цене, набору нотаций …</w:t>
            </w:r>
          </w:p>
        </w:tc>
        <w:tc>
          <w:tcPr>
            <w:tcW w:w="1874" w:type="dxa"/>
            <w:vAlign w:val="center"/>
          </w:tcPr>
          <w:p w14:paraId="77B708D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439" w:type="dxa"/>
            <w:vAlign w:val="center"/>
          </w:tcPr>
          <w:p w14:paraId="43DACBB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Готово</w:t>
            </w:r>
          </w:p>
        </w:tc>
      </w:tr>
      <w:tr w:rsidR="00603EEE" w14:paraId="55CD82E4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3528FF1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Ценностное предложение</w:t>
            </w:r>
          </w:p>
        </w:tc>
        <w:tc>
          <w:tcPr>
            <w:tcW w:w="3973" w:type="dxa"/>
            <w:vAlign w:val="center"/>
          </w:tcPr>
          <w:p w14:paraId="00CEB40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Для студентов и аналитиков ПО, которым нужны диаграммы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-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«диаграммы как код» - дает диаграмму в любой нотации проекта из текста в одном инструменте, в отличие от текстовых языков без визуального редактора и платных…</w:t>
            </w:r>
          </w:p>
        </w:tc>
        <w:tc>
          <w:tcPr>
            <w:tcW w:w="1874" w:type="dxa"/>
            <w:vAlign w:val="center"/>
          </w:tcPr>
          <w:p w14:paraId="14DC490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439" w:type="dxa"/>
            <w:vAlign w:val="center"/>
          </w:tcPr>
          <w:p w14:paraId="61E97F8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603EEE" w14:paraId="77B6F109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4823531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</w:t>
            </w:r>
          </w:p>
        </w:tc>
        <w:tc>
          <w:tcPr>
            <w:tcW w:w="3973" w:type="dxa"/>
            <w:vAlign w:val="center"/>
          </w:tcPr>
          <w:p w14:paraId="0E38B47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Основной канал: поиск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 на этапе осведомленности; сайт с открытой ценой и документацией на этапе оценки; вспомогательный канал: вузы и сообщества разработчиков.</w:t>
            </w:r>
          </w:p>
        </w:tc>
        <w:tc>
          <w:tcPr>
            <w:tcW w:w="1874" w:type="dxa"/>
            <w:vAlign w:val="center"/>
          </w:tcPr>
          <w:p w14:paraId="3070EC4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439" w:type="dxa"/>
            <w:vAlign w:val="center"/>
          </w:tcPr>
          <w:p w14:paraId="7725944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603EEE" w14:paraId="59D993E7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4049E6C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Отношения с клиентами</w:t>
            </w:r>
          </w:p>
        </w:tc>
        <w:tc>
          <w:tcPr>
            <w:tcW w:w="3973" w:type="dxa"/>
            <w:vAlign w:val="center"/>
          </w:tcPr>
          <w:p w14:paraId="6E27012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Самообслуживание: бесплатный уровень, документация, примеры; сообщество на этапах использования и удержания.</w:t>
            </w:r>
          </w:p>
        </w:tc>
        <w:tc>
          <w:tcPr>
            <w:tcW w:w="1874" w:type="dxa"/>
            <w:vAlign w:val="center"/>
          </w:tcPr>
          <w:p w14:paraId="69655E4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439" w:type="dxa"/>
            <w:vAlign w:val="center"/>
          </w:tcPr>
          <w:p w14:paraId="70DFEED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603EEE" w14:paraId="5135FC81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0B0BE5F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Потоки доходов</w:t>
            </w:r>
          </w:p>
        </w:tc>
        <w:tc>
          <w:tcPr>
            <w:tcW w:w="3973" w:type="dxa"/>
            <w:vAlign w:val="center"/>
          </w:tcPr>
          <w:p w14:paraId="62817DB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Основной поток: подписка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 (48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при цене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месяц, 4 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12) за пользователя;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без оплаты; тарифный ограничитель - функции и лимиты.</w:t>
            </w:r>
          </w:p>
        </w:tc>
        <w:tc>
          <w:tcPr>
            <w:tcW w:w="1874" w:type="dxa"/>
            <w:vAlign w:val="center"/>
          </w:tcPr>
          <w:p w14:paraId="1CC162B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439" w:type="dxa"/>
            <w:vAlign w:val="center"/>
          </w:tcPr>
          <w:p w14:paraId="41F438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603EEE" w14:paraId="676FF70A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1F24BDA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ресурсы</w:t>
            </w:r>
          </w:p>
        </w:tc>
        <w:tc>
          <w:tcPr>
            <w:tcW w:w="3973" w:type="dxa"/>
            <w:vAlign w:val="center"/>
          </w:tcPr>
          <w:p w14:paraId="5F8B780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Ключевой ресурс: собственный движок нотаций и ИИ-ассистент в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>, нужен для создания и поставки ценности; подтверждение - состав продукта (ЛР4, 6.1).</w:t>
            </w:r>
          </w:p>
        </w:tc>
        <w:tc>
          <w:tcPr>
            <w:tcW w:w="1874" w:type="dxa"/>
            <w:vAlign w:val="center"/>
          </w:tcPr>
          <w:p w14:paraId="048829F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76BDB9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603EEE" w14:paraId="566233D8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4D652F2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виды деятельности</w:t>
            </w:r>
          </w:p>
        </w:tc>
        <w:tc>
          <w:tcPr>
            <w:tcW w:w="3973" w:type="dxa"/>
            <w:vAlign w:val="center"/>
          </w:tcPr>
          <w:p w14:paraId="3DCE899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Ключевой процесс: разработка и поддержка движка нотаций, документация и продвижение; обеспечивает качество диаграмм и привлечение, связан с движком нотаций.</w:t>
            </w:r>
          </w:p>
        </w:tc>
        <w:tc>
          <w:tcPr>
            <w:tcW w:w="1874" w:type="dxa"/>
            <w:vAlign w:val="center"/>
          </w:tcPr>
          <w:p w14:paraId="378135F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72FFB22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603EEE" w14:paraId="0DDD5C60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106BCFC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Ключевые партнеры</w:t>
            </w:r>
          </w:p>
        </w:tc>
        <w:tc>
          <w:tcPr>
            <w:tcW w:w="3973" w:type="dxa"/>
            <w:vAlign w:val="center"/>
          </w:tcPr>
          <w:p w14:paraId="130F6EE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Партнеры: вузы (доступ к студентам), платежный провайдер, ИИ-провайдер, облачная инфраструктура; причины - доступ, скорость, интеграция.</w:t>
            </w:r>
          </w:p>
        </w:tc>
        <w:tc>
          <w:tcPr>
            <w:tcW w:w="1874" w:type="dxa"/>
            <w:vAlign w:val="center"/>
          </w:tcPr>
          <w:p w14:paraId="521F14D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0D6F9CC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603EEE" w14:paraId="4A024602" w14:textId="77777777" w:rsidTr="00603EEE">
        <w:trPr>
          <w:cantSplit/>
          <w:jc w:val="center"/>
        </w:trPr>
        <w:tc>
          <w:tcPr>
            <w:tcW w:w="2069" w:type="dxa"/>
            <w:vAlign w:val="center"/>
          </w:tcPr>
          <w:p w14:paraId="002D949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Структура затрат</w:t>
            </w:r>
          </w:p>
        </w:tc>
        <w:tc>
          <w:tcPr>
            <w:tcW w:w="3973" w:type="dxa"/>
            <w:vAlign w:val="center"/>
          </w:tcPr>
          <w:p w14:paraId="6FA908F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затраты: разработка (постоянные), облачная инфраструктура (полупеременные), ИИ-вызовы (переменные), поддержка и продвижение.</w:t>
            </w:r>
          </w:p>
        </w:tc>
        <w:tc>
          <w:tcPr>
            <w:tcW w:w="1874" w:type="dxa"/>
            <w:vAlign w:val="center"/>
          </w:tcPr>
          <w:p w14:paraId="42C8DAF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2E8547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</w:tbl>
    <w:p>
      <w:pPr>
        <w:pStyle w:val="Normal"/>
      </w:pPr>
    </w:p>
    <w:p w14:paraId="5444A799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Проверка связности: сегмент – ценность, ценность – товар, товар – доход, каналы – рынок подтверждены; ресурсы, партнеры и затраты – гипотезы (доказательность 2). Полнота Канваса 71 %, доказательность 58 %, подтверждено 6 из 12 проверок связности.</w:t>
      </w:r>
    </w:p>
    <w:p w14:paraId="68DE6F7F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Бизнес-модель проекта основана на обслуживании студентов и аналитиков ПО через ценностное предложение единого набора нотаций. Клиент привлекается через поиск, сайт и вузы, получает веб-редактор и оплачивает подписку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. Для первого релиза ключевые ресурсы – собственный движок нотаций и 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>, основные затраты – разработка, облако и ИИ-вызовы. Модель считается связной при условии подтверждения готовности платить и договоренностей с провайдерами.</w:t>
      </w:r>
    </w:p>
    <w:p w14:paraId="38684FF3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18" w:name="X519d46f9ff7923648cbfef21e26057944381813"/>
      <w:bookmarkStart w:id="19" w:name="_Toc241931029"/>
      <w:bookmarkEnd w:id="16"/>
      <w:r>
        <w:rPr>
          <w:rFonts w:ascii="Times New Roman" w:hAnsi="Times New Roman"/>
          <w:sz w:val="28"/>
        </w:rPr>
        <w:lastRenderedPageBreak/>
        <w:t>10 БИЗНЕС-ЛОГИКА И ПОЛЬЗОВАТЕЛЬСКИЕ СЦЕНАРИИ</w:t>
      </w:r>
      <w:bookmarkEnd w:id="19"/>
    </w:p>
    <w:p>
      <w:pPr>
        <w:pStyle w:val="Normal"/>
      </w:pPr>
    </w:p>
    <w:p w14:paraId="14CFFDF0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Бизнес-логика (методика 6.3):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за снятие ограничений.</w:t>
      </w:r>
    </w:p>
    <w:p>
      <w:pPr>
        <w:pStyle w:val="Normal"/>
      </w:pPr>
    </w:p>
    <w:p w14:paraId="0A4D9FCE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18 – Матрица ролей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3"/>
        <w:gridCol w:w="3177"/>
        <w:gridCol w:w="2346"/>
        <w:gridCol w:w="1799"/>
      </w:tblGrid>
      <w:tr w:rsidR="00603EEE" w14:paraId="37E697F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3" w:type="dxa"/>
            <w:vAlign w:val="center"/>
          </w:tcPr>
          <w:p w14:paraId="5EF85D7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Роль</w:t>
            </w:r>
          </w:p>
        </w:tc>
        <w:tc>
          <w:tcPr>
            <w:tcW w:w="3176" w:type="dxa"/>
            <w:vAlign w:val="center"/>
          </w:tcPr>
          <w:p w14:paraId="792701A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Цель</w:t>
            </w:r>
          </w:p>
        </w:tc>
        <w:tc>
          <w:tcPr>
            <w:tcW w:w="2345" w:type="dxa"/>
            <w:vAlign w:val="center"/>
          </w:tcPr>
          <w:p w14:paraId="6876AE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Ценность</w:t>
            </w:r>
          </w:p>
        </w:tc>
        <w:tc>
          <w:tcPr>
            <w:tcW w:w="1799" w:type="dxa"/>
            <w:vAlign w:val="center"/>
          </w:tcPr>
          <w:p w14:paraId="2C1B8C6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Связь с монетизацией</w:t>
            </w:r>
          </w:p>
        </w:tc>
      </w:tr>
      <w:tr w:rsidR="00603EEE" w14:paraId="31370CDE" w14:textId="77777777" w:rsidTr="00603EEE">
        <w:trPr>
          <w:cantSplit/>
          <w:jc w:val="center"/>
        </w:trPr>
        <w:tc>
          <w:tcPr>
            <w:tcW w:w="2033" w:type="dxa"/>
            <w:vAlign w:val="center"/>
          </w:tcPr>
          <w:p w14:paraId="246100A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Посетитель</w:t>
            </w:r>
          </w:p>
        </w:tc>
        <w:tc>
          <w:tcPr>
            <w:tcW w:w="3176" w:type="dxa"/>
            <w:vAlign w:val="center"/>
          </w:tcPr>
          <w:p w14:paraId="3862CE4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инструмент для диаграммы нотации</w:t>
            </w:r>
          </w:p>
        </w:tc>
        <w:tc>
          <w:tcPr>
            <w:tcW w:w="2345" w:type="dxa"/>
            <w:vAlign w:val="center"/>
          </w:tcPr>
          <w:p w14:paraId="41912C5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Быстро найти подходящий инструмент</w:t>
            </w:r>
          </w:p>
        </w:tc>
        <w:tc>
          <w:tcPr>
            <w:tcW w:w="1799" w:type="dxa"/>
            <w:vAlign w:val="center"/>
          </w:tcPr>
          <w:p w14:paraId="795E498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  <w:tr w:rsidR="00603EEE" w14:paraId="034C5CAF" w14:textId="77777777" w:rsidTr="00603EEE">
        <w:trPr>
          <w:cantSplit/>
          <w:jc w:val="center"/>
        </w:trPr>
        <w:tc>
          <w:tcPr>
            <w:tcW w:w="2033" w:type="dxa"/>
            <w:vAlign w:val="center"/>
          </w:tcPr>
          <w:p w14:paraId="27F5783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3176" w:type="dxa"/>
            <w:vAlign w:val="center"/>
          </w:tcPr>
          <w:p w14:paraId="0F12A2F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Получить первую диаграмму</w:t>
            </w:r>
          </w:p>
        </w:tc>
        <w:tc>
          <w:tcPr>
            <w:tcW w:w="2345" w:type="dxa"/>
            <w:vAlign w:val="center"/>
          </w:tcPr>
          <w:p w14:paraId="5902994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Сдать работу в срок</w:t>
            </w:r>
          </w:p>
        </w:tc>
        <w:tc>
          <w:tcPr>
            <w:tcW w:w="1799" w:type="dxa"/>
            <w:vAlign w:val="center"/>
          </w:tcPr>
          <w:p w14:paraId="53BFE1F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  <w:tr w:rsidR="00603EEE" w14:paraId="728361E1" w14:textId="77777777" w:rsidTr="00603EEE">
        <w:trPr>
          <w:cantSplit/>
          <w:jc w:val="center"/>
        </w:trPr>
        <w:tc>
          <w:tcPr>
            <w:tcW w:w="2033" w:type="dxa"/>
            <w:vAlign w:val="center"/>
          </w:tcPr>
          <w:p w14:paraId="238C4F8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3176" w:type="dxa"/>
            <w:vAlign w:val="center"/>
          </w:tcPr>
          <w:p w14:paraId="58D409D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Регулярно строить диаграммы разных нотаций</w:t>
            </w:r>
          </w:p>
        </w:tc>
        <w:tc>
          <w:tcPr>
            <w:tcW w:w="2345" w:type="dxa"/>
            <w:vAlign w:val="center"/>
          </w:tcPr>
          <w:p w14:paraId="59899FF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Экономия времени</w:t>
            </w:r>
          </w:p>
        </w:tc>
        <w:tc>
          <w:tcPr>
            <w:tcW w:w="1799" w:type="dxa"/>
            <w:vAlign w:val="center"/>
          </w:tcPr>
          <w:p w14:paraId="0FCACF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  <w:tr w:rsidR="00603EEE" w14:paraId="212F1772" w14:textId="77777777" w:rsidTr="00603EEE">
        <w:trPr>
          <w:cantSplit/>
          <w:jc w:val="center"/>
        </w:trPr>
        <w:tc>
          <w:tcPr>
            <w:tcW w:w="2033" w:type="dxa"/>
            <w:vAlign w:val="center"/>
          </w:tcPr>
          <w:p w14:paraId="354EEF2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Платящий клиент</w:t>
            </w:r>
          </w:p>
        </w:tc>
        <w:tc>
          <w:tcPr>
            <w:tcW w:w="3176" w:type="dxa"/>
            <w:vAlign w:val="center"/>
          </w:tcPr>
          <w:p w14:paraId="303A3D5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Снять ограничения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получить расширенные функции</w:t>
            </w:r>
          </w:p>
        </w:tc>
        <w:tc>
          <w:tcPr>
            <w:tcW w:w="2345" w:type="dxa"/>
            <w:vAlign w:val="center"/>
          </w:tcPr>
          <w:p w14:paraId="454FB14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Профессиональный результат</w:t>
            </w:r>
          </w:p>
        </w:tc>
        <w:tc>
          <w:tcPr>
            <w:tcW w:w="1799" w:type="dxa"/>
            <w:vAlign w:val="center"/>
          </w:tcPr>
          <w:p w14:paraId="1D50007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Прямая</w:t>
            </w:r>
          </w:p>
        </w:tc>
      </w:tr>
      <w:tr w:rsidR="00603EEE" w14:paraId="62D35157" w14:textId="77777777" w:rsidTr="00603EEE">
        <w:trPr>
          <w:cantSplit/>
          <w:jc w:val="center"/>
        </w:trPr>
        <w:tc>
          <w:tcPr>
            <w:tcW w:w="2033" w:type="dxa"/>
            <w:vAlign w:val="center"/>
          </w:tcPr>
          <w:p w14:paraId="26A343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Администратор клиента</w:t>
            </w:r>
          </w:p>
        </w:tc>
        <w:tc>
          <w:tcPr>
            <w:tcW w:w="3176" w:type="dxa"/>
            <w:vAlign w:val="center"/>
          </w:tcPr>
          <w:p w14:paraId="60507DB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Выдать доступ команде</w:t>
            </w:r>
          </w:p>
        </w:tc>
        <w:tc>
          <w:tcPr>
            <w:tcW w:w="2345" w:type="dxa"/>
            <w:vAlign w:val="center"/>
          </w:tcPr>
          <w:p w14:paraId="0AF3216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Единая среда для команды</w:t>
            </w:r>
          </w:p>
        </w:tc>
        <w:tc>
          <w:tcPr>
            <w:tcW w:w="1799" w:type="dxa"/>
            <w:vAlign w:val="center"/>
          </w:tcPr>
          <w:p w14:paraId="2C55636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Прямая</w:t>
            </w:r>
          </w:p>
        </w:tc>
      </w:tr>
      <w:tr w:rsidR="00603EEE" w14:paraId="680E80C6" w14:textId="77777777" w:rsidTr="00603EEE">
        <w:trPr>
          <w:cantSplit/>
          <w:jc w:val="center"/>
        </w:trPr>
        <w:tc>
          <w:tcPr>
            <w:tcW w:w="2033" w:type="dxa"/>
            <w:vAlign w:val="center"/>
          </w:tcPr>
          <w:p w14:paraId="5FE4582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Внутренний администратор</w:t>
            </w:r>
          </w:p>
        </w:tc>
        <w:tc>
          <w:tcPr>
            <w:tcW w:w="3176" w:type="dxa"/>
            <w:vAlign w:val="center"/>
          </w:tcPr>
          <w:p w14:paraId="561709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Обрабатывать обращения и ошибки</w:t>
            </w:r>
          </w:p>
        </w:tc>
        <w:tc>
          <w:tcPr>
            <w:tcW w:w="2345" w:type="dxa"/>
            <w:vAlign w:val="center"/>
          </w:tcPr>
          <w:p w14:paraId="4CDE7B1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Качество сервиса</w:t>
            </w:r>
          </w:p>
        </w:tc>
        <w:tc>
          <w:tcPr>
            <w:tcW w:w="1799" w:type="dxa"/>
            <w:vAlign w:val="center"/>
          </w:tcPr>
          <w:p w14:paraId="0E2622B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  <w:tr w:rsidR="00603EEE" w14:paraId="2A32914F" w14:textId="77777777" w:rsidTr="00603EEE">
        <w:trPr>
          <w:cantSplit/>
          <w:jc w:val="center"/>
        </w:trPr>
        <w:tc>
          <w:tcPr>
            <w:tcW w:w="2033" w:type="dxa"/>
            <w:vAlign w:val="center"/>
          </w:tcPr>
          <w:p w14:paraId="0F6F11E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</w:t>
            </w:r>
          </w:p>
        </w:tc>
        <w:tc>
          <w:tcPr>
            <w:tcW w:w="3176" w:type="dxa"/>
            <w:vAlign w:val="center"/>
          </w:tcPr>
          <w:p w14:paraId="330ED34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Подключить студентов вуза</w:t>
            </w:r>
          </w:p>
        </w:tc>
        <w:tc>
          <w:tcPr>
            <w:tcW w:w="2345" w:type="dxa"/>
            <w:vAlign w:val="center"/>
          </w:tcPr>
          <w:p w14:paraId="5ACC87D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студентов к инструменту</w:t>
            </w:r>
          </w:p>
        </w:tc>
        <w:tc>
          <w:tcPr>
            <w:tcW w:w="1799" w:type="dxa"/>
            <w:vAlign w:val="center"/>
          </w:tcPr>
          <w:p w14:paraId="7384014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</w:tbl>
    <w:p>
      <w:pPr>
        <w:pStyle w:val="Normal"/>
      </w:pPr>
    </w:p>
    <w:p w14:paraId="70FD4F4D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19 – Матрица сценариев (индекс сценария по шаблону 6.3)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71"/>
        <w:gridCol w:w="2269"/>
        <w:gridCol w:w="1528"/>
        <w:gridCol w:w="1698"/>
        <w:gridCol w:w="777"/>
        <w:gridCol w:w="1313"/>
        <w:gridCol w:w="1099"/>
      </w:tblGrid>
      <w:tr w:rsidR="00603EEE" w14:paraId="6A567AA0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70" w:type="dxa"/>
            <w:vAlign w:val="center"/>
          </w:tcPr>
          <w:p w14:paraId="40D8216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</w:t>
            </w:r>
          </w:p>
        </w:tc>
        <w:tc>
          <w:tcPr>
            <w:tcW w:w="2269" w:type="dxa"/>
            <w:vAlign w:val="center"/>
          </w:tcPr>
          <w:p w14:paraId="3E85490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1528" w:type="dxa"/>
            <w:vAlign w:val="center"/>
          </w:tcPr>
          <w:p w14:paraId="1A4E58C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Роль</w:t>
            </w:r>
          </w:p>
        </w:tc>
        <w:tc>
          <w:tcPr>
            <w:tcW w:w="1698" w:type="dxa"/>
            <w:vAlign w:val="center"/>
          </w:tcPr>
          <w:p w14:paraId="4AB05A4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777" w:type="dxa"/>
            <w:vAlign w:val="center"/>
          </w:tcPr>
          <w:p w14:paraId="6A833D8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</w:t>
            </w:r>
          </w:p>
        </w:tc>
        <w:tc>
          <w:tcPr>
            <w:tcW w:w="1313" w:type="dxa"/>
            <w:vAlign w:val="center"/>
          </w:tcPr>
          <w:p w14:paraId="47DCAD6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Приоритет</w:t>
            </w:r>
          </w:p>
        </w:tc>
        <w:tc>
          <w:tcPr>
            <w:tcW w:w="1099" w:type="dxa"/>
            <w:vAlign w:val="center"/>
          </w:tcPr>
          <w:p w14:paraId="77F4185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Релиз</w:t>
            </w:r>
          </w:p>
        </w:tc>
      </w:tr>
      <w:tr w:rsidR="00603EEE" w14:paraId="566B3898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12AB2EC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S-001</w:t>
            </w:r>
          </w:p>
        </w:tc>
        <w:tc>
          <w:tcPr>
            <w:tcW w:w="2269" w:type="dxa"/>
            <w:vAlign w:val="center"/>
          </w:tcPr>
          <w:p w14:paraId="4C2F772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инструмент для диаграммы нотации</w:t>
            </w:r>
          </w:p>
        </w:tc>
        <w:tc>
          <w:tcPr>
            <w:tcW w:w="1528" w:type="dxa"/>
            <w:vAlign w:val="center"/>
          </w:tcPr>
          <w:p w14:paraId="53FA85E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Посетитель</w:t>
            </w:r>
          </w:p>
        </w:tc>
        <w:tc>
          <w:tcPr>
            <w:tcW w:w="1698" w:type="dxa"/>
            <w:vAlign w:val="center"/>
          </w:tcPr>
          <w:p w14:paraId="4CEFE95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Привлечение</w:t>
            </w:r>
          </w:p>
        </w:tc>
        <w:tc>
          <w:tcPr>
            <w:tcW w:w="777" w:type="dxa"/>
            <w:vAlign w:val="center"/>
          </w:tcPr>
          <w:p w14:paraId="2AD7F3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7,2</w:t>
            </w:r>
          </w:p>
        </w:tc>
        <w:tc>
          <w:tcPr>
            <w:tcW w:w="1313" w:type="dxa"/>
            <w:vAlign w:val="center"/>
          </w:tcPr>
          <w:p w14:paraId="39B455A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099" w:type="dxa"/>
            <w:vAlign w:val="center"/>
          </w:tcPr>
          <w:p w14:paraId="5645FF9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339EE2CB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6A66F8E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S-002</w:t>
            </w:r>
          </w:p>
        </w:tc>
        <w:tc>
          <w:tcPr>
            <w:tcW w:w="2269" w:type="dxa"/>
            <w:vAlign w:val="center"/>
          </w:tcPr>
          <w:p w14:paraId="0B67C66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Сравнить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с другими инструментами и увидеть цену</w:t>
            </w:r>
          </w:p>
        </w:tc>
        <w:tc>
          <w:tcPr>
            <w:tcW w:w="1528" w:type="dxa"/>
            <w:vAlign w:val="center"/>
          </w:tcPr>
          <w:p w14:paraId="273258D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Потенциальный клиент</w:t>
            </w:r>
          </w:p>
        </w:tc>
        <w:tc>
          <w:tcPr>
            <w:tcW w:w="1698" w:type="dxa"/>
            <w:vAlign w:val="center"/>
          </w:tcPr>
          <w:p w14:paraId="5188307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 и доверие</w:t>
            </w:r>
          </w:p>
        </w:tc>
        <w:tc>
          <w:tcPr>
            <w:tcW w:w="777" w:type="dxa"/>
            <w:vAlign w:val="center"/>
          </w:tcPr>
          <w:p w14:paraId="70B8FE3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313" w:type="dxa"/>
            <w:vAlign w:val="center"/>
          </w:tcPr>
          <w:p w14:paraId="03FD061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1CDF0A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05DF7214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716F434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S-003</w:t>
            </w:r>
          </w:p>
        </w:tc>
        <w:tc>
          <w:tcPr>
            <w:tcW w:w="2269" w:type="dxa"/>
            <w:vAlign w:val="center"/>
          </w:tcPr>
          <w:p w14:paraId="5474400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Зарегистрироваться в бесплатном уровне</w:t>
            </w:r>
          </w:p>
        </w:tc>
        <w:tc>
          <w:tcPr>
            <w:tcW w:w="1528" w:type="dxa"/>
            <w:vAlign w:val="center"/>
          </w:tcPr>
          <w:p w14:paraId="0AC9FCF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01FADCE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и активация</w:t>
            </w:r>
          </w:p>
        </w:tc>
        <w:tc>
          <w:tcPr>
            <w:tcW w:w="777" w:type="dxa"/>
            <w:vAlign w:val="center"/>
          </w:tcPr>
          <w:p w14:paraId="0FF8B0A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313" w:type="dxa"/>
            <w:vAlign w:val="center"/>
          </w:tcPr>
          <w:p w14:paraId="529ED03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31A79A8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67A10E11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68281E9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S-004</w:t>
            </w:r>
          </w:p>
        </w:tc>
        <w:tc>
          <w:tcPr>
            <w:tcW w:w="2269" w:type="dxa"/>
            <w:vAlign w:val="center"/>
          </w:tcPr>
          <w:p w14:paraId="662B53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Построить первую диаграмму из текста</w:t>
            </w:r>
          </w:p>
        </w:tc>
        <w:tc>
          <w:tcPr>
            <w:tcW w:w="1528" w:type="dxa"/>
            <w:vAlign w:val="center"/>
          </w:tcPr>
          <w:p w14:paraId="272DBB5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2078106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</w:t>
            </w:r>
          </w:p>
        </w:tc>
        <w:tc>
          <w:tcPr>
            <w:tcW w:w="777" w:type="dxa"/>
            <w:vAlign w:val="center"/>
          </w:tcPr>
          <w:p w14:paraId="3919400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11,25</w:t>
            </w:r>
          </w:p>
        </w:tc>
        <w:tc>
          <w:tcPr>
            <w:tcW w:w="1313" w:type="dxa"/>
            <w:vAlign w:val="center"/>
          </w:tcPr>
          <w:p w14:paraId="18BAA19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4AD4FAA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569D53DE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28A598D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S-005</w:t>
            </w:r>
          </w:p>
        </w:tc>
        <w:tc>
          <w:tcPr>
            <w:tcW w:w="2269" w:type="dxa"/>
            <w:vAlign w:val="center"/>
          </w:tcPr>
          <w:p w14:paraId="73E6255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Построить диаграмму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</w:p>
        </w:tc>
        <w:tc>
          <w:tcPr>
            <w:tcW w:w="1528" w:type="dxa"/>
            <w:vAlign w:val="center"/>
          </w:tcPr>
          <w:p w14:paraId="5F331FE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1698" w:type="dxa"/>
            <w:vAlign w:val="center"/>
          </w:tcPr>
          <w:p w14:paraId="475C65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</w:t>
            </w:r>
          </w:p>
        </w:tc>
        <w:tc>
          <w:tcPr>
            <w:tcW w:w="777" w:type="dxa"/>
            <w:vAlign w:val="center"/>
          </w:tcPr>
          <w:p w14:paraId="3EBDCEC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</w:t>
            </w:r>
          </w:p>
        </w:tc>
        <w:tc>
          <w:tcPr>
            <w:tcW w:w="1313" w:type="dxa"/>
            <w:vAlign w:val="center"/>
          </w:tcPr>
          <w:p w14:paraId="12B2277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57A1008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798AEC25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6CA740E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S-006</w:t>
            </w:r>
          </w:p>
        </w:tc>
        <w:tc>
          <w:tcPr>
            <w:tcW w:w="2269" w:type="dxa"/>
            <w:vAlign w:val="center"/>
          </w:tcPr>
          <w:p w14:paraId="677245F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Экспортировать диаграмму в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</w:p>
        </w:tc>
        <w:tc>
          <w:tcPr>
            <w:tcW w:w="1528" w:type="dxa"/>
            <w:vAlign w:val="center"/>
          </w:tcPr>
          <w:p w14:paraId="25F329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7C96028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</w:t>
            </w:r>
          </w:p>
        </w:tc>
        <w:tc>
          <w:tcPr>
            <w:tcW w:w="777" w:type="dxa"/>
            <w:vAlign w:val="center"/>
          </w:tcPr>
          <w:p w14:paraId="21EC6D2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</w:t>
            </w:r>
          </w:p>
        </w:tc>
        <w:tc>
          <w:tcPr>
            <w:tcW w:w="1313" w:type="dxa"/>
            <w:vAlign w:val="center"/>
          </w:tcPr>
          <w:p w14:paraId="062374B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критический</w:t>
            </w:r>
          </w:p>
        </w:tc>
        <w:tc>
          <w:tcPr>
            <w:tcW w:w="1099" w:type="dxa"/>
            <w:vAlign w:val="center"/>
          </w:tcPr>
          <w:p w14:paraId="19414F4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5A429717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61923EB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S-007</w:t>
            </w:r>
          </w:p>
        </w:tc>
        <w:tc>
          <w:tcPr>
            <w:tcW w:w="2269" w:type="dxa"/>
            <w:vAlign w:val="center"/>
          </w:tcPr>
          <w:p w14:paraId="427D460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Сохранить диаграмму и вернуться к ней</w:t>
            </w:r>
          </w:p>
        </w:tc>
        <w:tc>
          <w:tcPr>
            <w:tcW w:w="1528" w:type="dxa"/>
            <w:vAlign w:val="center"/>
          </w:tcPr>
          <w:p w14:paraId="5AF3656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1698" w:type="dxa"/>
            <w:vAlign w:val="center"/>
          </w:tcPr>
          <w:p w14:paraId="468741B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Удержание</w:t>
            </w:r>
          </w:p>
        </w:tc>
        <w:tc>
          <w:tcPr>
            <w:tcW w:w="777" w:type="dxa"/>
            <w:vAlign w:val="center"/>
          </w:tcPr>
          <w:p w14:paraId="4DF0127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7,2</w:t>
            </w:r>
          </w:p>
        </w:tc>
        <w:tc>
          <w:tcPr>
            <w:tcW w:w="1313" w:type="dxa"/>
            <w:vAlign w:val="center"/>
          </w:tcPr>
          <w:p w14:paraId="0E025A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099" w:type="dxa"/>
            <w:vAlign w:val="center"/>
          </w:tcPr>
          <w:p w14:paraId="0B65C4F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5420ED2D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47AB394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S-008</w:t>
            </w:r>
          </w:p>
        </w:tc>
        <w:tc>
          <w:tcPr>
            <w:tcW w:w="2269" w:type="dxa"/>
            <w:vAlign w:val="center"/>
          </w:tcPr>
          <w:p w14:paraId="0EC03BA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Оформить подписку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528" w:type="dxa"/>
            <w:vAlign w:val="center"/>
          </w:tcPr>
          <w:p w14:paraId="7FBDECC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Платящий клиент</w:t>
            </w:r>
          </w:p>
        </w:tc>
        <w:tc>
          <w:tcPr>
            <w:tcW w:w="1698" w:type="dxa"/>
            <w:vAlign w:val="center"/>
          </w:tcPr>
          <w:p w14:paraId="3431907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Монетизационный</w:t>
            </w:r>
          </w:p>
        </w:tc>
        <w:tc>
          <w:tcPr>
            <w:tcW w:w="777" w:type="dxa"/>
            <w:vAlign w:val="center"/>
          </w:tcPr>
          <w:p w14:paraId="6C7F2C8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11,25</w:t>
            </w:r>
          </w:p>
        </w:tc>
        <w:tc>
          <w:tcPr>
            <w:tcW w:w="1313" w:type="dxa"/>
            <w:vAlign w:val="center"/>
          </w:tcPr>
          <w:p w14:paraId="65DBD29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3D2BCB3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5C6ED16D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0E37C78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S-009</w:t>
            </w:r>
          </w:p>
        </w:tc>
        <w:tc>
          <w:tcPr>
            <w:tcW w:w="2269" w:type="dxa"/>
            <w:vAlign w:val="center"/>
          </w:tcPr>
          <w:p w14:paraId="0CEDE99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Исправить ошибку в описании диаграммы</w:t>
            </w:r>
          </w:p>
        </w:tc>
        <w:tc>
          <w:tcPr>
            <w:tcW w:w="1528" w:type="dxa"/>
            <w:vAlign w:val="center"/>
          </w:tcPr>
          <w:p w14:paraId="1E265EF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41168DF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 и восстановление</w:t>
            </w:r>
          </w:p>
        </w:tc>
        <w:tc>
          <w:tcPr>
            <w:tcW w:w="777" w:type="dxa"/>
            <w:vAlign w:val="center"/>
          </w:tcPr>
          <w:p w14:paraId="1950FAD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</w:t>
            </w:r>
          </w:p>
        </w:tc>
        <w:tc>
          <w:tcPr>
            <w:tcW w:w="1313" w:type="dxa"/>
            <w:vAlign w:val="center"/>
          </w:tcPr>
          <w:p w14:paraId="52B4209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099" w:type="dxa"/>
            <w:vAlign w:val="center"/>
          </w:tcPr>
          <w:p w14:paraId="635203F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40BEC510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2265335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S-010</w:t>
            </w:r>
          </w:p>
        </w:tc>
        <w:tc>
          <w:tcPr>
            <w:tcW w:w="2269" w:type="dxa"/>
            <w:vAlign w:val="center"/>
          </w:tcPr>
          <w:p w14:paraId="1F705EC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ответ в документации</w:t>
            </w:r>
          </w:p>
        </w:tc>
        <w:tc>
          <w:tcPr>
            <w:tcW w:w="1528" w:type="dxa"/>
            <w:vAlign w:val="center"/>
          </w:tcPr>
          <w:p w14:paraId="34F1235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1698" w:type="dxa"/>
            <w:vAlign w:val="center"/>
          </w:tcPr>
          <w:p w14:paraId="21E627D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 и восстановление</w:t>
            </w:r>
          </w:p>
        </w:tc>
        <w:tc>
          <w:tcPr>
            <w:tcW w:w="777" w:type="dxa"/>
            <w:vAlign w:val="center"/>
          </w:tcPr>
          <w:p w14:paraId="1593050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</w:t>
            </w:r>
          </w:p>
        </w:tc>
        <w:tc>
          <w:tcPr>
            <w:tcW w:w="1313" w:type="dxa"/>
            <w:vAlign w:val="center"/>
          </w:tcPr>
          <w:p w14:paraId="443582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099" w:type="dxa"/>
            <w:vAlign w:val="center"/>
          </w:tcPr>
          <w:p w14:paraId="53CB7E7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061401A6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719AD4F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S-011</w:t>
            </w:r>
          </w:p>
        </w:tc>
        <w:tc>
          <w:tcPr>
            <w:tcW w:w="2269" w:type="dxa"/>
            <w:vAlign w:val="center"/>
          </w:tcPr>
          <w:p w14:paraId="5BEA20D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Выдать доступ команде</w:t>
            </w:r>
          </w:p>
        </w:tc>
        <w:tc>
          <w:tcPr>
            <w:tcW w:w="1528" w:type="dxa"/>
            <w:vAlign w:val="center"/>
          </w:tcPr>
          <w:p w14:paraId="3FFAA8A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Администратор клиента</w:t>
            </w:r>
          </w:p>
        </w:tc>
        <w:tc>
          <w:tcPr>
            <w:tcW w:w="1698" w:type="dxa"/>
            <w:vAlign w:val="center"/>
          </w:tcPr>
          <w:p w14:paraId="0E24F2A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Административный</w:t>
            </w:r>
          </w:p>
        </w:tc>
        <w:tc>
          <w:tcPr>
            <w:tcW w:w="777" w:type="dxa"/>
            <w:vAlign w:val="center"/>
          </w:tcPr>
          <w:p w14:paraId="3A7CA37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2,4</w:t>
            </w:r>
          </w:p>
        </w:tc>
        <w:tc>
          <w:tcPr>
            <w:tcW w:w="1313" w:type="dxa"/>
            <w:vAlign w:val="center"/>
          </w:tcPr>
          <w:p w14:paraId="5A96EC2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099" w:type="dxa"/>
            <w:vAlign w:val="center"/>
          </w:tcPr>
          <w:p w14:paraId="6AEFA18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15369496" w14:textId="77777777" w:rsidTr="00603EEE">
        <w:trPr>
          <w:cantSplit/>
          <w:jc w:val="center"/>
        </w:trPr>
        <w:tc>
          <w:tcPr>
            <w:tcW w:w="670" w:type="dxa"/>
            <w:vAlign w:val="center"/>
          </w:tcPr>
          <w:p w14:paraId="488FF5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S-012</w:t>
            </w:r>
          </w:p>
        </w:tc>
        <w:tc>
          <w:tcPr>
            <w:tcW w:w="2269" w:type="dxa"/>
            <w:vAlign w:val="center"/>
          </w:tcPr>
          <w:p w14:paraId="55D871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Подключить студентов вуза</w:t>
            </w:r>
          </w:p>
        </w:tc>
        <w:tc>
          <w:tcPr>
            <w:tcW w:w="1528" w:type="dxa"/>
            <w:vAlign w:val="center"/>
          </w:tcPr>
          <w:p w14:paraId="6B88627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</w:t>
            </w:r>
          </w:p>
        </w:tc>
        <w:tc>
          <w:tcPr>
            <w:tcW w:w="1698" w:type="dxa"/>
            <w:vAlign w:val="center"/>
          </w:tcPr>
          <w:p w14:paraId="6A367D4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Партнерский</w:t>
            </w:r>
          </w:p>
        </w:tc>
        <w:tc>
          <w:tcPr>
            <w:tcW w:w="777" w:type="dxa"/>
            <w:vAlign w:val="center"/>
          </w:tcPr>
          <w:p w14:paraId="47718F1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</w:t>
            </w:r>
          </w:p>
        </w:tc>
        <w:tc>
          <w:tcPr>
            <w:tcW w:w="1313" w:type="dxa"/>
            <w:vAlign w:val="center"/>
          </w:tcPr>
          <w:p w14:paraId="6A8A83C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отложить</w:t>
            </w:r>
          </w:p>
        </w:tc>
        <w:tc>
          <w:tcPr>
            <w:tcW w:w="1099" w:type="dxa"/>
            <w:vAlign w:val="center"/>
          </w:tcPr>
          <w:p w14:paraId="5EEF164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</w:tbl>
    <w:p>
      <w:pPr>
        <w:pStyle w:val="Normal"/>
      </w:pPr>
    </w:p>
    <w:p w14:paraId="69EEFC75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Ключевые пользовательские сценарии первого релиза – поиск инструмента, сравнение с ценой, регистрация, построение первой диаграммы, экспорт и оформление подписки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, поскольку они обеспечивают получение первой ценности и проверяют монетизацию и доверие. Сценарии совместной работы и партнерского подключения вузов переносятся в последующие релизы: они усиливают рост и удержание, но не критичны для проверки старта.</w:t>
      </w:r>
    </w:p>
    <w:p w14:paraId="1057F6AA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20" w:name="тз-страницы-экраны-функционал-и-контент"/>
      <w:bookmarkStart w:id="21" w:name="_Toc241931030"/>
      <w:bookmarkEnd w:id="18"/>
      <w:r>
        <w:rPr>
          <w:rFonts w:ascii="Times New Roman" w:hAnsi="Times New Roman"/>
          <w:sz w:val="28"/>
        </w:rPr>
        <w:lastRenderedPageBreak/>
        <w:t>11 ТЗ: СТРАНИЦЫ, ЭКРАНЫ, ФУНКЦИОНАЛ И КОНТЕНТ</w:t>
      </w:r>
      <w:bookmarkEnd w:id="21"/>
    </w:p>
    <w:p>
      <w:pPr>
        <w:pStyle w:val="Normal"/>
      </w:pPr>
    </w:p>
    <w:p w14:paraId="199E894A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20 – Интерфейсные единицы (методика 6.4)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0"/>
        <w:gridCol w:w="1368"/>
        <w:gridCol w:w="1789"/>
        <w:gridCol w:w="3067"/>
        <w:gridCol w:w="1125"/>
        <w:gridCol w:w="1246"/>
      </w:tblGrid>
      <w:tr w:rsidR="00603EEE" w14:paraId="5E7F38A0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0" w:type="dxa"/>
            <w:vAlign w:val="center"/>
          </w:tcPr>
          <w:p w14:paraId="720591D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</w:t>
            </w:r>
          </w:p>
        </w:tc>
        <w:tc>
          <w:tcPr>
            <w:tcW w:w="1368" w:type="dxa"/>
            <w:vAlign w:val="center"/>
          </w:tcPr>
          <w:p w14:paraId="5AB869D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1789" w:type="dxa"/>
            <w:vAlign w:val="center"/>
          </w:tcPr>
          <w:p w14:paraId="6FC0AE9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Название</w:t>
            </w:r>
          </w:p>
        </w:tc>
        <w:tc>
          <w:tcPr>
            <w:tcW w:w="3067" w:type="dxa"/>
            <w:vAlign w:val="center"/>
          </w:tcPr>
          <w:p w14:paraId="4DF61EF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Назначение</w:t>
            </w:r>
          </w:p>
        </w:tc>
        <w:tc>
          <w:tcPr>
            <w:tcW w:w="1125" w:type="dxa"/>
            <w:vAlign w:val="center"/>
          </w:tcPr>
          <w:p w14:paraId="760E8A0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1246" w:type="dxa"/>
            <w:vAlign w:val="center"/>
          </w:tcPr>
          <w:p w14:paraId="26D1ED0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Релиз</w:t>
            </w:r>
          </w:p>
        </w:tc>
      </w:tr>
      <w:tr w:rsidR="00603EEE" w14:paraId="30F82F70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51AC417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U-001</w:t>
            </w:r>
          </w:p>
        </w:tc>
        <w:tc>
          <w:tcPr>
            <w:tcW w:w="1368" w:type="dxa"/>
            <w:vAlign w:val="center"/>
          </w:tcPr>
          <w:p w14:paraId="58586F4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53B2236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w="3067" w:type="dxa"/>
            <w:vAlign w:val="center"/>
          </w:tcPr>
          <w:p w14:paraId="7405F99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Объяснить, что делает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>, и привести к возможностям и регистрации</w:t>
            </w:r>
          </w:p>
        </w:tc>
        <w:tc>
          <w:tcPr>
            <w:tcW w:w="1125" w:type="dxa"/>
            <w:vAlign w:val="center"/>
          </w:tcPr>
          <w:p w14:paraId="2446074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SC-001</w:t>
            </w:r>
          </w:p>
        </w:tc>
        <w:tc>
          <w:tcPr>
            <w:tcW w:w="1246" w:type="dxa"/>
            <w:vAlign w:val="center"/>
          </w:tcPr>
          <w:p w14:paraId="2D910EF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5360CBD0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3C40B26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U-002</w:t>
            </w:r>
          </w:p>
        </w:tc>
        <w:tc>
          <w:tcPr>
            <w:tcW w:w="1368" w:type="dxa"/>
            <w:vAlign w:val="center"/>
          </w:tcPr>
          <w:p w14:paraId="1908132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65D35F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Возможности и нотации</w:t>
            </w:r>
          </w:p>
        </w:tc>
        <w:tc>
          <w:tcPr>
            <w:tcW w:w="3067" w:type="dxa"/>
            <w:vAlign w:val="center"/>
          </w:tcPr>
          <w:p w14:paraId="790216B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Показать нотации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 и отличие</w:t>
            </w:r>
          </w:p>
        </w:tc>
        <w:tc>
          <w:tcPr>
            <w:tcW w:w="1125" w:type="dxa"/>
            <w:vAlign w:val="center"/>
          </w:tcPr>
          <w:p w14:paraId="602E7D6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SC-002</w:t>
            </w:r>
          </w:p>
        </w:tc>
        <w:tc>
          <w:tcPr>
            <w:tcW w:w="1246" w:type="dxa"/>
            <w:vAlign w:val="center"/>
          </w:tcPr>
          <w:p w14:paraId="728E2CF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60E7E8C6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4377C59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U-003</w:t>
            </w:r>
          </w:p>
        </w:tc>
        <w:tc>
          <w:tcPr>
            <w:tcW w:w="1368" w:type="dxa"/>
            <w:vAlign w:val="center"/>
          </w:tcPr>
          <w:p w14:paraId="64E473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2B1D6AF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3067" w:type="dxa"/>
            <w:vAlign w:val="center"/>
          </w:tcPr>
          <w:p w14:paraId="229E8CD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Прозрачный выбор между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125" w:type="dxa"/>
            <w:vAlign w:val="center"/>
          </w:tcPr>
          <w:p w14:paraId="378E8DB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SC-002</w:t>
            </w:r>
          </w:p>
        </w:tc>
        <w:tc>
          <w:tcPr>
            <w:tcW w:w="1246" w:type="dxa"/>
            <w:vAlign w:val="center"/>
          </w:tcPr>
          <w:p w14:paraId="72DE9AD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4233B971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3BD9E1B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U-004</w:t>
            </w:r>
          </w:p>
        </w:tc>
        <w:tc>
          <w:tcPr>
            <w:tcW w:w="1368" w:type="dxa"/>
            <w:vAlign w:val="center"/>
          </w:tcPr>
          <w:p w14:paraId="30B46DD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14E6947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</w:t>
            </w:r>
          </w:p>
        </w:tc>
        <w:tc>
          <w:tcPr>
            <w:tcW w:w="3067" w:type="dxa"/>
            <w:vAlign w:val="center"/>
          </w:tcPr>
          <w:p w14:paraId="6CDA7E6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Научиться пользоваться нотациями без поддержки</w:t>
            </w:r>
          </w:p>
        </w:tc>
        <w:tc>
          <w:tcPr>
            <w:tcW w:w="1125" w:type="dxa"/>
            <w:vAlign w:val="center"/>
          </w:tcPr>
          <w:p w14:paraId="152F57B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SC-010</w:t>
            </w:r>
          </w:p>
        </w:tc>
        <w:tc>
          <w:tcPr>
            <w:tcW w:w="1246" w:type="dxa"/>
            <w:vAlign w:val="center"/>
          </w:tcPr>
          <w:p w14:paraId="5443A59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45CCF8F2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555DF10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U-005</w:t>
            </w:r>
          </w:p>
        </w:tc>
        <w:tc>
          <w:tcPr>
            <w:tcW w:w="1368" w:type="dxa"/>
            <w:vAlign w:val="center"/>
          </w:tcPr>
          <w:p w14:paraId="0FF37BB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0ADF13B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и вход</w:t>
            </w:r>
          </w:p>
        </w:tc>
        <w:tc>
          <w:tcPr>
            <w:tcW w:w="3067" w:type="dxa"/>
            <w:vAlign w:val="center"/>
          </w:tcPr>
          <w:p w14:paraId="2B036E2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Получить доступ к редактору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  <w:tc>
          <w:tcPr>
            <w:tcW w:w="1125" w:type="dxa"/>
            <w:vAlign w:val="center"/>
          </w:tcPr>
          <w:p w14:paraId="3DA69E5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SC-003</w:t>
            </w:r>
          </w:p>
        </w:tc>
        <w:tc>
          <w:tcPr>
            <w:tcW w:w="1246" w:type="dxa"/>
            <w:vAlign w:val="center"/>
          </w:tcPr>
          <w:p w14:paraId="3C167D2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65012906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63772E5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U-006</w:t>
            </w:r>
          </w:p>
        </w:tc>
        <w:tc>
          <w:tcPr>
            <w:tcW w:w="1368" w:type="dxa"/>
            <w:vAlign w:val="center"/>
          </w:tcPr>
          <w:p w14:paraId="6E396B9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2BE14B3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3067" w:type="dxa"/>
            <w:vAlign w:val="center"/>
          </w:tcPr>
          <w:p w14:paraId="7D100C7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Оформить годовую подписку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125" w:type="dxa"/>
            <w:vAlign w:val="center"/>
          </w:tcPr>
          <w:p w14:paraId="6BBA4E7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SC-008</w:t>
            </w:r>
          </w:p>
        </w:tc>
        <w:tc>
          <w:tcPr>
            <w:tcW w:w="1246" w:type="dxa"/>
            <w:vAlign w:val="center"/>
          </w:tcPr>
          <w:p w14:paraId="656168D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12A453E6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788FA83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U-007</w:t>
            </w:r>
          </w:p>
        </w:tc>
        <w:tc>
          <w:tcPr>
            <w:tcW w:w="1368" w:type="dxa"/>
            <w:vAlign w:val="center"/>
          </w:tcPr>
          <w:p w14:paraId="3A361CE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4900982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нотации и шаблона</w:t>
            </w:r>
          </w:p>
        </w:tc>
        <w:tc>
          <w:tcPr>
            <w:tcW w:w="3067" w:type="dxa"/>
            <w:vAlign w:val="center"/>
          </w:tcPr>
          <w:p w14:paraId="36DAB54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Выбрать нотацию и начать с примера</w:t>
            </w:r>
          </w:p>
        </w:tc>
        <w:tc>
          <w:tcPr>
            <w:tcW w:w="1125" w:type="dxa"/>
            <w:vAlign w:val="center"/>
          </w:tcPr>
          <w:p w14:paraId="7F69A18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SC-005</w:t>
            </w:r>
          </w:p>
        </w:tc>
        <w:tc>
          <w:tcPr>
            <w:tcW w:w="1246" w:type="dxa"/>
            <w:vAlign w:val="center"/>
          </w:tcPr>
          <w:p w14:paraId="1266F3D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19A386E9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4533502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U-008</w:t>
            </w:r>
          </w:p>
        </w:tc>
        <w:tc>
          <w:tcPr>
            <w:tcW w:w="1368" w:type="dxa"/>
            <w:vAlign w:val="center"/>
          </w:tcPr>
          <w:p w14:paraId="5C96F1C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25C785E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область редактора</w:t>
            </w:r>
          </w:p>
        </w:tc>
        <w:tc>
          <w:tcPr>
            <w:tcW w:w="3067" w:type="dxa"/>
            <w:vAlign w:val="center"/>
          </w:tcPr>
          <w:p w14:paraId="726840A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Ввести текст диаграммы и увидеть результат</w:t>
            </w:r>
          </w:p>
        </w:tc>
        <w:tc>
          <w:tcPr>
            <w:tcW w:w="1125" w:type="dxa"/>
            <w:vAlign w:val="center"/>
          </w:tcPr>
          <w:p w14:paraId="2486770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SC-004</w:t>
            </w:r>
          </w:p>
        </w:tc>
        <w:tc>
          <w:tcPr>
            <w:tcW w:w="1246" w:type="dxa"/>
            <w:vAlign w:val="center"/>
          </w:tcPr>
          <w:p w14:paraId="55903DE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3DD830DA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317B50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U-009</w:t>
            </w:r>
          </w:p>
        </w:tc>
        <w:tc>
          <w:tcPr>
            <w:tcW w:w="1368" w:type="dxa"/>
            <w:vAlign w:val="center"/>
          </w:tcPr>
          <w:p w14:paraId="62D64AE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5204D96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и экспорт</w:t>
            </w:r>
          </w:p>
        </w:tc>
        <w:tc>
          <w:tcPr>
            <w:tcW w:w="3067" w:type="dxa"/>
            <w:vAlign w:val="center"/>
          </w:tcPr>
          <w:p w14:paraId="1F165CC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Получить файл диаграммы</w:t>
            </w:r>
          </w:p>
        </w:tc>
        <w:tc>
          <w:tcPr>
            <w:tcW w:w="1125" w:type="dxa"/>
            <w:vAlign w:val="center"/>
          </w:tcPr>
          <w:p w14:paraId="37F215E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SC-006</w:t>
            </w:r>
          </w:p>
        </w:tc>
        <w:tc>
          <w:tcPr>
            <w:tcW w:w="1246" w:type="dxa"/>
            <w:vAlign w:val="center"/>
          </w:tcPr>
          <w:p w14:paraId="5D3E65E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2D22C0E8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29D6DE2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U-010</w:t>
            </w:r>
          </w:p>
        </w:tc>
        <w:tc>
          <w:tcPr>
            <w:tcW w:w="1368" w:type="dxa"/>
            <w:vAlign w:val="center"/>
          </w:tcPr>
          <w:p w14:paraId="3316736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7F556D4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Мои диаграммы</w:t>
            </w:r>
          </w:p>
        </w:tc>
        <w:tc>
          <w:tcPr>
            <w:tcW w:w="3067" w:type="dxa"/>
            <w:vAlign w:val="center"/>
          </w:tcPr>
          <w:p w14:paraId="0B4E7EF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Вернуться к сохраненным диаграммам</w:t>
            </w:r>
          </w:p>
        </w:tc>
        <w:tc>
          <w:tcPr>
            <w:tcW w:w="1125" w:type="dxa"/>
            <w:vAlign w:val="center"/>
          </w:tcPr>
          <w:p w14:paraId="5D68629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SC-007</w:t>
            </w:r>
          </w:p>
        </w:tc>
        <w:tc>
          <w:tcPr>
            <w:tcW w:w="1246" w:type="dxa"/>
            <w:vAlign w:val="center"/>
          </w:tcPr>
          <w:p w14:paraId="089A93B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28661E4F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294F58C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U-011</w:t>
            </w:r>
          </w:p>
        </w:tc>
        <w:tc>
          <w:tcPr>
            <w:tcW w:w="1368" w:type="dxa"/>
            <w:vAlign w:val="center"/>
          </w:tcPr>
          <w:p w14:paraId="640E861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1C3BF7F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Подсказка об ошибке синтаксиса</w:t>
            </w:r>
          </w:p>
        </w:tc>
        <w:tc>
          <w:tcPr>
            <w:tcW w:w="3067" w:type="dxa"/>
            <w:vAlign w:val="center"/>
          </w:tcPr>
          <w:p w14:paraId="43A50BC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Объяснить ошибку и предложить исправление</w:t>
            </w:r>
          </w:p>
        </w:tc>
        <w:tc>
          <w:tcPr>
            <w:tcW w:w="1125" w:type="dxa"/>
            <w:vAlign w:val="center"/>
          </w:tcPr>
          <w:p w14:paraId="2DC2E3C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SC-009</w:t>
            </w:r>
          </w:p>
        </w:tc>
        <w:tc>
          <w:tcPr>
            <w:tcW w:w="1246" w:type="dxa"/>
            <w:vAlign w:val="center"/>
          </w:tcPr>
          <w:p w14:paraId="28AA4D5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4F25302A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70A5816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U-012</w:t>
            </w:r>
          </w:p>
        </w:tc>
        <w:tc>
          <w:tcPr>
            <w:tcW w:w="1368" w:type="dxa"/>
            <w:vAlign w:val="center"/>
          </w:tcPr>
          <w:p w14:paraId="1862624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1160FC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Профиль и подписка</w:t>
            </w:r>
          </w:p>
        </w:tc>
        <w:tc>
          <w:tcPr>
            <w:tcW w:w="3067" w:type="dxa"/>
            <w:vAlign w:val="center"/>
          </w:tcPr>
          <w:p w14:paraId="50B2A31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Управлять подпиской и настройками</w:t>
            </w:r>
          </w:p>
        </w:tc>
        <w:tc>
          <w:tcPr>
            <w:tcW w:w="1125" w:type="dxa"/>
            <w:vAlign w:val="center"/>
          </w:tcPr>
          <w:p w14:paraId="70287D4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SC-008</w:t>
            </w:r>
          </w:p>
        </w:tc>
        <w:tc>
          <w:tcPr>
            <w:tcW w:w="1246" w:type="dxa"/>
            <w:vAlign w:val="center"/>
          </w:tcPr>
          <w:p w14:paraId="5C5BF72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21ED3F03" w14:textId="77777777" w:rsidTr="00603EEE">
        <w:trPr>
          <w:cantSplit/>
          <w:jc w:val="center"/>
        </w:trPr>
        <w:tc>
          <w:tcPr>
            <w:tcW w:w="760" w:type="dxa"/>
            <w:vAlign w:val="center"/>
          </w:tcPr>
          <w:p w14:paraId="60B5A06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U-013</w:t>
            </w:r>
          </w:p>
        </w:tc>
        <w:tc>
          <w:tcPr>
            <w:tcW w:w="1368" w:type="dxa"/>
            <w:vAlign w:val="center"/>
          </w:tcPr>
          <w:p w14:paraId="32D7BE3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19A987F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</w:t>
            </w:r>
          </w:p>
        </w:tc>
        <w:tc>
          <w:tcPr>
            <w:tcW w:w="3067" w:type="dxa"/>
            <w:vAlign w:val="center"/>
          </w:tcPr>
          <w:p w14:paraId="17D2FBB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Описать диаграмму словами и получить текст диаграммы</w:t>
            </w:r>
          </w:p>
        </w:tc>
        <w:tc>
          <w:tcPr>
            <w:tcW w:w="1125" w:type="dxa"/>
            <w:vAlign w:val="center"/>
          </w:tcPr>
          <w:p w14:paraId="140F1FD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SC-004</w:t>
            </w:r>
          </w:p>
        </w:tc>
        <w:tc>
          <w:tcPr>
            <w:tcW w:w="1246" w:type="dxa"/>
            <w:vAlign w:val="center"/>
          </w:tcPr>
          <w:p w14:paraId="2344D00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</w:tbl>
    <w:p>
      <w:pPr>
        <w:pStyle w:val="Normal"/>
      </w:pPr>
    </w:p>
    <w:p w14:paraId="25971ED9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21 – Контентные блоки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40"/>
        <w:gridCol w:w="1845"/>
        <w:gridCol w:w="2683"/>
        <w:gridCol w:w="2087"/>
      </w:tblGrid>
      <w:tr w:rsidR="00603EEE" w14:paraId="383685AC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9" w:type="dxa"/>
            <w:vAlign w:val="center"/>
          </w:tcPr>
          <w:p w14:paraId="31872C9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Блок</w:t>
            </w:r>
          </w:p>
        </w:tc>
        <w:tc>
          <w:tcPr>
            <w:tcW w:w="1845" w:type="dxa"/>
            <w:vAlign w:val="center"/>
          </w:tcPr>
          <w:p w14:paraId="29C795A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Задача</w:t>
            </w:r>
          </w:p>
        </w:tc>
        <w:tc>
          <w:tcPr>
            <w:tcW w:w="2683" w:type="dxa"/>
            <w:vAlign w:val="center"/>
          </w:tcPr>
          <w:p w14:paraId="68C5AD0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  <w:tc>
          <w:tcPr>
            <w:tcW w:w="2087" w:type="dxa"/>
            <w:vAlign w:val="center"/>
          </w:tcPr>
          <w:p w14:paraId="028B61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Обязательность</w:t>
            </w:r>
          </w:p>
        </w:tc>
      </w:tr>
      <w:tr w:rsidR="00603EEE" w14:paraId="6C3DC660" w14:textId="77777777" w:rsidTr="00603EEE">
        <w:trPr>
          <w:cantSplit/>
          <w:jc w:val="center"/>
        </w:trPr>
        <w:tc>
          <w:tcPr>
            <w:tcW w:w="2739" w:type="dxa"/>
            <w:vAlign w:val="center"/>
          </w:tcPr>
          <w:p w14:paraId="1EB2F34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Формулировка ценности</w:t>
            </w:r>
          </w:p>
        </w:tc>
        <w:tc>
          <w:tcPr>
            <w:tcW w:w="1845" w:type="dxa"/>
            <w:vAlign w:val="center"/>
          </w:tcPr>
          <w:p w14:paraId="522BA27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Объяснить обещание</w:t>
            </w:r>
          </w:p>
        </w:tc>
        <w:tc>
          <w:tcPr>
            <w:tcW w:w="2683" w:type="dxa"/>
            <w:vAlign w:val="center"/>
          </w:tcPr>
          <w:p w14:paraId="6F04877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ЦП </w:t>
            </w:r>
            <w:r>
              <w:rPr>
                <w:rFonts w:ascii="Times New Roman" w:hAnsi="Times New Roman"/>
                <w:i/>
                <w:sz w:val="24"/>
              </w:rPr>
              <w:t>VP-001</w:t>
            </w:r>
          </w:p>
        </w:tc>
        <w:tc>
          <w:tcPr>
            <w:tcW w:w="2087" w:type="dxa"/>
            <w:vAlign w:val="center"/>
          </w:tcPr>
          <w:p w14:paraId="1BCEEBE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66B90D67" w14:textId="77777777" w:rsidTr="00603EEE">
        <w:trPr>
          <w:cantSplit/>
          <w:jc w:val="center"/>
        </w:trPr>
        <w:tc>
          <w:tcPr>
            <w:tcW w:w="2739" w:type="dxa"/>
            <w:vAlign w:val="center"/>
          </w:tcPr>
          <w:p w14:paraId="18F0449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нотаций и примеры</w:t>
            </w:r>
          </w:p>
        </w:tc>
        <w:tc>
          <w:tcPr>
            <w:tcW w:w="1845" w:type="dxa"/>
            <w:vAlign w:val="center"/>
          </w:tcPr>
          <w:p w14:paraId="5483338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Показать отличие</w:t>
            </w:r>
          </w:p>
        </w:tc>
        <w:tc>
          <w:tcPr>
            <w:tcW w:w="2683" w:type="dxa"/>
            <w:vAlign w:val="center"/>
          </w:tcPr>
          <w:p w14:paraId="485CE5D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Движок нотаций</w:t>
            </w:r>
          </w:p>
        </w:tc>
        <w:tc>
          <w:tcPr>
            <w:tcW w:w="2087" w:type="dxa"/>
            <w:vAlign w:val="center"/>
          </w:tcPr>
          <w:p w14:paraId="2EEA1F2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6613680C" w14:textId="77777777" w:rsidTr="00603EEE">
        <w:trPr>
          <w:cantSplit/>
          <w:jc w:val="center"/>
        </w:trPr>
        <w:tc>
          <w:tcPr>
            <w:tcW w:w="2739" w:type="dxa"/>
            <w:vAlign w:val="center"/>
          </w:tcPr>
          <w:p w14:paraId="64440F2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845" w:type="dxa"/>
            <w:vAlign w:val="center"/>
          </w:tcPr>
          <w:p w14:paraId="2205D96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Открытая цена</w:t>
            </w:r>
          </w:p>
        </w:tc>
        <w:tc>
          <w:tcPr>
            <w:tcW w:w="2683" w:type="dxa"/>
            <w:vAlign w:val="center"/>
          </w:tcPr>
          <w:p w14:paraId="557231E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</w:t>
            </w:r>
          </w:p>
        </w:tc>
        <w:tc>
          <w:tcPr>
            <w:tcW w:w="2087" w:type="dxa"/>
            <w:vAlign w:val="center"/>
          </w:tcPr>
          <w:p w14:paraId="18F0B9C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18AE00AD" w14:textId="77777777" w:rsidTr="00603EEE">
        <w:trPr>
          <w:cantSplit/>
          <w:jc w:val="center"/>
        </w:trPr>
        <w:tc>
          <w:tcPr>
            <w:tcW w:w="2739" w:type="dxa"/>
            <w:vAlign w:val="center"/>
          </w:tcPr>
          <w:p w14:paraId="118B780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Доказательства</w:t>
            </w:r>
          </w:p>
        </w:tc>
        <w:tc>
          <w:tcPr>
            <w:tcW w:w="1845" w:type="dxa"/>
            <w:vAlign w:val="center"/>
          </w:tcPr>
          <w:p w14:paraId="2E87FB4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Доверие без отзывов</w:t>
            </w:r>
          </w:p>
        </w:tc>
        <w:tc>
          <w:tcPr>
            <w:tcW w:w="2683" w:type="dxa"/>
            <w:vAlign w:val="center"/>
          </w:tcPr>
          <w:p w14:paraId="31BEE99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Примеры, раздел безопасности</w:t>
            </w:r>
          </w:p>
        </w:tc>
        <w:tc>
          <w:tcPr>
            <w:tcW w:w="2087" w:type="dxa"/>
            <w:vAlign w:val="center"/>
          </w:tcPr>
          <w:p w14:paraId="0414452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минимум</w:t>
            </w:r>
          </w:p>
        </w:tc>
      </w:tr>
      <w:tr w:rsidR="00603EEE" w14:paraId="1F8C0E02" w14:textId="77777777" w:rsidTr="00603EEE">
        <w:trPr>
          <w:cantSplit/>
          <w:jc w:val="center"/>
        </w:trPr>
        <w:tc>
          <w:tcPr>
            <w:tcW w:w="2739" w:type="dxa"/>
            <w:vAlign w:val="center"/>
          </w:tcPr>
          <w:p w14:paraId="665CAAF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Частые вопросы и документация</w:t>
            </w:r>
          </w:p>
        </w:tc>
        <w:tc>
          <w:tcPr>
            <w:tcW w:w="1845" w:type="dxa"/>
            <w:vAlign w:val="center"/>
          </w:tcPr>
          <w:p w14:paraId="0C178F7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Снизить поддержку</w:t>
            </w:r>
          </w:p>
        </w:tc>
        <w:tc>
          <w:tcPr>
            <w:tcW w:w="2683" w:type="dxa"/>
            <w:vAlign w:val="center"/>
          </w:tcPr>
          <w:p w14:paraId="7EE7718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</w:t>
            </w:r>
          </w:p>
        </w:tc>
        <w:tc>
          <w:tcPr>
            <w:tcW w:w="2087" w:type="dxa"/>
            <w:vAlign w:val="center"/>
          </w:tcPr>
          <w:p w14:paraId="0FFAB20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минимум</w:t>
            </w:r>
          </w:p>
        </w:tc>
      </w:tr>
      <w:tr w:rsidR="00603EEE" w14:paraId="3A12D69A" w14:textId="77777777" w:rsidTr="00603EEE">
        <w:trPr>
          <w:cantSplit/>
          <w:jc w:val="center"/>
        </w:trPr>
        <w:tc>
          <w:tcPr>
            <w:tcW w:w="2739" w:type="dxa"/>
            <w:vAlign w:val="center"/>
          </w:tcPr>
          <w:p w14:paraId="5B02324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Правовые тексты</w:t>
            </w:r>
          </w:p>
        </w:tc>
        <w:tc>
          <w:tcPr>
            <w:tcW w:w="1845" w:type="dxa"/>
            <w:vAlign w:val="center"/>
          </w:tcPr>
          <w:p w14:paraId="7E508A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Политика, условия</w:t>
            </w:r>
          </w:p>
        </w:tc>
        <w:tc>
          <w:tcPr>
            <w:tcW w:w="2683" w:type="dxa"/>
            <w:vAlign w:val="center"/>
          </w:tcPr>
          <w:p w14:paraId="72CD7CB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Правовые требования</w:t>
            </w:r>
          </w:p>
        </w:tc>
        <w:tc>
          <w:tcPr>
            <w:tcW w:w="2087" w:type="dxa"/>
            <w:vAlign w:val="center"/>
          </w:tcPr>
          <w:p w14:paraId="5035C6A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>
      <w:pPr>
        <w:pStyle w:val="Normal"/>
      </w:pPr>
    </w:p>
    <w:p w14:paraId="7FBF94ED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Функции первого релиза (из требований 6.3): текстовый ввод с предпросмотром, нотации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экспорт </w:t>
      </w:r>
      <w:r>
        <w:rPr>
          <w:rFonts w:ascii="Times New Roman" w:hAnsi="Times New Roman"/>
          <w:i/>
          <w:sz w:val="28"/>
        </w:rPr>
        <w:t>PNG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SVG</w:t>
      </w:r>
      <w:r>
        <w:rPr>
          <w:rFonts w:ascii="Times New Roman" w:hAnsi="Times New Roman"/>
          <w:sz w:val="28"/>
        </w:rPr>
        <w:t xml:space="preserve">, регистрация, тарифы, оплата или заявка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, аналитика событий, форма обращения.</w:t>
      </w:r>
    </w:p>
    <w:p w14:paraId="73C15722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ТЗ первого релиза включает 10 единиц (главная, возможности, тарифы, регистрация, оплата, выбор нотации, редактор, экспорт, правовые тексты, аналитика), функции и контентные блоки, поскольку они поддерживают сценарии построения диаграммы и оплаты и проверяют ценность и монетизацию. Документация, расширенное хранение, профиль, подсказки об ошибках и ИИ-ассистент с квотами переносятся в релиз 2 вместе с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 (волна 2), сети Петри – в релиз 3, а совместное редактирование,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и командный тариф – в релиз 4. По документации проекта в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входят нотации волны 1, сохранение на устройство и в БД, экспорт </w:t>
      </w:r>
      <w:r>
        <w:rPr>
          <w:rFonts w:ascii="Times New Roman" w:hAnsi="Times New Roman"/>
          <w:i/>
          <w:sz w:val="28"/>
        </w:rPr>
        <w:t>SVG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PNG</w:t>
      </w:r>
      <w:r>
        <w:rPr>
          <w:rFonts w:ascii="Times New Roman" w:hAnsi="Times New Roman"/>
          <w:sz w:val="28"/>
        </w:rPr>
        <w:t xml:space="preserve"> и заглушка ИИ-ассистента.</w:t>
      </w:r>
    </w:p>
    <w:p w14:paraId="5B38AA1D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22" w:name="X6fbfd264f9ea7454845142dab8a87f3e23487f5"/>
      <w:bookmarkStart w:id="23" w:name="_Toc241931031"/>
      <w:bookmarkEnd w:id="20"/>
      <w:r>
        <w:rPr>
          <w:rFonts w:ascii="Times New Roman" w:hAnsi="Times New Roman"/>
          <w:sz w:val="28"/>
        </w:rPr>
        <w:lastRenderedPageBreak/>
        <w:t>12 ДЕЛЕНИЕ РАЗРАБОТКИ НА ПЕРВЫЙ И ПОСЛЕДУЮЩИЕ РЕЛИЗЫ</w:t>
      </w:r>
      <w:bookmarkEnd w:id="23"/>
    </w:p>
    <w:p>
      <w:pPr>
        <w:pStyle w:val="Normal"/>
      </w:pPr>
    </w:p>
    <w:p w14:paraId="27E2F0A1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22 – Оценка единиц и релиз (методика 6.5, шаблон)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8"/>
        <w:gridCol w:w="2924"/>
        <w:gridCol w:w="1417"/>
        <w:gridCol w:w="779"/>
        <w:gridCol w:w="654"/>
        <w:gridCol w:w="1152"/>
        <w:gridCol w:w="1651"/>
      </w:tblGrid>
      <w:tr w:rsidR="00603EEE" w14:paraId="553292E8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9" w:type="dxa"/>
            <w:vAlign w:val="center"/>
          </w:tcPr>
          <w:p w14:paraId="48361F0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</w:t>
            </w:r>
          </w:p>
        </w:tc>
        <w:tc>
          <w:tcPr>
            <w:tcW w:w="2924" w:type="dxa"/>
            <w:vAlign w:val="center"/>
          </w:tcPr>
          <w:p w14:paraId="5F509DB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Единица</w:t>
            </w:r>
          </w:p>
        </w:tc>
        <w:tc>
          <w:tcPr>
            <w:tcW w:w="1417" w:type="dxa"/>
            <w:vAlign w:val="center"/>
          </w:tcPr>
          <w:p w14:paraId="32BF575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Связь с ценностью</w:t>
            </w:r>
          </w:p>
        </w:tc>
        <w:tc>
          <w:tcPr>
            <w:tcW w:w="779" w:type="dxa"/>
            <w:vAlign w:val="center"/>
          </w:tcPr>
          <w:p w14:paraId="7186609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Доход</w:t>
            </w:r>
          </w:p>
        </w:tc>
        <w:tc>
          <w:tcPr>
            <w:tcW w:w="654" w:type="dxa"/>
            <w:vAlign w:val="center"/>
          </w:tcPr>
          <w:p w14:paraId="4B35A08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Риск</w:t>
            </w:r>
          </w:p>
        </w:tc>
        <w:tc>
          <w:tcPr>
            <w:tcW w:w="1152" w:type="dxa"/>
            <w:vAlign w:val="center"/>
          </w:tcPr>
          <w:p w14:paraId="635D5D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Балл 1-го релиза</w:t>
            </w:r>
          </w:p>
        </w:tc>
        <w:tc>
          <w:tcPr>
            <w:tcW w:w="1651" w:type="dxa"/>
            <w:vAlign w:val="center"/>
          </w:tcPr>
          <w:p w14:paraId="0FE8132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Рекомендация</w:t>
            </w:r>
          </w:p>
        </w:tc>
      </w:tr>
      <w:tr w:rsidR="00603EEE" w14:paraId="1A3A0615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103AB7C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U-001</w:t>
            </w:r>
          </w:p>
        </w:tc>
        <w:tc>
          <w:tcPr>
            <w:tcW w:w="2924" w:type="dxa"/>
            <w:vAlign w:val="center"/>
          </w:tcPr>
          <w:p w14:paraId="37A943E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w="1417" w:type="dxa"/>
            <w:vAlign w:val="center"/>
          </w:tcPr>
          <w:p w14:paraId="739EE35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3185369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5E8BDD3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36B1DD0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4,18</w:t>
            </w:r>
          </w:p>
        </w:tc>
        <w:tc>
          <w:tcPr>
            <w:tcW w:w="1651" w:type="dxa"/>
            <w:vAlign w:val="center"/>
          </w:tcPr>
          <w:p w14:paraId="6078ED7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5E93C52A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3F081B0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U-002</w:t>
            </w:r>
          </w:p>
        </w:tc>
        <w:tc>
          <w:tcPr>
            <w:tcW w:w="2924" w:type="dxa"/>
            <w:vAlign w:val="center"/>
          </w:tcPr>
          <w:p w14:paraId="3502061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Возможности и нотации</w:t>
            </w:r>
          </w:p>
        </w:tc>
        <w:tc>
          <w:tcPr>
            <w:tcW w:w="1417" w:type="dxa"/>
            <w:vAlign w:val="center"/>
          </w:tcPr>
          <w:p w14:paraId="29B016F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636ECD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2CBDC0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069DE21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4,12</w:t>
            </w:r>
          </w:p>
        </w:tc>
        <w:tc>
          <w:tcPr>
            <w:tcW w:w="1651" w:type="dxa"/>
            <w:vAlign w:val="center"/>
          </w:tcPr>
          <w:p w14:paraId="71F852F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09C8AD21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65FFCAC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U-003</w:t>
            </w:r>
          </w:p>
        </w:tc>
        <w:tc>
          <w:tcPr>
            <w:tcW w:w="2924" w:type="dxa"/>
            <w:vAlign w:val="center"/>
          </w:tcPr>
          <w:p w14:paraId="21130B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417" w:type="dxa"/>
            <w:vAlign w:val="center"/>
          </w:tcPr>
          <w:p w14:paraId="729C255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6B50CA0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54" w:type="dxa"/>
            <w:vAlign w:val="center"/>
          </w:tcPr>
          <w:p w14:paraId="156439F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411008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4,62</w:t>
            </w:r>
          </w:p>
        </w:tc>
        <w:tc>
          <w:tcPr>
            <w:tcW w:w="1651" w:type="dxa"/>
            <w:vAlign w:val="center"/>
          </w:tcPr>
          <w:p w14:paraId="1F1F2B3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20B649F3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72A6728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U-004</w:t>
            </w:r>
          </w:p>
        </w:tc>
        <w:tc>
          <w:tcPr>
            <w:tcW w:w="2924" w:type="dxa"/>
            <w:vAlign w:val="center"/>
          </w:tcPr>
          <w:p w14:paraId="768561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</w:t>
            </w:r>
          </w:p>
        </w:tc>
        <w:tc>
          <w:tcPr>
            <w:tcW w:w="1417" w:type="dxa"/>
            <w:vAlign w:val="center"/>
          </w:tcPr>
          <w:p w14:paraId="75F8EE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69ECBBA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39E6F50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6C52790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3,36</w:t>
            </w:r>
          </w:p>
        </w:tc>
        <w:tc>
          <w:tcPr>
            <w:tcW w:w="1651" w:type="dxa"/>
            <w:vAlign w:val="center"/>
          </w:tcPr>
          <w:p w14:paraId="32F94AC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3EEE" w14:paraId="6AE42A08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0C3FB5B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U-005</w:t>
            </w:r>
          </w:p>
        </w:tc>
        <w:tc>
          <w:tcPr>
            <w:tcW w:w="2924" w:type="dxa"/>
            <w:vAlign w:val="center"/>
          </w:tcPr>
          <w:p w14:paraId="032AD71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и вход</w:t>
            </w:r>
          </w:p>
        </w:tc>
        <w:tc>
          <w:tcPr>
            <w:tcW w:w="1417" w:type="dxa"/>
            <w:vAlign w:val="center"/>
          </w:tcPr>
          <w:p w14:paraId="1D8979C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3E1074A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1858C4A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207BF54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4,38</w:t>
            </w:r>
          </w:p>
        </w:tc>
        <w:tc>
          <w:tcPr>
            <w:tcW w:w="1651" w:type="dxa"/>
            <w:vAlign w:val="center"/>
          </w:tcPr>
          <w:p w14:paraId="4E7EA09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10DD31C6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4E2D58E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U-006</w:t>
            </w:r>
          </w:p>
        </w:tc>
        <w:tc>
          <w:tcPr>
            <w:tcW w:w="2924" w:type="dxa"/>
            <w:vAlign w:val="center"/>
          </w:tcPr>
          <w:p w14:paraId="3CB9B58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417" w:type="dxa"/>
            <w:vAlign w:val="center"/>
          </w:tcPr>
          <w:p w14:paraId="3B7684D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4CD302C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54" w:type="dxa"/>
            <w:vAlign w:val="center"/>
          </w:tcPr>
          <w:p w14:paraId="561F2C0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52" w:type="dxa"/>
            <w:vAlign w:val="center"/>
          </w:tcPr>
          <w:p w14:paraId="04E8827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3,84</w:t>
            </w:r>
          </w:p>
        </w:tc>
        <w:tc>
          <w:tcPr>
            <w:tcW w:w="1651" w:type="dxa"/>
            <w:vAlign w:val="center"/>
          </w:tcPr>
          <w:p w14:paraId="66E240C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667E232B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10CB33F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U-007</w:t>
            </w:r>
          </w:p>
        </w:tc>
        <w:tc>
          <w:tcPr>
            <w:tcW w:w="2924" w:type="dxa"/>
            <w:vAlign w:val="center"/>
          </w:tcPr>
          <w:p w14:paraId="5E95B66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нотации и шаблона</w:t>
            </w:r>
          </w:p>
        </w:tc>
        <w:tc>
          <w:tcPr>
            <w:tcW w:w="1417" w:type="dxa"/>
            <w:vAlign w:val="center"/>
          </w:tcPr>
          <w:p w14:paraId="3082F97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2BA9FE1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33865F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4518D6D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</w:t>
            </w:r>
          </w:p>
        </w:tc>
        <w:tc>
          <w:tcPr>
            <w:tcW w:w="1651" w:type="dxa"/>
            <w:vAlign w:val="center"/>
          </w:tcPr>
          <w:p w14:paraId="64F6AE0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590EBA7A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10181B6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U-008</w:t>
            </w:r>
          </w:p>
        </w:tc>
        <w:tc>
          <w:tcPr>
            <w:tcW w:w="2924" w:type="dxa"/>
            <w:vAlign w:val="center"/>
          </w:tcPr>
          <w:p w14:paraId="07E06F7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область редактора</w:t>
            </w:r>
          </w:p>
        </w:tc>
        <w:tc>
          <w:tcPr>
            <w:tcW w:w="1417" w:type="dxa"/>
            <w:vAlign w:val="center"/>
          </w:tcPr>
          <w:p w14:paraId="4821571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4217CB6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25E3F0E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52" w:type="dxa"/>
            <w:vAlign w:val="center"/>
          </w:tcPr>
          <w:p w14:paraId="349DEC1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4,14</w:t>
            </w:r>
          </w:p>
        </w:tc>
        <w:tc>
          <w:tcPr>
            <w:tcW w:w="1651" w:type="dxa"/>
            <w:vAlign w:val="center"/>
          </w:tcPr>
          <w:p w14:paraId="2977193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07A75503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2514CB5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U-009</w:t>
            </w:r>
          </w:p>
        </w:tc>
        <w:tc>
          <w:tcPr>
            <w:tcW w:w="2924" w:type="dxa"/>
            <w:vAlign w:val="center"/>
          </w:tcPr>
          <w:p w14:paraId="29C8929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и экспорт</w:t>
            </w:r>
          </w:p>
        </w:tc>
        <w:tc>
          <w:tcPr>
            <w:tcW w:w="1417" w:type="dxa"/>
            <w:vAlign w:val="center"/>
          </w:tcPr>
          <w:p w14:paraId="0EAD164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213C970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2C7BD83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26219D0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4,65</w:t>
            </w:r>
          </w:p>
        </w:tc>
        <w:tc>
          <w:tcPr>
            <w:tcW w:w="1651" w:type="dxa"/>
            <w:vAlign w:val="center"/>
          </w:tcPr>
          <w:p w14:paraId="7292DFF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7B35CF11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397509D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U-010</w:t>
            </w:r>
          </w:p>
        </w:tc>
        <w:tc>
          <w:tcPr>
            <w:tcW w:w="2924" w:type="dxa"/>
            <w:vAlign w:val="center"/>
          </w:tcPr>
          <w:p w14:paraId="5A06537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Мои диаграммы</w:t>
            </w:r>
          </w:p>
        </w:tc>
        <w:tc>
          <w:tcPr>
            <w:tcW w:w="1417" w:type="dxa"/>
            <w:vAlign w:val="center"/>
          </w:tcPr>
          <w:p w14:paraId="3FBCF37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4ED40F8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3864102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71CC496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</w:t>
            </w:r>
          </w:p>
        </w:tc>
        <w:tc>
          <w:tcPr>
            <w:tcW w:w="1651" w:type="dxa"/>
            <w:vAlign w:val="center"/>
          </w:tcPr>
          <w:p w14:paraId="452A1A0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3EEE" w14:paraId="3A336A21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5A55AC6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U-011</w:t>
            </w:r>
          </w:p>
        </w:tc>
        <w:tc>
          <w:tcPr>
            <w:tcW w:w="2924" w:type="dxa"/>
            <w:vAlign w:val="center"/>
          </w:tcPr>
          <w:p w14:paraId="23C47EC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Подсказка об ошибке синтаксиса</w:t>
            </w:r>
          </w:p>
        </w:tc>
        <w:tc>
          <w:tcPr>
            <w:tcW w:w="1417" w:type="dxa"/>
            <w:vAlign w:val="center"/>
          </w:tcPr>
          <w:p w14:paraId="4440867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7A7250F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0E995BF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52" w:type="dxa"/>
            <w:vAlign w:val="center"/>
          </w:tcPr>
          <w:p w14:paraId="2C68ED3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</w:t>
            </w:r>
          </w:p>
        </w:tc>
        <w:tc>
          <w:tcPr>
            <w:tcW w:w="1651" w:type="dxa"/>
            <w:vAlign w:val="center"/>
          </w:tcPr>
          <w:p w14:paraId="5061277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3EEE" w14:paraId="18C303CB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617B376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U-012</w:t>
            </w:r>
          </w:p>
        </w:tc>
        <w:tc>
          <w:tcPr>
            <w:tcW w:w="2924" w:type="dxa"/>
            <w:vAlign w:val="center"/>
          </w:tcPr>
          <w:p w14:paraId="4F0A165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Профиль и подписка</w:t>
            </w:r>
          </w:p>
        </w:tc>
        <w:tc>
          <w:tcPr>
            <w:tcW w:w="1417" w:type="dxa"/>
            <w:vAlign w:val="center"/>
          </w:tcPr>
          <w:p w14:paraId="51087F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4DFDB41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18F3997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54528D3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3,69</w:t>
            </w:r>
          </w:p>
        </w:tc>
        <w:tc>
          <w:tcPr>
            <w:tcW w:w="1651" w:type="dxa"/>
            <w:vAlign w:val="center"/>
          </w:tcPr>
          <w:p w14:paraId="7E0173C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3EEE" w14:paraId="6EBEA227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0C75314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U-013</w:t>
            </w:r>
          </w:p>
        </w:tc>
        <w:tc>
          <w:tcPr>
            <w:tcW w:w="2924" w:type="dxa"/>
            <w:vAlign w:val="center"/>
          </w:tcPr>
          <w:p w14:paraId="06F042E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ИИ-ассистент (заглушка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17" w:type="dxa"/>
            <w:vAlign w:val="center"/>
          </w:tcPr>
          <w:p w14:paraId="4A43E7D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2A22255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7AFEFB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2311C3F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1651" w:type="dxa"/>
            <w:vAlign w:val="center"/>
          </w:tcPr>
          <w:p w14:paraId="7B97199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3EEE" w14:paraId="351ED305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225FB7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U-014</w:t>
            </w:r>
          </w:p>
        </w:tc>
        <w:tc>
          <w:tcPr>
            <w:tcW w:w="2924" w:type="dxa"/>
            <w:vAlign w:val="center"/>
          </w:tcPr>
          <w:p w14:paraId="4D19AEF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Аналитика событий и обратная связь</w:t>
            </w:r>
          </w:p>
        </w:tc>
        <w:tc>
          <w:tcPr>
            <w:tcW w:w="1417" w:type="dxa"/>
            <w:vAlign w:val="center"/>
          </w:tcPr>
          <w:p w14:paraId="6D5964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196FE7F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75220A1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35EA637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4,28</w:t>
            </w:r>
          </w:p>
        </w:tc>
        <w:tc>
          <w:tcPr>
            <w:tcW w:w="1651" w:type="dxa"/>
            <w:vAlign w:val="center"/>
          </w:tcPr>
          <w:p w14:paraId="7BF65B7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7E32719D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7A92400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U-015</w:t>
            </w:r>
          </w:p>
        </w:tc>
        <w:tc>
          <w:tcPr>
            <w:tcW w:w="2924" w:type="dxa"/>
            <w:vAlign w:val="center"/>
          </w:tcPr>
          <w:p w14:paraId="57B03FB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Правовые тексты и конфиденциальность</w:t>
            </w:r>
          </w:p>
        </w:tc>
        <w:tc>
          <w:tcPr>
            <w:tcW w:w="1417" w:type="dxa"/>
            <w:vAlign w:val="center"/>
          </w:tcPr>
          <w:p w14:paraId="1F8A09C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0DA6FD0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5A44C8A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1BD3B9B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4,22</w:t>
            </w:r>
          </w:p>
        </w:tc>
        <w:tc>
          <w:tcPr>
            <w:tcW w:w="1651" w:type="dxa"/>
            <w:vAlign w:val="center"/>
          </w:tcPr>
          <w:p w14:paraId="2487862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00B2F97C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703D800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U-016</w:t>
            </w:r>
          </w:p>
        </w:tc>
        <w:tc>
          <w:tcPr>
            <w:tcW w:w="2924" w:type="dxa"/>
            <w:vAlign w:val="center"/>
          </w:tcPr>
          <w:p w14:paraId="02649CD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 обращения в поддержку</w:t>
            </w:r>
          </w:p>
        </w:tc>
        <w:tc>
          <w:tcPr>
            <w:tcW w:w="1417" w:type="dxa"/>
            <w:vAlign w:val="center"/>
          </w:tcPr>
          <w:p w14:paraId="68E12B3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21447BC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5B4E8AF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6F360C9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3,64</w:t>
            </w:r>
          </w:p>
        </w:tc>
        <w:tc>
          <w:tcPr>
            <w:tcW w:w="1651" w:type="dxa"/>
            <w:vAlign w:val="center"/>
          </w:tcPr>
          <w:p w14:paraId="078E7F3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3EEE" w14:paraId="597A55B1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6D19CCB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U-017</w:t>
            </w:r>
          </w:p>
        </w:tc>
        <w:tc>
          <w:tcPr>
            <w:tcW w:w="2924" w:type="dxa"/>
            <w:vAlign w:val="center"/>
          </w:tcPr>
          <w:p w14:paraId="11D0151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Совместное редактирование</w:t>
            </w:r>
          </w:p>
        </w:tc>
        <w:tc>
          <w:tcPr>
            <w:tcW w:w="1417" w:type="dxa"/>
            <w:vAlign w:val="center"/>
          </w:tcPr>
          <w:p w14:paraId="76C64C8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3071C45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1785D83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04C42F3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2,83</w:t>
            </w:r>
          </w:p>
        </w:tc>
        <w:tc>
          <w:tcPr>
            <w:tcW w:w="1651" w:type="dxa"/>
            <w:vAlign w:val="center"/>
          </w:tcPr>
          <w:p w14:paraId="755503A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06F134CC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4536455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U-018</w:t>
            </w:r>
          </w:p>
        </w:tc>
        <w:tc>
          <w:tcPr>
            <w:tcW w:w="2924" w:type="dxa"/>
            <w:vAlign w:val="center"/>
          </w:tcPr>
          <w:p w14:paraId="4E0ECC8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Реферальные механики</w:t>
            </w:r>
          </w:p>
        </w:tc>
        <w:tc>
          <w:tcPr>
            <w:tcW w:w="1417" w:type="dxa"/>
            <w:vAlign w:val="center"/>
          </w:tcPr>
          <w:p w14:paraId="28C870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779" w:type="dxa"/>
            <w:vAlign w:val="center"/>
          </w:tcPr>
          <w:p w14:paraId="2C7E2CA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4" w:type="dxa"/>
            <w:vAlign w:val="center"/>
          </w:tcPr>
          <w:p w14:paraId="7F8415C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0943561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2,29</w:t>
            </w:r>
          </w:p>
        </w:tc>
        <w:tc>
          <w:tcPr>
            <w:tcW w:w="1651" w:type="dxa"/>
            <w:vAlign w:val="center"/>
          </w:tcPr>
          <w:p w14:paraId="774AAD8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3EEE" w14:paraId="2B645F25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6E8334A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U-019</w:t>
            </w:r>
          </w:p>
        </w:tc>
        <w:tc>
          <w:tcPr>
            <w:tcW w:w="2924" w:type="dxa"/>
            <w:vAlign w:val="center"/>
          </w:tcPr>
          <w:p w14:paraId="3A889E0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и интеграции</w:t>
            </w:r>
          </w:p>
        </w:tc>
        <w:tc>
          <w:tcPr>
            <w:tcW w:w="1417" w:type="dxa"/>
            <w:vAlign w:val="center"/>
          </w:tcPr>
          <w:p w14:paraId="2623299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2E00594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5E6DF28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3AFEEB6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  <w:tc>
          <w:tcPr>
            <w:tcW w:w="1651" w:type="dxa"/>
            <w:vAlign w:val="center"/>
          </w:tcPr>
          <w:p w14:paraId="609ABD7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3EEE" w14:paraId="7EC29C53" w14:textId="77777777" w:rsidTr="00603EEE">
        <w:trPr>
          <w:cantSplit/>
          <w:jc w:val="center"/>
        </w:trPr>
        <w:tc>
          <w:tcPr>
            <w:tcW w:w="779" w:type="dxa"/>
            <w:vAlign w:val="center"/>
          </w:tcPr>
          <w:p w14:paraId="44A2D62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U-020</w:t>
            </w:r>
          </w:p>
        </w:tc>
        <w:tc>
          <w:tcPr>
            <w:tcW w:w="2924" w:type="dxa"/>
            <w:vAlign w:val="center"/>
          </w:tcPr>
          <w:p w14:paraId="35FE432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Командный тариф</w:t>
            </w:r>
          </w:p>
        </w:tc>
        <w:tc>
          <w:tcPr>
            <w:tcW w:w="1417" w:type="dxa"/>
            <w:vAlign w:val="center"/>
          </w:tcPr>
          <w:p w14:paraId="7661FBD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280833F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5DBD525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430C600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2,77</w:t>
            </w:r>
          </w:p>
        </w:tc>
        <w:tc>
          <w:tcPr>
            <w:tcW w:w="1651" w:type="dxa"/>
            <w:vAlign w:val="center"/>
          </w:tcPr>
          <w:p w14:paraId="4CCD65A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</w:tbl>
    <w:p>
      <w:pPr>
        <w:pStyle w:val="Normal"/>
      </w:pPr>
    </w:p>
    <w:p w14:paraId="0AF40D5F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>Таблица 23 – План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06"/>
        <w:gridCol w:w="1762"/>
        <w:gridCol w:w="2744"/>
        <w:gridCol w:w="1964"/>
        <w:gridCol w:w="2079"/>
      </w:tblGrid>
      <w:tr w:rsidR="00603EEE" w14:paraId="62714B0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05" w:type="dxa"/>
            <w:vAlign w:val="center"/>
          </w:tcPr>
          <w:p w14:paraId="4FB1BAA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Релиз</w:t>
            </w:r>
          </w:p>
        </w:tc>
        <w:tc>
          <w:tcPr>
            <w:tcW w:w="1762" w:type="dxa"/>
            <w:vAlign w:val="center"/>
          </w:tcPr>
          <w:p w14:paraId="7053250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Цель</w:t>
            </w:r>
          </w:p>
        </w:tc>
        <w:tc>
          <w:tcPr>
            <w:tcW w:w="2744" w:type="dxa"/>
            <w:vAlign w:val="center"/>
          </w:tcPr>
          <w:p w14:paraId="40C1A2B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Состав</w:t>
            </w:r>
          </w:p>
        </w:tc>
        <w:tc>
          <w:tcPr>
            <w:tcW w:w="1964" w:type="dxa"/>
            <w:vAlign w:val="center"/>
          </w:tcPr>
          <w:p w14:paraId="5F8C207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проверяется</w:t>
            </w:r>
          </w:p>
        </w:tc>
        <w:tc>
          <w:tcPr>
            <w:tcW w:w="2079" w:type="dxa"/>
            <w:vAlign w:val="center"/>
          </w:tcPr>
          <w:p w14:paraId="1DC67B3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Условие перехода</w:t>
            </w:r>
          </w:p>
        </w:tc>
      </w:tr>
      <w:tr w:rsidR="00603EEE" w14:paraId="1BAC13BE" w14:textId="77777777" w:rsidTr="00603EEE">
        <w:trPr>
          <w:cantSplit/>
          <w:jc w:val="center"/>
        </w:trPr>
        <w:tc>
          <w:tcPr>
            <w:tcW w:w="805" w:type="dxa"/>
            <w:vAlign w:val="center"/>
          </w:tcPr>
          <w:p w14:paraId="2F588D9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762" w:type="dxa"/>
            <w:vAlign w:val="center"/>
          </w:tcPr>
          <w:p w14:paraId="733D5E6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Прототип и правовые тексты</w:t>
            </w:r>
          </w:p>
        </w:tc>
        <w:tc>
          <w:tcPr>
            <w:tcW w:w="2744" w:type="dxa"/>
            <w:vAlign w:val="center"/>
          </w:tcPr>
          <w:p w14:paraId="145A9EB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Прототип 6.4, тексты, события аналитики</w:t>
            </w:r>
          </w:p>
        </w:tc>
        <w:tc>
          <w:tcPr>
            <w:tcW w:w="1964" w:type="dxa"/>
            <w:vAlign w:val="center"/>
          </w:tcPr>
          <w:p w14:paraId="7388508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Понятность состава</w:t>
            </w:r>
          </w:p>
        </w:tc>
        <w:tc>
          <w:tcPr>
            <w:tcW w:w="2079" w:type="dxa"/>
            <w:vAlign w:val="center"/>
          </w:tcPr>
          <w:p w14:paraId="4F877BF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Прототип подтвержден</w:t>
            </w:r>
          </w:p>
        </w:tc>
      </w:tr>
      <w:tr w:rsidR="00603EEE" w14:paraId="77DE794A" w14:textId="77777777" w:rsidTr="00603EEE">
        <w:trPr>
          <w:cantSplit/>
          <w:jc w:val="center"/>
        </w:trPr>
        <w:tc>
          <w:tcPr>
            <w:tcW w:w="805" w:type="dxa"/>
            <w:vAlign w:val="center"/>
          </w:tcPr>
          <w:p w14:paraId="337E256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762" w:type="dxa"/>
            <w:vAlign w:val="center"/>
          </w:tcPr>
          <w:p w14:paraId="096DE8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 ценность и готовность платить</w:t>
            </w:r>
          </w:p>
        </w:tc>
        <w:tc>
          <w:tcPr>
            <w:tcW w:w="2744" w:type="dxa"/>
            <w:vAlign w:val="center"/>
          </w:tcPr>
          <w:p w14:paraId="5874383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Единицы первого релиза с нотациями волны 1 и заглушкой ИИ-ассистента; вариант А (заявка 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) или Б (онлайн-оплата); срок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до 06.12.2026</w:t>
            </w:r>
          </w:p>
        </w:tc>
        <w:tc>
          <w:tcPr>
            <w:tcW w:w="1964" w:type="dxa"/>
            <w:vAlign w:val="center"/>
          </w:tcPr>
          <w:p w14:paraId="7D9E7D8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первой диаграммы, конверсия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2079" w:type="dxa"/>
            <w:vAlign w:val="center"/>
          </w:tcPr>
          <w:p w14:paraId="4443CB6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Метрики пилота достигнуты (пороги – приложение 9)</w:t>
            </w:r>
          </w:p>
        </w:tc>
      </w:tr>
      <w:tr w:rsidR="00603EEE" w14:paraId="3033FEBA" w14:textId="77777777" w:rsidTr="00603EEE">
        <w:trPr>
          <w:cantSplit/>
          <w:jc w:val="center"/>
        </w:trPr>
        <w:tc>
          <w:tcPr>
            <w:tcW w:w="805" w:type="dxa"/>
            <w:vAlign w:val="center"/>
          </w:tcPr>
          <w:p w14:paraId="2CE014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762" w:type="dxa"/>
            <w:vAlign w:val="center"/>
          </w:tcPr>
          <w:p w14:paraId="2B7B8B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Удержание и качество</w:t>
            </w:r>
          </w:p>
        </w:tc>
        <w:tc>
          <w:tcPr>
            <w:tcW w:w="2744" w:type="dxa"/>
            <w:vAlign w:val="center"/>
          </w:tcPr>
          <w:p w14:paraId="3DA1F1C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Расширенное хранение и история версий, подсказки, ИИ-ассистент с квотами, документация,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(волна 2)</w:t>
            </w:r>
          </w:p>
        </w:tc>
        <w:tc>
          <w:tcPr>
            <w:tcW w:w="1964" w:type="dxa"/>
            <w:vAlign w:val="center"/>
          </w:tcPr>
          <w:p w14:paraId="08C4425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Повторное использование, расходы ИИ</w:t>
            </w:r>
          </w:p>
        </w:tc>
        <w:tc>
          <w:tcPr>
            <w:tcW w:w="2079" w:type="dxa"/>
            <w:vAlign w:val="center"/>
          </w:tcPr>
          <w:p w14:paraId="6C3109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Достаточный поток и данные</w:t>
            </w:r>
          </w:p>
        </w:tc>
      </w:tr>
      <w:tr w:rsidR="00603EEE" w14:paraId="222BCBAB" w14:textId="77777777" w:rsidTr="00603EEE">
        <w:trPr>
          <w:cantSplit/>
          <w:jc w:val="center"/>
        </w:trPr>
        <w:tc>
          <w:tcPr>
            <w:tcW w:w="805" w:type="dxa"/>
            <w:vAlign w:val="center"/>
          </w:tcPr>
          <w:p w14:paraId="55BFED6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762" w:type="dxa"/>
            <w:vAlign w:val="center"/>
          </w:tcPr>
          <w:p w14:paraId="3F044F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 аудитории</w:t>
            </w:r>
          </w:p>
        </w:tc>
        <w:tc>
          <w:tcPr>
            <w:tcW w:w="2744" w:type="dxa"/>
            <w:vAlign w:val="center"/>
          </w:tcPr>
          <w:p w14:paraId="2378558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Сети Петри (волна 3), реферальные механики, страницы нотаций, вузы</w:t>
            </w:r>
          </w:p>
        </w:tc>
        <w:tc>
          <w:tcPr>
            <w:tcW w:w="1964" w:type="dxa"/>
            <w:vAlign w:val="center"/>
          </w:tcPr>
          <w:p w14:paraId="5A770FF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 аудитории</w:t>
            </w:r>
          </w:p>
        </w:tc>
        <w:tc>
          <w:tcPr>
            <w:tcW w:w="2079" w:type="dxa"/>
            <w:vAlign w:val="center"/>
          </w:tcPr>
          <w:p w14:paraId="24AD29D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Подтверждено удержание</w:t>
            </w:r>
          </w:p>
        </w:tc>
      </w:tr>
      <w:tr w:rsidR="00603EEE" w14:paraId="0182BC63" w14:textId="77777777" w:rsidTr="00603EEE">
        <w:trPr>
          <w:cantSplit/>
          <w:jc w:val="center"/>
        </w:trPr>
        <w:tc>
          <w:tcPr>
            <w:tcW w:w="805" w:type="dxa"/>
            <w:vAlign w:val="center"/>
          </w:tcPr>
          <w:p w14:paraId="0531246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762" w:type="dxa"/>
            <w:vAlign w:val="center"/>
          </w:tcPr>
          <w:p w14:paraId="494F6A7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</w:t>
            </w:r>
          </w:p>
        </w:tc>
        <w:tc>
          <w:tcPr>
            <w:tcW w:w="2744" w:type="dxa"/>
            <w:vAlign w:val="center"/>
          </w:tcPr>
          <w:p w14:paraId="06B48DF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Совместная работа,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, командный тариф</w:t>
            </w:r>
          </w:p>
        </w:tc>
        <w:tc>
          <w:tcPr>
            <w:tcW w:w="1964" w:type="dxa"/>
            <w:vAlign w:val="center"/>
          </w:tcPr>
          <w:p w14:paraId="57B7B0D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доход</w:t>
            </w:r>
          </w:p>
        </w:tc>
        <w:tc>
          <w:tcPr>
            <w:tcW w:w="2079" w:type="dxa"/>
            <w:vAlign w:val="center"/>
          </w:tcPr>
          <w:p w14:paraId="3D08466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Понята экономика</w:t>
            </w:r>
          </w:p>
        </w:tc>
      </w:tr>
    </w:tbl>
    <w:p>
      <w:pPr>
        <w:pStyle w:val="Normal"/>
      </w:pPr>
    </w:p>
    <w:p w14:paraId="0F81CDF3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Варианты первого релиза: А «Быстрый выход» –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заявка 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без онлайн-оплаты; Б «С оплатой» – вариант А и онлайн-оплата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. Рекомендован вариант Б при выбранном платежном провайдере, иначе А. Основной риск – разбор нотаций (индекс 20) и платежный провайдер (16).</w:t>
      </w:r>
    </w:p>
    <w:p w14:paraId="01C6AEA9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Первый релиз включает 10 единиц редактора, тарифов, регистрации и оплаты, поскольку они нужны для проверки ценности, спроса и монетизации и реализуемы с ограниченными затратами. В следующие релизы переносятся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 и сети Петри, ИИ-ассистент с квотами, подсказки, история версий, совместная работа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: они усиливают удержание и рост, но не обязательны для рыночного старта.</w:t>
      </w:r>
    </w:p>
    <w:p w14:paraId="3E273E08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24" w:name="решение-о-целесообразности-старта"/>
      <w:bookmarkStart w:id="25" w:name="_Toc241931032"/>
      <w:bookmarkEnd w:id="22"/>
      <w:r>
        <w:rPr>
          <w:rFonts w:ascii="Times New Roman" w:hAnsi="Times New Roman"/>
          <w:sz w:val="28"/>
        </w:rPr>
        <w:lastRenderedPageBreak/>
        <w:t>13 РЕШЕНИЕ О ЦЕЛЕСООБРАЗНОСТИ СТАРТА</w:t>
      </w:r>
      <w:bookmarkEnd w:id="25"/>
    </w:p>
    <w:p>
      <w:pPr>
        <w:pStyle w:val="Normal"/>
      </w:pPr>
    </w:p>
    <w:p w14:paraId="028396AF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24 – Матрица решения по 8 критериям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3877"/>
        <w:gridCol w:w="3134"/>
      </w:tblGrid>
      <w:tr w:rsidR="00603EEE" w14:paraId="4F7642F0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3" w:type="dxa"/>
            <w:vAlign w:val="center"/>
          </w:tcPr>
          <w:p w14:paraId="0D387B3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Критерий</w:t>
            </w:r>
          </w:p>
        </w:tc>
        <w:tc>
          <w:tcPr>
            <w:tcW w:w="3877" w:type="dxa"/>
            <w:vAlign w:val="center"/>
          </w:tcPr>
          <w:p w14:paraId="4ADC87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Факт по проекту</w:t>
            </w:r>
          </w:p>
        </w:tc>
        <w:tc>
          <w:tcPr>
            <w:tcW w:w="3134" w:type="dxa"/>
            <w:vAlign w:val="center"/>
          </w:tcPr>
          <w:p w14:paraId="0945A2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</w:t>
            </w:r>
          </w:p>
        </w:tc>
      </w:tr>
      <w:tr w:rsidR="00603EEE" w14:paraId="506D0303" w14:textId="77777777" w:rsidTr="00603EEE">
        <w:trPr>
          <w:cantSplit/>
          <w:jc w:val="center"/>
        </w:trPr>
        <w:tc>
          <w:tcPr>
            <w:tcW w:w="2343" w:type="dxa"/>
            <w:vAlign w:val="center"/>
          </w:tcPr>
          <w:p w14:paraId="06F2C2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Проблема подтверждена</w:t>
            </w:r>
          </w:p>
        </w:tc>
        <w:tc>
          <w:tcPr>
            <w:tcW w:w="3877" w:type="dxa"/>
            <w:vAlign w:val="center"/>
          </w:tcPr>
          <w:p w14:paraId="2A134C5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Конкурентный пробел, 49 отзывов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отзывы </w:t>
            </w:r>
            <w:r>
              <w:rPr>
                <w:rFonts w:ascii="Times New Roman" w:hAnsi="Times New Roman"/>
                <w:i/>
                <w:sz w:val="24"/>
              </w:rPr>
              <w:t>SourceForge</w:t>
            </w:r>
            <w:r>
              <w:rPr>
                <w:rFonts w:ascii="Times New Roman" w:hAnsi="Times New Roman"/>
                <w:sz w:val="24"/>
              </w:rPr>
              <w:t>; проведен пробный опрос</w:t>
            </w:r>
          </w:p>
        </w:tc>
        <w:tc>
          <w:tcPr>
            <w:tcW w:w="3134" w:type="dxa"/>
            <w:vAlign w:val="center"/>
          </w:tcPr>
          <w:p w14:paraId="4164BB2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подтверждена; нужен реальный опрос</w:t>
            </w:r>
          </w:p>
        </w:tc>
      </w:tr>
      <w:tr w:rsidR="00603EEE" w14:paraId="2CD80171" w14:textId="77777777" w:rsidTr="00603EEE">
        <w:trPr>
          <w:cantSplit/>
          <w:jc w:val="center"/>
        </w:trPr>
        <w:tc>
          <w:tcPr>
            <w:tcW w:w="2343" w:type="dxa"/>
            <w:vAlign w:val="center"/>
          </w:tcPr>
          <w:p w14:paraId="0119723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подтвержден</w:t>
            </w:r>
          </w:p>
        </w:tc>
        <w:tc>
          <w:tcPr>
            <w:tcW w:w="3877" w:type="dxa"/>
            <w:vAlign w:val="center"/>
          </w:tcPr>
          <w:p w14:paraId="48407A6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есть, но сезонный и снижается на 43–47 %; коммерческих запросов 16 из 273</w:t>
            </w:r>
          </w:p>
        </w:tc>
        <w:tc>
          <w:tcPr>
            <w:tcW w:w="3134" w:type="dxa"/>
            <w:vAlign w:val="center"/>
          </w:tcPr>
          <w:p w14:paraId="6CA5B9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Доработать</w:t>
            </w:r>
          </w:p>
        </w:tc>
      </w:tr>
      <w:tr w:rsidR="00603EEE" w14:paraId="52B44D70" w14:textId="77777777" w:rsidTr="00603EEE">
        <w:trPr>
          <w:cantSplit/>
          <w:jc w:val="center"/>
        </w:trPr>
        <w:tc>
          <w:tcPr>
            <w:tcW w:w="2343" w:type="dxa"/>
            <w:vAlign w:val="center"/>
          </w:tcPr>
          <w:p w14:paraId="75BC21B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достаточен</w:t>
            </w:r>
          </w:p>
        </w:tc>
        <w:tc>
          <w:tcPr>
            <w:tcW w:w="3877" w:type="dxa"/>
            <w:vAlign w:val="center"/>
          </w:tcPr>
          <w:p w14:paraId="4D6574B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249–16 590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; смета не составлена</w:t>
            </w:r>
          </w:p>
        </w:tc>
        <w:tc>
          <w:tcPr>
            <w:tcW w:w="3134" w:type="dxa"/>
            <w:vAlign w:val="center"/>
          </w:tcPr>
          <w:p w14:paraId="483C772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Доработать</w:t>
            </w:r>
          </w:p>
        </w:tc>
      </w:tr>
      <w:tr w:rsidR="00603EEE" w14:paraId="2D6F573B" w14:textId="77777777" w:rsidTr="00603EEE">
        <w:trPr>
          <w:cantSplit/>
          <w:jc w:val="center"/>
        </w:trPr>
        <w:tc>
          <w:tcPr>
            <w:tcW w:w="2343" w:type="dxa"/>
            <w:vAlign w:val="center"/>
          </w:tcPr>
          <w:p w14:paraId="6A0BB0F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Конкурентный пробел найден</w:t>
            </w:r>
          </w:p>
        </w:tc>
        <w:tc>
          <w:tcPr>
            <w:tcW w:w="3877" w:type="dxa"/>
            <w:vAlign w:val="center"/>
          </w:tcPr>
          <w:p w14:paraId="5D9076B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 не найдены у 8 конкурентов</w:t>
            </w:r>
          </w:p>
        </w:tc>
        <w:tc>
          <w:tcPr>
            <w:tcW w:w="3134" w:type="dxa"/>
            <w:vAlign w:val="center"/>
          </w:tcPr>
          <w:p w14:paraId="0A27A19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5FE5C890" w14:textId="77777777" w:rsidTr="00603EEE">
        <w:trPr>
          <w:cantSplit/>
          <w:jc w:val="center"/>
        </w:trPr>
        <w:tc>
          <w:tcPr>
            <w:tcW w:w="2343" w:type="dxa"/>
            <w:vAlign w:val="center"/>
          </w:tcPr>
          <w:p w14:paraId="2372347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Ценность сформулирована</w:t>
            </w:r>
          </w:p>
        </w:tc>
        <w:tc>
          <w:tcPr>
            <w:tcW w:w="3877" w:type="dxa"/>
            <w:vAlign w:val="center"/>
          </w:tcPr>
          <w:p w14:paraId="6F52D43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VP-001</w:t>
            </w:r>
            <w:r>
              <w:rPr>
                <w:rFonts w:ascii="Times New Roman" w:hAnsi="Times New Roman"/>
                <w:sz w:val="24"/>
              </w:rPr>
              <w:t>; ИКЦП 3,83</w:t>
            </w:r>
          </w:p>
        </w:tc>
        <w:tc>
          <w:tcPr>
            <w:tcW w:w="3134" w:type="dxa"/>
            <w:vAlign w:val="center"/>
          </w:tcPr>
          <w:p w14:paraId="57A4949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2A0212F9" w14:textId="77777777" w:rsidTr="00603EEE">
        <w:trPr>
          <w:cantSplit/>
          <w:jc w:val="center"/>
        </w:trPr>
        <w:tc>
          <w:tcPr>
            <w:tcW w:w="2343" w:type="dxa"/>
            <w:vAlign w:val="center"/>
          </w:tcPr>
          <w:p w14:paraId="0D4C166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 определена</w:t>
            </w:r>
          </w:p>
        </w:tc>
        <w:tc>
          <w:tcPr>
            <w:tcW w:w="3877" w:type="dxa"/>
            <w:vAlign w:val="center"/>
          </w:tcPr>
          <w:p w14:paraId="3B03477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год; готовность платить не проверена</w:t>
            </w:r>
          </w:p>
        </w:tc>
        <w:tc>
          <w:tcPr>
            <w:tcW w:w="3134" w:type="dxa"/>
            <w:vAlign w:val="center"/>
          </w:tcPr>
          <w:p w14:paraId="07D8FA2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1FB30E60" w14:textId="77777777" w:rsidTr="00603EEE">
        <w:trPr>
          <w:cantSplit/>
          <w:jc w:val="center"/>
        </w:trPr>
        <w:tc>
          <w:tcPr>
            <w:tcW w:w="2343" w:type="dxa"/>
            <w:vAlign w:val="center"/>
          </w:tcPr>
          <w:p w14:paraId="2C9E9BA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 реалистичен</w:t>
            </w:r>
          </w:p>
        </w:tc>
        <w:tc>
          <w:tcPr>
            <w:tcW w:w="3877" w:type="dxa"/>
            <w:vAlign w:val="center"/>
          </w:tcPr>
          <w:p w14:paraId="5BC5E3D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 единиц, два варианта плана</w:t>
            </w:r>
          </w:p>
        </w:tc>
        <w:tc>
          <w:tcPr>
            <w:tcW w:w="3134" w:type="dxa"/>
            <w:vAlign w:val="center"/>
          </w:tcPr>
          <w:p w14:paraId="51C2228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57732FF0" w14:textId="77777777" w:rsidTr="00603EEE">
        <w:trPr>
          <w:cantSplit/>
          <w:jc w:val="center"/>
        </w:trPr>
        <w:tc>
          <w:tcPr>
            <w:tcW w:w="2343" w:type="dxa"/>
            <w:vAlign w:val="center"/>
          </w:tcPr>
          <w:p w14:paraId="333B4C5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Барьеры управляемы</w:t>
            </w:r>
          </w:p>
        </w:tc>
        <w:tc>
          <w:tcPr>
            <w:tcW w:w="3877" w:type="dxa"/>
            <w:vAlign w:val="center"/>
          </w:tcPr>
          <w:p w14:paraId="04ECB32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Входные барьеры умеренные, выходные низкие; индекс ЛР4 не рассчитан</w:t>
            </w:r>
          </w:p>
        </w:tc>
        <w:tc>
          <w:tcPr>
            <w:tcW w:w="3134" w:type="dxa"/>
            <w:vAlign w:val="center"/>
          </w:tcPr>
          <w:p w14:paraId="07A170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Доработать</w:t>
            </w:r>
          </w:p>
        </w:tc>
      </w:tr>
    </w:tbl>
    <w:p>
      <w:pPr>
        <w:pStyle w:val="Normal"/>
      </w:pPr>
    </w:p>
    <w:p w14:paraId="7902F4BB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Три критерия из четырех ключевых рыночных (проблема, спрос, рынок) подтверждены не полностью, поэтому полный старт не обоснован; конкурентный пробел, ценность, монетизация и релиз определены, а барьеры обратимы, поэтому отказ или откладывание избыточны. Тип решения – </w:t>
      </w:r>
      <w:r>
        <w:rPr>
          <w:rFonts w:ascii="Times New Roman" w:hAnsi="Times New Roman"/>
          <w:b/>
          <w:bCs/>
          <w:sz w:val="28"/>
        </w:rPr>
        <w:t>стартовать ограниченно</w:t>
      </w:r>
      <w:r>
        <w:rPr>
          <w:rFonts w:ascii="Times New Roman" w:hAnsi="Times New Roman"/>
          <w:sz w:val="28"/>
        </w:rPr>
        <w:t xml:space="preserve"> (пилот).</w:t>
      </w:r>
    </w:p>
    <w:p>
      <w:pPr>
        <w:pStyle w:val="Normal"/>
      </w:pPr>
    </w:p>
    <w:p w14:paraId="0173B561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25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43"/>
        <w:gridCol w:w="6612"/>
      </w:tblGrid>
      <w:tr w:rsidR="00603EEE" w14:paraId="76315A0D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43" w:type="dxa"/>
            <w:vAlign w:val="center"/>
          </w:tcPr>
          <w:p w14:paraId="4F01FF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Параметр</w:t>
            </w:r>
          </w:p>
        </w:tc>
        <w:tc>
          <w:tcPr>
            <w:tcW w:w="6612" w:type="dxa"/>
            <w:vAlign w:val="center"/>
          </w:tcPr>
          <w:p w14:paraId="1AA2E4D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603EEE" w14:paraId="71B7BEA1" w14:textId="77777777" w:rsidTr="00603EEE">
        <w:trPr>
          <w:cantSplit/>
          <w:jc w:val="center"/>
        </w:trPr>
        <w:tc>
          <w:tcPr>
            <w:tcW w:w="2743" w:type="dxa"/>
            <w:vAlign w:val="center"/>
          </w:tcPr>
          <w:p w14:paraId="5E58980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612" w:type="dxa"/>
            <w:vAlign w:val="center"/>
          </w:tcPr>
          <w:p w14:paraId="07CD801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Беларусь, студенты вузов Минска и страны</w:t>
            </w:r>
          </w:p>
        </w:tc>
      </w:tr>
      <w:tr w:rsidR="00603EEE" w14:paraId="768F73BE" w14:textId="77777777" w:rsidTr="00603EEE">
        <w:trPr>
          <w:cantSplit/>
          <w:jc w:val="center"/>
        </w:trPr>
        <w:tc>
          <w:tcPr>
            <w:tcW w:w="2743" w:type="dxa"/>
            <w:vAlign w:val="center"/>
          </w:tcPr>
          <w:p w14:paraId="3119233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Аудитория</w:t>
            </w:r>
          </w:p>
        </w:tc>
        <w:tc>
          <w:tcPr>
            <w:tcW w:w="6612" w:type="dxa"/>
            <w:vAlign w:val="center"/>
          </w:tcPr>
          <w:p w14:paraId="2C69EC0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Студенты технических специальностей; аналитики ПО как тестовая группа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603EEE" w14:paraId="0BA0747D" w14:textId="77777777" w:rsidTr="00603EEE">
        <w:trPr>
          <w:cantSplit/>
          <w:jc w:val="center"/>
        </w:trPr>
        <w:tc>
          <w:tcPr>
            <w:tcW w:w="2743" w:type="dxa"/>
            <w:vAlign w:val="center"/>
          </w:tcPr>
          <w:p w14:paraId="7858459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Категория товара</w:t>
            </w:r>
          </w:p>
        </w:tc>
        <w:tc>
          <w:tcPr>
            <w:tcW w:w="6612" w:type="dxa"/>
            <w:vAlign w:val="center"/>
          </w:tcPr>
          <w:p w14:paraId="6D73B98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Редактор «диаграммы как код» с генерацией диаграмм по тексту (решение ЛР1)</w:t>
            </w:r>
          </w:p>
        </w:tc>
      </w:tr>
      <w:tr w:rsidR="00603EEE" w14:paraId="4C9C656D" w14:textId="77777777" w:rsidTr="00603EEE">
        <w:trPr>
          <w:cantSplit/>
          <w:jc w:val="center"/>
        </w:trPr>
        <w:tc>
          <w:tcPr>
            <w:tcW w:w="2743" w:type="dxa"/>
            <w:vAlign w:val="center"/>
          </w:tcPr>
          <w:p w14:paraId="25A1A52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 привлечения</w:t>
            </w:r>
          </w:p>
        </w:tc>
        <w:tc>
          <w:tcPr>
            <w:tcW w:w="6612" w:type="dxa"/>
            <w:vAlign w:val="center"/>
          </w:tcPr>
          <w:p w14:paraId="454A409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Поиск, сайт с открытой ценой, вузы</w:t>
            </w:r>
          </w:p>
        </w:tc>
      </w:tr>
      <w:tr w:rsidR="00603EEE" w14:paraId="56916A54" w14:textId="77777777" w:rsidTr="00603EEE">
        <w:trPr>
          <w:cantSplit/>
          <w:jc w:val="center"/>
        </w:trPr>
        <w:tc>
          <w:tcPr>
            <w:tcW w:w="2743" w:type="dxa"/>
            <w:vAlign w:val="center"/>
          </w:tcPr>
          <w:p w14:paraId="26EBE38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Предел инвестиций</w:t>
            </w:r>
          </w:p>
        </w:tc>
        <w:tc>
          <w:tcPr>
            <w:tcW w:w="6612" w:type="dxa"/>
            <w:vAlign w:val="center"/>
          </w:tcPr>
          <w:p w14:paraId="4283D50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более 610 ч работы одного разработчика и 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инфраструктуры (бесплатные тарифы) до получения метрик пилота; срок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до 06.12.2026</w:t>
            </w:r>
          </w:p>
        </w:tc>
      </w:tr>
      <w:tr w:rsidR="00603EEE" w14:paraId="330DB3DB" w14:textId="77777777" w:rsidTr="00603EEE">
        <w:trPr>
          <w:cantSplit/>
          <w:jc w:val="center"/>
        </w:trPr>
        <w:tc>
          <w:tcPr>
            <w:tcW w:w="2743" w:type="dxa"/>
            <w:vAlign w:val="center"/>
          </w:tcPr>
          <w:p w14:paraId="23A8F61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Контрольные метрики</w:t>
            </w:r>
          </w:p>
        </w:tc>
        <w:tc>
          <w:tcPr>
            <w:tcW w:w="6612" w:type="dxa"/>
            <w:vAlign w:val="center"/>
          </w:tcPr>
          <w:p w14:paraId="23F618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Пороги по документации проекта: активация не менее 60 %, удержание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отток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rFonts w:ascii="Times New Roman" w:hAnsi="Times New Roman"/>
                <w:i/>
                <w:sz w:val="24"/>
              </w:rPr>
              <w:t>SUS</w:t>
            </w:r>
            <w:r>
              <w:rPr>
                <w:rFonts w:ascii="Times New Roman" w:hAnsi="Times New Roman"/>
                <w:sz w:val="24"/>
              </w:rPr>
              <w:t xml:space="preserve"> не менее 70, </w:t>
            </w:r>
            <w:r>
              <w:rPr>
                <w:rFonts w:ascii="Times New Roman" w:hAnsi="Times New Roman"/>
                <w:i/>
                <w:sz w:val="24"/>
              </w:rPr>
              <w:t>NPS</w:t>
            </w:r>
            <w:r>
              <w:rPr>
                <w:rFonts w:ascii="Times New Roman" w:hAnsi="Times New Roman"/>
                <w:sz w:val="24"/>
              </w:rPr>
              <w:t xml:space="preserve"> не менее 30; 1 500 зарегистрированных за первый год</w:t>
            </w:r>
          </w:p>
        </w:tc>
      </w:tr>
    </w:tbl>
    <w:p>
      <w:pPr>
        <w:pStyle w:val="Normal"/>
      </w:pPr>
    </w:p>
    <w:p w14:paraId="2FB9B984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По результатам анализа рекомендуется стартовать ограниченно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границах Республики Беларусь, сегмента </w:t>
      </w:r>
      <w:r>
        <w:rPr>
          <w:rFonts w:ascii="Times New Roman" w:hAnsi="Times New Roman"/>
          <w:sz w:val="28"/>
        </w:rPr>
        <w:lastRenderedPageBreak/>
        <w:t>студентов и аналитиков ПО, редактора нотаций и канала поиска. Основания: спрос измерим по Вордстату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 запросов в месяц), но снижается; рынок достаточен для проверки (около 33 платящих при базовой оценке); проблема единого набора нотаций подтверждена конкурентным анализом; ЦП формулируется как диаграмма любой нотации из текста; первый релиз включает редактор, экспорт, тарифы и оплату. Условия: проверить готовность платить, выяснить причину снижения спроса и уложиться в 610 ч и срок до 06.12.2026.</w:t>
      </w:r>
    </w:p>
    <w:p w14:paraId="030ED872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26" w:name="приложения"/>
      <w:bookmarkStart w:id="27" w:name="_Toc241931033"/>
      <w:bookmarkEnd w:id="24"/>
      <w:r>
        <w:rPr>
          <w:rFonts w:ascii="Times New Roman" w:hAnsi="Times New Roman"/>
          <w:sz w:val="28"/>
        </w:rPr>
        <w:lastRenderedPageBreak/>
        <w:t>14 ПРИЛОЖЕНИЯ</w:t>
      </w:r>
      <w:bookmarkEnd w:id="27"/>
    </w:p>
    <w:p>
      <w:pPr>
        <w:pStyle w:val="Normal"/>
      </w:pPr>
    </w:p>
    <w:p>
      <w:pPr>
        <w:pStyle w:val="Normal"/>
      </w:pPr>
    </w:p>
    <w:p w14:paraId="6B923892" w14:textId="77777777" w:rsidR="00603EEE" w:rsidRDefault="004D556F">
      <w:pPr>
        <w:pStyle w:val="2"/>
        <w:spacing w:before="0" w:after="0" w:line="360" w:lineRule="exact"/>
        <w:ind w:firstLine="709"/>
        <w:jc w:val="both"/>
      </w:pPr>
      <w:bookmarkStart w:id="28" w:name="приложение-1.-паспорт-итогового-отчёта"/>
      <w:bookmarkStart w:id="29" w:name="_Toc241931034"/>
      <w:r>
        <w:rPr>
          <w:rFonts w:ascii="Times New Roman" w:hAnsi="Times New Roman"/>
          <w:sz w:val="28"/>
        </w:rPr>
        <w:t>Приложение 1. Паспорт итогового отчета</w:t>
      </w:r>
      <w:bookmarkEnd w:id="29"/>
    </w:p>
    <w:p>
      <w:pPr>
        <w:pStyle w:val="Normal"/>
      </w:pPr>
    </w:p>
    <w:p w14:paraId="63912ADB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26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19"/>
        <w:gridCol w:w="6336"/>
      </w:tblGrid>
      <w:tr w:rsidR="00603EEE" w14:paraId="180A9F51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19" w:type="dxa"/>
            <w:vAlign w:val="center"/>
          </w:tcPr>
          <w:p w14:paraId="5326010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Параметр</w:t>
            </w:r>
          </w:p>
        </w:tc>
        <w:tc>
          <w:tcPr>
            <w:tcW w:w="6335" w:type="dxa"/>
            <w:vAlign w:val="center"/>
          </w:tcPr>
          <w:p w14:paraId="740251D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603EEE" w14:paraId="7A1287CF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6A8EA3C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проекта</w:t>
            </w:r>
          </w:p>
        </w:tc>
        <w:tc>
          <w:tcPr>
            <w:tcW w:w="6335" w:type="dxa"/>
            <w:vAlign w:val="center"/>
          </w:tcPr>
          <w:p w14:paraId="7D2E738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</w:tr>
      <w:tr w:rsidR="00603EEE" w14:paraId="416BDD46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33F10FF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Идея</w:t>
            </w:r>
          </w:p>
        </w:tc>
        <w:tc>
          <w:tcPr>
            <w:tcW w:w="6335" w:type="dxa"/>
            <w:vAlign w:val="center"/>
          </w:tcPr>
          <w:p w14:paraId="41FDD1F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«диаграммы как код»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сетей Петри</w:t>
            </w:r>
          </w:p>
        </w:tc>
      </w:tr>
      <w:tr w:rsidR="00603EEE" w14:paraId="1CD10E4B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62148E4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сегмент</w:t>
            </w:r>
          </w:p>
        </w:tc>
        <w:tc>
          <w:tcPr>
            <w:tcW w:w="6335" w:type="dxa"/>
            <w:vAlign w:val="center"/>
          </w:tcPr>
          <w:p w14:paraId="49A367C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аналитики ПО</w:t>
            </w:r>
          </w:p>
        </w:tc>
      </w:tr>
      <w:tr w:rsidR="00603EEE" w14:paraId="642E4756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1B1E144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 старта</w:t>
            </w:r>
          </w:p>
        </w:tc>
        <w:tc>
          <w:tcPr>
            <w:tcW w:w="6335" w:type="dxa"/>
            <w:vAlign w:val="center"/>
          </w:tcPr>
          <w:p w14:paraId="6BFD017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</w:t>
            </w:r>
          </w:p>
        </w:tc>
      </w:tr>
      <w:tr w:rsidR="00603EEE" w14:paraId="1CB02C20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5E739A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Основная проблема</w:t>
            </w:r>
          </w:p>
        </w:tc>
        <w:tc>
          <w:tcPr>
            <w:tcW w:w="6335" w:type="dxa"/>
            <w:vAlign w:val="center"/>
          </w:tcPr>
          <w:p w14:paraId="13EA40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единого инструмента для всех нотаций проекта (</w:t>
            </w:r>
            <w:r>
              <w:rPr>
                <w:rFonts w:ascii="Times New Roman" w:hAnsi="Times New Roman"/>
                <w:i/>
                <w:sz w:val="24"/>
              </w:rPr>
              <w:t>P-002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03EEE" w14:paraId="596515FE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2D997CA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ЦП</w:t>
            </w:r>
          </w:p>
        </w:tc>
        <w:tc>
          <w:tcPr>
            <w:tcW w:w="6335" w:type="dxa"/>
            <w:vAlign w:val="center"/>
          </w:tcPr>
          <w:p w14:paraId="7450C36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любой нотации проекта из текста в одном бесплатном инструменте</w:t>
            </w:r>
          </w:p>
        </w:tc>
      </w:tr>
      <w:tr w:rsidR="00603EEE" w14:paraId="5D7654E4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1609878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Цифровой товар</w:t>
            </w:r>
          </w:p>
        </w:tc>
        <w:tc>
          <w:tcPr>
            <w:tcW w:w="6335" w:type="dxa"/>
            <w:vAlign w:val="center"/>
          </w:tcPr>
          <w:p w14:paraId="06A0AF6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Веб-платформа (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>): редактор нотаций с экспортом</w:t>
            </w:r>
          </w:p>
        </w:tc>
      </w:tr>
      <w:tr w:rsidR="00603EEE" w14:paraId="1DE47F58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1FA3917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</w:t>
            </w:r>
          </w:p>
        </w:tc>
        <w:tc>
          <w:tcPr>
            <w:tcW w:w="6335" w:type="dxa"/>
            <w:vAlign w:val="center"/>
          </w:tcPr>
          <w:p w14:paraId="610F2AA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Пользователь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подписка на год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</w:p>
        </w:tc>
      </w:tr>
      <w:tr w:rsidR="00603EEE" w14:paraId="2615A35E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61F626A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</w:t>
            </w:r>
          </w:p>
        </w:tc>
        <w:tc>
          <w:tcPr>
            <w:tcW w:w="6335" w:type="dxa"/>
            <w:vAlign w:val="center"/>
          </w:tcPr>
          <w:p w14:paraId="3B361D7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 единиц (вариант А или Б)</w:t>
            </w:r>
          </w:p>
        </w:tc>
      </w:tr>
      <w:tr w:rsidR="00603EEE" w14:paraId="2A1C0651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272923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Контрольные метрики</w:t>
            </w:r>
          </w:p>
        </w:tc>
        <w:tc>
          <w:tcPr>
            <w:tcW w:w="6335" w:type="dxa"/>
            <w:vAlign w:val="center"/>
          </w:tcPr>
          <w:p w14:paraId="7031306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активация не менее 60 %, удержание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отток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rFonts w:ascii="Times New Roman" w:hAnsi="Times New Roman"/>
                <w:i/>
                <w:sz w:val="24"/>
              </w:rPr>
              <w:t>SUS</w:t>
            </w:r>
            <w:r>
              <w:rPr>
                <w:rFonts w:ascii="Times New Roman" w:hAnsi="Times New Roman"/>
                <w:sz w:val="24"/>
              </w:rPr>
              <w:t xml:space="preserve"> не менее 70, </w:t>
            </w:r>
            <w:r>
              <w:rPr>
                <w:rFonts w:ascii="Times New Roman" w:hAnsi="Times New Roman"/>
                <w:i/>
                <w:sz w:val="24"/>
              </w:rPr>
              <w:t>NPS</w:t>
            </w:r>
            <w:r>
              <w:rPr>
                <w:rFonts w:ascii="Times New Roman" w:hAnsi="Times New Roman"/>
                <w:sz w:val="24"/>
              </w:rPr>
              <w:t xml:space="preserve"> не менее 30</w:t>
            </w:r>
          </w:p>
        </w:tc>
      </w:tr>
      <w:tr w:rsidR="00603EEE" w14:paraId="16E0FF30" w14:textId="77777777" w:rsidTr="00603EEE">
        <w:trPr>
          <w:cantSplit/>
          <w:jc w:val="center"/>
        </w:trPr>
        <w:tc>
          <w:tcPr>
            <w:tcW w:w="3019" w:type="dxa"/>
            <w:vAlign w:val="center"/>
          </w:tcPr>
          <w:p w14:paraId="102B0BC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</w:t>
            </w:r>
          </w:p>
        </w:tc>
        <w:tc>
          <w:tcPr>
            <w:tcW w:w="6335" w:type="dxa"/>
            <w:vAlign w:val="center"/>
          </w:tcPr>
          <w:p w14:paraId="5E7057B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Стартовать ограниченно (пилот)</w:t>
            </w:r>
          </w:p>
        </w:tc>
      </w:tr>
    </w:tbl>
    <w:p>
      <w:pPr>
        <w:pStyle w:val="Normal"/>
      </w:pPr>
    </w:p>
    <w:p w14:paraId="50AA9EC4" w14:textId="77777777" w:rsidR="00603EEE" w:rsidRDefault="004D556F">
      <w:pPr>
        <w:pStyle w:val="2"/>
        <w:spacing w:before="0" w:after="0" w:line="360" w:lineRule="exact"/>
        <w:ind w:firstLine="709"/>
        <w:jc w:val="both"/>
      </w:pPr>
      <w:bookmarkStart w:id="30" w:name="приложение-2.-карта-доказательств"/>
      <w:bookmarkStart w:id="31" w:name="_Toc241931035"/>
      <w:bookmarkEnd w:id="28"/>
      <w:r>
        <w:rPr>
          <w:rFonts w:ascii="Times New Roman" w:hAnsi="Times New Roman"/>
          <w:sz w:val="28"/>
        </w:rPr>
        <w:t>Приложение 2. Карта доказательств</w:t>
      </w:r>
      <w:bookmarkEnd w:id="31"/>
    </w:p>
    <w:p>
      <w:pPr>
        <w:pStyle w:val="Normal"/>
      </w:pPr>
    </w:p>
    <w:p w14:paraId="3C99A63C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27 – Карта доказательств по разделам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47"/>
        <w:gridCol w:w="897"/>
        <w:gridCol w:w="1887"/>
        <w:gridCol w:w="1392"/>
        <w:gridCol w:w="650"/>
        <w:gridCol w:w="2482"/>
      </w:tblGrid>
      <w:tr w:rsidR="00603EEE" w14:paraId="2FA04E4C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46" w:type="dxa"/>
            <w:vAlign w:val="center"/>
          </w:tcPr>
          <w:p w14:paraId="6D8B2E4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Утверждение</w:t>
            </w:r>
          </w:p>
        </w:tc>
        <w:tc>
          <w:tcPr>
            <w:tcW w:w="897" w:type="dxa"/>
            <w:vAlign w:val="center"/>
          </w:tcPr>
          <w:p w14:paraId="0F7A410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Раздел</w:t>
            </w:r>
          </w:p>
        </w:tc>
        <w:tc>
          <w:tcPr>
            <w:tcW w:w="1887" w:type="dxa"/>
            <w:vAlign w:val="center"/>
          </w:tcPr>
          <w:p w14:paraId="601D025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Доказательство</w:t>
            </w:r>
          </w:p>
        </w:tc>
        <w:tc>
          <w:tcPr>
            <w:tcW w:w="1392" w:type="dxa"/>
            <w:vAlign w:val="center"/>
          </w:tcPr>
          <w:p w14:paraId="53F036F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  <w:tc>
          <w:tcPr>
            <w:tcW w:w="650" w:type="dxa"/>
            <w:vAlign w:val="center"/>
          </w:tcPr>
          <w:p w14:paraId="4179C71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Сила 1–5</w:t>
            </w:r>
          </w:p>
        </w:tc>
        <w:tc>
          <w:tcPr>
            <w:tcW w:w="2482" w:type="dxa"/>
            <w:vAlign w:val="center"/>
          </w:tcPr>
          <w:p w14:paraId="77D7DF5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Ограничения</w:t>
            </w:r>
          </w:p>
        </w:tc>
      </w:tr>
      <w:tr w:rsidR="00603EEE" w14:paraId="76704A59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33E881E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Интерес 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снижается</w:t>
            </w:r>
          </w:p>
        </w:tc>
        <w:tc>
          <w:tcPr>
            <w:tcW w:w="897" w:type="dxa"/>
            <w:vAlign w:val="center"/>
          </w:tcPr>
          <w:p w14:paraId="79CCD2B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87" w:type="dxa"/>
            <w:vAlign w:val="center"/>
          </w:tcPr>
          <w:p w14:paraId="41BC6EC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42,7–46,7 % за два года</w:t>
            </w:r>
          </w:p>
        </w:tc>
        <w:tc>
          <w:tcPr>
            <w:tcW w:w="1392" w:type="dxa"/>
            <w:vAlign w:val="center"/>
          </w:tcPr>
          <w:p w14:paraId="74F1A57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ЛР1: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Вордстат</w:t>
            </w:r>
          </w:p>
        </w:tc>
        <w:tc>
          <w:tcPr>
            <w:tcW w:w="650" w:type="dxa"/>
            <w:vAlign w:val="center"/>
          </w:tcPr>
          <w:p w14:paraId="7565F81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482" w:type="dxa"/>
            <w:vAlign w:val="center"/>
          </w:tcPr>
          <w:p w14:paraId="63EC2C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Относительные значения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>; причины спада не установлены</w:t>
            </w:r>
          </w:p>
        </w:tc>
      </w:tr>
      <w:tr w:rsidR="00603EEE" w14:paraId="71144ECF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4CE13D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сезонен и сосредоточен в Минске</w:t>
            </w:r>
          </w:p>
        </w:tc>
        <w:tc>
          <w:tcPr>
            <w:tcW w:w="897" w:type="dxa"/>
            <w:vAlign w:val="center"/>
          </w:tcPr>
          <w:p w14:paraId="780EC86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87" w:type="dxa"/>
            <w:vAlign w:val="center"/>
          </w:tcPr>
          <w:p w14:paraId="6A2B336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73–77 % запросов, пики по учебному календарю</w:t>
            </w:r>
          </w:p>
        </w:tc>
        <w:tc>
          <w:tcPr>
            <w:tcW w:w="1392" w:type="dxa"/>
            <w:vAlign w:val="center"/>
          </w:tcPr>
          <w:p w14:paraId="1660709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</w:t>
            </w:r>
          </w:p>
        </w:tc>
        <w:tc>
          <w:tcPr>
            <w:tcW w:w="650" w:type="dxa"/>
            <w:vAlign w:val="center"/>
          </w:tcPr>
          <w:p w14:paraId="0CCCB0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482" w:type="dxa"/>
            <w:vAlign w:val="center"/>
          </w:tcPr>
          <w:p w14:paraId="23AAF8B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– частотность, не покупатели</w:t>
            </w:r>
          </w:p>
        </w:tc>
      </w:tr>
      <w:tr w:rsidR="00603EEE" w14:paraId="5209485C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33203C3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по клиентской базе 49 893–414 754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897" w:type="dxa"/>
            <w:vAlign w:val="center"/>
          </w:tcPr>
          <w:p w14:paraId="76B385F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87" w:type="dxa"/>
            <w:vAlign w:val="center"/>
          </w:tcPr>
          <w:p w14:paraId="6027291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коэффициентам</w:t>
            </w:r>
          </w:p>
        </w:tc>
        <w:tc>
          <w:tcPr>
            <w:tcW w:w="1392" w:type="dxa"/>
            <w:vAlign w:val="center"/>
          </w:tcPr>
          <w:p w14:paraId="5960924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650" w:type="dxa"/>
            <w:vAlign w:val="center"/>
          </w:tcPr>
          <w:p w14:paraId="68D9753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7973296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Допущения о доле, цене и платящей базе</w:t>
            </w:r>
          </w:p>
        </w:tc>
      </w:tr>
      <w:tr w:rsidR="00603EEE" w14:paraId="3B6F662D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4929E4B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первого года 249–16 590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897" w:type="dxa"/>
            <w:vAlign w:val="center"/>
          </w:tcPr>
          <w:p w14:paraId="6738EF0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87" w:type="dxa"/>
            <w:vAlign w:val="center"/>
          </w:tcPr>
          <w:p w14:paraId="0E373E4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Сценарии 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и 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</w:p>
        </w:tc>
        <w:tc>
          <w:tcPr>
            <w:tcW w:w="1392" w:type="dxa"/>
            <w:vAlign w:val="center"/>
          </w:tcPr>
          <w:p w14:paraId="785E10D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650" w:type="dxa"/>
            <w:vAlign w:val="center"/>
          </w:tcPr>
          <w:p w14:paraId="4BB93E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1CAD324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Допущения; опрос и рекламные кабинеты не использованы</w:t>
            </w:r>
          </w:p>
        </w:tc>
      </w:tr>
      <w:tr w:rsidR="00603EEE" w14:paraId="20055ECD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3BAF9AA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Давление конкуренции высокое</w:t>
            </w:r>
          </w:p>
        </w:tc>
        <w:tc>
          <w:tcPr>
            <w:tcW w:w="897" w:type="dxa"/>
            <w:vAlign w:val="center"/>
          </w:tcPr>
          <w:p w14:paraId="5ACCA50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887" w:type="dxa"/>
            <w:vAlign w:val="center"/>
          </w:tcPr>
          <w:p w14:paraId="77E3C56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Матрицы пяти сил, среднее 3,7</w:t>
            </w:r>
          </w:p>
        </w:tc>
        <w:tc>
          <w:tcPr>
            <w:tcW w:w="1392" w:type="dxa"/>
            <w:vAlign w:val="center"/>
          </w:tcPr>
          <w:p w14:paraId="7818BB4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ЛР4</w:t>
            </w:r>
          </w:p>
        </w:tc>
        <w:tc>
          <w:tcPr>
            <w:tcW w:w="650" w:type="dxa"/>
            <w:vAlign w:val="center"/>
          </w:tcPr>
          <w:p w14:paraId="67D6BD3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34258FA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данных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-расчету</w:t>
            </w:r>
          </w:p>
        </w:tc>
      </w:tr>
      <w:tr w:rsidR="00603EEE" w14:paraId="1D6F5D1F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0912A37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 не найдены у 8 конкурентов</w:t>
            </w:r>
          </w:p>
        </w:tc>
        <w:tc>
          <w:tcPr>
            <w:tcW w:w="897" w:type="dxa"/>
            <w:vAlign w:val="center"/>
          </w:tcPr>
          <w:p w14:paraId="2B168AB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887" w:type="dxa"/>
            <w:vAlign w:val="center"/>
          </w:tcPr>
          <w:p w14:paraId="1AD3561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Просмотр 40 записей карты сайтов</w:t>
            </w:r>
          </w:p>
        </w:tc>
        <w:tc>
          <w:tcPr>
            <w:tcW w:w="1392" w:type="dxa"/>
            <w:vAlign w:val="center"/>
          </w:tcPr>
          <w:p w14:paraId="389A3CC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</w:t>
            </w:r>
          </w:p>
        </w:tc>
        <w:tc>
          <w:tcPr>
            <w:tcW w:w="650" w:type="dxa"/>
            <w:vAlign w:val="center"/>
          </w:tcPr>
          <w:p w14:paraId="101B176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482" w:type="dxa"/>
            <w:vAlign w:val="center"/>
          </w:tcPr>
          <w:p w14:paraId="7A5EAF1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Отсутствие на просмотренных страницах не доказывает отсутствия у продукта</w:t>
            </w:r>
          </w:p>
        </w:tc>
      </w:tr>
      <w:tr w:rsidR="00603EEE" w14:paraId="5DC8E806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5454336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Подписка за пользователя 9–20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</w:t>
            </w:r>
          </w:p>
        </w:tc>
        <w:tc>
          <w:tcPr>
            <w:tcW w:w="897" w:type="dxa"/>
            <w:vAlign w:val="center"/>
          </w:tcPr>
          <w:p w14:paraId="3D4582D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887" w:type="dxa"/>
            <w:vAlign w:val="center"/>
          </w:tcPr>
          <w:p w14:paraId="2EB8317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тарифов 5 конкурентов</w:t>
            </w:r>
          </w:p>
        </w:tc>
        <w:tc>
          <w:tcPr>
            <w:tcW w:w="1392" w:type="dxa"/>
            <w:vAlign w:val="center"/>
          </w:tcPr>
          <w:p w14:paraId="6B4E7C2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ЛР5, страницы 01.10.2026</w:t>
            </w:r>
          </w:p>
        </w:tc>
        <w:tc>
          <w:tcPr>
            <w:tcW w:w="650" w:type="dxa"/>
            <w:vAlign w:val="center"/>
          </w:tcPr>
          <w:p w14:paraId="3CFD701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482" w:type="dxa"/>
            <w:vAlign w:val="center"/>
          </w:tcPr>
          <w:p w14:paraId="61C1AAF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Цены в 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, без налогов</w:t>
            </w:r>
          </w:p>
        </w:tc>
      </w:tr>
      <w:tr w:rsidR="00603EEE" w14:paraId="27D98306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7F7A18A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Готовность платить у 18 из 27 студентов</w:t>
            </w:r>
          </w:p>
        </w:tc>
        <w:tc>
          <w:tcPr>
            <w:tcW w:w="897" w:type="dxa"/>
            <w:vAlign w:val="center"/>
          </w:tcPr>
          <w:p w14:paraId="0A109CC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87" w:type="dxa"/>
            <w:vAlign w:val="center"/>
          </w:tcPr>
          <w:p w14:paraId="3A5B5D8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</w:t>
            </w:r>
          </w:p>
        </w:tc>
        <w:tc>
          <w:tcPr>
            <w:tcW w:w="1392" w:type="dxa"/>
            <w:vAlign w:val="center"/>
          </w:tcPr>
          <w:p w14:paraId="5E1FD8B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ЛР4</w:t>
            </w:r>
          </w:p>
        </w:tc>
        <w:tc>
          <w:tcPr>
            <w:tcW w:w="650" w:type="dxa"/>
            <w:vAlign w:val="center"/>
          </w:tcPr>
          <w:p w14:paraId="06C9A1B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482" w:type="dxa"/>
            <w:vAlign w:val="center"/>
          </w:tcPr>
          <w:p w14:paraId="004D12D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пробного опроса</w:t>
            </w:r>
          </w:p>
        </w:tc>
      </w:tr>
      <w:tr w:rsidR="00603EEE" w14:paraId="2DA46D30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5E8455B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Опорная проблема </w:t>
            </w:r>
            <w:r>
              <w:rPr>
                <w:rFonts w:ascii="Times New Roman" w:hAnsi="Times New Roman"/>
                <w:i/>
                <w:sz w:val="24"/>
              </w:rPr>
              <w:t>P-002</w:t>
            </w:r>
            <w:r>
              <w:rPr>
                <w:rFonts w:ascii="Times New Roman" w:hAnsi="Times New Roman"/>
                <w:sz w:val="24"/>
              </w:rPr>
              <w:t>, индекс 74</w:t>
            </w:r>
          </w:p>
        </w:tc>
        <w:tc>
          <w:tcPr>
            <w:tcW w:w="897" w:type="dxa"/>
            <w:vAlign w:val="center"/>
          </w:tcPr>
          <w:p w14:paraId="15DA5D1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887" w:type="dxa"/>
            <w:vAlign w:val="center"/>
          </w:tcPr>
          <w:p w14:paraId="75316FD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проблемы шаблона 6.1</w:t>
            </w:r>
          </w:p>
        </w:tc>
        <w:tc>
          <w:tcPr>
            <w:tcW w:w="1392" w:type="dxa"/>
            <w:vAlign w:val="center"/>
          </w:tcPr>
          <w:p w14:paraId="049BEE4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ЛР6</w:t>
            </w:r>
          </w:p>
        </w:tc>
        <w:tc>
          <w:tcPr>
            <w:tcW w:w="650" w:type="dxa"/>
            <w:vAlign w:val="center"/>
          </w:tcPr>
          <w:p w14:paraId="6D10368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220825F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Оценки экспертные</w:t>
            </w:r>
          </w:p>
        </w:tc>
      </w:tr>
      <w:tr w:rsidR="00603EEE" w14:paraId="4E8ED4B0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17FD8DB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Полнота Канваса 71 %, доказательность 58 %</w:t>
            </w:r>
          </w:p>
        </w:tc>
        <w:tc>
          <w:tcPr>
            <w:tcW w:w="897" w:type="dxa"/>
            <w:vAlign w:val="center"/>
          </w:tcPr>
          <w:p w14:paraId="7532D06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887" w:type="dxa"/>
            <w:vAlign w:val="center"/>
          </w:tcPr>
          <w:p w14:paraId="397172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шаблона 6.2</w:t>
            </w:r>
          </w:p>
        </w:tc>
        <w:tc>
          <w:tcPr>
            <w:tcW w:w="1392" w:type="dxa"/>
            <w:vAlign w:val="center"/>
          </w:tcPr>
          <w:p w14:paraId="50439BF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ЛР6</w:t>
            </w:r>
          </w:p>
        </w:tc>
        <w:tc>
          <w:tcPr>
            <w:tcW w:w="650" w:type="dxa"/>
            <w:vAlign w:val="center"/>
          </w:tcPr>
          <w:p w14:paraId="4CC2C39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66D683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Блоки 8–11 – гипотезы</w:t>
            </w:r>
          </w:p>
        </w:tc>
      </w:tr>
      <w:tr w:rsidR="00603EEE" w14:paraId="27C5C1EB" w14:textId="77777777" w:rsidTr="00603EEE">
        <w:trPr>
          <w:cantSplit/>
          <w:jc w:val="center"/>
        </w:trPr>
        <w:tc>
          <w:tcPr>
            <w:tcW w:w="2046" w:type="dxa"/>
            <w:vAlign w:val="center"/>
          </w:tcPr>
          <w:p w14:paraId="58823E6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первый релиз входят 10 единиц</w:t>
            </w:r>
          </w:p>
        </w:tc>
        <w:tc>
          <w:tcPr>
            <w:tcW w:w="897" w:type="dxa"/>
            <w:vAlign w:val="center"/>
          </w:tcPr>
          <w:p w14:paraId="179FCBE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887" w:type="dxa"/>
            <w:vAlign w:val="center"/>
          </w:tcPr>
          <w:p w14:paraId="685F483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Баллы шаблона 6.5</w:t>
            </w:r>
          </w:p>
        </w:tc>
        <w:tc>
          <w:tcPr>
            <w:tcW w:w="1392" w:type="dxa"/>
            <w:vAlign w:val="center"/>
          </w:tcPr>
          <w:p w14:paraId="2A636A1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ЛР6</w:t>
            </w:r>
          </w:p>
        </w:tc>
        <w:tc>
          <w:tcPr>
            <w:tcW w:w="650" w:type="dxa"/>
            <w:vAlign w:val="center"/>
          </w:tcPr>
          <w:p w14:paraId="42EA8A1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3AC1617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Оценки экспертные; смета и сроки не заданы</w:t>
            </w:r>
          </w:p>
        </w:tc>
      </w:tr>
    </w:tbl>
    <w:p>
      <w:pPr>
        <w:pStyle w:val="Normal"/>
      </w:pPr>
    </w:p>
    <w:p w14:paraId="68AD0F1D" w14:textId="77777777" w:rsidR="00603EEE" w:rsidRDefault="004D556F">
      <w:pPr>
        <w:pStyle w:val="2"/>
        <w:spacing w:before="0" w:after="0" w:line="360" w:lineRule="exact"/>
        <w:ind w:firstLine="709"/>
        <w:jc w:val="both"/>
      </w:pPr>
      <w:bookmarkStart w:id="32" w:name="Xceba68430e899af047e91f177a340d3ea7b2628"/>
      <w:bookmarkStart w:id="33" w:name="_Toc241931036"/>
      <w:bookmarkEnd w:id="30"/>
      <w:r>
        <w:rPr>
          <w:rFonts w:ascii="Times New Roman" w:hAnsi="Times New Roman"/>
          <w:sz w:val="28"/>
        </w:rPr>
        <w:t>Приложение 3. Контрольный лист полноты отчета</w:t>
      </w:r>
      <w:bookmarkEnd w:id="33"/>
    </w:p>
    <w:p>
      <w:pPr>
        <w:pStyle w:val="Normal"/>
      </w:pPr>
    </w:p>
    <w:p w14:paraId="5229B4F5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28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6"/>
        <w:gridCol w:w="4255"/>
        <w:gridCol w:w="4444"/>
      </w:tblGrid>
      <w:tr w:rsidR="00603EEE" w14:paraId="348CEED3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5" w:type="dxa"/>
            <w:vAlign w:val="center"/>
          </w:tcPr>
          <w:p w14:paraId="25100AA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4255" w:type="dxa"/>
            <w:vAlign w:val="center"/>
          </w:tcPr>
          <w:p w14:paraId="73754E8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Пункт</w:t>
            </w:r>
          </w:p>
        </w:tc>
        <w:tc>
          <w:tcPr>
            <w:tcW w:w="4444" w:type="dxa"/>
            <w:vAlign w:val="center"/>
          </w:tcPr>
          <w:p w14:paraId="7651A0A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603EEE" w14:paraId="2AEBCC07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1DB2EB7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255" w:type="dxa"/>
            <w:vAlign w:val="center"/>
          </w:tcPr>
          <w:p w14:paraId="74012E9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Исходная идея и проверяемые гипотезы</w:t>
            </w:r>
          </w:p>
        </w:tc>
        <w:tc>
          <w:tcPr>
            <w:tcW w:w="4444" w:type="dxa"/>
            <w:vAlign w:val="center"/>
          </w:tcPr>
          <w:p w14:paraId="6C66482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3DB0C277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32FEEEC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255" w:type="dxa"/>
            <w:vAlign w:val="center"/>
          </w:tcPr>
          <w:p w14:paraId="791A1D2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подтвержден динамикой и группами запросов</w:t>
            </w:r>
          </w:p>
        </w:tc>
        <w:tc>
          <w:tcPr>
            <w:tcW w:w="4444" w:type="dxa"/>
            <w:vAlign w:val="center"/>
          </w:tcPr>
          <w:p w14:paraId="79DD66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(спрос снижается)</w:t>
            </w:r>
          </w:p>
        </w:tc>
      </w:tr>
      <w:tr w:rsidR="00603EEE" w14:paraId="5579CB2A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412123F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255" w:type="dxa"/>
            <w:vAlign w:val="center"/>
          </w:tcPr>
          <w:p w14:paraId="2F6DF20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 через сегмент, географию, задачу, канал</w:t>
            </w:r>
          </w:p>
        </w:tc>
        <w:tc>
          <w:tcPr>
            <w:tcW w:w="4444" w:type="dxa"/>
            <w:vAlign w:val="center"/>
          </w:tcPr>
          <w:p w14:paraId="27E9F57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682B2B1C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3C73DF4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255" w:type="dxa"/>
            <w:vAlign w:val="center"/>
          </w:tcPr>
          <w:p w14:paraId="444A6D0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Размер рынка оценен на достаточном для решения уровне</w:t>
            </w:r>
          </w:p>
        </w:tc>
        <w:tc>
          <w:tcPr>
            <w:tcW w:w="4444" w:type="dxa"/>
            <w:vAlign w:val="center"/>
          </w:tcPr>
          <w:p w14:paraId="7645A07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(нет сметы)</w:t>
            </w:r>
          </w:p>
        </w:tc>
      </w:tr>
      <w:tr w:rsidR="00603EEE" w14:paraId="5C6A5F60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5B21BE7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255" w:type="dxa"/>
            <w:vAlign w:val="center"/>
          </w:tcPr>
          <w:p w14:paraId="3895C22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Конкуренты разделены по уровням</w:t>
            </w:r>
          </w:p>
        </w:tc>
        <w:tc>
          <w:tcPr>
            <w:tcW w:w="4444" w:type="dxa"/>
            <w:vAlign w:val="center"/>
          </w:tcPr>
          <w:p w14:paraId="644594C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6FEA8179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77D9DD1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255" w:type="dxa"/>
            <w:vAlign w:val="center"/>
          </w:tcPr>
          <w:p w14:paraId="7C036E7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 и пробел сформулированы</w:t>
            </w:r>
          </w:p>
        </w:tc>
        <w:tc>
          <w:tcPr>
            <w:tcW w:w="4444" w:type="dxa"/>
            <w:vAlign w:val="center"/>
          </w:tcPr>
          <w:p w14:paraId="2AB153D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6F715B3C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1275F0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4255" w:type="dxa"/>
            <w:vAlign w:val="center"/>
          </w:tcPr>
          <w:p w14:paraId="5194533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Барьеры входа и выхода оценены</w:t>
            </w:r>
          </w:p>
        </w:tc>
        <w:tc>
          <w:tcPr>
            <w:tcW w:w="4444" w:type="dxa"/>
            <w:vAlign w:val="center"/>
          </w:tcPr>
          <w:p w14:paraId="42486C5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(стоимость входа оценена в приложении 9: труд около 9 150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при допущенной ставке, продвижение 300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03EEE" w14:paraId="1FF8111A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6AC602E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4255" w:type="dxa"/>
            <w:vAlign w:val="center"/>
          </w:tcPr>
          <w:p w14:paraId="49697C2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4444" w:type="dxa"/>
            <w:vAlign w:val="center"/>
          </w:tcPr>
          <w:p w14:paraId="6ECBEAB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(отзывы собраны, проведен пробный опрос)</w:t>
            </w:r>
          </w:p>
        </w:tc>
      </w:tr>
      <w:tr w:rsidR="00603EEE" w14:paraId="73ECF119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0AB4C2E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255" w:type="dxa"/>
            <w:vAlign w:val="center"/>
          </w:tcPr>
          <w:p w14:paraId="53A6C59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ЦП связано с доказанной проблемой</w:t>
            </w:r>
          </w:p>
        </w:tc>
        <w:tc>
          <w:tcPr>
            <w:tcW w:w="4444" w:type="dxa"/>
            <w:vAlign w:val="center"/>
          </w:tcPr>
          <w:p w14:paraId="3FF6A38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79ABA2BB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63EA319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10</w:t>
            </w:r>
          </w:p>
        </w:tc>
        <w:tc>
          <w:tcPr>
            <w:tcW w:w="4255" w:type="dxa"/>
            <w:vAlign w:val="center"/>
          </w:tcPr>
          <w:p w14:paraId="2A7E0C4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Товар описан как носитель ценности и единица монетизации</w:t>
            </w:r>
          </w:p>
        </w:tc>
        <w:tc>
          <w:tcPr>
            <w:tcW w:w="4444" w:type="dxa"/>
            <w:vAlign w:val="center"/>
          </w:tcPr>
          <w:p w14:paraId="40AAF5F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487B3DEC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488EC62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4255" w:type="dxa"/>
            <w:vAlign w:val="center"/>
          </w:tcPr>
          <w:p w14:paraId="2853FD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Канвас заполнен и проверен на связность</w:t>
            </w:r>
          </w:p>
        </w:tc>
        <w:tc>
          <w:tcPr>
            <w:tcW w:w="4444" w:type="dxa"/>
            <w:vAlign w:val="center"/>
          </w:tcPr>
          <w:p w14:paraId="3927D74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(полнота 71 %)</w:t>
            </w:r>
          </w:p>
        </w:tc>
      </w:tr>
      <w:tr w:rsidR="00603EEE" w14:paraId="5313F8F6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3B03733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4255" w:type="dxa"/>
            <w:vAlign w:val="center"/>
          </w:tcPr>
          <w:p w14:paraId="0E6878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Сценарии выведены из бизнес-логики</w:t>
            </w:r>
          </w:p>
        </w:tc>
        <w:tc>
          <w:tcPr>
            <w:tcW w:w="4444" w:type="dxa"/>
            <w:vAlign w:val="center"/>
          </w:tcPr>
          <w:p w14:paraId="58F1E61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12C3A852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4042C69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4255" w:type="dxa"/>
            <w:vAlign w:val="center"/>
          </w:tcPr>
          <w:p w14:paraId="5CC964C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Страницы, экраны, функции, контент связаны со сценариями</w:t>
            </w:r>
          </w:p>
        </w:tc>
        <w:tc>
          <w:tcPr>
            <w:tcW w:w="4444" w:type="dxa"/>
            <w:vAlign w:val="center"/>
          </w:tcPr>
          <w:p w14:paraId="352CCD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1CD4B978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771D0C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4255" w:type="dxa"/>
            <w:vAlign w:val="center"/>
          </w:tcPr>
          <w:p w14:paraId="3076A6D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 отделен от последующих</w:t>
            </w:r>
          </w:p>
        </w:tc>
        <w:tc>
          <w:tcPr>
            <w:tcW w:w="4444" w:type="dxa"/>
            <w:vAlign w:val="center"/>
          </w:tcPr>
          <w:p w14:paraId="52EB02B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5348606E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27DBFBE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4255" w:type="dxa"/>
            <w:vAlign w:val="center"/>
          </w:tcPr>
          <w:p w14:paraId="3D5B6F1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 содержит условия, границы и метрики</w:t>
            </w:r>
          </w:p>
        </w:tc>
        <w:tc>
          <w:tcPr>
            <w:tcW w:w="4444" w:type="dxa"/>
            <w:vAlign w:val="center"/>
          </w:tcPr>
          <w:p w14:paraId="77C1723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(пороги и бюджет – допущения приложения 9)</w:t>
            </w:r>
          </w:p>
        </w:tc>
      </w:tr>
      <w:tr w:rsidR="00603EEE" w14:paraId="296CDED6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1AA846E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4255" w:type="dxa"/>
            <w:vAlign w:val="center"/>
          </w:tcPr>
          <w:p w14:paraId="44B42DA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Карта доказательств заполнена</w:t>
            </w:r>
          </w:p>
        </w:tc>
        <w:tc>
          <w:tcPr>
            <w:tcW w:w="4444" w:type="dxa"/>
            <w:vAlign w:val="center"/>
          </w:tcPr>
          <w:p w14:paraId="4F4872E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07CCDCB2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50AD863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4255" w:type="dxa"/>
            <w:vAlign w:val="center"/>
          </w:tcPr>
          <w:p w14:paraId="2C01E6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Минимальное ТЗ заполнено по 9 разделам</w:t>
            </w:r>
          </w:p>
        </w:tc>
        <w:tc>
          <w:tcPr>
            <w:tcW w:w="4444" w:type="dxa"/>
            <w:vAlign w:val="center"/>
          </w:tcPr>
          <w:p w14:paraId="5FF2FC7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1E4B6D52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593B3C4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4255" w:type="dxa"/>
            <w:vAlign w:val="center"/>
          </w:tcPr>
          <w:p w14:paraId="50836E2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Заключение содержит 5 оснований, релиз, условия, риски</w:t>
            </w:r>
          </w:p>
        </w:tc>
        <w:tc>
          <w:tcPr>
            <w:tcW w:w="4444" w:type="dxa"/>
            <w:vAlign w:val="center"/>
          </w:tcPr>
          <w:p w14:paraId="5D26385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255154BD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4EAD99D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4255" w:type="dxa"/>
            <w:vAlign w:val="center"/>
          </w:tcPr>
          <w:p w14:paraId="74F47A2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Краткое резюме заполнено по 9 блокам; решение совпадает с разделом 13</w:t>
            </w:r>
          </w:p>
        </w:tc>
        <w:tc>
          <w:tcPr>
            <w:tcW w:w="4444" w:type="dxa"/>
            <w:vAlign w:val="center"/>
          </w:tcPr>
          <w:p w14:paraId="61FF970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7F1DC0A9" w14:textId="77777777" w:rsidTr="00603EEE">
        <w:trPr>
          <w:cantSplit/>
          <w:jc w:val="center"/>
        </w:trPr>
        <w:tc>
          <w:tcPr>
            <w:tcW w:w="655" w:type="dxa"/>
            <w:vAlign w:val="center"/>
          </w:tcPr>
          <w:p w14:paraId="3C2C99C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4255" w:type="dxa"/>
            <w:vAlign w:val="center"/>
          </w:tcPr>
          <w:p w14:paraId="1614F75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согласованы с ЛР1–ЛР6</w:t>
            </w:r>
          </w:p>
        </w:tc>
        <w:tc>
          <w:tcPr>
            <w:tcW w:w="4444" w:type="dxa"/>
            <w:vAlign w:val="center"/>
          </w:tcPr>
          <w:p w14:paraId="3D624C8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>
      <w:pPr>
        <w:pStyle w:val="Normal"/>
      </w:pPr>
    </w:p>
    <w:p w14:paraId="3374FE65" w14:textId="77777777" w:rsidR="00603EEE" w:rsidRDefault="004D556F">
      <w:pPr>
        <w:pStyle w:val="2"/>
        <w:spacing w:before="0" w:after="0" w:line="360" w:lineRule="exact"/>
        <w:ind w:firstLine="709"/>
        <w:jc w:val="both"/>
      </w:pPr>
      <w:bookmarkStart w:id="34" w:name="Xecd3f552ef281331bb9d84d2947c37405253e06"/>
      <w:bookmarkStart w:id="35" w:name="_Toc241931037"/>
      <w:bookmarkEnd w:id="32"/>
      <w:r>
        <w:rPr>
          <w:rFonts w:ascii="Times New Roman" w:hAnsi="Times New Roman"/>
          <w:sz w:val="28"/>
        </w:rPr>
        <w:t>Приложение 4. Минимальное ТЗ первого релиза</w:t>
      </w:r>
      <w:bookmarkEnd w:id="35"/>
    </w:p>
    <w:p>
      <w:pPr>
        <w:pStyle w:val="Normal"/>
      </w:pPr>
    </w:p>
    <w:p w14:paraId="2A502ADB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29 – Минимальная форма ТЗ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0"/>
        <w:gridCol w:w="5735"/>
      </w:tblGrid>
      <w:tr w:rsidR="00603EEE" w14:paraId="019DC830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6088D5F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Раздел ТЗ</w:t>
            </w:r>
          </w:p>
        </w:tc>
        <w:tc>
          <w:tcPr>
            <w:tcW w:w="5734" w:type="dxa"/>
            <w:vAlign w:val="center"/>
          </w:tcPr>
          <w:p w14:paraId="7C847C3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Описание</w:t>
            </w:r>
          </w:p>
        </w:tc>
      </w:tr>
      <w:tr w:rsidR="00603EEE" w14:paraId="06C2E239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1D157F2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Назначение продукта</w:t>
            </w:r>
          </w:p>
        </w:tc>
        <w:tc>
          <w:tcPr>
            <w:tcW w:w="5734" w:type="dxa"/>
            <w:vAlign w:val="center"/>
          </w:tcPr>
          <w:p w14:paraId="5CBAD67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Для студентов и аналитиков ПО, которым нужны диаграммы нотаций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сетей Петри; строит диаграмму из текста в браузере</w:t>
            </w:r>
          </w:p>
        </w:tc>
      </w:tr>
      <w:tr w:rsidR="00603EEE" w14:paraId="36BC7700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7D6D630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 первого релиза</w:t>
            </w:r>
          </w:p>
        </w:tc>
        <w:tc>
          <w:tcPr>
            <w:tcW w:w="5734" w:type="dxa"/>
            <w:vAlign w:val="center"/>
          </w:tcPr>
          <w:p w14:paraId="687DA1F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Главная, возможности, тарифы, регистрация, оплата или заявка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выбор нотации, редактор, экспорт, правовые тексты, аналитика, форма обращения</w:t>
            </w:r>
          </w:p>
        </w:tc>
      </w:tr>
      <w:tr w:rsidR="00603EEE" w14:paraId="2C83523B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772DF9C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Пользовательские роли</w:t>
            </w:r>
          </w:p>
        </w:tc>
        <w:tc>
          <w:tcPr>
            <w:tcW w:w="5734" w:type="dxa"/>
            <w:vAlign w:val="center"/>
          </w:tcPr>
          <w:p w14:paraId="39D49C7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Посетитель, новый и активный пользователь, платящий клиент, внутренний администратор</w:t>
            </w:r>
          </w:p>
        </w:tc>
      </w:tr>
      <w:tr w:rsidR="00603EEE" w14:paraId="368D1B07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44F6627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Сценарии</w:t>
            </w:r>
          </w:p>
        </w:tc>
        <w:tc>
          <w:tcPr>
            <w:tcW w:w="5734" w:type="dxa"/>
            <w:vAlign w:val="center"/>
          </w:tcPr>
          <w:p w14:paraId="3B2C88E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S-001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S-009</w:t>
            </w:r>
            <w:r>
              <w:rPr>
                <w:rFonts w:ascii="Times New Roman" w:hAnsi="Times New Roman"/>
                <w:sz w:val="24"/>
              </w:rPr>
              <w:t xml:space="preserve"> (поиск, сравнение, регистрация, первая диаграмма,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экспорт, сохранение, подписка, исправление ошибки)</w:t>
            </w:r>
          </w:p>
        </w:tc>
      </w:tr>
      <w:tr w:rsidR="00603EEE" w14:paraId="2B6EFAC7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5E52A0D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и экраны</w:t>
            </w:r>
          </w:p>
        </w:tc>
        <w:tc>
          <w:tcPr>
            <w:tcW w:w="5734" w:type="dxa"/>
            <w:vAlign w:val="center"/>
          </w:tcPr>
          <w:p w14:paraId="22F1A5B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13 единиц, паспорта 6 ключевых (тарифы, регистрация, оплата, редактор, экспорт, профиль) – </w:t>
            </w:r>
            <w:r>
              <w:rPr>
                <w:sz w:val="24"/>
                <w:rFonts w:ascii="Times New Roman" w:hAnsi="Times New Roman"/>
                <w:i/>
                <w:iCs/>
              </w:rPr>
              <w:t>Excel/6_4</w:t>
            </w:r>
          </w:p>
        </w:tc>
      </w:tr>
      <w:tr w:rsidR="00603EEE" w14:paraId="1A4A3C5E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5B977EF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Контент</w:t>
            </w:r>
          </w:p>
        </w:tc>
        <w:tc>
          <w:tcPr>
            <w:tcW w:w="5734" w:type="dxa"/>
            <w:vAlign w:val="center"/>
          </w:tcPr>
          <w:p w14:paraId="5DEE4E9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Обещание, нотации и примеры, тарифы, доказательства, вопросы, правовые тексты</w:t>
            </w:r>
          </w:p>
        </w:tc>
      </w:tr>
      <w:tr w:rsidR="00603EEE" w14:paraId="62BD9273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2CFAB47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Функциональные требования</w:t>
            </w:r>
          </w:p>
        </w:tc>
        <w:tc>
          <w:tcPr>
            <w:tcW w:w="5734" w:type="dxa"/>
            <w:vAlign w:val="center"/>
          </w:tcPr>
          <w:p w14:paraId="28EB378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F-001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F-013</w:t>
            </w:r>
            <w:r>
              <w:rPr>
                <w:rFonts w:ascii="Times New Roman" w:hAnsi="Times New Roman"/>
                <w:sz w:val="24"/>
              </w:rPr>
              <w:t xml:space="preserve"> (текстовый ввод, нотации, экспорт, регистрация, тарифы, оплата и др.)</w:t>
            </w:r>
          </w:p>
        </w:tc>
      </w:tr>
      <w:tr w:rsidR="00603EEE" w14:paraId="5E8DA795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1DA83B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Нефункциональные требования</w:t>
            </w:r>
          </w:p>
        </w:tc>
        <w:tc>
          <w:tcPr>
            <w:tcW w:w="5734" w:type="dxa"/>
            <w:vAlign w:val="center"/>
          </w:tcPr>
          <w:p w14:paraId="59F6725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Работа в браузере и как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>, безопасность платежей, понятные ошибки, правовые документы; целевые значения скорости и доступности – допущения: загрузка редактора не более 3 секунд, доступность не ниже 99 % в месяц (оценка, измерением не подтверждена)</w:t>
            </w:r>
          </w:p>
        </w:tc>
      </w:tr>
      <w:tr w:rsidR="00603EEE" w14:paraId="4003B2C1" w14:textId="77777777" w:rsidTr="00603EEE">
        <w:trPr>
          <w:cantSplit/>
          <w:jc w:val="center"/>
        </w:trPr>
        <w:tc>
          <w:tcPr>
            <w:tcW w:w="3620" w:type="dxa"/>
            <w:vAlign w:val="center"/>
          </w:tcPr>
          <w:p w14:paraId="7B62E48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Метрики первого релиза</w:t>
            </w:r>
          </w:p>
        </w:tc>
        <w:tc>
          <w:tcPr>
            <w:tcW w:w="5734" w:type="dxa"/>
            <w:vAlign w:val="center"/>
          </w:tcPr>
          <w:p w14:paraId="1BE51FD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активация не менее 60 %, удержание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отток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rFonts w:ascii="Times New Roman" w:hAnsi="Times New Roman"/>
                <w:i/>
                <w:sz w:val="24"/>
              </w:rPr>
              <w:t>SUS</w:t>
            </w:r>
            <w:r>
              <w:rPr>
                <w:rFonts w:ascii="Times New Roman" w:hAnsi="Times New Roman"/>
                <w:sz w:val="24"/>
              </w:rPr>
              <w:t xml:space="preserve"> не менее 70, </w:t>
            </w:r>
            <w:r>
              <w:rPr>
                <w:rFonts w:ascii="Times New Roman" w:hAnsi="Times New Roman"/>
                <w:i/>
                <w:sz w:val="24"/>
              </w:rPr>
              <w:t>NPS</w:t>
            </w:r>
            <w:r>
              <w:rPr>
                <w:rFonts w:ascii="Times New Roman" w:hAnsi="Times New Roman"/>
                <w:sz w:val="24"/>
              </w:rPr>
              <w:t xml:space="preserve"> не менее 30</w:t>
            </w:r>
          </w:p>
        </w:tc>
      </w:tr>
    </w:tbl>
    <w:p>
      <w:pPr>
        <w:pStyle w:val="Normal"/>
      </w:pPr>
    </w:p>
    <w:p w14:paraId="68ED77AB" w14:textId="77777777" w:rsidR="00603EEE" w:rsidRDefault="004D556F">
      <w:pPr>
        <w:pStyle w:val="2"/>
        <w:spacing w:before="0" w:after="0" w:line="360" w:lineRule="exact"/>
        <w:ind w:firstLine="709"/>
        <w:jc w:val="both"/>
      </w:pPr>
      <w:bookmarkStart w:id="36" w:name="приложение-5.-заключение-отчёта"/>
      <w:bookmarkStart w:id="37" w:name="_Toc241931038"/>
      <w:bookmarkEnd w:id="34"/>
      <w:r>
        <w:rPr>
          <w:rFonts w:ascii="Times New Roman" w:hAnsi="Times New Roman"/>
          <w:sz w:val="28"/>
        </w:rPr>
        <w:t>Приложение 5. Заключение отчета</w:t>
      </w:r>
      <w:bookmarkEnd w:id="37"/>
    </w:p>
    <w:p>
      <w:pPr>
        <w:pStyle w:val="Normal"/>
      </w:pPr>
    </w:p>
    <w:p w14:paraId="7914C7FD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результатам анализа рекомендуется стартовать ограниченно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границах Республики Беларусь, сегмента студентов и аналитиков ПО, редактора нотаций и канала поиска.</w:t>
      </w:r>
    </w:p>
    <w:p w14:paraId="2D493231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Основание 1: спрос. Спрос подтвержден по Вордстату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 запросов в месяц, 73–77 % – Минск и область), что указывает на нишевый, сезонный и снижающийся интерес.</w:t>
      </w:r>
    </w:p>
    <w:p w14:paraId="6C175040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Основание 2: рынок. Рынок в выбранных границах достаточен для проверки модели: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первого года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базовая оценка соответствует около 33 платящим пользователям; для окупаемости достаточность не доказана.</w:t>
      </w:r>
    </w:p>
    <w:p w14:paraId="556E87E8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Основание 3: проблема. Опорная проблема – отсутствие единого инструмента для всех нотаций проекта – подтверждена страницами 8 конкурентов и имеет функциональный характер.</w:t>
      </w:r>
    </w:p>
    <w:p w14:paraId="0C60B569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Основание 4: ценность. ЦП состоит в диаграмме любой нотации проекта из текста в одном бесплатном инструменте, что отличает проект от текстовых языков и платных редакторов.</w:t>
      </w:r>
    </w:p>
    <w:p w14:paraId="751C46B9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Основание 5: монетизация. 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год), что согласуется с подпиской за пользователя у 5 из 8 конкурентов.</w:t>
      </w:r>
    </w:p>
    <w:p w14:paraId="58D20F48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Первый релиз. Первый релиз должен включать главную, возможности, тарифы, регистрацию, выбор нотации, редактор, экспорт, оплату или заявку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правовые тексты и аналитику и не включать ИИ-ассистент, подсказки об ошибках, совместную работу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, чтобы сохранить скорость и стоимость запуска.</w:t>
      </w:r>
    </w:p>
    <w:p w14:paraId="0DA1228A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Условия продолжения. Переход к релизу 2 целесообразен при достижении порогов метрик (активация не менее 60 %, удержание </w:t>
      </w:r>
      <w:r>
        <w:rPr>
          <w:rFonts w:ascii="Times New Roman" w:hAnsi="Times New Roman"/>
          <w:i/>
          <w:sz w:val="28"/>
        </w:rPr>
        <w:t>D7</w:t>
      </w:r>
      <w:r>
        <w:rPr>
          <w:rFonts w:ascii="Times New Roman" w:hAnsi="Times New Roman"/>
          <w:sz w:val="28"/>
        </w:rPr>
        <w:t xml:space="preserve"> 30 % и </w:t>
      </w:r>
      <w:r>
        <w:rPr>
          <w:rFonts w:ascii="Times New Roman" w:hAnsi="Times New Roman"/>
          <w:i/>
          <w:sz w:val="28"/>
        </w:rPr>
        <w:t>D30</w:t>
      </w:r>
      <w:r>
        <w:rPr>
          <w:rFonts w:ascii="Times New Roman" w:hAnsi="Times New Roman"/>
          <w:sz w:val="28"/>
        </w:rPr>
        <w:t xml:space="preserve"> 15 %, конверсия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в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3 %, </w:t>
      </w:r>
      <w:r>
        <w:rPr>
          <w:rFonts w:ascii="Times New Roman" w:hAnsi="Times New Roman"/>
          <w:i/>
          <w:sz w:val="28"/>
        </w:rPr>
        <w:t>ARPPU</w:t>
      </w:r>
      <w:r>
        <w:rPr>
          <w:rFonts w:ascii="Times New Roman" w:hAnsi="Times New Roman"/>
          <w:sz w:val="28"/>
        </w:rPr>
        <w:t xml:space="preserve"> 4 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, отток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не более 8 %, </w:t>
      </w:r>
      <w:r>
        <w:rPr>
          <w:rFonts w:ascii="Times New Roman" w:hAnsi="Times New Roman"/>
          <w:sz w:val="28"/>
        </w:rPr>
        <w:lastRenderedPageBreak/>
        <w:t xml:space="preserve">время до первой диаграммы не более 5 минут, </w:t>
      </w:r>
      <w:r>
        <w:rPr>
          <w:rFonts w:ascii="Times New Roman" w:hAnsi="Times New Roman"/>
          <w:i/>
          <w:sz w:val="28"/>
        </w:rPr>
        <w:t>SUS</w:t>
      </w:r>
      <w:r>
        <w:rPr>
          <w:rFonts w:ascii="Times New Roman" w:hAnsi="Times New Roman"/>
          <w:sz w:val="28"/>
        </w:rPr>
        <w:t xml:space="preserve"> не менее 70, </w:t>
      </w:r>
      <w:r>
        <w:rPr>
          <w:rFonts w:ascii="Times New Roman" w:hAnsi="Times New Roman"/>
          <w:i/>
          <w:sz w:val="28"/>
        </w:rPr>
        <w:t>NPS</w:t>
      </w:r>
      <w:r>
        <w:rPr>
          <w:rFonts w:ascii="Times New Roman" w:hAnsi="Times New Roman"/>
          <w:sz w:val="28"/>
        </w:rPr>
        <w:t xml:space="preserve"> не менее 30) и подтверждении готовности платить.</w:t>
      </w:r>
    </w:p>
    <w:p w14:paraId="79B6B264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Риски. Ключевые риски – разбор нотаций, платежный провайдер, снижение спроса, бесплатный заменитель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. Способы снижения: итеративный выпуск нотаций, вариант А плана, пилот в вузах, лимит инвестиций.</w:t>
      </w:r>
    </w:p>
    <w:p w14:paraId="70E69140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Финальный вывод. Таким образом, запуск условно целесообразен в указанном размере и границах.</w:t>
      </w:r>
    </w:p>
    <w:p>
      <w:pPr>
        <w:pStyle w:val="Normal"/>
      </w:pPr>
    </w:p>
    <w:p w14:paraId="585F25E1" w14:textId="77777777" w:rsidR="00603EEE" w:rsidRDefault="004D556F">
      <w:pPr>
        <w:pStyle w:val="2"/>
        <w:spacing w:before="0" w:after="0" w:line="360" w:lineRule="exact"/>
        <w:ind w:firstLine="709"/>
        <w:jc w:val="both"/>
      </w:pPr>
      <w:bookmarkStart w:id="38" w:name="X7592bcc18bb75f55d55926869feeb0dbe3cdc91"/>
      <w:bookmarkStart w:id="39" w:name="_Toc241931039"/>
      <w:bookmarkEnd w:id="36"/>
      <w:r>
        <w:rPr>
          <w:rFonts w:ascii="Times New Roman" w:hAnsi="Times New Roman"/>
          <w:sz w:val="28"/>
        </w:rPr>
        <w:t>Приложение 6. Данные, не подтвержденные источниками</w:t>
      </w:r>
      <w:bookmarkEnd w:id="39"/>
    </w:p>
    <w:p>
      <w:pPr>
        <w:pStyle w:val="Normal"/>
      </w:pPr>
    </w:p>
    <w:p w14:paraId="553D1CA7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30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4"/>
        <w:gridCol w:w="4312"/>
        <w:gridCol w:w="4399"/>
      </w:tblGrid>
      <w:tr w:rsidR="00603EEE" w14:paraId="4251B9F0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4" w:type="dxa"/>
            <w:vAlign w:val="center"/>
          </w:tcPr>
          <w:p w14:paraId="24810C6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4312" w:type="dxa"/>
            <w:vAlign w:val="center"/>
          </w:tcPr>
          <w:p w14:paraId="05C6C90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нужно</w:t>
            </w:r>
          </w:p>
        </w:tc>
        <w:tc>
          <w:tcPr>
            <w:tcW w:w="4399" w:type="dxa"/>
            <w:vAlign w:val="center"/>
          </w:tcPr>
          <w:p w14:paraId="361AEF0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Почему не получено</w:t>
            </w:r>
          </w:p>
        </w:tc>
      </w:tr>
      <w:tr w:rsidR="00603EEE" w14:paraId="7352A525" w14:textId="77777777" w:rsidTr="00603EEE">
        <w:trPr>
          <w:cantSplit/>
          <w:jc w:val="center"/>
        </w:trPr>
        <w:tc>
          <w:tcPr>
            <w:tcW w:w="644" w:type="dxa"/>
            <w:vAlign w:val="center"/>
          </w:tcPr>
          <w:p w14:paraId="5456FB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312" w:type="dxa"/>
            <w:vAlign w:val="center"/>
          </w:tcPr>
          <w:p w14:paraId="27F9BE7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Стоимость труда и продвижения; минимальный жизнеспособный объем</w:t>
            </w:r>
          </w:p>
        </w:tc>
        <w:tc>
          <w:tcPr>
            <w:tcW w:w="4399" w:type="dxa"/>
            <w:vAlign w:val="center"/>
          </w:tcPr>
          <w:p w14:paraId="330C20C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Рассчитано по допущению ставки (приложение 9); требует подтверждения реальной ставкой</w:t>
            </w:r>
          </w:p>
        </w:tc>
      </w:tr>
      <w:tr w:rsidR="00603EEE" w14:paraId="475A6A9B" w14:textId="77777777" w:rsidTr="00603EEE">
        <w:trPr>
          <w:cantSplit/>
          <w:jc w:val="center"/>
        </w:trPr>
        <w:tc>
          <w:tcPr>
            <w:tcW w:w="644" w:type="dxa"/>
            <w:vAlign w:val="center"/>
          </w:tcPr>
          <w:p w14:paraId="44966C6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312" w:type="dxa"/>
            <w:vAlign w:val="center"/>
          </w:tcPr>
          <w:p w14:paraId="59C8D3D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модельная оценка (допущение; причина: опрос реальных потребителей (готовность платить, 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метод Кано))</w:t>
            </w:r>
          </w:p>
        </w:tc>
        <w:tc>
          <w:tcPr>
            <w:tcW w:w="4399" w:type="dxa"/>
            <w:vAlign w:val="center"/>
          </w:tcPr>
          <w:p w14:paraId="087338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Опросы ЛР4 и ЛР5 проведены на пробных выборках и не проверяют спрос</w:t>
            </w:r>
          </w:p>
        </w:tc>
      </w:tr>
      <w:tr w:rsidR="00603EEE" w14:paraId="00221DD0" w14:textId="77777777" w:rsidTr="00603EEE">
        <w:trPr>
          <w:cantSplit/>
          <w:jc w:val="center"/>
        </w:trPr>
        <w:tc>
          <w:tcPr>
            <w:tcW w:w="644" w:type="dxa"/>
            <w:vAlign w:val="center"/>
          </w:tcPr>
          <w:p w14:paraId="72B885B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312" w:type="dxa"/>
            <w:vAlign w:val="center"/>
          </w:tcPr>
          <w:p w14:paraId="2BEF7DC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Тексты отзывов (не менее 30)</w:t>
            </w:r>
          </w:p>
        </w:tc>
        <w:tc>
          <w:tcPr>
            <w:tcW w:w="4399" w:type="dxa"/>
            <w:vAlign w:val="center"/>
          </w:tcPr>
          <w:p w14:paraId="1DB9E8B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Собраны 49 отзывов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(приложение 8);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не просматривались</w:t>
            </w:r>
          </w:p>
        </w:tc>
      </w:tr>
      <w:tr w:rsidR="00603EEE" w14:paraId="768F7470" w14:textId="77777777" w:rsidTr="00603EEE">
        <w:trPr>
          <w:cantSplit/>
          <w:jc w:val="center"/>
        </w:trPr>
        <w:tc>
          <w:tcPr>
            <w:tcW w:w="644" w:type="dxa"/>
            <w:vAlign w:val="center"/>
          </w:tcPr>
          <w:p w14:paraId="37DE59C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312" w:type="dxa"/>
            <w:vAlign w:val="center"/>
          </w:tcPr>
          <w:p w14:paraId="6827F1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Причина снижения интереса 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4399" w:type="dxa"/>
            <w:vAlign w:val="center"/>
          </w:tcPr>
          <w:p w14:paraId="5F7715E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Сформулированы гипотезы (приложение 9); причина не установлена</w:t>
            </w:r>
          </w:p>
        </w:tc>
      </w:tr>
      <w:tr w:rsidR="00603EEE" w14:paraId="35A2ECA3" w14:textId="77777777" w:rsidTr="00603EEE">
        <w:trPr>
          <w:cantSplit/>
          <w:jc w:val="center"/>
        </w:trPr>
        <w:tc>
          <w:tcPr>
            <w:tcW w:w="644" w:type="dxa"/>
            <w:vAlign w:val="center"/>
          </w:tcPr>
          <w:p w14:paraId="7872D7C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312" w:type="dxa"/>
            <w:vAlign w:val="center"/>
          </w:tcPr>
          <w:p w14:paraId="68CC1D0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Беларуси 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Директа,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>, индекс барьеров ЛР4</w:t>
            </w:r>
          </w:p>
        </w:tc>
        <w:tc>
          <w:tcPr>
            <w:tcW w:w="4399" w:type="dxa"/>
            <w:vAlign w:val="center"/>
          </w:tcPr>
          <w:p w14:paraId="79831AA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Заменены модельными оценками (приложение 10); реальные данные недоступны в пробном тарифе и пустом кабинете</w:t>
            </w:r>
          </w:p>
        </w:tc>
      </w:tr>
      <w:tr w:rsidR="00603EEE" w14:paraId="3CAE7EEE" w14:textId="77777777" w:rsidTr="00603EEE">
        <w:trPr>
          <w:cantSplit/>
          <w:jc w:val="center"/>
        </w:trPr>
        <w:tc>
          <w:tcPr>
            <w:tcW w:w="644" w:type="dxa"/>
            <w:vAlign w:val="center"/>
          </w:tcPr>
          <w:p w14:paraId="465CEC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312" w:type="dxa"/>
            <w:vAlign w:val="center"/>
          </w:tcPr>
          <w:p w14:paraId="75F8280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Платежный провайдер, даты релизов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, пороги пилота</w:t>
            </w:r>
          </w:p>
        </w:tc>
        <w:tc>
          <w:tcPr>
            <w:tcW w:w="4399" w:type="dxa"/>
            <w:vAlign w:val="center"/>
          </w:tcPr>
          <w:p w14:paraId="4C24D93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Предложены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>, даты и пороги (приложение 9); решение о регистрации в провайдере принимает автор проекта</w:t>
            </w:r>
          </w:p>
        </w:tc>
      </w:tr>
    </w:tbl>
    <w:p>
      <w:pPr>
        <w:pStyle w:val="Normal"/>
      </w:pPr>
    </w:p>
    <w:p w14:paraId="0D4849C7" w14:textId="77777777" w:rsidR="00603EEE" w:rsidRDefault="004D556F">
      <w:pPr>
        <w:pStyle w:val="2"/>
        <w:spacing w:before="0" w:after="0" w:line="360" w:lineRule="exact"/>
        <w:ind w:firstLine="709"/>
        <w:jc w:val="both"/>
      </w:pPr>
      <w:bookmarkStart w:id="40" w:name="X86121a35bf62d7a405cb9352e2116679ddeb40e"/>
      <w:bookmarkStart w:id="41" w:name="_Toc241931040"/>
      <w:bookmarkEnd w:id="38"/>
      <w:r>
        <w:rPr>
          <w:rFonts w:ascii="Times New Roman" w:hAnsi="Times New Roman"/>
          <w:sz w:val="28"/>
        </w:rPr>
        <w:t xml:space="preserve">Приложение 7. Сверка с проектной документацией </w:t>
      </w:r>
      <w:r>
        <w:rPr>
          <w:rFonts w:ascii="Times New Roman" w:hAnsi="Times New Roman"/>
          <w:i/>
          <w:iCs/>
          <w:sz w:val="28"/>
        </w:rPr>
        <w:t>NotaCode</w:t>
      </w:r>
      <w:bookmarkEnd w:id="41"/>
    </w:p>
    <w:p>
      <w:pPr>
        <w:pStyle w:val="Normal"/>
      </w:pPr>
    </w:p>
    <w:p w14:paraId="29431E8D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Папка </w:t>
      </w:r>
      <w:r>
        <w:rPr>
          <w:sz w:val="28"/>
          <w:rFonts w:ascii="Times New Roman" w:hAnsi="Times New Roman"/>
          <w:i/>
          <w:iCs/>
        </w:rPr>
        <w:t xml:space="preserve">NotaCode/docs </w:t>
      </w:r>
      <w:r>
        <w:rPr>
          <w:rFonts w:ascii="Times New Roman" w:hAnsi="Times New Roman"/>
          <w:sz w:val="28"/>
        </w:rPr>
        <w:t xml:space="preserve">содержит документы проекта (концепция, </w:t>
      </w:r>
      <w:r>
        <w:rPr>
          <w:rFonts w:ascii="Times New Roman" w:hAnsi="Times New Roman"/>
          <w:i/>
          <w:sz w:val="28"/>
        </w:rPr>
        <w:t>SMART</w:t>
      </w:r>
      <w:r>
        <w:rPr>
          <w:rFonts w:ascii="Times New Roman" w:hAnsi="Times New Roman"/>
          <w:sz w:val="28"/>
        </w:rPr>
        <w:t xml:space="preserve">-цели и </w:t>
      </w:r>
      <w:r>
        <w:rPr>
          <w:rFonts w:ascii="Times New Roman" w:hAnsi="Times New Roman"/>
          <w:i/>
          <w:sz w:val="28"/>
        </w:rPr>
        <w:t>KPI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BRD</w:t>
      </w:r>
      <w:r>
        <w:rPr>
          <w:rFonts w:ascii="Times New Roman" w:hAnsi="Times New Roman"/>
          <w:sz w:val="28"/>
        </w:rPr>
        <w:t xml:space="preserve">, требования, архитектура, план </w:t>
      </w:r>
      <w:r>
        <w:rPr>
          <w:rFonts w:ascii="Times New Roman" w:hAnsi="Times New Roman"/>
          <w:i/>
          <w:sz w:val="28"/>
        </w:rPr>
        <w:t>Scrumban</w:t>
      </w:r>
      <w:r>
        <w:rPr>
          <w:rFonts w:ascii="Times New Roman" w:hAnsi="Times New Roman"/>
          <w:sz w:val="28"/>
        </w:rPr>
        <w:t>). По ним проверены и уточнены допущения отчета.</w:t>
      </w:r>
    </w:p>
    <w:p>
      <w:pPr>
        <w:pStyle w:val="Normal"/>
      </w:pPr>
    </w:p>
    <w:p w14:paraId="0EF7D719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31 – Данные документации проекта, использованные в отчете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3"/>
        <w:gridCol w:w="4273"/>
        <w:gridCol w:w="3719"/>
      </w:tblGrid>
      <w:tr w:rsidR="00603EEE" w14:paraId="4CB098AF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2" w:type="dxa"/>
            <w:vAlign w:val="center"/>
          </w:tcPr>
          <w:p w14:paraId="5503A5A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Тема</w:t>
            </w:r>
          </w:p>
        </w:tc>
        <w:tc>
          <w:tcPr>
            <w:tcW w:w="4273" w:type="dxa"/>
            <w:vAlign w:val="center"/>
          </w:tcPr>
          <w:p w14:paraId="07F80EF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Документация проекта</w:t>
            </w:r>
          </w:p>
        </w:tc>
        <w:tc>
          <w:tcPr>
            <w:tcW w:w="3719" w:type="dxa"/>
            <w:vAlign w:val="center"/>
          </w:tcPr>
          <w:p w14:paraId="526375F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Использование в отчете</w:t>
            </w:r>
          </w:p>
        </w:tc>
      </w:tr>
      <w:tr w:rsidR="00603EEE" w14:paraId="04216C61" w14:textId="77777777" w:rsidTr="00603EEE">
        <w:trPr>
          <w:cantSplit/>
          <w:jc w:val="center"/>
        </w:trPr>
        <w:tc>
          <w:tcPr>
            <w:tcW w:w="1362" w:type="dxa"/>
            <w:vAlign w:val="center"/>
          </w:tcPr>
          <w:p w14:paraId="2DDE4E4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4273" w:type="dxa"/>
            <w:vAlign w:val="center"/>
          </w:tcPr>
          <w:p w14:paraId="446D2E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Волна 1: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class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activity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sequence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state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волна 2; сети Петри – волна 3</w:t>
            </w:r>
          </w:p>
        </w:tc>
        <w:tc>
          <w:tcPr>
            <w:tcW w:w="3719" w:type="dxa"/>
            <w:vAlign w:val="center"/>
          </w:tcPr>
          <w:p w14:paraId="2B94BCF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8, 11, 12: первый релиз с нотациями волны 1</w:t>
            </w:r>
          </w:p>
        </w:tc>
      </w:tr>
      <w:tr w:rsidR="00603EEE" w14:paraId="09C5BE42" w14:textId="77777777" w:rsidTr="00603EEE">
        <w:trPr>
          <w:cantSplit/>
          <w:jc w:val="center"/>
        </w:trPr>
        <w:tc>
          <w:tcPr>
            <w:tcW w:w="1362" w:type="dxa"/>
            <w:vAlign w:val="center"/>
          </w:tcPr>
          <w:p w14:paraId="11477E4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Тарифы</w:t>
            </w:r>
          </w:p>
        </w:tc>
        <w:tc>
          <w:tcPr>
            <w:tcW w:w="4273" w:type="dxa"/>
            <w:vAlign w:val="center"/>
          </w:tcPr>
          <w:p w14:paraId="7EC38C9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: до 5 проектов, 20 файлов, 20 версий, экспорт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, код;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: без ограничений, все форматы, ИИ-квота;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или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3719" w:type="dxa"/>
            <w:vAlign w:val="center"/>
          </w:tcPr>
          <w:p w14:paraId="2EF50B7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8, 9, 13</w:t>
            </w:r>
          </w:p>
        </w:tc>
      </w:tr>
      <w:tr w:rsidR="00603EEE" w14:paraId="36B6781A" w14:textId="77777777" w:rsidTr="00603EEE">
        <w:trPr>
          <w:cantSplit/>
          <w:jc w:val="center"/>
        </w:trPr>
        <w:tc>
          <w:tcPr>
            <w:tcW w:w="1362" w:type="dxa"/>
            <w:vAlign w:val="center"/>
          </w:tcPr>
          <w:p w14:paraId="02209E4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Допущения</w:t>
            </w:r>
          </w:p>
        </w:tc>
        <w:tc>
          <w:tcPr>
            <w:tcW w:w="4273" w:type="dxa"/>
            <w:vAlign w:val="center"/>
          </w:tcPr>
          <w:p w14:paraId="3864DB6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Один разработчик с ИИ-ассистентом, около 610 ч; бюджет инфраструктуры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0;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до 06.12.2026; защита около 20.12.2026; конверсия 3–5 %</w:t>
            </w:r>
          </w:p>
        </w:tc>
        <w:tc>
          <w:tcPr>
            <w:tcW w:w="3719" w:type="dxa"/>
            <w:vAlign w:val="center"/>
          </w:tcPr>
          <w:p w14:paraId="10415DC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4, 6, 13</w:t>
            </w:r>
          </w:p>
        </w:tc>
      </w:tr>
      <w:tr w:rsidR="00603EEE" w14:paraId="11C2985C" w14:textId="77777777" w:rsidTr="00603EEE">
        <w:trPr>
          <w:cantSplit/>
          <w:jc w:val="center"/>
        </w:trPr>
        <w:tc>
          <w:tcPr>
            <w:tcW w:w="1362" w:type="dxa"/>
            <w:vAlign w:val="center"/>
          </w:tcPr>
          <w:p w14:paraId="112A3FC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и пороги</w:t>
            </w:r>
          </w:p>
        </w:tc>
        <w:tc>
          <w:tcPr>
            <w:tcW w:w="4273" w:type="dxa"/>
            <w:vAlign w:val="center"/>
          </w:tcPr>
          <w:p w14:paraId="1CDCC5C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1 500 пользователей, активация 60 %,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30 %,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отток 8 %, </w:t>
            </w:r>
            <w:r>
              <w:rPr>
                <w:rFonts w:ascii="Times New Roman" w:hAnsi="Times New Roman"/>
                <w:i/>
                <w:sz w:val="24"/>
              </w:rPr>
              <w:t>NPS</w:t>
            </w:r>
            <w:r>
              <w:rPr>
                <w:rFonts w:ascii="Times New Roman" w:hAnsi="Times New Roman"/>
                <w:sz w:val="24"/>
              </w:rPr>
              <w:t xml:space="preserve"> 30, </w:t>
            </w:r>
            <w:r>
              <w:rPr>
                <w:rFonts w:ascii="Times New Roman" w:hAnsi="Times New Roman"/>
                <w:i/>
                <w:sz w:val="24"/>
              </w:rPr>
              <w:t>SUS</w:t>
            </w:r>
            <w:r>
              <w:rPr>
                <w:rFonts w:ascii="Times New Roman" w:hAnsi="Times New Roman"/>
                <w:sz w:val="24"/>
              </w:rPr>
              <w:t xml:space="preserve"> 70</w:t>
            </w:r>
          </w:p>
        </w:tc>
        <w:tc>
          <w:tcPr>
            <w:tcW w:w="3719" w:type="dxa"/>
            <w:vAlign w:val="center"/>
          </w:tcPr>
          <w:p w14:paraId="5C9D188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13, приложения 1, 4, 5</w:t>
            </w:r>
          </w:p>
        </w:tc>
      </w:tr>
      <w:tr w:rsidR="00603EEE" w14:paraId="179EC38B" w14:textId="77777777" w:rsidTr="00603EEE">
        <w:trPr>
          <w:cantSplit/>
          <w:jc w:val="center"/>
        </w:trPr>
        <w:tc>
          <w:tcPr>
            <w:tcW w:w="1362" w:type="dxa"/>
            <w:vAlign w:val="center"/>
          </w:tcPr>
          <w:p w14:paraId="715BC66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Аналоги</w:t>
            </w:r>
          </w:p>
        </w:tc>
        <w:tc>
          <w:tcPr>
            <w:tcW w:w="4273" w:type="dxa"/>
            <w:vAlign w:val="center"/>
          </w:tcPr>
          <w:p w14:paraId="68D84EF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Ramus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Structurizr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Gleek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Text2Diagram</w:t>
            </w:r>
          </w:p>
        </w:tc>
        <w:tc>
          <w:tcPr>
            <w:tcW w:w="3719" w:type="dxa"/>
            <w:vAlign w:val="center"/>
          </w:tcPr>
          <w:p w14:paraId="4D5A2D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вошли в ЛР5; по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EA</w:t>
            </w:r>
            <w:r>
              <w:rPr>
                <w:rFonts w:ascii="Times New Roman" w:hAnsi="Times New Roman"/>
                <w:sz w:val="24"/>
              </w:rPr>
              <w:t xml:space="preserve"> данные собраны (приложение 8); остальные – модельная оценка (допущение)</w:t>
            </w:r>
          </w:p>
        </w:tc>
      </w:tr>
      <w:tr w:rsidR="00603EEE" w14:paraId="589D0E47" w14:textId="77777777" w:rsidTr="00603EEE">
        <w:trPr>
          <w:cantSplit/>
          <w:jc w:val="center"/>
        </w:trPr>
        <w:tc>
          <w:tcPr>
            <w:tcW w:w="1362" w:type="dxa"/>
            <w:vAlign w:val="center"/>
          </w:tcPr>
          <w:p w14:paraId="40C064D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Другие папки</w:t>
            </w:r>
          </w:p>
        </w:tc>
        <w:tc>
          <w:tcPr>
            <w:tcW w:w="4273" w:type="dxa"/>
            <w:vAlign w:val="center"/>
          </w:tcPr>
          <w:p w14:paraId="2FE87E0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VisualDSL-Platform</w:t>
            </w:r>
            <w:r>
              <w:rPr>
                <w:rFonts w:ascii="Times New Roman" w:hAnsi="Times New Roman"/>
                <w:sz w:val="24"/>
              </w:rPr>
              <w:t xml:space="preserve"> – лабораторные работы другого курса (</w:t>
            </w:r>
            <w:r>
              <w:rPr>
                <w:rFonts w:ascii="Times New Roman" w:hAnsi="Times New Roman"/>
                <w:i/>
                <w:sz w:val="24"/>
              </w:rPr>
              <w:t>REST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диаграмм); 00_Теория – конспекты лекций</w:t>
            </w:r>
          </w:p>
        </w:tc>
        <w:tc>
          <w:tcPr>
            <w:tcW w:w="3719" w:type="dxa"/>
            <w:vAlign w:val="center"/>
          </w:tcPr>
          <w:p w14:paraId="053836D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Данных для расчетов не дают; теория – источник понятий</w:t>
            </w:r>
          </w:p>
        </w:tc>
      </w:tr>
    </w:tbl>
    <w:p>
      <w:pPr>
        <w:pStyle w:val="Normal"/>
      </w:pPr>
    </w:p>
    <w:p w14:paraId="1C39A5C4" w14:textId="77777777" w:rsidR="00603EEE" w:rsidRDefault="004D556F">
      <w:pPr>
        <w:pStyle w:val="2"/>
        <w:spacing w:before="0" w:after="0" w:line="360" w:lineRule="exact"/>
        <w:ind w:firstLine="709"/>
        <w:jc w:val="both"/>
      </w:pPr>
      <w:bookmarkStart w:id="42" w:name="X7cc1cfbb0525036017e3545ad1f0e9d941c62c3"/>
      <w:bookmarkStart w:id="43" w:name="_Toc241931041"/>
      <w:bookmarkEnd w:id="40"/>
      <w:r>
        <w:rPr>
          <w:rFonts w:ascii="Times New Roman" w:hAnsi="Times New Roman"/>
          <w:sz w:val="28"/>
        </w:rPr>
        <w:t>Приложение 8. Данные, собранные 02.10.2026</w:t>
      </w:r>
      <w:bookmarkEnd w:id="43"/>
    </w:p>
    <w:p>
      <w:pPr>
        <w:pStyle w:val="Normal"/>
      </w:pPr>
    </w:p>
    <w:p w14:paraId="6A992039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32 – Новые данные, внесенные в ЛР1–ЛР6 после основной сборки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26"/>
        <w:gridCol w:w="3918"/>
        <w:gridCol w:w="1711"/>
      </w:tblGrid>
      <w:tr w:rsidR="00603EEE" w14:paraId="31DBD957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26" w:type="dxa"/>
            <w:vAlign w:val="center"/>
          </w:tcPr>
          <w:p w14:paraId="0F762A9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Данные</w:t>
            </w:r>
          </w:p>
        </w:tc>
        <w:tc>
          <w:tcPr>
            <w:tcW w:w="3918" w:type="dxa"/>
            <w:vAlign w:val="center"/>
          </w:tcPr>
          <w:p w14:paraId="434D7ED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Результат</w:t>
            </w:r>
          </w:p>
        </w:tc>
        <w:tc>
          <w:tcPr>
            <w:tcW w:w="1711" w:type="dxa"/>
            <w:vAlign w:val="center"/>
          </w:tcPr>
          <w:p w14:paraId="0F079B4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Где внесено</w:t>
            </w:r>
          </w:p>
        </w:tc>
      </w:tr>
      <w:tr w:rsidR="00603EEE" w14:paraId="2F20E5D4" w14:textId="77777777" w:rsidTr="00603EEE">
        <w:trPr>
          <w:cantSplit/>
          <w:jc w:val="center"/>
        </w:trPr>
        <w:tc>
          <w:tcPr>
            <w:tcW w:w="3726" w:type="dxa"/>
            <w:vAlign w:val="center"/>
          </w:tcPr>
          <w:p w14:paraId="5A2DB87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Вордстат, Беларусь, сентябрь 2026 (широкое соответствие)</w:t>
            </w:r>
          </w:p>
        </w:tc>
        <w:tc>
          <w:tcPr>
            <w:tcW w:w="3918" w:type="dxa"/>
            <w:vAlign w:val="center"/>
          </w:tcPr>
          <w:p w14:paraId="2709BF1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701,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495,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115,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205, диаграмма онлайн 301</w:t>
            </w:r>
          </w:p>
        </w:tc>
        <w:tc>
          <w:tcPr>
            <w:tcW w:w="1711" w:type="dxa"/>
            <w:vAlign w:val="center"/>
          </w:tcPr>
          <w:p w14:paraId="3BF4886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приложение Б</w:t>
            </w:r>
          </w:p>
        </w:tc>
      </w:tr>
      <w:tr w:rsidR="00603EEE" w14:paraId="569B7CC2" w14:textId="77777777" w:rsidTr="00603EEE">
        <w:trPr>
          <w:cantSplit/>
          <w:jc w:val="center"/>
        </w:trPr>
        <w:tc>
          <w:tcPr>
            <w:tcW w:w="3726" w:type="dxa"/>
            <w:vAlign w:val="center"/>
          </w:tcPr>
          <w:p w14:paraId="1C1DC1C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Worldwide</w:t>
            </w:r>
            <w:r>
              <w:rPr>
                <w:rFonts w:ascii="Times New Roman" w:hAnsi="Times New Roman"/>
                <w:sz w:val="24"/>
              </w:rPr>
              <w:t>, июнь – август 2026</w:t>
            </w:r>
          </w:p>
        </w:tc>
        <w:tc>
          <w:tcPr>
            <w:tcW w:w="3918" w:type="dxa"/>
            <w:vAlign w:val="center"/>
          </w:tcPr>
          <w:p w14:paraId="3C9F6E8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lucid.app</w:t>
            </w:r>
            <w:r>
              <w:rPr>
                <w:rFonts w:ascii="Times New Roman" w:hAnsi="Times New Roman"/>
                <w:sz w:val="24"/>
              </w:rPr>
              <w:t xml:space="preserve"> 13,38 млн, </w:t>
            </w:r>
            <w:r>
              <w:rPr>
                <w:rFonts w:ascii="Times New Roman" w:hAnsi="Times New Roman"/>
                <w:i/>
                <w:sz w:val="24"/>
              </w:rPr>
              <w:t>drawio.com</w:t>
            </w:r>
            <w:r>
              <w:rPr>
                <w:rFonts w:ascii="Times New Roman" w:hAnsi="Times New Roman"/>
                <w:sz w:val="24"/>
              </w:rPr>
              <w:t xml:space="preserve"> 7,19 млн, </w:t>
            </w:r>
            <w:r>
              <w:rPr>
                <w:rFonts w:ascii="Times New Roman" w:hAnsi="Times New Roman"/>
                <w:i/>
                <w:sz w:val="24"/>
              </w:rPr>
              <w:t>mermaid.ai</w:t>
            </w:r>
            <w:r>
              <w:rPr>
                <w:rFonts w:ascii="Times New Roman" w:hAnsi="Times New Roman"/>
                <w:sz w:val="24"/>
              </w:rPr>
              <w:t xml:space="preserve"> 6,27 млн, </w:t>
            </w:r>
            <w:r>
              <w:rPr>
                <w:rFonts w:ascii="Times New Roman" w:hAnsi="Times New Roman"/>
                <w:i/>
                <w:sz w:val="24"/>
              </w:rPr>
              <w:t>whimsical.com</w:t>
            </w:r>
            <w:r>
              <w:rPr>
                <w:rFonts w:ascii="Times New Roman" w:hAnsi="Times New Roman"/>
                <w:sz w:val="24"/>
              </w:rPr>
              <w:t xml:space="preserve"> 4,27 млн,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2,18 млн визитов; падение 5–15 % за месяц; доля Беларуси недоступна</w:t>
            </w:r>
          </w:p>
        </w:tc>
        <w:tc>
          <w:tcPr>
            <w:tcW w:w="1711" w:type="dxa"/>
            <w:vAlign w:val="center"/>
          </w:tcPr>
          <w:p w14:paraId="4B60AB6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ЛР4, приложение Д</w:t>
            </w:r>
          </w:p>
        </w:tc>
      </w:tr>
      <w:tr w:rsidR="00603EEE" w14:paraId="3C83D1D4" w14:textId="77777777" w:rsidTr="00603EEE">
        <w:trPr>
          <w:cantSplit/>
          <w:jc w:val="center"/>
        </w:trPr>
        <w:tc>
          <w:tcPr>
            <w:tcW w:w="3726" w:type="dxa"/>
            <w:vAlign w:val="center"/>
          </w:tcPr>
          <w:p w14:paraId="260DF41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Реклама,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>, Беларусь</w:t>
            </w:r>
          </w:p>
        </w:tc>
        <w:tc>
          <w:tcPr>
            <w:tcW w:w="3918" w:type="dxa"/>
            <w:vAlign w:val="center"/>
          </w:tcPr>
          <w:p w14:paraId="005B145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lucid.co</w:t>
            </w:r>
            <w:r>
              <w:rPr>
                <w:rFonts w:ascii="Times New Roman" w:hAnsi="Times New Roman"/>
                <w:sz w:val="24"/>
              </w:rPr>
              <w:t xml:space="preserve"> 28,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23, </w:t>
            </w:r>
            <w:r>
              <w:rPr>
                <w:rFonts w:ascii="Times New Roman" w:hAnsi="Times New Roman"/>
                <w:i/>
                <w:sz w:val="24"/>
              </w:rPr>
              <w:t>smartdraw.com</w:t>
            </w:r>
            <w:r>
              <w:rPr>
                <w:rFonts w:ascii="Times New Roman" w:hAnsi="Times New Roman"/>
                <w:sz w:val="24"/>
              </w:rPr>
              <w:t xml:space="preserve"> 8 объявлений; открытые инструменты без рекламы</w:t>
            </w:r>
          </w:p>
        </w:tc>
        <w:tc>
          <w:tcPr>
            <w:tcW w:w="1711" w:type="dxa"/>
            <w:vAlign w:val="center"/>
          </w:tcPr>
          <w:p w14:paraId="4128279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ЛР4, ЛР5</w:t>
            </w:r>
          </w:p>
        </w:tc>
      </w:tr>
      <w:tr w:rsidR="00603EEE" w14:paraId="7804DE49" w14:textId="77777777" w:rsidTr="00603EEE">
        <w:trPr>
          <w:cantSplit/>
          <w:jc w:val="center"/>
        </w:trPr>
        <w:tc>
          <w:tcPr>
            <w:tcW w:w="3726" w:type="dxa"/>
            <w:vAlign w:val="center"/>
          </w:tcPr>
          <w:p w14:paraId="2815918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, 49 записей</w:t>
            </w:r>
          </w:p>
        </w:tc>
        <w:tc>
          <w:tcPr>
            <w:tcW w:w="3918" w:type="dxa"/>
            <w:vAlign w:val="center"/>
          </w:tcPr>
          <w:p w14:paraId="5E7D986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 жалоб на платный экспорт, 9 на биллинг, 12 на удобство, 9 положительных</w:t>
            </w:r>
          </w:p>
        </w:tc>
        <w:tc>
          <w:tcPr>
            <w:tcW w:w="1711" w:type="dxa"/>
            <w:vAlign w:val="center"/>
          </w:tcPr>
          <w:p w14:paraId="134C7A8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ЛР5, ЛР6</w:t>
            </w:r>
          </w:p>
        </w:tc>
      </w:tr>
      <w:tr w:rsidR="00603EEE" w14:paraId="014DDB5E" w14:textId="77777777" w:rsidTr="00603EEE">
        <w:trPr>
          <w:cantSplit/>
          <w:jc w:val="center"/>
        </w:trPr>
        <w:tc>
          <w:tcPr>
            <w:tcW w:w="3726" w:type="dxa"/>
            <w:vAlign w:val="center"/>
          </w:tcPr>
          <w:p w14:paraId="6DD089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</w:p>
        </w:tc>
        <w:tc>
          <w:tcPr>
            <w:tcW w:w="3918" w:type="dxa"/>
            <w:vAlign w:val="center"/>
          </w:tcPr>
          <w:p w14:paraId="74391FB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245–750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нотации волны 1 (кроме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и текстовый ввод не заявлены</w:t>
            </w:r>
          </w:p>
        </w:tc>
        <w:tc>
          <w:tcPr>
            <w:tcW w:w="1711" w:type="dxa"/>
            <w:vAlign w:val="center"/>
          </w:tcPr>
          <w:p w14:paraId="4E828C5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ЛР5, ЛР6</w:t>
            </w:r>
          </w:p>
        </w:tc>
      </w:tr>
      <w:tr w:rsidR="00603EEE" w14:paraId="691DD5A7" w14:textId="77777777" w:rsidTr="00603EEE">
        <w:trPr>
          <w:cantSplit/>
          <w:jc w:val="center"/>
        </w:trPr>
        <w:tc>
          <w:tcPr>
            <w:tcW w:w="3726" w:type="dxa"/>
            <w:vAlign w:val="center"/>
          </w:tcPr>
          <w:p w14:paraId="22E553C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 Кано, 30 студентов (пробная выборка)</w:t>
            </w:r>
          </w:p>
        </w:tc>
        <w:tc>
          <w:tcPr>
            <w:tcW w:w="3918" w:type="dxa"/>
            <w:vAlign w:val="center"/>
          </w:tcPr>
          <w:p w14:paraId="52CAEC3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экспорт без оплаты – обязательный; готовы платить 70 % (заявленное намерение)</w:t>
            </w:r>
          </w:p>
        </w:tc>
        <w:tc>
          <w:tcPr>
            <w:tcW w:w="1711" w:type="dxa"/>
            <w:vAlign w:val="center"/>
          </w:tcPr>
          <w:p w14:paraId="4DD46B1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ЛР5, ЛР6</w:t>
            </w:r>
          </w:p>
        </w:tc>
      </w:tr>
      <w:tr w:rsidR="00603EEE" w14:paraId="441F9CFC" w14:textId="77777777" w:rsidTr="00603EEE">
        <w:trPr>
          <w:cantSplit/>
          <w:jc w:val="center"/>
        </w:trPr>
        <w:tc>
          <w:tcPr>
            <w:tcW w:w="3726" w:type="dxa"/>
            <w:vAlign w:val="center"/>
          </w:tcPr>
          <w:p w14:paraId="389A689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Ориентиры стоимости клика</w:t>
            </w:r>
          </w:p>
        </w:tc>
        <w:tc>
          <w:tcPr>
            <w:tcW w:w="3918" w:type="dxa"/>
            <w:vAlign w:val="center"/>
          </w:tcPr>
          <w:p w14:paraId="16AC666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Директ 30–150 руб.;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B2B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SaaS</w:t>
            </w:r>
            <w:r>
              <w:rPr>
                <w:rFonts w:ascii="Times New Roman" w:hAnsi="Times New Roman"/>
                <w:sz w:val="24"/>
              </w:rPr>
              <w:t xml:space="preserve"> 0,90–4,80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; цена платящего клиента 30–160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</w:p>
        </w:tc>
        <w:tc>
          <w:tcPr>
            <w:tcW w:w="1711" w:type="dxa"/>
            <w:vAlign w:val="center"/>
          </w:tcPr>
          <w:p w14:paraId="6EE0E0D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приложение Е</w:t>
            </w:r>
          </w:p>
        </w:tc>
      </w:tr>
    </w:tbl>
    <w:p>
      <w:pPr>
        <w:pStyle w:val="Normal"/>
      </w:pPr>
    </w:p>
    <w:p w14:paraId="0BD63E9A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Новые данные решения раздела 13 не меняют: условия пилота прежние. Платная реклама как канал не рекомендуется (цена привлечения сопоставима с годовой ценой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), основные каналы – органический поиск и вузы. проведен пробный опрос, поэтому 70 % готовности платить не используется в расчетах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.</w:t>
      </w:r>
    </w:p>
    <w:p>
      <w:pPr>
        <w:pStyle w:val="Normal"/>
      </w:pPr>
    </w:p>
    <w:p w14:paraId="352C3F43" w14:textId="77777777" w:rsidR="00603EEE" w:rsidRDefault="004D556F">
      <w:pPr>
        <w:pStyle w:val="2"/>
        <w:spacing w:before="0" w:after="0" w:line="360" w:lineRule="exact"/>
        <w:ind w:firstLine="709"/>
        <w:jc w:val="both"/>
      </w:pPr>
      <w:bookmarkStart w:id="44" w:name="X5a365d7fb0807d209b994b385a865a91e66d24c"/>
      <w:bookmarkStart w:id="45" w:name="_Toc241931042"/>
      <w:bookmarkEnd w:id="42"/>
      <w:r>
        <w:rPr>
          <w:rFonts w:ascii="Times New Roman" w:hAnsi="Times New Roman"/>
          <w:sz w:val="28"/>
        </w:rPr>
        <w:t>Приложение 9. Расчетные значения для заполнения пропусков</w:t>
      </w:r>
      <w:bookmarkEnd w:id="45"/>
    </w:p>
    <w:p>
      <w:pPr>
        <w:pStyle w:val="Normal"/>
      </w:pPr>
    </w:p>
    <w:p w14:paraId="7D83B258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Значения ниже получены расчетом по данным ЛР2-3, ЛР4 и документации проекта либо принятым допущением; допущения помечены. Они заменяют пустые места, но не являются подтвержденными фактами.</w:t>
      </w:r>
    </w:p>
    <w:p>
      <w:pPr>
        <w:pStyle w:val="Normal"/>
      </w:pPr>
    </w:p>
    <w:p w14:paraId="405DE556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33 – Расчетные значения экономики и сроков пилота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29"/>
        <w:gridCol w:w="3263"/>
        <w:gridCol w:w="3263"/>
      </w:tblGrid>
      <w:tr w:rsidR="00603EEE" w14:paraId="46DE3A6B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28" w:type="dxa"/>
            <w:vAlign w:val="center"/>
          </w:tcPr>
          <w:p w14:paraId="6D33E86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3263" w:type="dxa"/>
            <w:vAlign w:val="center"/>
          </w:tcPr>
          <w:p w14:paraId="7B66F72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3263" w:type="dxa"/>
            <w:vAlign w:val="center"/>
          </w:tcPr>
          <w:p w14:paraId="38238CD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Основание</w:t>
            </w:r>
          </w:p>
        </w:tc>
      </w:tr>
      <w:tr w:rsidR="00603EEE" w14:paraId="0BF13728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5673E47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Трудозатраты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263" w:type="dxa"/>
            <w:vAlign w:val="center"/>
          </w:tcPr>
          <w:p w14:paraId="370FF7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610 ч</w:t>
            </w:r>
          </w:p>
        </w:tc>
        <w:tc>
          <w:tcPr>
            <w:tcW w:w="3263" w:type="dxa"/>
            <w:vAlign w:val="center"/>
          </w:tcPr>
          <w:p w14:paraId="7AA44B7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  <w:tr w:rsidR="00603EEE" w14:paraId="1DFA263A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3FDDC24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Ставка труда, допущение</w:t>
            </w:r>
          </w:p>
        </w:tc>
        <w:tc>
          <w:tcPr>
            <w:tcW w:w="3263" w:type="dxa"/>
            <w:vAlign w:val="center"/>
          </w:tcPr>
          <w:p w14:paraId="397352A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час (диапазон 10–25)</w:t>
            </w:r>
          </w:p>
        </w:tc>
        <w:tc>
          <w:tcPr>
            <w:tcW w:w="3263" w:type="dxa"/>
            <w:vAlign w:val="center"/>
          </w:tcPr>
          <w:p w14:paraId="1837566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оценка; не данные рынка труда</w:t>
            </w:r>
          </w:p>
        </w:tc>
      </w:tr>
      <w:tr w:rsidR="00603EEE" w14:paraId="17E6D2BC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2099482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Стоимость труда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263" w:type="dxa"/>
            <w:vAlign w:val="center"/>
          </w:tcPr>
          <w:p w14:paraId="3370D14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9 150 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(6 100–15 250), около 3 020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</w:p>
        </w:tc>
        <w:tc>
          <w:tcPr>
            <w:tcW w:w="3263" w:type="dxa"/>
            <w:vAlign w:val="center"/>
          </w:tcPr>
          <w:p w14:paraId="0A19B94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расчет: 610 ч × ставка; курс 3,03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за 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из ЛР2-3</w:t>
            </w:r>
          </w:p>
        </w:tc>
      </w:tr>
      <w:tr w:rsidR="00603EEE" w14:paraId="70BD10BE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0D2F314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Бюджет продвижения пилота, допущение</w:t>
            </w:r>
          </w:p>
        </w:tc>
        <w:tc>
          <w:tcPr>
            <w:tcW w:w="3263" w:type="dxa"/>
            <w:vAlign w:val="center"/>
          </w:tcPr>
          <w:p w14:paraId="6681D5A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(визитки, печать, публикации в вузах)</w:t>
            </w:r>
          </w:p>
        </w:tc>
        <w:tc>
          <w:tcPr>
            <w:tcW w:w="3263" w:type="dxa"/>
            <w:vAlign w:val="center"/>
          </w:tcPr>
          <w:p w14:paraId="1DEEE4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оценка; платный поиск не используется</w:t>
            </w:r>
          </w:p>
        </w:tc>
      </w:tr>
      <w:tr w:rsidR="00603EEE" w14:paraId="5618AAD9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2038344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Бюджет инфраструктуры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263" w:type="dxa"/>
            <w:vAlign w:val="center"/>
          </w:tcPr>
          <w:p w14:paraId="27392C0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575AEBE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  <w:tr w:rsidR="00603EEE" w14:paraId="2616B2DA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0B5F2DF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Денежные расходы пилота</w:t>
            </w:r>
          </w:p>
        </w:tc>
        <w:tc>
          <w:tcPr>
            <w:tcW w:w="3263" w:type="dxa"/>
            <w:vAlign w:val="center"/>
          </w:tcPr>
          <w:p w14:paraId="5D7201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300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79A7669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продвижение; труд не оплачивается</w:t>
            </w:r>
          </w:p>
        </w:tc>
      </w:tr>
      <w:tr w:rsidR="00603EEE" w14:paraId="6EF5CF1B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4FD8178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Чистая выручка с одного платящего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3263" w:type="dxa"/>
            <w:vAlign w:val="center"/>
          </w:tcPr>
          <w:p w14:paraId="300AA68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117,63 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23A43E4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121,14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минус комиссия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2,9 % (ЛР4)</w:t>
            </w:r>
          </w:p>
        </w:tc>
      </w:tr>
      <w:tr w:rsidR="00603EEE" w14:paraId="6FBC202E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67172A2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платящего клиента при платной рекламе</w:t>
            </w:r>
          </w:p>
        </w:tc>
        <w:tc>
          <w:tcPr>
            <w:tcW w:w="3263" w:type="dxa"/>
            <w:vAlign w:val="center"/>
          </w:tcPr>
          <w:p w14:paraId="7EBA0BC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91–485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42631F7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0,90–4,80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, конверсия 3 % (ЛР2-3, приложение Е)</w:t>
            </w:r>
          </w:p>
        </w:tc>
      </w:tr>
      <w:tr w:rsidR="00603EEE" w14:paraId="4C6610F7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1F2B64C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Окупаемость труда по базовому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(3 960 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год)</w:t>
            </w:r>
          </w:p>
        </w:tc>
        <w:tc>
          <w:tcPr>
            <w:tcW w:w="3263" w:type="dxa"/>
            <w:vAlign w:val="center"/>
          </w:tcPr>
          <w:p w14:paraId="5EC5AE4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1,5–3,9 года, при ставке 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час 2,3 года</w:t>
            </w:r>
          </w:p>
        </w:tc>
        <w:tc>
          <w:tcPr>
            <w:tcW w:w="3263" w:type="dxa"/>
            <w:vAlign w:val="center"/>
          </w:tcPr>
          <w:p w14:paraId="60BCF73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расчет: труд /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; при пересчете на чистую выручку период чуть длиннее</w:t>
            </w:r>
          </w:p>
        </w:tc>
      </w:tr>
      <w:tr w:rsidR="00603EEE" w14:paraId="726B19E6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02A5AED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Платящих для покрытия труда за один год</w:t>
            </w:r>
          </w:p>
        </w:tc>
        <w:tc>
          <w:tcPr>
            <w:tcW w:w="3263" w:type="dxa"/>
            <w:vAlign w:val="center"/>
          </w:tcPr>
          <w:p w14:paraId="2931698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 при ставке 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(52–130)</w:t>
            </w:r>
          </w:p>
        </w:tc>
        <w:tc>
          <w:tcPr>
            <w:tcW w:w="3263" w:type="dxa"/>
            <w:vAlign w:val="center"/>
          </w:tcPr>
          <w:p w14:paraId="67A9A6A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расчет: труд / чистая выручка с клиента</w:t>
            </w:r>
          </w:p>
        </w:tc>
      </w:tr>
      <w:tr w:rsidR="00603EEE" w14:paraId="3A4AA440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11CD867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Платежный провайдер</w:t>
            </w:r>
          </w:p>
        </w:tc>
        <w:tc>
          <w:tcPr>
            <w:tcW w:w="3263" w:type="dxa"/>
            <w:vAlign w:val="center"/>
          </w:tcPr>
          <w:p w14:paraId="14AC4B1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: карты, ЕРИП, </w:t>
            </w:r>
            <w:r>
              <w:rPr>
                <w:rFonts w:ascii="Times New Roman" w:hAnsi="Times New Roman"/>
                <w:i/>
                <w:sz w:val="24"/>
              </w:rPr>
              <w:t>E-POS</w:t>
            </w:r>
            <w:r>
              <w:rPr>
                <w:rFonts w:ascii="Times New Roman" w:hAnsi="Times New Roman"/>
                <w:sz w:val="24"/>
              </w:rPr>
              <w:t>; подключение бесплатно, абонентской платы нет</w:t>
            </w:r>
          </w:p>
        </w:tc>
        <w:tc>
          <w:tcPr>
            <w:tcW w:w="3263" w:type="dxa"/>
            <w:vAlign w:val="center"/>
          </w:tcPr>
          <w:p w14:paraId="30C96C4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ЛР4: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 в Беларуси не найден,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5 % + 0,50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</w:p>
        </w:tc>
      </w:tr>
      <w:tr w:rsidR="00603EEE" w14:paraId="0B2C9A16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5C8BEC4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Пороги пилота (до 06.03.2027, 3 месяца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263" w:type="dxa"/>
            <w:vAlign w:val="center"/>
          </w:tcPr>
          <w:p w14:paraId="7EF49FD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менее 150 регистраций; активация не ниже 60 %; не менее 5 платящих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(около 3 %)</w:t>
            </w:r>
          </w:p>
        </w:tc>
        <w:tc>
          <w:tcPr>
            <w:tcW w:w="3263" w:type="dxa"/>
            <w:vAlign w:val="center"/>
          </w:tcPr>
          <w:p w14:paraId="09A49D2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предложение на основе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документации (активация 60 %, конверсия 3 %)</w:t>
            </w:r>
          </w:p>
        </w:tc>
      </w:tr>
      <w:tr w:rsidR="00603EEE" w14:paraId="617BCA7B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4920001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Даты релизов, допущение</w:t>
            </w:r>
          </w:p>
        </w:tc>
        <w:tc>
          <w:tcPr>
            <w:tcW w:w="3263" w:type="dxa"/>
            <w:vAlign w:val="center"/>
          </w:tcPr>
          <w:p w14:paraId="6BAFE10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до 06.12.2026; релиз 2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до 28.02.2027; релиз 3 (сети Петри) до 30.04.2027</w:t>
            </w:r>
          </w:p>
        </w:tc>
        <w:tc>
          <w:tcPr>
            <w:tcW w:w="3263" w:type="dxa"/>
            <w:vAlign w:val="center"/>
          </w:tcPr>
          <w:p w14:paraId="555964C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оценка; даты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не заданы документацией</w:t>
            </w:r>
          </w:p>
        </w:tc>
      </w:tr>
      <w:tr w:rsidR="00603EEE" w14:paraId="5603BC41" w14:textId="77777777" w:rsidTr="00603EEE">
        <w:trPr>
          <w:cantSplit/>
          <w:jc w:val="center"/>
        </w:trPr>
        <w:tc>
          <w:tcPr>
            <w:tcW w:w="2828" w:type="dxa"/>
            <w:vAlign w:val="center"/>
          </w:tcPr>
          <w:p w14:paraId="6513C69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Защита</w:t>
            </w:r>
          </w:p>
        </w:tc>
        <w:tc>
          <w:tcPr>
            <w:tcW w:w="3263" w:type="dxa"/>
            <w:vAlign w:val="center"/>
          </w:tcPr>
          <w:p w14:paraId="42B797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20.12.2026</w:t>
            </w:r>
          </w:p>
        </w:tc>
        <w:tc>
          <w:tcPr>
            <w:tcW w:w="3263" w:type="dxa"/>
            <w:vAlign w:val="center"/>
          </w:tcPr>
          <w:p w14:paraId="18497B1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</w:tbl>
    <w:p>
      <w:pPr>
        <w:pStyle w:val="Normal"/>
      </w:pPr>
    </w:p>
    <w:p w14:paraId="6859EB78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Вывод: денежные расходы пилота малы (около 300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), но труд (9 150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при допущенной ставке) окупается за 2,3 года при базовом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, поэтому проект имеет смысл как учебный и портфолио-проект; как коммерческое предприятие он требует либо более высокого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, либо сокращения трудозатрат. Платную рекламу при цене платящего клиента 91–485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против выручки 118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не используют.</w:t>
      </w:r>
    </w:p>
    <w:p>
      <w:pPr>
        <w:pStyle w:val="Normal"/>
      </w:pPr>
    </w:p>
    <w:p w14:paraId="5CAB3CF9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34 – Гипотезы причины снижения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97"/>
        <w:gridCol w:w="3011"/>
        <w:gridCol w:w="2947"/>
      </w:tblGrid>
      <w:tr w:rsidR="00603EEE" w14:paraId="4B32AE62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96" w:type="dxa"/>
            <w:vAlign w:val="center"/>
          </w:tcPr>
          <w:p w14:paraId="304F094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Гипотеза причины снижения спроса на 43–47 %</w:t>
            </w:r>
          </w:p>
        </w:tc>
        <w:tc>
          <w:tcPr>
            <w:tcW w:w="3011" w:type="dxa"/>
            <w:vAlign w:val="center"/>
          </w:tcPr>
          <w:p w14:paraId="6322D28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подтверждает</w:t>
            </w:r>
          </w:p>
        </w:tc>
        <w:tc>
          <w:tcPr>
            <w:tcW w:w="2947" w:type="dxa"/>
            <w:vAlign w:val="center"/>
          </w:tcPr>
          <w:p w14:paraId="49F4B0E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Как проверить</w:t>
            </w:r>
          </w:p>
        </w:tc>
      </w:tr>
      <w:tr w:rsidR="00603EEE" w14:paraId="2EEC9B0F" w14:textId="77777777" w:rsidTr="00603EEE">
        <w:trPr>
          <w:cantSplit/>
          <w:jc w:val="center"/>
        </w:trPr>
        <w:tc>
          <w:tcPr>
            <w:tcW w:w="3396" w:type="dxa"/>
            <w:vAlign w:val="center"/>
          </w:tcPr>
          <w:p w14:paraId="7258CF1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Замена ручного построения диаграмм генерацией с помощью ИИ-ассистентов</w:t>
            </w:r>
          </w:p>
        </w:tc>
        <w:tc>
          <w:tcPr>
            <w:tcW w:w="3011" w:type="dxa"/>
            <w:vAlign w:val="center"/>
          </w:tcPr>
          <w:p w14:paraId="540DE8B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трафика всех пяти доменов конкурентов на 5–15 % за месяц (приложение 8)</w:t>
            </w:r>
          </w:p>
        </w:tc>
        <w:tc>
          <w:tcPr>
            <w:tcW w:w="2947" w:type="dxa"/>
            <w:vAlign w:val="center"/>
          </w:tcPr>
          <w:p w14:paraId="34A4BCD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сравнить динамику запросов Вордстата «диаграмма ии»,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нейросеть» и опрос реальных студентов</w:t>
            </w:r>
          </w:p>
        </w:tc>
      </w:tr>
      <w:tr w:rsidR="00603EEE" w14:paraId="7FFE3082" w14:textId="77777777" w:rsidTr="00603EEE">
        <w:trPr>
          <w:cantSplit/>
          <w:jc w:val="center"/>
        </w:trPr>
        <w:tc>
          <w:tcPr>
            <w:tcW w:w="3396" w:type="dxa"/>
            <w:vAlign w:val="center"/>
          </w:tcPr>
          <w:p w14:paraId="46054EF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Сезонность учебного года и смена учебных программ</w:t>
            </w:r>
          </w:p>
        </w:tc>
        <w:tc>
          <w:tcPr>
            <w:tcW w:w="3011" w:type="dxa"/>
            <w:vAlign w:val="center"/>
          </w:tcPr>
          <w:p w14:paraId="54B31C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выраженная сезонность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(ЛР1)</w:t>
            </w:r>
          </w:p>
        </w:tc>
        <w:tc>
          <w:tcPr>
            <w:tcW w:w="2947" w:type="dxa"/>
            <w:vAlign w:val="center"/>
          </w:tcPr>
          <w:p w14:paraId="765041E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выгрузка за три года, сравнение одноименных месяцев</w:t>
            </w:r>
          </w:p>
        </w:tc>
      </w:tr>
      <w:tr w:rsidR="00603EEE" w14:paraId="1CBD4BC4" w14:textId="77777777" w:rsidTr="00603EEE">
        <w:trPr>
          <w:cantSplit/>
          <w:jc w:val="center"/>
        </w:trPr>
        <w:tc>
          <w:tcPr>
            <w:tcW w:w="3396" w:type="dxa"/>
            <w:vAlign w:val="center"/>
          </w:tcPr>
          <w:p w14:paraId="5597DE8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Изменение выдачи и перераспределение трафика между поисковиками</w:t>
            </w:r>
          </w:p>
        </w:tc>
        <w:tc>
          <w:tcPr>
            <w:tcW w:w="3011" w:type="dxa"/>
            <w:vAlign w:val="center"/>
          </w:tcPr>
          <w:p w14:paraId="3E4142F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 конкурентов доля органики высокая (ЛР4)</w:t>
            </w:r>
          </w:p>
        </w:tc>
        <w:tc>
          <w:tcPr>
            <w:tcW w:w="2947" w:type="dxa"/>
            <w:vAlign w:val="center"/>
          </w:tcPr>
          <w:p w14:paraId="68B256E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выгрузка Яндекса и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по одним и тем же запросам</w:t>
            </w:r>
          </w:p>
        </w:tc>
      </w:tr>
    </w:tbl>
    <w:p>
      <w:pPr>
        <w:pStyle w:val="Normal"/>
      </w:pPr>
    </w:p>
    <w:p w14:paraId="2510623D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Причина не установлена: приведены гипотезы, подкрепленные только косвенными данными. Для решения о пилоте они не критичны, но их проверка входит в условия пилота.</w:t>
      </w:r>
    </w:p>
    <w:p>
      <w:pPr>
        <w:pStyle w:val="Normal"/>
      </w:pPr>
    </w:p>
    <w:p w14:paraId="0095954E" w14:textId="77777777" w:rsidR="00603EEE" w:rsidRDefault="004D556F">
      <w:pPr>
        <w:pStyle w:val="2"/>
        <w:spacing w:before="0" w:after="0" w:line="360" w:lineRule="exact"/>
        <w:ind w:firstLine="709"/>
        <w:jc w:val="both"/>
      </w:pPr>
      <w:bookmarkStart w:id="46" w:name="X2d8793de26fcef26bca21e670b2976884fc575e"/>
      <w:bookmarkStart w:id="47" w:name="_Toc241931043"/>
      <w:bookmarkEnd w:id="44"/>
      <w:r>
        <w:rPr>
          <w:rFonts w:ascii="Times New Roman" w:hAnsi="Times New Roman"/>
          <w:sz w:val="28"/>
        </w:rPr>
        <w:t>Приложение 10. Калибровка пробного опроса и закрытие остальных пропусков</w:t>
      </w:r>
      <w:bookmarkEnd w:id="47"/>
    </w:p>
    <w:p>
      <w:pPr>
        <w:pStyle w:val="Normal"/>
      </w:pPr>
    </w:p>
    <w:p w14:paraId="058D8E55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Заявленная готовность платить в опросе (70 %) переводится в ожидаемую конверсию умножением на коэффициент перехода от намерения к оплате. Коэффициент принят равным 0,10 (допущение: заявленное намерение платить реализуется примерно в десятой части случаев).</w:t>
      </w:r>
    </w:p>
    <w:p>
      <w:pPr>
        <w:pStyle w:val="Normal"/>
      </w:pPr>
    </w:p>
    <w:p w14:paraId="229A00D0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35 – Калибровка пробного опроса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4277"/>
        <w:gridCol w:w="1918"/>
      </w:tblGrid>
      <w:tr w:rsidR="00603EEE" w14:paraId="2C63F8E8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091DF7C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4277" w:type="dxa"/>
            <w:vAlign w:val="center"/>
          </w:tcPr>
          <w:p w14:paraId="5DB82B8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1918" w:type="dxa"/>
            <w:vAlign w:val="center"/>
          </w:tcPr>
          <w:p w14:paraId="7D6BD1F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Основание</w:t>
            </w:r>
          </w:p>
        </w:tc>
      </w:tr>
      <w:tr w:rsidR="00603EEE" w14:paraId="6777A432" w14:textId="77777777" w:rsidTr="00603EEE">
        <w:trPr>
          <w:cantSplit/>
          <w:jc w:val="center"/>
        </w:trPr>
        <w:tc>
          <w:tcPr>
            <w:tcW w:w="3160" w:type="dxa"/>
            <w:vAlign w:val="center"/>
          </w:tcPr>
          <w:p w14:paraId="1250AB0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Заявленная готовность платить за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4277" w:type="dxa"/>
            <w:vAlign w:val="center"/>
          </w:tcPr>
          <w:p w14:paraId="3BBE281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70 % (21 из 30)</w:t>
            </w:r>
          </w:p>
        </w:tc>
        <w:tc>
          <w:tcPr>
            <w:tcW w:w="1918" w:type="dxa"/>
            <w:vAlign w:val="center"/>
          </w:tcPr>
          <w:p w14:paraId="0914366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Пробный опрос, ЛР5</w:t>
            </w:r>
          </w:p>
        </w:tc>
      </w:tr>
      <w:tr w:rsidR="00603EEE" w14:paraId="64387612" w14:textId="77777777" w:rsidTr="00603EEE">
        <w:trPr>
          <w:cantSplit/>
          <w:jc w:val="center"/>
        </w:trPr>
        <w:tc>
          <w:tcPr>
            <w:tcW w:w="3160" w:type="dxa"/>
            <w:vAlign w:val="center"/>
          </w:tcPr>
          <w:p w14:paraId="73E2F46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перехода от намерения к оплате</w:t>
            </w:r>
          </w:p>
        </w:tc>
        <w:tc>
          <w:tcPr>
            <w:tcW w:w="4277" w:type="dxa"/>
            <w:vAlign w:val="center"/>
          </w:tcPr>
          <w:p w14:paraId="64C6A58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</w:t>
            </w:r>
          </w:p>
        </w:tc>
        <w:tc>
          <w:tcPr>
            <w:tcW w:w="1918" w:type="dxa"/>
            <w:vAlign w:val="center"/>
          </w:tcPr>
          <w:p w14:paraId="33C9EA9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</w:t>
            </w:r>
          </w:p>
        </w:tc>
      </w:tr>
      <w:tr w:rsidR="00603EEE" w14:paraId="738A05AF" w14:textId="77777777" w:rsidTr="00603EEE">
        <w:trPr>
          <w:cantSplit/>
          <w:jc w:val="center"/>
        </w:trPr>
        <w:tc>
          <w:tcPr>
            <w:tcW w:w="3160" w:type="dxa"/>
            <w:vAlign w:val="center"/>
          </w:tcPr>
          <w:p w14:paraId="65166F9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Ожидаемая конверсия среди опрошенных</w:t>
            </w:r>
          </w:p>
        </w:tc>
        <w:tc>
          <w:tcPr>
            <w:tcW w:w="4277" w:type="dxa"/>
            <w:vAlign w:val="center"/>
          </w:tcPr>
          <w:p w14:paraId="28C513D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7,0 %</w:t>
            </w:r>
          </w:p>
        </w:tc>
        <w:tc>
          <w:tcPr>
            <w:tcW w:w="1918" w:type="dxa"/>
            <w:vAlign w:val="center"/>
          </w:tcPr>
          <w:p w14:paraId="2B97A46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расчет: 70 % × 0,10</w:t>
            </w:r>
          </w:p>
        </w:tc>
      </w:tr>
      <w:tr w:rsidR="00603EEE" w14:paraId="3DAA88DF" w14:textId="77777777" w:rsidTr="00603EEE">
        <w:trPr>
          <w:cantSplit/>
          <w:jc w:val="center"/>
        </w:trPr>
        <w:tc>
          <w:tcPr>
            <w:tcW w:w="3160" w:type="dxa"/>
            <w:vAlign w:val="center"/>
          </w:tcPr>
          <w:p w14:paraId="110912B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Целевая конверсия в документации проекта</w:t>
            </w:r>
          </w:p>
        </w:tc>
        <w:tc>
          <w:tcPr>
            <w:tcW w:w="4277" w:type="dxa"/>
            <w:vAlign w:val="center"/>
          </w:tcPr>
          <w:p w14:paraId="241FF85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3–5 %</w:t>
            </w:r>
          </w:p>
        </w:tc>
        <w:tc>
          <w:tcPr>
            <w:tcW w:w="1918" w:type="dxa"/>
            <w:vAlign w:val="center"/>
          </w:tcPr>
          <w:p w14:paraId="7986A66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NotaCode/docs</w:t>
            </w:r>
          </w:p>
        </w:tc>
      </w:tr>
      <w:tr w:rsidR="00603EEE" w14:paraId="5F6022EF" w14:textId="77777777" w:rsidTr="00603EEE">
        <w:trPr>
          <w:cantSplit/>
          <w:jc w:val="center"/>
        </w:trPr>
        <w:tc>
          <w:tcPr>
            <w:tcW w:w="3160" w:type="dxa"/>
            <w:vAlign w:val="center"/>
          </w:tcPr>
          <w:p w14:paraId="5251A98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</w:t>
            </w:r>
          </w:p>
        </w:tc>
        <w:tc>
          <w:tcPr>
            <w:tcW w:w="4277" w:type="dxa"/>
            <w:vAlign w:val="center"/>
          </w:tcPr>
          <w:p w14:paraId="21E27E8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калиброванное значение укладывается в верхнюю часть целевого диапазона; для расчетов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используется 3 %</w:t>
            </w:r>
          </w:p>
        </w:tc>
        <w:tc>
          <w:tcPr>
            <w:tcW w:w="1918" w:type="dxa"/>
            <w:vAlign w:val="center"/>
          </w:tcPr>
          <w:p w14:paraId="091E02D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</w:t>
            </w:r>
          </w:p>
        </w:tc>
      </w:tr>
    </w:tbl>
    <w:p>
      <w:pPr>
        <w:pStyle w:val="Normal"/>
      </w:pPr>
    </w:p>
    <w:p w14:paraId="06291E71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Остальные пропуски закрыты так.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: объявления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 по Беларуси не получены, фильтр по компании не применился; вместо него использована структура трафика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(ЛР4, приложение Д): платный поиск дает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 0,18 %,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0,65 %,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 3,98 %,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 17,30 %, у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он ничтожен, органический поиск дает 58 % и 38 % трафика.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закрыты проверкой безопасности сайта; тексты отзывов взяты с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(49 записей) и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 (50 оценок и отзывы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), что выполняет норматив не менее 30 высказываний; отзывы о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получены только с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и это ограничение выборки указано в приложении 6. Прямой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и доля Беларуси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заменены модельными оценками (ЛР2-3, приложение Е; ЛР4, приложение Д).</w:t>
      </w:r>
    </w:p>
    <w:p w14:paraId="728192F0" w14:textId="77777777" w:rsidR="00603EEE" w:rsidRDefault="004D556F">
      <w:pPr>
        <w:pStyle w:val="1"/>
        <w:pageBreakBefore/>
        <w:spacing w:before="0" w:after="0" w:line="360" w:lineRule="exact"/>
        <w:ind w:firstLine="0"/>
        <w:jc w:val="center"/>
      </w:pPr>
      <w:bookmarkStart w:id="48" w:name="выводы"/>
      <w:bookmarkStart w:id="49" w:name="_Toc241931044"/>
      <w:bookmarkEnd w:id="26"/>
      <w:bookmarkEnd w:id="46"/>
      <w:r>
        <w:rPr>
          <w:rFonts w:ascii="Times New Roman" w:hAnsi="Times New Roman"/>
          <w:sz w:val="28"/>
        </w:rPr>
        <w:lastRenderedPageBreak/>
        <w:t>ВЫВОДЫ</w:t>
      </w:r>
      <w:bookmarkEnd w:id="49"/>
    </w:p>
    <w:p>
      <w:pPr>
        <w:pStyle w:val="Normal"/>
      </w:pPr>
    </w:p>
    <w:p w14:paraId="6FEF02BC" w14:textId="77777777" w:rsidR="00603EEE" w:rsidRDefault="004D556F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Итоговый отчет сводит результаты ЛР1–ЛР6 в 13 разделов и 10 приложений; резюме написано по итогам всех разделов и поставлено в начало.</w:t>
      </w:r>
    </w:p>
    <w:p w14:paraId="3F48E8BF" w14:textId="77777777" w:rsidR="00603EEE" w:rsidRDefault="004D556F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Спрос на нотации измерим, но сезонен, преимущественно информационный и снижается на 43–47 % за два года; рынок по клиентской базе оценен в 49 893–414 754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достижимая выручка первого года –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.</w:t>
      </w:r>
    </w:p>
    <w:p w14:paraId="6B15CA5D" w14:textId="77777777" w:rsidR="00603EEE" w:rsidRDefault="004D556F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Конкурентная среда: 1 прямой конкурент, 4 близких, 9 косвенных и заменителей; зона отличия –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Петри, не найденные у 8 конкурентов.</w:t>
      </w:r>
    </w:p>
    <w:p w14:paraId="3E014FF7" w14:textId="77777777" w:rsidR="00603EEE" w:rsidRDefault="004D556F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Ценностное предложение, Канвас (полнота 71 %), сценарии, 13 интерфейсных единиц и план релизов согласованы между собой; в первый релиз входят 10 из 20 единиц.</w:t>
      </w:r>
    </w:p>
    <w:p w14:paraId="53658C13" w14:textId="77777777" w:rsidR="00603EEE" w:rsidRDefault="004D556F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Решение – стартовать ограниченно (пилот) для студентов и аналитиков ПО Беларуси при условиях проверки готовности платить, выяснения причины падения спроса и уточнения сметы (расчетная оценка – приложение 9).</w:t>
      </w:r>
    </w:p>
    <w:p w14:paraId="79BB8A78" w14:textId="77777777" w:rsidR="00603EEE" w:rsidRDefault="004D556F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Данные 02.10.2026 (Вордстат,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отзывы, реклама) решение не меняют: платная реклама не рекомендована (цена платящего клиента 91–485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против 118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выручки в год), труд окупается за 2,3 года по базовому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при допущенной ставке 15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час (оценка); реальные ставки Директа, доля Беларуси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реальный опрос остаются недоступными.</w:t>
      </w:r>
    </w:p>
    <w:p w14:paraId="2ABC0812" w14:textId="77777777" w:rsidR="00603EEE" w:rsidRDefault="004D556F">
      <w:pPr>
        <w:pStyle w:val="1"/>
        <w:pageBreakBefore/>
        <w:spacing w:before="0" w:after="0" w:line="360" w:lineRule="exact"/>
        <w:ind w:firstLine="0"/>
        <w:jc w:val="center"/>
      </w:pPr>
      <w:bookmarkStart w:id="50" w:name="список-использованных-источников"/>
      <w:bookmarkStart w:id="51" w:name="_Toc241931045"/>
      <w:bookmarkEnd w:id="48"/>
      <w:r>
        <w:rPr>
          <w:rFonts w:ascii="Times New Roman" w:hAnsi="Times New Roman"/>
          <w:sz w:val="28"/>
        </w:rPr>
        <w:lastRenderedPageBreak/>
        <w:t>СПИСОК ИСПОЛЬЗОВАННЫХ ИСТОЧНИКОВ</w:t>
      </w:r>
      <w:bookmarkEnd w:id="51"/>
    </w:p>
    <w:p>
      <w:pPr>
        <w:pStyle w:val="Normal"/>
      </w:pPr>
    </w:p>
    <w:p w14:paraId="7418BFAC" w14:textId="77777777" w:rsidR="00603EEE" w:rsidRDefault="004D556F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Хаджинова, К. А. Отчеты по лабораторным работам ЛР1–ЛР6 «Электронный бизнес»: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– Минск: БГУИР, 2026.</w:t>
      </w:r>
    </w:p>
    <w:p w14:paraId="747E0D70" w14:textId="77777777" w:rsidR="00603EEE" w:rsidRDefault="004D556F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Яндекс Вордстат: статистика запросов [Электронный ресурс]. – Режим доступа: https://wordstat.yandex.ru. – Дата доступа: 30.09.2026.</w:t>
      </w:r>
    </w:p>
    <w:p w14:paraId="22D66784" w14:textId="77777777" w:rsidR="00603EEE" w:rsidRDefault="004D556F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https://trends.google.com. – Дата доступа: 29.09.2026.</w:t>
      </w:r>
    </w:p>
    <w:p w14:paraId="164E071A" w14:textId="77777777" w:rsidR="00603EEE" w:rsidRDefault="004D556F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https://pro.similarweb.com. – Дата доступа: 30.09.2026.</w:t>
      </w:r>
    </w:p>
    <w:p w14:paraId="4A73233F" w14:textId="77777777" w:rsidR="00603EEE" w:rsidRDefault="004D556F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Страницы сайтов конкурентов: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stormbpmn.com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[Электронный ресурс]. – Дата доступа: 01.10.2026.</w:t>
      </w:r>
      <w:bookmarkEnd w:id="50"/>
    </w:p>
    <w:sectPr w:rsidR="00603EEE">
      <w:headerReference w:type="default" r:id="rId7"/>
      <w:footerReference w:type="default" r:id="rId8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C62D55" w14:textId="77777777" w:rsidR="004D556F" w:rsidRDefault="004D556F">
      <w:pPr>
        <w:spacing w:after="0"/>
      </w:pPr>
      <w:r>
        <w:separator/>
      </w:r>
    </w:p>
  </w:endnote>
  <w:endnote w:type="continuationSeparator" w:id="0">
    <w:p w14:paraId="7C11D3F7" w14:textId="77777777" w:rsidR="004D556F" w:rsidRDefault="004D556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6287FA" w14:textId="77777777" w:rsidR="00603EEE" w:rsidRDefault="004D556F">
    <w:pPr>
      <w:jc w:val="right"/>
    </w:pPr>
    <w:r>
      <w:fldChar w:fldCharType="begin"/>
    </w:r>
    <w:r>
      <w:instrText>PAGE</w:instrText>
    </w:r>
    <w:r>
      <w:fldChar w:fldCharType="separate"/>
    </w:r>
    <w:r w:rsidR="00706D7E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9124F5" w14:textId="77777777" w:rsidR="004D556F" w:rsidRDefault="004D556F">
      <w:r>
        <w:separator/>
      </w:r>
    </w:p>
  </w:footnote>
  <w:footnote w:type="continuationSeparator" w:id="0">
    <w:p w14:paraId="0ABBC848" w14:textId="77777777" w:rsidR="004D556F" w:rsidRDefault="004D556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7E994" w14:textId="77777777" w:rsidR="00603EEE" w:rsidRDefault="00603EE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72C4258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588695EE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74132793">
    <w:abstractNumId w:val="1"/>
  </w:num>
  <w:num w:numId="2" w16cid:durableId="170000837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4842815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4D556F"/>
    <w:rsid w:val="004E29B3"/>
    <w:rsid w:val="00505164"/>
    <w:rsid w:val="00590D07"/>
    <w:rsid w:val="00603EEE"/>
    <w:rsid w:val="00706D7E"/>
    <w:rsid w:val="00784D58"/>
    <w:rsid w:val="008D6863"/>
    <w:rsid w:val="00B86B75"/>
    <w:rsid w:val="00BC48D5"/>
    <w:rsid w:val="00C36279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7A2B1F"/>
  <w15:docId w15:val="{DBC4D5B2-BD41-4317-A12C-08CC78DF83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exact" w:after="0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0" w:after="0"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0" w:after="0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0" w:after="0"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0" w:after="0" w:line="360" w:lineRule="exact"/>
    </w:pPr>
  </w:style>
  <w:style w:type="paragraph" w:customStyle="1" w:styleId="FirstParagraph">
    <w:name w:val="First Paragraph"/>
    <w:basedOn w:val="a0"/>
    <w:next w:val="a0"/>
    <w:qFormat/>
    <w:pPr>
      <w:spacing w:line="360" w:lineRule="exact" w:before="0" w:after="0"/>
      <w:ind w:firstLine="709"/>
      <w:jc w:val="both"/>
    </w:pPr>
  </w:style>
  <w:style w:type="paragraph" w:customStyle="1" w:styleId="Compact">
    <w:name w:val="Compact"/>
    <w:basedOn w:val="a0"/>
    <w:qFormat/>
    <w:pPr>
      <w:spacing w:before="0" w:after="0" w:line="360" w:lineRule="exact"/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0" w:after="0"/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706D7E"/>
    <w:pPr>
      <w:spacing w:after="100"/>
    </w:pPr>
  </w:style>
  <w:style w:type="paragraph" w:styleId="20">
    <w:name w:val="toc 2"/>
    <w:basedOn w:val="a"/>
    <w:next w:val="a"/>
    <w:autoRedefine/>
    <w:uiPriority w:val="39"/>
    <w:rsid w:val="00706D7E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36</Pages>
  <Words>7820</Words>
  <Characters>44579</Characters>
  <Application>Microsoft Office Word</Application>
  <DocSecurity>0</DocSecurity>
  <Lines>371</Lines>
  <Paragraphs>104</Paragraphs>
  <ScaleCrop>false</ScaleCrop>
  <Company/>
  <LinksUpToDate>false</LinksUpToDate>
  <CharactersWithSpaces>52295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2026-10-03T12:43:00Z</dcterms:created>
  <dcterms:modified xsi:type="dcterms:W3CDTF">2026-10-03T12:43:00Z</dcterms:modified>
</cp:coreProperties>
</file>