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C941" w14:textId="77777777" w:rsidR="00603EEE" w:rsidRDefault="00035DA2">
      <w:pPr>
        <w:jc w:val="center"/>
      </w:pPr>
      <w:bookmarkStart w:id="0" w:name="резюме-проекта"/>
      <w:r>
        <w:rPr>
          <w:lang w:val="ru-RU"/>
        </w:rPr>
        <w:t>с</w:t>
      </w:r>
      <w:r w:rsidR="004D556F">
        <w:t>Министерство образования Республики Беларусь</w:t>
      </w:r>
    </w:p>
    <w:p w14:paraId="5C9BB720" w14:textId="77777777" w:rsidR="00603EEE" w:rsidRDefault="004D556F">
      <w:pPr>
        <w:spacing w:before="360"/>
        <w:jc w:val="center"/>
      </w:pPr>
      <w:r>
        <w:t>Учреждение образования</w:t>
      </w:r>
    </w:p>
    <w:p w14:paraId="5CCD31D9" w14:textId="77777777" w:rsidR="00603EEE" w:rsidRDefault="004D556F">
      <w:pPr>
        <w:jc w:val="center"/>
      </w:pPr>
      <w:r>
        <w:t>БЕЛОРУССКИЙ ГОСУДАРСТВЕННЫЙ УНИВЕРСИТЕТ</w:t>
      </w:r>
    </w:p>
    <w:p w14:paraId="46FE28E6" w14:textId="77777777" w:rsidR="00603EEE" w:rsidRDefault="004D556F">
      <w:pPr>
        <w:jc w:val="center"/>
      </w:pPr>
      <w:r>
        <w:t>ИНФОРМАТИКИ И РАДИОЭЛЕКТРОНИКИ</w:t>
      </w:r>
    </w:p>
    <w:p w14:paraId="1F73DBF2" w14:textId="77777777" w:rsidR="00603EEE" w:rsidRDefault="004D556F">
      <w:pPr>
        <w:spacing w:before="360"/>
        <w:jc w:val="center"/>
      </w:pPr>
      <w:r>
        <w:t>Факультет повышения квалификации и переподготовки</w:t>
      </w:r>
    </w:p>
    <w:p w14:paraId="3AC984F8" w14:textId="77777777" w:rsidR="00603EEE" w:rsidRDefault="004D556F">
      <w:pPr>
        <w:spacing w:before="360"/>
        <w:jc w:val="center"/>
      </w:pPr>
      <w:r>
        <w:t>Кафедра микропроцессорных систем и сетей</w:t>
      </w:r>
    </w:p>
    <w:p w14:paraId="5FFEDE75" w14:textId="77777777" w:rsidR="00603EEE" w:rsidRDefault="004D556F">
      <w:pPr>
        <w:spacing w:before="2880"/>
        <w:jc w:val="center"/>
      </w:pPr>
      <w:r>
        <w:rPr>
          <w:b/>
        </w:rPr>
        <w:t>ОТЧЕТ</w:t>
      </w:r>
    </w:p>
    <w:p w14:paraId="4FA90977" w14:textId="77777777" w:rsidR="00603EEE" w:rsidRDefault="004D556F">
      <w:pPr>
        <w:jc w:val="center"/>
      </w:pPr>
      <w:r>
        <w:t>по лабораторной работе №7</w:t>
      </w:r>
    </w:p>
    <w:p w14:paraId="22DD07B4" w14:textId="77777777" w:rsidR="00603EEE" w:rsidRDefault="004D556F">
      <w:pPr>
        <w:jc w:val="center"/>
      </w:pPr>
      <w:r>
        <w:t>по дисциплине</w:t>
      </w:r>
    </w:p>
    <w:p w14:paraId="147D4655" w14:textId="77777777" w:rsidR="00603EEE" w:rsidRDefault="004D556F">
      <w:pPr>
        <w:jc w:val="center"/>
      </w:pPr>
      <w:r>
        <w:t>«Электронный бизнес»</w:t>
      </w:r>
    </w:p>
    <w:p w14:paraId="24FFD85D" w14:textId="77777777" w:rsidR="00603EEE" w:rsidRDefault="004D556F">
      <w:pPr>
        <w:jc w:val="center"/>
      </w:pPr>
      <w:r>
        <w:t>на тему «Итоговый отчет по бизнес-анализу цифрового товара»</w:t>
      </w:r>
    </w:p>
    <w:p w14:paraId="061C2515" w14:textId="77777777" w:rsidR="00603EEE" w:rsidRDefault="004D556F">
      <w:pPr>
        <w:tabs>
          <w:tab w:val="left" w:pos="6520"/>
        </w:tabs>
        <w:spacing w:before="1800"/>
      </w:pPr>
      <w:r>
        <w:t>Выполнила:</w:t>
      </w:r>
      <w:r>
        <w:tab/>
        <w:t>ст. гр. 60131</w:t>
      </w:r>
    </w:p>
    <w:p w14:paraId="00C73A13" w14:textId="77777777" w:rsidR="00603EEE" w:rsidRDefault="004D556F">
      <w:pPr>
        <w:tabs>
          <w:tab w:val="left" w:pos="6520"/>
        </w:tabs>
      </w:pPr>
      <w:r>
        <w:tab/>
        <w:t>К. А. Хаджинова</w:t>
      </w:r>
    </w:p>
    <w:p w14:paraId="760B9B27" w14:textId="77777777" w:rsidR="00603EEE" w:rsidRDefault="004D556F">
      <w:pPr>
        <w:tabs>
          <w:tab w:val="left" w:pos="6520"/>
        </w:tabs>
        <w:spacing w:before="360"/>
      </w:pPr>
      <w:r>
        <w:t>Проверила:</w:t>
      </w:r>
      <w:r>
        <w:tab/>
        <w:t>Т. Н. Беляцкая</w:t>
      </w:r>
    </w:p>
    <w:p w14:paraId="364C2679" w14:textId="77777777" w:rsidR="00603EEE" w:rsidRDefault="004D556F">
      <w:pPr>
        <w:spacing w:before="2520"/>
        <w:jc w:val="center"/>
      </w:pPr>
      <w:r>
        <w:t>Минск 2026</w:t>
      </w:r>
    </w:p>
    <w:p w14:paraId="226CC65A" w14:textId="77777777" w:rsidR="00603EEE" w:rsidRDefault="004D556F">
      <w:pPr>
        <w:pageBreakBefore/>
        <w:spacing w:after="360"/>
        <w:jc w:val="center"/>
      </w:pPr>
      <w:r>
        <w:rPr>
          <w:b/>
        </w:rPr>
        <w:lastRenderedPageBreak/>
        <w:t>СОДЕРЖАНИЕ</w:t>
      </w:r>
    </w:p>
    <w:p w14:paraId="6A3FEFAF" w14:textId="015C4593" w:rsidR="00775E92" w:rsidRDefault="004D556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268684" w:history="1">
        <w:r w:rsidR="00775E92" w:rsidRPr="00211958">
          <w:rPr>
            <w:rStyle w:val="ad"/>
            <w:noProof/>
          </w:rPr>
          <w:t>1 РЕЗЮМЕ ПРОЕКТА</w:t>
        </w:r>
        <w:r w:rsidR="00775E92">
          <w:rPr>
            <w:noProof/>
            <w:webHidden/>
          </w:rPr>
          <w:tab/>
        </w:r>
        <w:r w:rsidR="00775E92">
          <w:rPr>
            <w:noProof/>
            <w:webHidden/>
          </w:rPr>
          <w:fldChar w:fldCharType="begin"/>
        </w:r>
        <w:r w:rsidR="00775E92">
          <w:rPr>
            <w:noProof/>
            <w:webHidden/>
          </w:rPr>
          <w:instrText xml:space="preserve"> PAGEREF _Toc242268684 \h </w:instrText>
        </w:r>
        <w:r w:rsidR="00775E92">
          <w:rPr>
            <w:noProof/>
            <w:webHidden/>
          </w:rPr>
        </w:r>
        <w:r w:rsidR="00775E92">
          <w:rPr>
            <w:noProof/>
            <w:webHidden/>
          </w:rPr>
          <w:fldChar w:fldCharType="separate"/>
        </w:r>
        <w:r w:rsidR="00775E92">
          <w:rPr>
            <w:noProof/>
            <w:webHidden/>
          </w:rPr>
          <w:t>3</w:t>
        </w:r>
        <w:r w:rsidR="00775E92">
          <w:rPr>
            <w:noProof/>
            <w:webHidden/>
          </w:rPr>
          <w:fldChar w:fldCharType="end"/>
        </w:r>
      </w:hyperlink>
    </w:p>
    <w:p w14:paraId="31DB0B34" w14:textId="490AB113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85" w:history="1">
        <w:r w:rsidRPr="00211958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49A2AE" w14:textId="1423CDA0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86" w:history="1">
        <w:r w:rsidRPr="00211958">
          <w:rPr>
            <w:rStyle w:val="ad"/>
            <w:noProof/>
          </w:rPr>
          <w:t xml:space="preserve">3 АРГУМЕНТАЦИЯ СПРОСА: </w:t>
        </w:r>
        <w:r w:rsidRPr="00211958">
          <w:rPr>
            <w:rStyle w:val="ad"/>
            <w:i/>
            <w:iCs/>
            <w:noProof/>
          </w:rPr>
          <w:t xml:space="preserve">GOOGLE TRENDS </w:t>
        </w:r>
        <w:r w:rsidRPr="00211958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F2D06B" w14:textId="1C995C9A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87" w:history="1">
        <w:r w:rsidRPr="00211958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25F3C" w14:textId="173810B4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88" w:history="1">
        <w:r w:rsidRPr="00211958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7C236B" w14:textId="6CA34EEB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89" w:history="1">
        <w:r w:rsidRPr="00211958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677034" w14:textId="31E71A6D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0" w:history="1">
        <w:r w:rsidRPr="00211958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483470" w14:textId="7C993462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1" w:history="1">
        <w:r w:rsidRPr="00211958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107359" w14:textId="491C1773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2" w:history="1">
        <w:r w:rsidRPr="00211958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25DBD3" w14:textId="3C38AC8A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3" w:history="1">
        <w:r w:rsidRPr="00211958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6EF3DD" w14:textId="65A884D3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4" w:history="1">
        <w:r w:rsidRPr="00211958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8E2054" w14:textId="4B90074C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5" w:history="1">
        <w:r w:rsidRPr="00211958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7B1573" w14:textId="6F7F86D5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6" w:history="1">
        <w:r w:rsidRPr="00211958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F2BBF0" w14:textId="4F8A44B4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7" w:history="1">
        <w:r w:rsidRPr="00211958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20B3E4" w14:textId="278E3DFE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8" w:history="1">
        <w:r w:rsidRPr="00211958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A1F32B" w14:textId="1DD28A6E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699" w:history="1">
        <w:r w:rsidRPr="00211958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FA7B16" w14:textId="19832BA1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0" w:history="1">
        <w:r w:rsidRPr="00211958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50C9E3" w14:textId="65B0FC18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1" w:history="1">
        <w:r w:rsidRPr="00211958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5E13F0" w14:textId="6AD7F9C7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2" w:history="1">
        <w:r w:rsidRPr="00211958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2F8514" w14:textId="6FCC2121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3" w:history="1">
        <w:r w:rsidRPr="00211958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110E28" w14:textId="325F1C9F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4" w:history="1">
        <w:r w:rsidRPr="00211958">
          <w:rPr>
            <w:rStyle w:val="ad"/>
            <w:noProof/>
          </w:rPr>
          <w:t xml:space="preserve">Приложение 7. Сверка с проектной документацией </w:t>
        </w:r>
        <w:r w:rsidRPr="00211958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58EFB8" w14:textId="1066E72A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5" w:history="1">
        <w:r w:rsidRPr="00211958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F141DA" w14:textId="777267F0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6" w:history="1">
        <w:r w:rsidRPr="00211958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7784A7E" w14:textId="55C426CD" w:rsidR="00775E92" w:rsidRDefault="00775E92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7" w:history="1">
        <w:r w:rsidRPr="00211958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CEBF1C" w14:textId="7194BB26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8" w:history="1">
        <w:r w:rsidRPr="0021195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8647E5" w14:textId="341489C6" w:rsidR="00775E92" w:rsidRDefault="00775E92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42268709" w:history="1">
        <w:r w:rsidRPr="0021195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F7121C1" w14:textId="24811B46" w:rsidR="00603EEE" w:rsidRDefault="004D556F">
      <w:pPr>
        <w:pStyle w:val="11"/>
      </w:pPr>
      <w:r>
        <w:fldChar w:fldCharType="end"/>
      </w:r>
    </w:p>
    <w:p w14:paraId="6228CBA4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" w:name="_Toc242268684"/>
      <w:r>
        <w:lastRenderedPageBreak/>
        <w:t>1 РЕЗЮМЕ ПРОЕКТА</w:t>
      </w:r>
      <w:bookmarkEnd w:id="1"/>
    </w:p>
    <w:p w14:paraId="52194D63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1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7"/>
        <w:gridCol w:w="7358"/>
      </w:tblGrid>
      <w:tr w:rsidR="00603EEE" w14:paraId="66B98AE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7" w:type="dxa"/>
            <w:vAlign w:val="center"/>
          </w:tcPr>
          <w:p w14:paraId="2FBA9DA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7358" w:type="dxa"/>
            <w:vAlign w:val="center"/>
          </w:tcPr>
          <w:p w14:paraId="253E6BC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Краткая запись</w:t>
            </w:r>
          </w:p>
        </w:tc>
      </w:tr>
      <w:tr w:rsidR="00603EEE" w14:paraId="07A092CF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7712C96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7358" w:type="dxa"/>
            <w:vAlign w:val="center"/>
          </w:tcPr>
          <w:p w14:paraId="26C5A6E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603EEE" w14:paraId="6B019E81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362CCD1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7358" w:type="dxa"/>
            <w:vAlign w:val="center"/>
          </w:tcPr>
          <w:p w14:paraId="6FC4C68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603EEE" w14:paraId="71E26F07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382ABD2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7358" w:type="dxa"/>
            <w:vAlign w:val="center"/>
          </w:tcPr>
          <w:p w14:paraId="5AA7C94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603EEE" w14:paraId="26ACA85D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16CA5A8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7358" w:type="dxa"/>
            <w:vAlign w:val="center"/>
          </w:tcPr>
          <w:p w14:paraId="6BFEBD2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603EEE" w14:paraId="628368BF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48C3CE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7358" w:type="dxa"/>
            <w:vAlign w:val="center"/>
          </w:tcPr>
          <w:p w14:paraId="1AC3BF0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603EEE" w14:paraId="1029FAA0" w14:textId="77777777" w:rsidTr="00603EEE">
        <w:trPr>
          <w:cantSplit/>
          <w:jc w:val="center"/>
        </w:trPr>
        <w:tc>
          <w:tcPr>
            <w:tcW w:w="1997" w:type="dxa"/>
            <w:vAlign w:val="center"/>
          </w:tcPr>
          <w:p w14:paraId="665649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358" w:type="dxa"/>
            <w:vAlign w:val="center"/>
          </w:tcPr>
          <w:p w14:paraId="176170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35807975" w14:textId="77777777" w:rsidR="00603EEE" w:rsidRDefault="004D556F">
      <w:pPr>
        <w:pStyle w:val="a0"/>
        <w:spacing w:before="360"/>
        <w:ind w:firstLine="709"/>
        <w:jc w:val="both"/>
      </w:pPr>
      <w: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1CC05339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2" w:name="идея-и-исходная-гипотеза"/>
      <w:bookmarkStart w:id="3" w:name="_Toc242268685"/>
      <w:bookmarkEnd w:id="0"/>
      <w:r>
        <w:lastRenderedPageBreak/>
        <w:t>2 ИДЕЯ И ИСХОДНАЯ ГИПОТЕЗА</w:t>
      </w:r>
      <w:bookmarkEnd w:id="3"/>
    </w:p>
    <w:p w14:paraId="194583C2" w14:textId="77777777" w:rsidR="00603EEE" w:rsidRDefault="004D556F">
      <w:pPr>
        <w:pStyle w:val="FirstParagraph"/>
      </w:pPr>
      <w:r>
        <w:t>Идея описана как проверяемая гипотеза (данные ЛР1, ЛР6).</w:t>
      </w:r>
    </w:p>
    <w:p w14:paraId="1ADC58FC" w14:textId="77777777" w:rsidR="00603EEE" w:rsidRDefault="004D556F">
      <w:pPr>
        <w:pStyle w:val="a0"/>
        <w:keepNext/>
        <w:spacing w:before="360"/>
      </w:pPr>
      <w:r>
        <w:t>Таблица 2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7420"/>
      </w:tblGrid>
      <w:tr w:rsidR="00603EEE" w14:paraId="6369119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124E752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7419" w:type="dxa"/>
            <w:vAlign w:val="center"/>
          </w:tcPr>
          <w:p w14:paraId="66F1C03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</w:t>
            </w:r>
          </w:p>
        </w:tc>
      </w:tr>
      <w:tr w:rsidR="00603EEE" w14:paraId="165693E4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50D5C75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7419" w:type="dxa"/>
            <w:vAlign w:val="center"/>
          </w:tcPr>
          <w:p w14:paraId="344D58D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603EEE" w14:paraId="3FE3429F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12744C8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7419" w:type="dxa"/>
            <w:vAlign w:val="center"/>
          </w:tcPr>
          <w:p w14:paraId="12A7869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603EEE" w14:paraId="65427D3B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0C7F999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7419" w:type="dxa"/>
            <w:vAlign w:val="center"/>
          </w:tcPr>
          <w:p w14:paraId="163408C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603EEE" w14:paraId="50985712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42CB3B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7419" w:type="dxa"/>
            <w:vAlign w:val="center"/>
          </w:tcPr>
          <w:p w14:paraId="09BDC76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1E6B4029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7F51296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7419" w:type="dxa"/>
            <w:vAlign w:val="center"/>
          </w:tcPr>
          <w:p w14:paraId="67AE226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</w:tr>
      <w:tr w:rsidR="00603EEE" w14:paraId="5F6C047B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13891DD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7419" w:type="dxa"/>
            <w:vAlign w:val="center"/>
          </w:tcPr>
          <w:p w14:paraId="0E4A9C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1E03B412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«паспорт идеи» приведены в таблице 2.</w:t>
      </w:r>
    </w:p>
    <w:p w14:paraId="4DF4CC42" w14:textId="77777777" w:rsidR="00603EEE" w:rsidRDefault="004D556F">
      <w:pPr>
        <w:pStyle w:val="a0"/>
        <w:keepNext/>
        <w:spacing w:before="360"/>
      </w:pPr>
      <w:r>
        <w:t>Таблица 3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9"/>
        <w:gridCol w:w="3809"/>
        <w:gridCol w:w="3947"/>
      </w:tblGrid>
      <w:tr w:rsidR="00603EEE" w14:paraId="10ACCDB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9" w:type="dxa"/>
            <w:vAlign w:val="center"/>
          </w:tcPr>
          <w:p w14:paraId="434CD73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  <w:tc>
          <w:tcPr>
            <w:tcW w:w="3809" w:type="dxa"/>
            <w:vAlign w:val="center"/>
          </w:tcPr>
          <w:p w14:paraId="75E85D1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Чем проверяется</w:t>
            </w:r>
          </w:p>
        </w:tc>
        <w:tc>
          <w:tcPr>
            <w:tcW w:w="3947" w:type="dxa"/>
            <w:vAlign w:val="center"/>
          </w:tcPr>
          <w:p w14:paraId="6E4964C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455EE52F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505D873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809" w:type="dxa"/>
            <w:vAlign w:val="center"/>
          </w:tcPr>
          <w:p w14:paraId="2F19A56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7" w:type="dxa"/>
            <w:vAlign w:val="center"/>
          </w:tcPr>
          <w:p w14:paraId="05EBE28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22F45BF9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648B0B1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809" w:type="dxa"/>
            <w:vAlign w:val="center"/>
          </w:tcPr>
          <w:p w14:paraId="4536964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7" w:type="dxa"/>
            <w:vAlign w:val="center"/>
          </w:tcPr>
          <w:p w14:paraId="5A30F35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603EEE" w14:paraId="3B4AEAAD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137933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809" w:type="dxa"/>
            <w:vAlign w:val="center"/>
          </w:tcPr>
          <w:p w14:paraId="2BBD74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7" w:type="dxa"/>
            <w:vAlign w:val="center"/>
          </w:tcPr>
          <w:p w14:paraId="1E1C35D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603EEE" w14:paraId="64E8FE7C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4419B9B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809" w:type="dxa"/>
            <w:vAlign w:val="center"/>
          </w:tcPr>
          <w:p w14:paraId="29F5F37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7" w:type="dxa"/>
            <w:vAlign w:val="center"/>
          </w:tcPr>
          <w:p w14:paraId="5B8A54E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603EEE" w14:paraId="48BCDB39" w14:textId="77777777" w:rsidTr="00603EEE">
        <w:trPr>
          <w:cantSplit/>
          <w:jc w:val="center"/>
        </w:trPr>
        <w:tc>
          <w:tcPr>
            <w:tcW w:w="1599" w:type="dxa"/>
            <w:vAlign w:val="center"/>
          </w:tcPr>
          <w:p w14:paraId="5977B4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809" w:type="dxa"/>
            <w:vAlign w:val="center"/>
          </w:tcPr>
          <w:p w14:paraId="6057BA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7" w:type="dxa"/>
            <w:vAlign w:val="center"/>
          </w:tcPr>
          <w:p w14:paraId="20A082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1032F38D" w14:textId="77777777" w:rsidR="00603EEE" w:rsidRDefault="004D556F">
      <w:pPr>
        <w:pStyle w:val="a0"/>
        <w:spacing w:before="360"/>
        <w:ind w:firstLine="709"/>
        <w:jc w:val="both"/>
      </w:pPr>
      <w: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0DB61389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4" w:name="X2d8330dba6ca9104e828058da16ce2833187e11"/>
      <w:bookmarkStart w:id="5" w:name="_Toc242268686"/>
      <w:bookmarkEnd w:id="2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5"/>
    </w:p>
    <w:p w14:paraId="1D1821CC" w14:textId="77777777" w:rsidR="00603EEE" w:rsidRDefault="004D556F">
      <w:pPr>
        <w:pStyle w:val="FirstParagraph"/>
      </w:pPr>
      <w:r>
        <w:t>Источники – ЛР1 (</w:t>
      </w:r>
      <w:r>
        <w:rPr>
          <w:i/>
        </w:rPr>
        <w:t>Google</w:t>
      </w:r>
      <w:r>
        <w:t xml:space="preserve"> </w:t>
      </w:r>
      <w:r>
        <w:rPr>
          <w:i/>
        </w:rPr>
        <w:t>Trends</w:t>
      </w:r>
      <w:r>
        <w:t xml:space="preserve"> [1], Вордстат, снимок 29.09.2026) и ЛР2-3, ЛР4 (Вордстат, 29.08–27.09.2026).</w:t>
      </w:r>
    </w:p>
    <w:p w14:paraId="41D55D56" w14:textId="77777777" w:rsidR="00603EEE" w:rsidRDefault="004D556F">
      <w:pPr>
        <w:pStyle w:val="a0"/>
        <w:keepNext/>
        <w:spacing w:before="360"/>
      </w:pPr>
      <w:r>
        <w:t>Таблица 4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3156"/>
        <w:gridCol w:w="2175"/>
        <w:gridCol w:w="2089"/>
      </w:tblGrid>
      <w:tr w:rsidR="00603EEE" w14:paraId="3B400F7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316A77F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3156" w:type="dxa"/>
            <w:vAlign w:val="center"/>
          </w:tcPr>
          <w:p w14:paraId="5C8A3D9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 и частотность</w:t>
            </w:r>
          </w:p>
        </w:tc>
        <w:tc>
          <w:tcPr>
            <w:tcW w:w="2175" w:type="dxa"/>
            <w:vAlign w:val="center"/>
          </w:tcPr>
          <w:p w14:paraId="3E6A90E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Намерение</w:t>
            </w:r>
          </w:p>
        </w:tc>
        <w:tc>
          <w:tcPr>
            <w:tcW w:w="2089" w:type="dxa"/>
            <w:vAlign w:val="center"/>
          </w:tcPr>
          <w:p w14:paraId="19465BE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 для первого релиза</w:t>
            </w:r>
          </w:p>
        </w:tc>
      </w:tr>
      <w:tr w:rsidR="00603EEE" w14:paraId="38FB1B8E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239E600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156" w:type="dxa"/>
            <w:vAlign w:val="center"/>
          </w:tcPr>
          <w:p w14:paraId="0DD7134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175" w:type="dxa"/>
            <w:vAlign w:val="center"/>
          </w:tcPr>
          <w:p w14:paraId="0F0AAA9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089" w:type="dxa"/>
            <w:vAlign w:val="center"/>
          </w:tcPr>
          <w:p w14:paraId="273F0DA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603EEE" w14:paraId="53E334C7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145CDB4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156" w:type="dxa"/>
            <w:vAlign w:val="center"/>
          </w:tcPr>
          <w:p w14:paraId="4955BBB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175" w:type="dxa"/>
            <w:vAlign w:val="center"/>
          </w:tcPr>
          <w:p w14:paraId="7910264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089" w:type="dxa"/>
            <w:vAlign w:val="center"/>
          </w:tcPr>
          <w:p w14:paraId="7B99BC8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603EEE" w14:paraId="50FD9104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4E6CA2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156" w:type="dxa"/>
            <w:vAlign w:val="center"/>
          </w:tcPr>
          <w:p w14:paraId="38941AF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175" w:type="dxa"/>
            <w:vAlign w:val="center"/>
          </w:tcPr>
          <w:p w14:paraId="24DC175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089" w:type="dxa"/>
            <w:vAlign w:val="center"/>
          </w:tcPr>
          <w:p w14:paraId="2A77CCE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603EEE" w14:paraId="69BA9760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2AB116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156" w:type="dxa"/>
            <w:vAlign w:val="center"/>
          </w:tcPr>
          <w:p w14:paraId="66A6E0A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175" w:type="dxa"/>
            <w:vAlign w:val="center"/>
          </w:tcPr>
          <w:p w14:paraId="2B049BB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089" w:type="dxa"/>
            <w:vAlign w:val="center"/>
          </w:tcPr>
          <w:p w14:paraId="6AD7894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5CE4C2C6" w14:textId="77777777" w:rsidTr="00603EEE">
        <w:trPr>
          <w:cantSplit/>
          <w:jc w:val="center"/>
        </w:trPr>
        <w:tc>
          <w:tcPr>
            <w:tcW w:w="1935" w:type="dxa"/>
            <w:vAlign w:val="center"/>
          </w:tcPr>
          <w:p w14:paraId="364E20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156" w:type="dxa"/>
            <w:vAlign w:val="center"/>
          </w:tcPr>
          <w:p w14:paraId="6E3E0A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175" w:type="dxa"/>
            <w:vAlign w:val="center"/>
          </w:tcPr>
          <w:p w14:paraId="5D1841D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089" w:type="dxa"/>
            <w:vAlign w:val="center"/>
          </w:tcPr>
          <w:p w14:paraId="06A401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0F1FD841" w14:textId="77777777" w:rsidR="00603EEE" w:rsidRDefault="004D556F">
      <w:pPr>
        <w:pStyle w:val="FirstParagraph"/>
        <w:spacing w:before="360"/>
      </w:pPr>
      <w:r>
        <w:t>Данные по теме «группы запросов (Вордстат, Беларусь, запросов за 30 дней)» приведены в таблице 4.</w:t>
      </w:r>
    </w:p>
    <w:p w14:paraId="4F110876" w14:textId="77777777" w:rsidR="00603EEE" w:rsidRDefault="004D556F">
      <w:pPr>
        <w:pStyle w:val="a0"/>
        <w:keepNext/>
        <w:spacing w:before="360"/>
      </w:pPr>
      <w:r>
        <w:t>Таблица 5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53"/>
        <w:gridCol w:w="975"/>
        <w:gridCol w:w="5727"/>
      </w:tblGrid>
      <w:tr w:rsidR="00603EEE" w14:paraId="581EF85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53" w:type="dxa"/>
            <w:vAlign w:val="center"/>
          </w:tcPr>
          <w:p w14:paraId="5B7E6B3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975" w:type="dxa"/>
            <w:vAlign w:val="center"/>
          </w:tcPr>
          <w:p w14:paraId="1BE4CAD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5726" w:type="dxa"/>
            <w:vAlign w:val="center"/>
          </w:tcPr>
          <w:p w14:paraId="334779F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501EF7DE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3729BB8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975" w:type="dxa"/>
            <w:vAlign w:val="center"/>
          </w:tcPr>
          <w:p w14:paraId="570C246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26" w:type="dxa"/>
            <w:vAlign w:val="center"/>
          </w:tcPr>
          <w:p w14:paraId="07DD4EA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603EEE" w14:paraId="34BECC5A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4F17D70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975" w:type="dxa"/>
            <w:vAlign w:val="center"/>
          </w:tcPr>
          <w:p w14:paraId="60A0865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26" w:type="dxa"/>
            <w:vAlign w:val="center"/>
          </w:tcPr>
          <w:p w14:paraId="094EF2A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603EEE" w14:paraId="497D4D32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16B2659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975" w:type="dxa"/>
            <w:vAlign w:val="center"/>
          </w:tcPr>
          <w:p w14:paraId="54EF79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726" w:type="dxa"/>
            <w:vAlign w:val="center"/>
          </w:tcPr>
          <w:p w14:paraId="022110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603EEE" w14:paraId="0244FA63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670764B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975" w:type="dxa"/>
            <w:vAlign w:val="center"/>
          </w:tcPr>
          <w:p w14:paraId="21AF7A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726" w:type="dxa"/>
            <w:vAlign w:val="center"/>
          </w:tcPr>
          <w:p w14:paraId="63E9253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603EEE" w14:paraId="7378AFFA" w14:textId="77777777" w:rsidTr="00603EEE">
        <w:trPr>
          <w:cantSplit/>
          <w:jc w:val="center"/>
        </w:trPr>
        <w:tc>
          <w:tcPr>
            <w:tcW w:w="2653" w:type="dxa"/>
            <w:vAlign w:val="center"/>
          </w:tcPr>
          <w:p w14:paraId="2B4647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975" w:type="dxa"/>
            <w:vAlign w:val="center"/>
          </w:tcPr>
          <w:p w14:paraId="423DB1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726" w:type="dxa"/>
            <w:vAlign w:val="center"/>
          </w:tcPr>
          <w:p w14:paraId="53D37D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7803FEB5" w14:textId="77777777" w:rsidR="00603EEE" w:rsidRDefault="004D556F">
      <w:pPr>
        <w:pStyle w:val="a0"/>
        <w:spacing w:before="360"/>
        <w:ind w:firstLine="709"/>
        <w:jc w:val="both"/>
      </w:pPr>
      <w:r>
        <w:t xml:space="preserve">Значения </w:t>
      </w:r>
      <w:r>
        <w:rPr>
          <w:i/>
        </w:rPr>
        <w:t>uml</w:t>
      </w:r>
      <w:r>
        <w:t xml:space="preserve"> и </w:t>
      </w:r>
      <w:r>
        <w:rPr>
          <w:i/>
        </w:rPr>
        <w:t>bpmn</w:t>
      </w:r>
      <w: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</w:rPr>
        <w:lastRenderedPageBreak/>
        <w:t>Google</w:t>
      </w:r>
      <w:r>
        <w:t xml:space="preserve"> </w:t>
      </w:r>
      <w:r>
        <w:rPr>
          <w:i/>
        </w:rPr>
        <w:t>Trends</w:t>
      </w:r>
      <w: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</w:rPr>
        <w:t>mermaid</w:t>
      </w:r>
      <w:r>
        <w:t>» (1 163 в месяц), «</w:t>
      </w:r>
      <w:r>
        <w:rPr>
          <w:i/>
        </w:rPr>
        <w:t>erd</w:t>
      </w:r>
      <w:r>
        <w:t>» (656), «</w:t>
      </w:r>
      <w:r>
        <w:rPr>
          <w:i/>
        </w:rPr>
        <w:t>whimsical</w:t>
      </w:r>
      <w:r>
        <w:t>» (59) искажают данные и не использованы для вывода о динамике. Оценка спроса по шкалам – 7 из 15.</w:t>
      </w:r>
    </w:p>
    <w:p w14:paraId="4C4F4D61" w14:textId="77777777" w:rsidR="00603EEE" w:rsidRDefault="004D556F">
      <w:pPr>
        <w:pStyle w:val="a0"/>
        <w:ind w:firstLine="709"/>
        <w:jc w:val="both"/>
      </w:pPr>
      <w: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</w:rPr>
        <w:t>UML</w:t>
      </w:r>
      <w:r>
        <w:t>», «</w:t>
      </w:r>
      <w:r>
        <w:rPr>
          <w:i/>
        </w:rPr>
        <w:t>BPMN</w:t>
      </w:r>
      <w:r>
        <w:t>», «</w:t>
      </w:r>
      <w:r>
        <w:rPr>
          <w:i/>
        </w:rPr>
        <w:t>IDEF0</w:t>
      </w:r>
      <w: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1958642C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6" w:name="границы-и-размер-рынка"/>
      <w:bookmarkStart w:id="7" w:name="_Toc242268687"/>
      <w:bookmarkEnd w:id="4"/>
      <w:r>
        <w:lastRenderedPageBreak/>
        <w:t>4 ГРАНИЦЫ И РАЗМЕР РЫНКА</w:t>
      </w:r>
      <w:bookmarkEnd w:id="7"/>
    </w:p>
    <w:p w14:paraId="6F07AEF8" w14:textId="77777777" w:rsidR="00603EEE" w:rsidRDefault="004D556F">
      <w:pPr>
        <w:pStyle w:val="FirstParagraph"/>
      </w:pPr>
      <w:r>
        <w:t xml:space="preserve">Границы рынка зафиксированы в ЛР1, объем – в ЛР2-3 (девять методик, расчеты по </w:t>
      </w:r>
      <w:r>
        <w:rPr>
          <w:i/>
        </w:rPr>
        <w:t>Excel</w:t>
      </w:r>
      <w:r>
        <w:t xml:space="preserve">-шаблонам и независимая сверка на </w:t>
      </w:r>
      <w:r>
        <w:rPr>
          <w:i/>
        </w:rPr>
        <w:t>Python</w:t>
      </w:r>
      <w:r>
        <w:t xml:space="preserve"> по 44 величинам).</w:t>
      </w:r>
    </w:p>
    <w:p w14:paraId="14D048C6" w14:textId="77777777" w:rsidR="00603EEE" w:rsidRDefault="004D556F">
      <w:pPr>
        <w:pStyle w:val="a0"/>
        <w:keepNext/>
        <w:spacing w:before="360"/>
      </w:pPr>
      <w:r>
        <w:t>Таблица 6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3"/>
        <w:gridCol w:w="3909"/>
        <w:gridCol w:w="3113"/>
      </w:tblGrid>
      <w:tr w:rsidR="00603EEE" w14:paraId="26B5A71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15847DF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Граница</w:t>
            </w:r>
          </w:p>
        </w:tc>
        <w:tc>
          <w:tcPr>
            <w:tcW w:w="3909" w:type="dxa"/>
            <w:vAlign w:val="center"/>
          </w:tcPr>
          <w:p w14:paraId="16E142C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3" w:type="dxa"/>
            <w:vAlign w:val="center"/>
          </w:tcPr>
          <w:p w14:paraId="5ACA874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</w:tr>
      <w:tr w:rsidR="00603EEE" w14:paraId="6DE144B3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21D7B2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3909" w:type="dxa"/>
            <w:vAlign w:val="center"/>
          </w:tcPr>
          <w:p w14:paraId="6AD8C21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13" w:type="dxa"/>
            <w:vAlign w:val="center"/>
          </w:tcPr>
          <w:p w14:paraId="189A2DF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603EEE" w14:paraId="6DABA26D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615722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3909" w:type="dxa"/>
            <w:vAlign w:val="center"/>
          </w:tcPr>
          <w:p w14:paraId="2FC9F8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13" w:type="dxa"/>
            <w:vAlign w:val="center"/>
          </w:tcPr>
          <w:p w14:paraId="7252CD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603EEE" w14:paraId="0E2C5850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6C83169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909" w:type="dxa"/>
            <w:vAlign w:val="center"/>
          </w:tcPr>
          <w:p w14:paraId="7C07C8A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13" w:type="dxa"/>
            <w:vAlign w:val="center"/>
          </w:tcPr>
          <w:p w14:paraId="51AA528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603EEE" w14:paraId="3D7C407D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5644BE0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3909" w:type="dxa"/>
            <w:vAlign w:val="center"/>
          </w:tcPr>
          <w:p w14:paraId="263B82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13" w:type="dxa"/>
            <w:vAlign w:val="center"/>
          </w:tcPr>
          <w:p w14:paraId="541179D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603EEE" w14:paraId="232773A9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62C2E04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3909" w:type="dxa"/>
            <w:vAlign w:val="center"/>
          </w:tcPr>
          <w:p w14:paraId="692256E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13" w:type="dxa"/>
            <w:vAlign w:val="center"/>
          </w:tcPr>
          <w:p w14:paraId="656D0A0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603EEE" w14:paraId="0DBAB75B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3B8CD3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3909" w:type="dxa"/>
            <w:vAlign w:val="center"/>
          </w:tcPr>
          <w:p w14:paraId="248ECC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13" w:type="dxa"/>
            <w:vAlign w:val="center"/>
          </w:tcPr>
          <w:p w14:paraId="1548323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53B7F48D" w14:textId="77777777" w:rsidR="00603EEE" w:rsidRDefault="004D556F">
      <w:pPr>
        <w:pStyle w:val="FirstParagraph"/>
        <w:spacing w:before="360"/>
      </w:pPr>
      <w:r>
        <w:t>Данные по теме «границы рынка старта» приведены в таблице 6.</w:t>
      </w:r>
    </w:p>
    <w:p w14:paraId="4F18D5F4" w14:textId="77777777" w:rsidR="00603EEE" w:rsidRDefault="004D556F">
      <w:pPr>
        <w:pStyle w:val="a0"/>
        <w:keepNext/>
        <w:spacing w:before="360"/>
      </w:pPr>
      <w:r>
        <w:lastRenderedPageBreak/>
        <w:t>Таблица 7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9"/>
        <w:gridCol w:w="2316"/>
        <w:gridCol w:w="1870"/>
        <w:gridCol w:w="2550"/>
      </w:tblGrid>
      <w:tr w:rsidR="00603EEE" w14:paraId="34E5F85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9" w:type="dxa"/>
            <w:vAlign w:val="center"/>
          </w:tcPr>
          <w:p w14:paraId="06D4DED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2316" w:type="dxa"/>
            <w:vAlign w:val="center"/>
          </w:tcPr>
          <w:p w14:paraId="2F749DF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870" w:type="dxa"/>
            <w:vAlign w:val="center"/>
          </w:tcPr>
          <w:p w14:paraId="27DDD7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2550" w:type="dxa"/>
            <w:vAlign w:val="center"/>
          </w:tcPr>
          <w:p w14:paraId="0497215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603EEE" w14:paraId="2C2A4B49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757417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316" w:type="dxa"/>
            <w:vAlign w:val="center"/>
          </w:tcPr>
          <w:p w14:paraId="01BF7F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70" w:type="dxa"/>
            <w:vAlign w:val="center"/>
          </w:tcPr>
          <w:p w14:paraId="2A7C19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550" w:type="dxa"/>
            <w:vAlign w:val="center"/>
          </w:tcPr>
          <w:p w14:paraId="75F3FC7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603EEE" w14:paraId="0EED2F8D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6D96FD5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316" w:type="dxa"/>
            <w:vAlign w:val="center"/>
          </w:tcPr>
          <w:p w14:paraId="5482F4C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70" w:type="dxa"/>
            <w:vAlign w:val="center"/>
          </w:tcPr>
          <w:p w14:paraId="3EF5A3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7097E9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603EEE" w14:paraId="79C0EBE5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3C45FEA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316" w:type="dxa"/>
            <w:vAlign w:val="center"/>
          </w:tcPr>
          <w:p w14:paraId="6446282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70" w:type="dxa"/>
            <w:vAlign w:val="center"/>
          </w:tcPr>
          <w:p w14:paraId="727E31F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6E4F782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603EEE" w14:paraId="197E3FD5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7926A2E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316" w:type="dxa"/>
            <w:vAlign w:val="center"/>
          </w:tcPr>
          <w:p w14:paraId="5A447BB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70" w:type="dxa"/>
            <w:vAlign w:val="center"/>
          </w:tcPr>
          <w:p w14:paraId="104B08C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299D7AD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603EEE" w14:paraId="58B63B23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1B638AE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316" w:type="dxa"/>
            <w:vAlign w:val="center"/>
          </w:tcPr>
          <w:p w14:paraId="54D5509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70" w:type="dxa"/>
            <w:vAlign w:val="center"/>
          </w:tcPr>
          <w:p w14:paraId="16813D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550" w:type="dxa"/>
            <w:vAlign w:val="center"/>
          </w:tcPr>
          <w:p w14:paraId="7724C56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603EEE" w14:paraId="515B6A22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6207A06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316" w:type="dxa"/>
            <w:vAlign w:val="center"/>
          </w:tcPr>
          <w:p w14:paraId="59A2795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70" w:type="dxa"/>
            <w:vAlign w:val="center"/>
          </w:tcPr>
          <w:p w14:paraId="4915251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550" w:type="dxa"/>
            <w:vAlign w:val="center"/>
          </w:tcPr>
          <w:p w14:paraId="4B3BD4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20EF02DA" w14:textId="77777777" w:rsidTr="00603EEE">
        <w:trPr>
          <w:cantSplit/>
          <w:jc w:val="center"/>
        </w:trPr>
        <w:tc>
          <w:tcPr>
            <w:tcW w:w="2619" w:type="dxa"/>
            <w:vAlign w:val="center"/>
          </w:tcPr>
          <w:p w14:paraId="3B0380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316" w:type="dxa"/>
            <w:vAlign w:val="center"/>
          </w:tcPr>
          <w:p w14:paraId="1061D86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70" w:type="dxa"/>
            <w:vAlign w:val="center"/>
          </w:tcPr>
          <w:p w14:paraId="14B760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550" w:type="dxa"/>
            <w:vAlign w:val="center"/>
          </w:tcPr>
          <w:p w14:paraId="59FED99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0C4D1C1F" w14:textId="77777777" w:rsidR="00603EEE" w:rsidRDefault="004D556F">
      <w:pPr>
        <w:pStyle w:val="a0"/>
        <w:spacing w:before="360"/>
        <w:ind w:firstLine="709"/>
        <w:jc w:val="both"/>
      </w:pPr>
      <w: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</w:rPr>
        <w:t>PWA</w:t>
      </w:r>
      <w:r>
        <w:t xml:space="preserve">) не требуют платной рекламы. Расчет показывает, что при достижении базовой доли 2 % обслуживаемого рынка </w:t>
      </w:r>
      <w:r>
        <w:lastRenderedPageBreak/>
        <w:t>проект получит около 33 платящих пользователей и 3 960 </w:t>
      </w:r>
      <w:r>
        <w:rPr>
          <w:i/>
        </w:rPr>
        <w:t>BYN</w:t>
      </w:r>
      <w: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053C8A36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8" w:name="конкурентная-среда-и-уровни-конкуренции"/>
      <w:bookmarkStart w:id="9" w:name="_Toc242268688"/>
      <w:bookmarkEnd w:id="6"/>
      <w:r>
        <w:lastRenderedPageBreak/>
        <w:t>5 КОНКУРЕНТНАЯ СРЕДА И УРОВНИ КОНКУРЕНЦИИ</w:t>
      </w:r>
      <w:bookmarkEnd w:id="9"/>
    </w:p>
    <w:p w14:paraId="7E8EEEE3" w14:textId="77777777" w:rsidR="00603EEE" w:rsidRDefault="004D556F">
      <w:pPr>
        <w:pStyle w:val="FirstParagraph"/>
      </w:pPr>
      <w:r>
        <w:t>Классификация – ЛР5 (22 компании, шкала шаблона 0–5), пять сил Портера – ЛР4.</w:t>
      </w:r>
    </w:p>
    <w:p w14:paraId="4C6F8049" w14:textId="77777777" w:rsidR="00603EEE" w:rsidRDefault="004D556F">
      <w:pPr>
        <w:pStyle w:val="a0"/>
        <w:keepNext/>
        <w:spacing w:before="360"/>
      </w:pPr>
      <w:r>
        <w:t>Таблица 8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1225"/>
        <w:gridCol w:w="5754"/>
      </w:tblGrid>
      <w:tr w:rsidR="00603EEE" w14:paraId="0C4FBA2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6C995A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1225" w:type="dxa"/>
            <w:vAlign w:val="center"/>
          </w:tcPr>
          <w:p w14:paraId="5227E1A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Компаний</w:t>
            </w:r>
          </w:p>
        </w:tc>
        <w:tc>
          <w:tcPr>
            <w:tcW w:w="5754" w:type="dxa"/>
            <w:vAlign w:val="center"/>
          </w:tcPr>
          <w:p w14:paraId="5F098C1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Компании</w:t>
            </w:r>
          </w:p>
        </w:tc>
      </w:tr>
      <w:tr w:rsidR="00603EEE" w14:paraId="343D6477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69A435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225" w:type="dxa"/>
            <w:vAlign w:val="center"/>
          </w:tcPr>
          <w:p w14:paraId="5BB164B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54" w:type="dxa"/>
            <w:vAlign w:val="center"/>
          </w:tcPr>
          <w:p w14:paraId="3F72DAB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603EEE" w14:paraId="08AD96F0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3243F5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225" w:type="dxa"/>
            <w:vAlign w:val="center"/>
          </w:tcPr>
          <w:p w14:paraId="7436F23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754" w:type="dxa"/>
            <w:vAlign w:val="center"/>
          </w:tcPr>
          <w:p w14:paraId="7AF79F7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603EEE" w14:paraId="3A7DE724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06842EA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225" w:type="dxa"/>
            <w:vAlign w:val="center"/>
          </w:tcPr>
          <w:p w14:paraId="17FEC91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754" w:type="dxa"/>
            <w:vAlign w:val="center"/>
          </w:tcPr>
          <w:p w14:paraId="247513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603EEE" w14:paraId="2F3A0333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0B19350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225" w:type="dxa"/>
            <w:vAlign w:val="center"/>
          </w:tcPr>
          <w:p w14:paraId="61135AE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754" w:type="dxa"/>
            <w:vAlign w:val="center"/>
          </w:tcPr>
          <w:p w14:paraId="3E932D3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603EEE" w14:paraId="04801B4E" w14:textId="77777777" w:rsidTr="00603EEE">
        <w:trPr>
          <w:cantSplit/>
          <w:jc w:val="center"/>
        </w:trPr>
        <w:tc>
          <w:tcPr>
            <w:tcW w:w="2376" w:type="dxa"/>
            <w:vAlign w:val="center"/>
          </w:tcPr>
          <w:p w14:paraId="5F99972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25" w:type="dxa"/>
            <w:vAlign w:val="center"/>
          </w:tcPr>
          <w:p w14:paraId="224905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754" w:type="dxa"/>
            <w:vAlign w:val="center"/>
          </w:tcPr>
          <w:p w14:paraId="666D27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532DB53D" w14:textId="77777777" w:rsidR="00603EEE" w:rsidRDefault="004D556F">
      <w:pPr>
        <w:pStyle w:val="FirstParagraph"/>
        <w:spacing w:before="360"/>
      </w:pPr>
      <w:r>
        <w:t>Данные по теме «распределение компаний по уровням конкуренции (ЛР5)» приведены в таблице 8.</w:t>
      </w:r>
    </w:p>
    <w:p w14:paraId="41A4434C" w14:textId="77777777" w:rsidR="00603EEE" w:rsidRDefault="004D556F">
      <w:pPr>
        <w:pStyle w:val="a0"/>
        <w:keepNext/>
        <w:spacing w:before="360"/>
      </w:pPr>
      <w:r>
        <w:t>Таблица 9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3161"/>
        <w:gridCol w:w="3640"/>
      </w:tblGrid>
      <w:tr w:rsidR="00603EEE" w14:paraId="3C0C8FB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3" w:type="dxa"/>
            <w:vAlign w:val="center"/>
          </w:tcPr>
          <w:p w14:paraId="55B68AC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Компания</w:t>
            </w:r>
          </w:p>
        </w:tc>
        <w:tc>
          <w:tcPr>
            <w:tcW w:w="3161" w:type="dxa"/>
            <w:vAlign w:val="center"/>
          </w:tcPr>
          <w:p w14:paraId="56F7022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Близость, % (6 критериев методики)</w:t>
            </w:r>
          </w:p>
        </w:tc>
        <w:tc>
          <w:tcPr>
            <w:tcW w:w="3640" w:type="dxa"/>
            <w:vAlign w:val="center"/>
          </w:tcPr>
          <w:p w14:paraId="5D19A64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 по ЛР5 (10 критериев шаблона)</w:t>
            </w:r>
          </w:p>
        </w:tc>
      </w:tr>
      <w:tr w:rsidR="00603EEE" w14:paraId="0B53B4C3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48F13EF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61" w:type="dxa"/>
            <w:vAlign w:val="center"/>
          </w:tcPr>
          <w:p w14:paraId="6A0A208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640" w:type="dxa"/>
            <w:vAlign w:val="center"/>
          </w:tcPr>
          <w:p w14:paraId="218F238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603EEE" w14:paraId="44EB670B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254A5C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3161" w:type="dxa"/>
            <w:vAlign w:val="center"/>
          </w:tcPr>
          <w:p w14:paraId="30D80F8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640" w:type="dxa"/>
            <w:vAlign w:val="center"/>
          </w:tcPr>
          <w:p w14:paraId="6BD77D3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73D7E169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15DCF68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3161" w:type="dxa"/>
            <w:vAlign w:val="center"/>
          </w:tcPr>
          <w:p w14:paraId="58EA513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640" w:type="dxa"/>
            <w:vAlign w:val="center"/>
          </w:tcPr>
          <w:p w14:paraId="303B73D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2E5B44DB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3BEF5EF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3161" w:type="dxa"/>
            <w:vAlign w:val="center"/>
          </w:tcPr>
          <w:p w14:paraId="691B4A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640" w:type="dxa"/>
            <w:vAlign w:val="center"/>
          </w:tcPr>
          <w:p w14:paraId="5709CF1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603EEE" w14:paraId="5E1173CC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7E6D5DA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3161" w:type="dxa"/>
            <w:vAlign w:val="center"/>
          </w:tcPr>
          <w:p w14:paraId="44AF80B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640" w:type="dxa"/>
            <w:vAlign w:val="center"/>
          </w:tcPr>
          <w:p w14:paraId="1BE93E8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0C573487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5E944B6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3161" w:type="dxa"/>
            <w:vAlign w:val="center"/>
          </w:tcPr>
          <w:p w14:paraId="7A1C7BC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640" w:type="dxa"/>
            <w:vAlign w:val="center"/>
          </w:tcPr>
          <w:p w14:paraId="31C5CD0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58E864A4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0886CE4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3161" w:type="dxa"/>
            <w:vAlign w:val="center"/>
          </w:tcPr>
          <w:p w14:paraId="36A331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640" w:type="dxa"/>
            <w:vAlign w:val="center"/>
          </w:tcPr>
          <w:p w14:paraId="2DA9748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00F8FCB4" w14:textId="77777777" w:rsidTr="00603EEE">
        <w:trPr>
          <w:cantSplit/>
          <w:jc w:val="center"/>
        </w:trPr>
        <w:tc>
          <w:tcPr>
            <w:tcW w:w="2553" w:type="dxa"/>
            <w:vAlign w:val="center"/>
          </w:tcPr>
          <w:p w14:paraId="6669BC3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3161" w:type="dxa"/>
            <w:vAlign w:val="center"/>
          </w:tcPr>
          <w:p w14:paraId="0167A07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640" w:type="dxa"/>
            <w:vAlign w:val="center"/>
          </w:tcPr>
          <w:p w14:paraId="7F83DE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6B034334" w14:textId="77777777" w:rsidR="00603EEE" w:rsidRDefault="004D556F">
      <w:pPr>
        <w:pStyle w:val="a0"/>
        <w:spacing w:before="360"/>
        <w:ind w:firstLine="709"/>
        <w:jc w:val="both"/>
      </w:pPr>
      <w: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</w:t>
      </w:r>
      <w:r>
        <w:lastRenderedPageBreak/>
        <w:t xml:space="preserve">тарифов и подписка – у 5. Зона отличия: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 не найдены на сайтах 8 конкурентов; полный набор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 и </w:t>
      </w:r>
      <w:r>
        <w:rPr>
          <w:i/>
        </w:rPr>
        <w:t>ERD</w:t>
      </w:r>
      <w:r>
        <w:t xml:space="preserve"> – только у платного </w:t>
      </w:r>
      <w:r>
        <w:rPr>
          <w:i/>
        </w:rPr>
        <w:t>Lucidchart</w:t>
      </w:r>
      <w: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77361C79" w14:textId="77777777" w:rsidR="00603EEE" w:rsidRDefault="004D556F">
      <w:pPr>
        <w:pStyle w:val="a0"/>
        <w:ind w:firstLine="709"/>
        <w:jc w:val="both"/>
      </w:pPr>
      <w: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</w:rPr>
        <w:t>draw.io</w:t>
      </w:r>
      <w:r>
        <w:t>.</w:t>
      </w:r>
    </w:p>
    <w:p w14:paraId="71EF39A0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0" w:name="барьеры-входа-и-выхода"/>
      <w:bookmarkStart w:id="11" w:name="_Toc242268689"/>
      <w:bookmarkEnd w:id="8"/>
      <w:r>
        <w:lastRenderedPageBreak/>
        <w:t>6 БАРЬЕРЫ ВХОДА И ВЫХОДА</w:t>
      </w:r>
      <w:bookmarkEnd w:id="11"/>
    </w:p>
    <w:p w14:paraId="0182B015" w14:textId="77777777" w:rsidR="00603EEE" w:rsidRDefault="004D556F">
      <w:pPr>
        <w:pStyle w:val="FirstParagraph"/>
      </w:pPr>
      <w:r>
        <w:rPr>
          <w:i/>
        </w:rPr>
        <w:t>Индекс барьеров Excel-шаблона ЛР4 не рассчитан из-за отсутствия данных Similarweb [2]; ниже – оценка на основе сравнения с аналогами по данным ЛР4–ЛР6.</w:t>
      </w:r>
    </w:p>
    <w:p w14:paraId="0DA9B9F9" w14:textId="77777777" w:rsidR="00603EEE" w:rsidRDefault="004D556F">
      <w:pPr>
        <w:pStyle w:val="a0"/>
        <w:keepNext/>
        <w:spacing w:before="360"/>
      </w:pPr>
      <w:r>
        <w:t>Таблица 10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9"/>
        <w:gridCol w:w="1349"/>
        <w:gridCol w:w="3452"/>
        <w:gridCol w:w="2455"/>
      </w:tblGrid>
      <w:tr w:rsidR="00603EEE" w14:paraId="0F4F37B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8" w:type="dxa"/>
            <w:vAlign w:val="center"/>
          </w:tcPr>
          <w:p w14:paraId="43503C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349" w:type="dxa"/>
            <w:vAlign w:val="center"/>
          </w:tcPr>
          <w:p w14:paraId="7831DFA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3452" w:type="dxa"/>
            <w:vAlign w:val="center"/>
          </w:tcPr>
          <w:p w14:paraId="2C5E345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  <w:tc>
          <w:tcPr>
            <w:tcW w:w="2455" w:type="dxa"/>
            <w:vAlign w:val="center"/>
          </w:tcPr>
          <w:p w14:paraId="350B588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Влияние на первый релиз</w:t>
            </w:r>
          </w:p>
        </w:tc>
      </w:tr>
      <w:tr w:rsidR="00603EEE" w14:paraId="5F172D47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6D191BB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349" w:type="dxa"/>
            <w:vAlign w:val="center"/>
          </w:tcPr>
          <w:p w14:paraId="7748B96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452" w:type="dxa"/>
            <w:vAlign w:val="center"/>
          </w:tcPr>
          <w:p w14:paraId="3BFCBB2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455" w:type="dxa"/>
            <w:vAlign w:val="center"/>
          </w:tcPr>
          <w:p w14:paraId="69A44C7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603EEE" w14:paraId="2A53B337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1730DCC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349" w:type="dxa"/>
            <w:vAlign w:val="center"/>
          </w:tcPr>
          <w:p w14:paraId="48928BE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390E97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455" w:type="dxa"/>
            <w:vAlign w:val="center"/>
          </w:tcPr>
          <w:p w14:paraId="7FC7AD6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603EEE" w14:paraId="47E5A821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680F0F6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349" w:type="dxa"/>
            <w:vAlign w:val="center"/>
          </w:tcPr>
          <w:p w14:paraId="24CE0A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452" w:type="dxa"/>
            <w:vAlign w:val="center"/>
          </w:tcPr>
          <w:p w14:paraId="0F79944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455" w:type="dxa"/>
            <w:vAlign w:val="center"/>
          </w:tcPr>
          <w:p w14:paraId="463A5BE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603EEE" w14:paraId="4F7A4705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506FDE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349" w:type="dxa"/>
            <w:vAlign w:val="center"/>
          </w:tcPr>
          <w:p w14:paraId="6EBF0AE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32135C7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455" w:type="dxa"/>
            <w:vAlign w:val="center"/>
          </w:tcPr>
          <w:p w14:paraId="2BCF6C4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603EEE" w14:paraId="4D42F46F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2103797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349" w:type="dxa"/>
            <w:vAlign w:val="center"/>
          </w:tcPr>
          <w:p w14:paraId="1D586E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452" w:type="dxa"/>
            <w:vAlign w:val="center"/>
          </w:tcPr>
          <w:p w14:paraId="649D9A6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455" w:type="dxa"/>
            <w:vAlign w:val="center"/>
          </w:tcPr>
          <w:p w14:paraId="0D388B4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603EEE" w14:paraId="7A78069C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1CA82C8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349" w:type="dxa"/>
            <w:vAlign w:val="center"/>
          </w:tcPr>
          <w:p w14:paraId="7AC1079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452" w:type="dxa"/>
            <w:vAlign w:val="center"/>
          </w:tcPr>
          <w:p w14:paraId="5A4D0FC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455" w:type="dxa"/>
            <w:vAlign w:val="center"/>
          </w:tcPr>
          <w:p w14:paraId="59645E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603EEE" w14:paraId="70BD9423" w14:textId="77777777" w:rsidTr="00603EEE">
        <w:trPr>
          <w:cantSplit/>
          <w:jc w:val="center"/>
        </w:trPr>
        <w:tc>
          <w:tcPr>
            <w:tcW w:w="2098" w:type="dxa"/>
            <w:vAlign w:val="center"/>
          </w:tcPr>
          <w:p w14:paraId="69A287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349" w:type="dxa"/>
            <w:vAlign w:val="center"/>
          </w:tcPr>
          <w:p w14:paraId="1B2AC6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452" w:type="dxa"/>
            <w:vAlign w:val="center"/>
          </w:tcPr>
          <w:p w14:paraId="5306C9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455" w:type="dxa"/>
            <w:vAlign w:val="center"/>
          </w:tcPr>
          <w:p w14:paraId="46777B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1B8ED435" w14:textId="77777777" w:rsidR="00603EEE" w:rsidRDefault="004D556F">
      <w:pPr>
        <w:pStyle w:val="FirstParagraph"/>
        <w:spacing w:before="360"/>
      </w:pPr>
      <w:r>
        <w:rPr>
          <w:i/>
        </w:rPr>
        <w:t>Данные по теме «барьеры входа» приведены в таблице 10.</w:t>
      </w:r>
    </w:p>
    <w:p w14:paraId="33E8E94B" w14:textId="77777777" w:rsidR="00603EEE" w:rsidRDefault="004D556F">
      <w:pPr>
        <w:pStyle w:val="a0"/>
        <w:keepNext/>
        <w:spacing w:before="360"/>
      </w:pPr>
      <w:r>
        <w:t>Таблица 11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8"/>
        <w:gridCol w:w="2766"/>
        <w:gridCol w:w="4031"/>
      </w:tblGrid>
      <w:tr w:rsidR="00603EEE" w14:paraId="4508D58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094AAF5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2765" w:type="dxa"/>
            <w:vAlign w:val="center"/>
          </w:tcPr>
          <w:p w14:paraId="1135BFA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4030" w:type="dxa"/>
            <w:vAlign w:val="center"/>
          </w:tcPr>
          <w:p w14:paraId="560626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снизить</w:t>
            </w:r>
          </w:p>
        </w:tc>
      </w:tr>
      <w:tr w:rsidR="00603EEE" w14:paraId="65B39048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7EF5B1E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765" w:type="dxa"/>
            <w:vAlign w:val="center"/>
          </w:tcPr>
          <w:p w14:paraId="32B7CF4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30" w:type="dxa"/>
            <w:vAlign w:val="center"/>
          </w:tcPr>
          <w:p w14:paraId="5097AC2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603EEE" w14:paraId="17A5C499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34B304A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2765" w:type="dxa"/>
            <w:vAlign w:val="center"/>
          </w:tcPr>
          <w:p w14:paraId="52C572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30" w:type="dxa"/>
            <w:vAlign w:val="center"/>
          </w:tcPr>
          <w:p w14:paraId="7BCA36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603EEE" w14:paraId="5A9A77BB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4D73DEF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765" w:type="dxa"/>
            <w:vAlign w:val="center"/>
          </w:tcPr>
          <w:p w14:paraId="713CE10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30" w:type="dxa"/>
            <w:vAlign w:val="center"/>
          </w:tcPr>
          <w:p w14:paraId="4792823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603EEE" w14:paraId="1C6929BA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72F0358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765" w:type="dxa"/>
            <w:vAlign w:val="center"/>
          </w:tcPr>
          <w:p w14:paraId="0442217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30" w:type="dxa"/>
            <w:vAlign w:val="center"/>
          </w:tcPr>
          <w:p w14:paraId="78096B6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603EEE" w14:paraId="74C08281" w14:textId="77777777" w:rsidTr="00603EEE">
        <w:trPr>
          <w:cantSplit/>
          <w:jc w:val="center"/>
        </w:trPr>
        <w:tc>
          <w:tcPr>
            <w:tcW w:w="2558" w:type="dxa"/>
            <w:vAlign w:val="center"/>
          </w:tcPr>
          <w:p w14:paraId="097295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765" w:type="dxa"/>
            <w:vAlign w:val="center"/>
          </w:tcPr>
          <w:p w14:paraId="0BCF83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30" w:type="dxa"/>
            <w:vAlign w:val="center"/>
          </w:tcPr>
          <w:p w14:paraId="330227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516FB012" w14:textId="77777777" w:rsidR="00603EEE" w:rsidRDefault="004D556F">
      <w:pPr>
        <w:pStyle w:val="FirstParagraph"/>
        <w:spacing w:before="360"/>
      </w:pPr>
      <w:r>
        <w:rPr>
          <w:i/>
        </w:rPr>
        <w:lastRenderedPageBreak/>
        <w:t>Данные по теме «барьеры выхода» приведены в таблице 11.</w:t>
      </w:r>
    </w:p>
    <w:p w14:paraId="185B8FAB" w14:textId="77777777" w:rsidR="00603EEE" w:rsidRDefault="004D556F">
      <w:pPr>
        <w:pStyle w:val="a0"/>
        <w:keepNext/>
        <w:spacing w:before="360"/>
      </w:pPr>
      <w:r>
        <w:t>Таблица 12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975"/>
        <w:gridCol w:w="5958"/>
      </w:tblGrid>
      <w:tr w:rsidR="00603EEE" w14:paraId="1496FDB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2" w:type="dxa"/>
            <w:vAlign w:val="center"/>
          </w:tcPr>
          <w:p w14:paraId="0BA34FE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975" w:type="dxa"/>
            <w:vAlign w:val="center"/>
          </w:tcPr>
          <w:p w14:paraId="133C9D3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</w:t>
            </w:r>
          </w:p>
        </w:tc>
        <w:tc>
          <w:tcPr>
            <w:tcW w:w="5957" w:type="dxa"/>
            <w:vAlign w:val="center"/>
          </w:tcPr>
          <w:p w14:paraId="17683A7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3EEE" w14:paraId="5A3BB13D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7F90D2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975" w:type="dxa"/>
            <w:vAlign w:val="center"/>
          </w:tcPr>
          <w:p w14:paraId="71E3150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957" w:type="dxa"/>
            <w:vAlign w:val="center"/>
          </w:tcPr>
          <w:p w14:paraId="2FAB507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603EEE" w14:paraId="370992FD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3F0B453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975" w:type="dxa"/>
            <w:vAlign w:val="center"/>
          </w:tcPr>
          <w:p w14:paraId="2E6BBAA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957" w:type="dxa"/>
            <w:vAlign w:val="center"/>
          </w:tcPr>
          <w:p w14:paraId="75E3964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603EEE" w14:paraId="7197A187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0558C25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975" w:type="dxa"/>
            <w:vAlign w:val="center"/>
          </w:tcPr>
          <w:p w14:paraId="3925241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957" w:type="dxa"/>
            <w:vAlign w:val="center"/>
          </w:tcPr>
          <w:p w14:paraId="60E5F9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603EEE" w14:paraId="2EAF0BBC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611CA8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Обратимость выхода</w:t>
            </w:r>
          </w:p>
        </w:tc>
        <w:tc>
          <w:tcPr>
            <w:tcW w:w="975" w:type="dxa"/>
            <w:vAlign w:val="center"/>
          </w:tcPr>
          <w:p w14:paraId="2373B60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957" w:type="dxa"/>
            <w:vAlign w:val="center"/>
          </w:tcPr>
          <w:p w14:paraId="291BE86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603EEE" w14:paraId="36C04808" w14:textId="77777777" w:rsidTr="00603EEE">
        <w:trPr>
          <w:cantSplit/>
          <w:jc w:val="center"/>
        </w:trPr>
        <w:tc>
          <w:tcPr>
            <w:tcW w:w="2422" w:type="dxa"/>
            <w:vAlign w:val="center"/>
          </w:tcPr>
          <w:p w14:paraId="0C6209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975" w:type="dxa"/>
            <w:vAlign w:val="center"/>
          </w:tcPr>
          <w:p w14:paraId="28043A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957" w:type="dxa"/>
            <w:vAlign w:val="center"/>
          </w:tcPr>
          <w:p w14:paraId="4546588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09982BD5" w14:textId="77777777" w:rsidR="00603EEE" w:rsidRDefault="004D556F">
      <w:pPr>
        <w:pStyle w:val="a0"/>
        <w:spacing w:before="360"/>
        <w:ind w:firstLine="709"/>
        <w:jc w:val="both"/>
      </w:pPr>
      <w: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</w:rPr>
        <w:t>API</w:t>
      </w:r>
      <w:r>
        <w:t xml:space="preserve"> перенести. Барьеры выхода оцениваются как низкие, поэтому решение о пилоте обратимое.</w:t>
      </w:r>
    </w:p>
    <w:p w14:paraId="2DD64473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2" w:name="Xa88b4cd92fed3dc81e67f6d97f9a1c979895bb8"/>
      <w:bookmarkStart w:id="13" w:name="_Toc242268690"/>
      <w:bookmarkEnd w:id="10"/>
      <w:r>
        <w:lastRenderedPageBreak/>
        <w:t>7 ПРОБЛЕМЫ ПОЛЬЗОВАТЕЛЕЙ И РЫНОЧНЫЕ ПРОБЕЛЫ</w:t>
      </w:r>
      <w:bookmarkEnd w:id="13"/>
    </w:p>
    <w:p w14:paraId="100CC0DA" w14:textId="77777777" w:rsidR="00603EEE" w:rsidRDefault="004D556F">
      <w:pPr>
        <w:pStyle w:val="FirstParagraph"/>
      </w:pPr>
      <w:r>
        <w:t xml:space="preserve">Реестр проблем – методика 6.1 (ЛР6); источники сигналов: страницы 8 конкурентов [3] (ЛР5), опрос 27 студентов (ЛР4, данные пробного опроса), оценки </w:t>
      </w:r>
      <w:r>
        <w:rPr>
          <w:i/>
        </w:rPr>
        <w:t>Trustpilot</w:t>
      </w:r>
      <w:r>
        <w:t xml:space="preserve">, </w:t>
      </w:r>
      <w:r>
        <w:rPr>
          <w:i/>
        </w:rPr>
        <w:t>G2</w:t>
      </w:r>
      <w:r>
        <w:t xml:space="preserve">, </w:t>
      </w:r>
      <w:r>
        <w:rPr>
          <w:i/>
        </w:rPr>
        <w:t>Capterra</w:t>
      </w:r>
      <w:r>
        <w:t>.</w:t>
      </w:r>
    </w:p>
    <w:p w14:paraId="544F3333" w14:textId="77777777" w:rsidR="00603EEE" w:rsidRDefault="004D556F">
      <w:pPr>
        <w:pStyle w:val="a0"/>
        <w:keepNext/>
        <w:spacing w:before="360"/>
      </w:pPr>
      <w:r>
        <w:lastRenderedPageBreak/>
        <w:t>Таблица 13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396"/>
        <w:gridCol w:w="1973"/>
        <w:gridCol w:w="2811"/>
        <w:gridCol w:w="975"/>
        <w:gridCol w:w="1349"/>
      </w:tblGrid>
      <w:tr w:rsidR="00603EEE" w14:paraId="6E4CB1D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7D6C1AB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396" w:type="dxa"/>
            <w:vAlign w:val="center"/>
          </w:tcPr>
          <w:p w14:paraId="3749F3F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1973" w:type="dxa"/>
            <w:vAlign w:val="center"/>
          </w:tcPr>
          <w:p w14:paraId="2B210C9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810" w:type="dxa"/>
            <w:vAlign w:val="center"/>
          </w:tcPr>
          <w:p w14:paraId="2DECF01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975" w:type="dxa"/>
            <w:vAlign w:val="center"/>
          </w:tcPr>
          <w:p w14:paraId="75C3B07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49" w:type="dxa"/>
            <w:vAlign w:val="center"/>
          </w:tcPr>
          <w:p w14:paraId="6F56C19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3EEE" w14:paraId="66BC2FF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F4E663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396" w:type="dxa"/>
            <w:vAlign w:val="center"/>
          </w:tcPr>
          <w:p w14:paraId="4DB2E90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63A25DC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2810" w:type="dxa"/>
            <w:vAlign w:val="center"/>
          </w:tcPr>
          <w:p w14:paraId="66F36F0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975" w:type="dxa"/>
            <w:vAlign w:val="center"/>
          </w:tcPr>
          <w:p w14:paraId="23F76F6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349" w:type="dxa"/>
            <w:vAlign w:val="center"/>
          </w:tcPr>
          <w:p w14:paraId="6679B9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5C1AE498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C89CCB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396" w:type="dxa"/>
            <w:vAlign w:val="center"/>
          </w:tcPr>
          <w:p w14:paraId="2D7F26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973" w:type="dxa"/>
            <w:vAlign w:val="center"/>
          </w:tcPr>
          <w:p w14:paraId="01FE7C4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2810" w:type="dxa"/>
            <w:vAlign w:val="center"/>
          </w:tcPr>
          <w:p w14:paraId="1AF2722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975" w:type="dxa"/>
            <w:vAlign w:val="center"/>
          </w:tcPr>
          <w:p w14:paraId="6213260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349" w:type="dxa"/>
            <w:vAlign w:val="center"/>
          </w:tcPr>
          <w:p w14:paraId="13A5D64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4F1F191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EC083E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1396" w:type="dxa"/>
            <w:vAlign w:val="center"/>
          </w:tcPr>
          <w:p w14:paraId="0A90B88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6D036F0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2810" w:type="dxa"/>
            <w:vAlign w:val="center"/>
          </w:tcPr>
          <w:p w14:paraId="37C6450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975" w:type="dxa"/>
            <w:vAlign w:val="center"/>
          </w:tcPr>
          <w:p w14:paraId="4C537C2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349" w:type="dxa"/>
            <w:vAlign w:val="center"/>
          </w:tcPr>
          <w:p w14:paraId="39CED71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2314EC5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711C7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396" w:type="dxa"/>
            <w:vAlign w:val="center"/>
          </w:tcPr>
          <w:p w14:paraId="002B759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1E4A110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2810" w:type="dxa"/>
            <w:vAlign w:val="center"/>
          </w:tcPr>
          <w:p w14:paraId="1A7BC26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975" w:type="dxa"/>
            <w:vAlign w:val="center"/>
          </w:tcPr>
          <w:p w14:paraId="18DD227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349" w:type="dxa"/>
            <w:vAlign w:val="center"/>
          </w:tcPr>
          <w:p w14:paraId="767FE22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757A3690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4BB48D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396" w:type="dxa"/>
            <w:vAlign w:val="center"/>
          </w:tcPr>
          <w:p w14:paraId="4FE5BF9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973" w:type="dxa"/>
            <w:vAlign w:val="center"/>
          </w:tcPr>
          <w:p w14:paraId="3BF3BDE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2810" w:type="dxa"/>
            <w:vAlign w:val="center"/>
          </w:tcPr>
          <w:p w14:paraId="10C9FE2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975" w:type="dxa"/>
            <w:vAlign w:val="center"/>
          </w:tcPr>
          <w:p w14:paraId="3028A5F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349" w:type="dxa"/>
            <w:vAlign w:val="center"/>
          </w:tcPr>
          <w:p w14:paraId="2274CA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5F8BA2B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C8C1A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396" w:type="dxa"/>
            <w:vAlign w:val="center"/>
          </w:tcPr>
          <w:p w14:paraId="55E00D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973" w:type="dxa"/>
            <w:vAlign w:val="center"/>
          </w:tcPr>
          <w:p w14:paraId="0F6AA3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2810" w:type="dxa"/>
            <w:vAlign w:val="center"/>
          </w:tcPr>
          <w:p w14:paraId="090C7A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975" w:type="dxa"/>
            <w:vAlign w:val="center"/>
          </w:tcPr>
          <w:p w14:paraId="3ECDA5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349" w:type="dxa"/>
            <w:vAlign w:val="center"/>
          </w:tcPr>
          <w:p w14:paraId="724BC3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0AEEFD36" w14:textId="77777777" w:rsidR="00603EEE" w:rsidRDefault="004D556F">
      <w:pPr>
        <w:pStyle w:val="a0"/>
        <w:spacing w:before="360"/>
        <w:ind w:firstLine="709"/>
        <w:jc w:val="both"/>
      </w:pPr>
      <w:r>
        <w:lastRenderedPageBreak/>
        <w:t>Тексты отзывов собраны 02.10.2026 (</w:t>
      </w:r>
      <w:r>
        <w:rPr>
          <w:i/>
        </w:rPr>
        <w:t>Trustpilot</w:t>
      </w:r>
      <w:r>
        <w:t xml:space="preserve">, 49 записей; </w:t>
      </w:r>
      <w:r>
        <w:rPr>
          <w:i/>
        </w:rPr>
        <w:t>SourceForge</w:t>
      </w:r>
      <w:r>
        <w:t xml:space="preserve">, отзывы о </w:t>
      </w:r>
      <w:r>
        <w:rPr>
          <w:i/>
        </w:rPr>
        <w:t>PlantUML</w:t>
      </w:r>
      <w:r>
        <w:t xml:space="preserve">;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0D74BE36" w14:textId="77777777" w:rsidR="00603EEE" w:rsidRDefault="004D556F">
      <w:pPr>
        <w:pStyle w:val="a0"/>
        <w:ind w:firstLine="709"/>
        <w:jc w:val="both"/>
      </w:pPr>
      <w: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</w:rPr>
        <w:t>P-002</w:t>
      </w:r>
      <w: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</w:rPr>
        <w:t>P-003</w:t>
      </w:r>
      <w:r>
        <w:t>) и сложности синтаксиса (</w:t>
      </w:r>
      <w:r>
        <w:rPr>
          <w:i/>
        </w:rPr>
        <w:t>P-001</w:t>
      </w:r>
      <w:r>
        <w:t>) – дополнительные.</w:t>
      </w:r>
    </w:p>
    <w:p w14:paraId="52B1DCEE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4" w:name="ценностное-предложение-и-цифровой-товар"/>
      <w:bookmarkStart w:id="15" w:name="_Toc242268691"/>
      <w:bookmarkEnd w:id="12"/>
      <w:r>
        <w:lastRenderedPageBreak/>
        <w:t>8 ЦЕННОСТНОЕ ПРЕДЛОЖЕНИЕ И ЦИФРОВОЙ ТОВАР</w:t>
      </w:r>
      <w:bookmarkEnd w:id="15"/>
    </w:p>
    <w:p w14:paraId="0C7582F6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14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3"/>
        <w:gridCol w:w="7382"/>
      </w:tblGrid>
      <w:tr w:rsidR="00603EEE" w14:paraId="34E5979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73" w:type="dxa"/>
            <w:vAlign w:val="center"/>
          </w:tcPr>
          <w:p w14:paraId="132DCB7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Элемент</w:t>
            </w:r>
          </w:p>
        </w:tc>
        <w:tc>
          <w:tcPr>
            <w:tcW w:w="7381" w:type="dxa"/>
            <w:vAlign w:val="center"/>
          </w:tcPr>
          <w:p w14:paraId="5EE291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39B9763A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66F5737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7381" w:type="dxa"/>
            <w:vAlign w:val="center"/>
          </w:tcPr>
          <w:p w14:paraId="715A8BF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03EEE" w14:paraId="6D89986E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1AF958B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7381" w:type="dxa"/>
            <w:vAlign w:val="center"/>
          </w:tcPr>
          <w:p w14:paraId="6ACDA04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603EEE" w14:paraId="4EAC06AE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52A9A46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7381" w:type="dxa"/>
            <w:vAlign w:val="center"/>
          </w:tcPr>
          <w:p w14:paraId="5115DC2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603EEE" w14:paraId="46108CE7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38892FB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7381" w:type="dxa"/>
            <w:vAlign w:val="center"/>
          </w:tcPr>
          <w:p w14:paraId="01F8EFB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603EEE" w14:paraId="25B02684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03FA62D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7381" w:type="dxa"/>
            <w:vAlign w:val="center"/>
          </w:tcPr>
          <w:p w14:paraId="37ADE82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603EEE" w14:paraId="5CA6C628" w14:textId="77777777" w:rsidTr="00603EEE">
        <w:trPr>
          <w:cantSplit/>
          <w:jc w:val="center"/>
        </w:trPr>
        <w:tc>
          <w:tcPr>
            <w:tcW w:w="1973" w:type="dxa"/>
            <w:vAlign w:val="center"/>
          </w:tcPr>
          <w:p w14:paraId="71C263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7381" w:type="dxa"/>
            <w:vAlign w:val="center"/>
          </w:tcPr>
          <w:p w14:paraId="497305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44C292EE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«паспорт ценности (методика 6.1)» приведены в таблице 14.</w:t>
      </w:r>
    </w:p>
    <w:p w14:paraId="050CD163" w14:textId="77777777" w:rsidR="00603EEE" w:rsidRDefault="004D556F">
      <w:pPr>
        <w:pStyle w:val="a0"/>
        <w:keepNext/>
        <w:spacing w:before="360"/>
      </w:pPr>
      <w:r>
        <w:t>Таблица 15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9"/>
        <w:gridCol w:w="5081"/>
        <w:gridCol w:w="2215"/>
      </w:tblGrid>
      <w:tr w:rsidR="00603EEE" w14:paraId="154E268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59" w:type="dxa"/>
            <w:vAlign w:val="center"/>
          </w:tcPr>
          <w:p w14:paraId="57C9892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5081" w:type="dxa"/>
            <w:vAlign w:val="center"/>
          </w:tcPr>
          <w:p w14:paraId="69A03E6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Состав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215" w:type="dxa"/>
            <w:vAlign w:val="center"/>
          </w:tcPr>
          <w:p w14:paraId="4386614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57D2A286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7227CA3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5081" w:type="dxa"/>
            <w:vAlign w:val="center"/>
          </w:tcPr>
          <w:p w14:paraId="7B84EE3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215" w:type="dxa"/>
            <w:vAlign w:val="center"/>
          </w:tcPr>
          <w:p w14:paraId="35B40FE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238F055F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46B1E2D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5081" w:type="dxa"/>
            <w:vAlign w:val="center"/>
          </w:tcPr>
          <w:p w14:paraId="31575A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215" w:type="dxa"/>
            <w:vAlign w:val="center"/>
          </w:tcPr>
          <w:p w14:paraId="7F3B5DE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603EEE" w14:paraId="00B11388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40CDD0D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5081" w:type="dxa"/>
            <w:vAlign w:val="center"/>
          </w:tcPr>
          <w:p w14:paraId="32D2E02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215" w:type="dxa"/>
            <w:vAlign w:val="center"/>
          </w:tcPr>
          <w:p w14:paraId="5EEE8D5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603EEE" w14:paraId="5793850B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2447027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5081" w:type="dxa"/>
            <w:vAlign w:val="center"/>
          </w:tcPr>
          <w:p w14:paraId="5336D36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215" w:type="dxa"/>
            <w:vAlign w:val="center"/>
          </w:tcPr>
          <w:p w14:paraId="79589D3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18829014" w14:textId="77777777" w:rsidTr="00603EEE">
        <w:trPr>
          <w:cantSplit/>
          <w:jc w:val="center"/>
        </w:trPr>
        <w:tc>
          <w:tcPr>
            <w:tcW w:w="2059" w:type="dxa"/>
            <w:vAlign w:val="center"/>
          </w:tcPr>
          <w:p w14:paraId="5163D6D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5081" w:type="dxa"/>
            <w:vAlign w:val="center"/>
          </w:tcPr>
          <w:p w14:paraId="7E3569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215" w:type="dxa"/>
            <w:vAlign w:val="center"/>
          </w:tcPr>
          <w:p w14:paraId="620C9A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63DE14CC" w14:textId="77777777" w:rsidR="00603EEE" w:rsidRDefault="004D556F">
      <w:pPr>
        <w:pStyle w:val="a0"/>
        <w:spacing w:before="360"/>
        <w:ind w:firstLine="709"/>
        <w:jc w:val="both"/>
      </w:pPr>
      <w:r>
        <w:t xml:space="preserve">Единица монетизации – пользователь </w:t>
      </w:r>
      <w:r>
        <w:rPr>
          <w:i/>
        </w:rPr>
        <w:t>Pro</w:t>
      </w:r>
      <w:r>
        <w:t>, подписка на год 40 </w:t>
      </w:r>
      <w:r>
        <w:rPr>
          <w:i/>
        </w:rPr>
        <w:t>у.е.</w:t>
      </w:r>
      <w:r>
        <w:t xml:space="preserve"> (48 </w:t>
      </w:r>
      <w:r>
        <w:rPr>
          <w:i/>
        </w:rPr>
        <w:t>у.е.</w:t>
      </w:r>
      <w:r>
        <w:t xml:space="preserve"> при 4 × 12); у конкурентов подписка за пользователя 9–20 </w:t>
      </w:r>
      <w:r>
        <w:rPr>
          <w:i/>
        </w:rPr>
        <w:t>у.е.</w:t>
      </w:r>
      <w:r>
        <w:t xml:space="preserve"> в месяц. ИКЦП 3,83 и ИКСТ 3,30 (шкала 1–5) показывают, что предложение требует уточнения на клиентах.</w:t>
      </w:r>
    </w:p>
    <w:p w14:paraId="59D0C587" w14:textId="77777777" w:rsidR="00603EEE" w:rsidRDefault="004D556F">
      <w:pPr>
        <w:pStyle w:val="a0"/>
        <w:ind w:firstLine="709"/>
        <w:jc w:val="both"/>
      </w:pPr>
      <w: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</w:rPr>
        <w:t>NotaCode</w:t>
      </w:r>
      <w: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</w:rPr>
        <w:t>IDEF0</w:t>
      </w:r>
      <w:r>
        <w:t xml:space="preserve"> и </w:t>
      </w:r>
      <w:r>
        <w:rPr>
          <w:i/>
        </w:rPr>
        <w:t>DFD</w:t>
      </w:r>
      <w: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</w:rPr>
        <w:t>Pro</w:t>
      </w:r>
      <w:r>
        <w:t>.</w:t>
      </w:r>
    </w:p>
    <w:p w14:paraId="3936A9B4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6" w:name="бизнес-модель-по-канвас"/>
      <w:bookmarkStart w:id="17" w:name="_Toc242268692"/>
      <w:bookmarkEnd w:id="14"/>
      <w:r>
        <w:lastRenderedPageBreak/>
        <w:t>9 БИЗНЕС-МОДЕЛЬ ПО КАНВАС</w:t>
      </w:r>
      <w:bookmarkEnd w:id="17"/>
    </w:p>
    <w:p w14:paraId="01193A2F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 xml:space="preserve">Таблица 16 – Канвас </w:t>
      </w:r>
      <w:r>
        <w:rPr>
          <w:i/>
        </w:rPr>
        <w:t>NotaCode</w:t>
      </w:r>
      <w: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4261"/>
        <w:gridCol w:w="1848"/>
        <w:gridCol w:w="1412"/>
      </w:tblGrid>
      <w:tr w:rsidR="00603EEE" w14:paraId="5C926C77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3FD9BDB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4261" w:type="dxa"/>
            <w:vAlign w:val="center"/>
          </w:tcPr>
          <w:p w14:paraId="1F5103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848" w:type="dxa"/>
            <w:vAlign w:val="center"/>
          </w:tcPr>
          <w:p w14:paraId="01FA9D7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412" w:type="dxa"/>
            <w:vAlign w:val="center"/>
          </w:tcPr>
          <w:p w14:paraId="06789FA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2557207F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7858000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4261" w:type="dxa"/>
            <w:vAlign w:val="center"/>
          </w:tcPr>
          <w:p w14:paraId="630662F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48" w:type="dxa"/>
            <w:vAlign w:val="center"/>
          </w:tcPr>
          <w:p w14:paraId="071058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191A69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3EEE" w14:paraId="7ECD7BB0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1A8681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4261" w:type="dxa"/>
            <w:vAlign w:val="center"/>
          </w:tcPr>
          <w:p w14:paraId="352C85E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48" w:type="dxa"/>
            <w:vAlign w:val="center"/>
          </w:tcPr>
          <w:p w14:paraId="0818EE7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3F8224E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1EF2686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2C0F18B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4261" w:type="dxa"/>
            <w:vAlign w:val="center"/>
          </w:tcPr>
          <w:p w14:paraId="5A34994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48" w:type="dxa"/>
            <w:vAlign w:val="center"/>
          </w:tcPr>
          <w:p w14:paraId="2EE8D60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12" w:type="dxa"/>
            <w:vAlign w:val="center"/>
          </w:tcPr>
          <w:p w14:paraId="35672B2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2E453BE8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5EA5B4B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4261" w:type="dxa"/>
            <w:vAlign w:val="center"/>
          </w:tcPr>
          <w:p w14:paraId="1613197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48" w:type="dxa"/>
            <w:vAlign w:val="center"/>
          </w:tcPr>
          <w:p w14:paraId="75C3BDA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71503D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CC9FF6A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3117F9F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4261" w:type="dxa"/>
            <w:vAlign w:val="center"/>
          </w:tcPr>
          <w:p w14:paraId="7FDC510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48" w:type="dxa"/>
            <w:vAlign w:val="center"/>
          </w:tcPr>
          <w:p w14:paraId="421DD93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12" w:type="dxa"/>
            <w:vAlign w:val="center"/>
          </w:tcPr>
          <w:p w14:paraId="0E22816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C874B22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4C58608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4261" w:type="dxa"/>
            <w:vAlign w:val="center"/>
          </w:tcPr>
          <w:p w14:paraId="757CA8E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48" w:type="dxa"/>
            <w:vAlign w:val="center"/>
          </w:tcPr>
          <w:p w14:paraId="4A69BD0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5584A3A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134642E6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4D5A2EC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4261" w:type="dxa"/>
            <w:vAlign w:val="center"/>
          </w:tcPr>
          <w:p w14:paraId="17C1FA9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48" w:type="dxa"/>
            <w:vAlign w:val="center"/>
          </w:tcPr>
          <w:p w14:paraId="07B81CD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3D37731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6FBEE263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09811E5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4261" w:type="dxa"/>
            <w:vAlign w:val="center"/>
          </w:tcPr>
          <w:p w14:paraId="3976A11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48" w:type="dxa"/>
            <w:vAlign w:val="center"/>
          </w:tcPr>
          <w:p w14:paraId="170EB7E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2AB152B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64411603" w14:textId="2FF66A40" w:rsidR="00775E92" w:rsidRDefault="00775E92" w:rsidP="00775E92">
      <w:pPr>
        <w:keepNext/>
        <w:spacing w:before="360"/>
      </w:pPr>
      <w:r>
        <w:lastRenderedPageBreak/>
        <w:t>Продолжение таблицы 16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4261"/>
        <w:gridCol w:w="1848"/>
        <w:gridCol w:w="1412"/>
      </w:tblGrid>
      <w:tr w:rsidR="00775E92" w14:paraId="62E976CA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36291A0D" w14:textId="317F083D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Блок</w:t>
            </w:r>
          </w:p>
        </w:tc>
        <w:tc>
          <w:tcPr>
            <w:tcW w:w="4261" w:type="dxa"/>
            <w:vAlign w:val="center"/>
          </w:tcPr>
          <w:p w14:paraId="61D92DB3" w14:textId="716BD25E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1848" w:type="dxa"/>
            <w:vAlign w:val="center"/>
          </w:tcPr>
          <w:p w14:paraId="63BB2915" w14:textId="5072418E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412" w:type="dxa"/>
            <w:vAlign w:val="center"/>
          </w:tcPr>
          <w:p w14:paraId="1E23EA8A" w14:textId="4A49C385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Статус</w:t>
            </w:r>
          </w:p>
        </w:tc>
      </w:tr>
      <w:tr w:rsidR="00603EEE" w14:paraId="31646379" w14:textId="77777777" w:rsidTr="00775E92">
        <w:trPr>
          <w:cantSplit/>
          <w:jc w:val="center"/>
        </w:trPr>
        <w:tc>
          <w:tcPr>
            <w:tcW w:w="1834" w:type="dxa"/>
            <w:vAlign w:val="center"/>
          </w:tcPr>
          <w:p w14:paraId="08FFDAB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4261" w:type="dxa"/>
            <w:vAlign w:val="center"/>
          </w:tcPr>
          <w:p w14:paraId="5A77585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48" w:type="dxa"/>
            <w:vAlign w:val="center"/>
          </w:tcPr>
          <w:p w14:paraId="2F8570C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12" w:type="dxa"/>
            <w:vAlign w:val="center"/>
          </w:tcPr>
          <w:p w14:paraId="2D44545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7348F8F0" w14:textId="77777777" w:rsidR="00603EEE" w:rsidRDefault="004D556F">
      <w:pPr>
        <w:pStyle w:val="a0"/>
        <w:spacing w:before="360"/>
        <w:ind w:firstLine="709"/>
        <w:jc w:val="both"/>
      </w:pPr>
      <w: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5183032D" w14:textId="77777777" w:rsidR="00603EEE" w:rsidRDefault="004D556F">
      <w:pPr>
        <w:pStyle w:val="a0"/>
        <w:ind w:firstLine="709"/>
        <w:jc w:val="both"/>
      </w:pPr>
      <w: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</w:rPr>
        <w:t>Pro</w:t>
      </w:r>
      <w:r>
        <w:t xml:space="preserve">. Для первого релиза ключевые ресурсы – собственный движок нотаций и </w:t>
      </w:r>
      <w:r>
        <w:rPr>
          <w:i/>
        </w:rPr>
        <w:t>PWA</w:t>
      </w:r>
      <w: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2A1DB615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18" w:name="X519d46f9ff7923648cbfef21e26057944381813"/>
      <w:bookmarkStart w:id="19" w:name="_Toc242268693"/>
      <w:bookmarkEnd w:id="16"/>
      <w:r>
        <w:lastRenderedPageBreak/>
        <w:t>10 БИЗНЕС-ЛОГИКА И ПОЛЬЗОВАТЕЛЬСКИЕ СЦЕНАРИИ</w:t>
      </w:r>
      <w:bookmarkEnd w:id="19"/>
    </w:p>
    <w:p w14:paraId="50DF0A36" w14:textId="77777777" w:rsidR="00603EEE" w:rsidRDefault="004D556F">
      <w:pPr>
        <w:pStyle w:val="FirstParagraph"/>
      </w:pPr>
      <w: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</w:rPr>
        <w:t>Pro</w:t>
      </w:r>
      <w:r>
        <w:t xml:space="preserve"> за снятие ограничений.</w:t>
      </w:r>
    </w:p>
    <w:p w14:paraId="17979781" w14:textId="77777777" w:rsidR="00603EEE" w:rsidRDefault="004D556F">
      <w:pPr>
        <w:pStyle w:val="a0"/>
        <w:keepNext/>
        <w:spacing w:before="360"/>
      </w:pPr>
      <w:r>
        <w:t>Таблица 17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8"/>
        <w:gridCol w:w="2689"/>
        <w:gridCol w:w="2646"/>
        <w:gridCol w:w="1912"/>
      </w:tblGrid>
      <w:tr w:rsidR="00603EEE" w14:paraId="3911815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07" w:type="dxa"/>
            <w:vAlign w:val="center"/>
          </w:tcPr>
          <w:p w14:paraId="2D9BFA3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2689" w:type="dxa"/>
            <w:vAlign w:val="center"/>
          </w:tcPr>
          <w:p w14:paraId="53DA0A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2646" w:type="dxa"/>
            <w:vAlign w:val="center"/>
          </w:tcPr>
          <w:p w14:paraId="6EDE6F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1912" w:type="dxa"/>
            <w:vAlign w:val="center"/>
          </w:tcPr>
          <w:p w14:paraId="6675322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монетизацией</w:t>
            </w:r>
          </w:p>
        </w:tc>
      </w:tr>
      <w:tr w:rsidR="00603EEE" w14:paraId="16C047F5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F9BE6E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2689" w:type="dxa"/>
            <w:vAlign w:val="center"/>
          </w:tcPr>
          <w:p w14:paraId="4AF544B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646" w:type="dxa"/>
            <w:vAlign w:val="center"/>
          </w:tcPr>
          <w:p w14:paraId="3E5B025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912" w:type="dxa"/>
            <w:vAlign w:val="center"/>
          </w:tcPr>
          <w:p w14:paraId="4476A5B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4A596926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99539C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2689" w:type="dxa"/>
            <w:vAlign w:val="center"/>
          </w:tcPr>
          <w:p w14:paraId="1CD559F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646" w:type="dxa"/>
            <w:vAlign w:val="center"/>
          </w:tcPr>
          <w:p w14:paraId="3FE9ED3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912" w:type="dxa"/>
            <w:vAlign w:val="center"/>
          </w:tcPr>
          <w:p w14:paraId="0C3E3A9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1B36E0B5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6323B18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2689" w:type="dxa"/>
            <w:vAlign w:val="center"/>
          </w:tcPr>
          <w:p w14:paraId="6B5EFA0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646" w:type="dxa"/>
            <w:vAlign w:val="center"/>
          </w:tcPr>
          <w:p w14:paraId="35AC06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912" w:type="dxa"/>
            <w:vAlign w:val="center"/>
          </w:tcPr>
          <w:p w14:paraId="2373595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40A6E31A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2357368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2689" w:type="dxa"/>
            <w:vAlign w:val="center"/>
          </w:tcPr>
          <w:p w14:paraId="63D3AA6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646" w:type="dxa"/>
            <w:vAlign w:val="center"/>
          </w:tcPr>
          <w:p w14:paraId="4A3D886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912" w:type="dxa"/>
            <w:vAlign w:val="center"/>
          </w:tcPr>
          <w:p w14:paraId="35A61CA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22AD8568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5D63368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2689" w:type="dxa"/>
            <w:vAlign w:val="center"/>
          </w:tcPr>
          <w:p w14:paraId="422EFFC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646" w:type="dxa"/>
            <w:vAlign w:val="center"/>
          </w:tcPr>
          <w:p w14:paraId="20184ED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912" w:type="dxa"/>
            <w:vAlign w:val="center"/>
          </w:tcPr>
          <w:p w14:paraId="5F9643A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684193BF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75E39B4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2689" w:type="dxa"/>
            <w:vAlign w:val="center"/>
          </w:tcPr>
          <w:p w14:paraId="37C9E5D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646" w:type="dxa"/>
            <w:vAlign w:val="center"/>
          </w:tcPr>
          <w:p w14:paraId="57832F2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912" w:type="dxa"/>
            <w:vAlign w:val="center"/>
          </w:tcPr>
          <w:p w14:paraId="5EB531B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5C33058F" w14:textId="77777777" w:rsidTr="00603EEE">
        <w:trPr>
          <w:cantSplit/>
          <w:jc w:val="center"/>
        </w:trPr>
        <w:tc>
          <w:tcPr>
            <w:tcW w:w="2107" w:type="dxa"/>
            <w:vAlign w:val="center"/>
          </w:tcPr>
          <w:p w14:paraId="36CDE4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2689" w:type="dxa"/>
            <w:vAlign w:val="center"/>
          </w:tcPr>
          <w:p w14:paraId="13CF3A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646" w:type="dxa"/>
            <w:vAlign w:val="center"/>
          </w:tcPr>
          <w:p w14:paraId="1011A7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912" w:type="dxa"/>
            <w:vAlign w:val="center"/>
          </w:tcPr>
          <w:p w14:paraId="105D091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778B9FFB" w14:textId="77777777" w:rsidR="00603EEE" w:rsidRDefault="004D556F">
      <w:pPr>
        <w:pStyle w:val="FirstParagraph"/>
        <w:spacing w:before="360"/>
      </w:pPr>
      <w:r>
        <w:t>Данные по теме «матрица ролей» приведены в таблице 17.</w:t>
      </w:r>
    </w:p>
    <w:p w14:paraId="2C6913FF" w14:textId="77777777" w:rsidR="00603EEE" w:rsidRDefault="004D556F">
      <w:pPr>
        <w:pStyle w:val="a0"/>
        <w:keepNext/>
        <w:spacing w:before="360"/>
      </w:pPr>
      <w:r>
        <w:t>Таблица 18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4"/>
        <w:gridCol w:w="2043"/>
        <w:gridCol w:w="1528"/>
        <w:gridCol w:w="1837"/>
        <w:gridCol w:w="806"/>
        <w:gridCol w:w="1322"/>
        <w:gridCol w:w="1115"/>
      </w:tblGrid>
      <w:tr w:rsidR="00603EEE" w14:paraId="629B2C55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4" w:type="dxa"/>
            <w:vAlign w:val="center"/>
          </w:tcPr>
          <w:p w14:paraId="5630D7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043" w:type="dxa"/>
            <w:vAlign w:val="center"/>
          </w:tcPr>
          <w:p w14:paraId="2AC1AC7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63027A9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1837" w:type="dxa"/>
            <w:vAlign w:val="center"/>
          </w:tcPr>
          <w:p w14:paraId="7124F9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806" w:type="dxa"/>
            <w:vAlign w:val="center"/>
          </w:tcPr>
          <w:p w14:paraId="329786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322" w:type="dxa"/>
            <w:vAlign w:val="center"/>
          </w:tcPr>
          <w:p w14:paraId="79FC8A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1115" w:type="dxa"/>
            <w:vAlign w:val="center"/>
          </w:tcPr>
          <w:p w14:paraId="685010A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525B45B8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7600A1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043" w:type="dxa"/>
            <w:vAlign w:val="center"/>
          </w:tcPr>
          <w:p w14:paraId="112E75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3E6A98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837" w:type="dxa"/>
            <w:vAlign w:val="center"/>
          </w:tcPr>
          <w:p w14:paraId="1A6A8F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806" w:type="dxa"/>
            <w:vAlign w:val="center"/>
          </w:tcPr>
          <w:p w14:paraId="051B38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22" w:type="dxa"/>
            <w:vAlign w:val="center"/>
          </w:tcPr>
          <w:p w14:paraId="004B24A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15" w:type="dxa"/>
            <w:vAlign w:val="center"/>
          </w:tcPr>
          <w:p w14:paraId="5DCB11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E936E38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128E8C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043" w:type="dxa"/>
            <w:vAlign w:val="center"/>
          </w:tcPr>
          <w:p w14:paraId="01A05B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7FDFD94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837" w:type="dxa"/>
            <w:vAlign w:val="center"/>
          </w:tcPr>
          <w:p w14:paraId="499F8E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806" w:type="dxa"/>
            <w:vAlign w:val="center"/>
          </w:tcPr>
          <w:p w14:paraId="093BE5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22" w:type="dxa"/>
            <w:vAlign w:val="center"/>
          </w:tcPr>
          <w:p w14:paraId="59F1AE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27B24F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0673E65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78F85F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043" w:type="dxa"/>
            <w:vAlign w:val="center"/>
          </w:tcPr>
          <w:p w14:paraId="6B7436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644B2D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331E57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806" w:type="dxa"/>
            <w:vAlign w:val="center"/>
          </w:tcPr>
          <w:p w14:paraId="2E11AF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22" w:type="dxa"/>
            <w:vAlign w:val="center"/>
          </w:tcPr>
          <w:p w14:paraId="777F69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6E0E94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</w:tbl>
    <w:p w14:paraId="0ADEA47B" w14:textId="1A58AA06" w:rsidR="00775E92" w:rsidRDefault="00775E92" w:rsidP="00775E92">
      <w:pPr>
        <w:keepNext/>
        <w:spacing w:before="360"/>
      </w:pPr>
      <w:r>
        <w:lastRenderedPageBreak/>
        <w:t>Продолжение таблицы 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4"/>
        <w:gridCol w:w="2043"/>
        <w:gridCol w:w="1528"/>
        <w:gridCol w:w="1837"/>
        <w:gridCol w:w="806"/>
        <w:gridCol w:w="1322"/>
        <w:gridCol w:w="1115"/>
      </w:tblGrid>
      <w:tr w:rsidR="00775E92" w14:paraId="54F523E5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4" w:type="dxa"/>
            <w:vAlign w:val="center"/>
          </w:tcPr>
          <w:p w14:paraId="47412FB3" w14:textId="5B6EDFEE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043" w:type="dxa"/>
            <w:vAlign w:val="center"/>
          </w:tcPr>
          <w:p w14:paraId="2ACFBF7E" w14:textId="4791A233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7EF219F7" w14:textId="39085838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Роль</w:t>
            </w:r>
          </w:p>
        </w:tc>
        <w:tc>
          <w:tcPr>
            <w:tcW w:w="1837" w:type="dxa"/>
            <w:vAlign w:val="center"/>
          </w:tcPr>
          <w:p w14:paraId="28DB06BA" w14:textId="102D2015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w="806" w:type="dxa"/>
            <w:vAlign w:val="center"/>
          </w:tcPr>
          <w:p w14:paraId="759DD9EB" w14:textId="2E3480E6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Индекс</w:t>
            </w:r>
          </w:p>
        </w:tc>
        <w:tc>
          <w:tcPr>
            <w:tcW w:w="1322" w:type="dxa"/>
            <w:vAlign w:val="center"/>
          </w:tcPr>
          <w:p w14:paraId="43BE1018" w14:textId="2F41C508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  <w:tc>
          <w:tcPr>
            <w:tcW w:w="1115" w:type="dxa"/>
            <w:vAlign w:val="center"/>
          </w:tcPr>
          <w:p w14:paraId="6D7C4F25" w14:textId="093096B5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Релиз</w:t>
            </w:r>
          </w:p>
        </w:tc>
      </w:tr>
      <w:tr w:rsidR="00603EEE" w14:paraId="4F5D8F1B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53D184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043" w:type="dxa"/>
            <w:vAlign w:val="center"/>
          </w:tcPr>
          <w:p w14:paraId="27E568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26F7AE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06E10EC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02FF83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22" w:type="dxa"/>
            <w:vAlign w:val="center"/>
          </w:tcPr>
          <w:p w14:paraId="1F6609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28974C7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FCF3B2C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5347CD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043" w:type="dxa"/>
            <w:vAlign w:val="center"/>
          </w:tcPr>
          <w:p w14:paraId="04AE5C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30283B1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126EB97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3CCCFB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22" w:type="dxa"/>
            <w:vAlign w:val="center"/>
          </w:tcPr>
          <w:p w14:paraId="1EE189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4D5B3A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B83BB1B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0C1DEC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043" w:type="dxa"/>
            <w:vAlign w:val="center"/>
          </w:tcPr>
          <w:p w14:paraId="72F8DC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503B4F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0E53C6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806" w:type="dxa"/>
            <w:vAlign w:val="center"/>
          </w:tcPr>
          <w:p w14:paraId="3EECC8A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22" w:type="dxa"/>
            <w:vAlign w:val="center"/>
          </w:tcPr>
          <w:p w14:paraId="1CDB833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15" w:type="dxa"/>
            <w:vAlign w:val="center"/>
          </w:tcPr>
          <w:p w14:paraId="2C45C4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A2A04B4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57ADBC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2043" w:type="dxa"/>
            <w:vAlign w:val="center"/>
          </w:tcPr>
          <w:p w14:paraId="3F28FF7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22DE4A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44D581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806" w:type="dxa"/>
            <w:vAlign w:val="center"/>
          </w:tcPr>
          <w:p w14:paraId="4DDFA6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22" w:type="dxa"/>
            <w:vAlign w:val="center"/>
          </w:tcPr>
          <w:p w14:paraId="180DD5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15" w:type="dxa"/>
            <w:vAlign w:val="center"/>
          </w:tcPr>
          <w:p w14:paraId="65CCBA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BABB01B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39036BB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043" w:type="dxa"/>
            <w:vAlign w:val="center"/>
          </w:tcPr>
          <w:p w14:paraId="534855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18FC39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837" w:type="dxa"/>
            <w:vAlign w:val="center"/>
          </w:tcPr>
          <w:p w14:paraId="1F3E1E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806" w:type="dxa"/>
            <w:vAlign w:val="center"/>
          </w:tcPr>
          <w:p w14:paraId="2D1C87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22" w:type="dxa"/>
            <w:vAlign w:val="center"/>
          </w:tcPr>
          <w:p w14:paraId="3A9930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15" w:type="dxa"/>
            <w:vAlign w:val="center"/>
          </w:tcPr>
          <w:p w14:paraId="21F1FE0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96A1D61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648FD9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043" w:type="dxa"/>
            <w:vAlign w:val="center"/>
          </w:tcPr>
          <w:p w14:paraId="7DA7EB9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2E066D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37" w:type="dxa"/>
            <w:vAlign w:val="center"/>
          </w:tcPr>
          <w:p w14:paraId="47B5F3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806" w:type="dxa"/>
            <w:vAlign w:val="center"/>
          </w:tcPr>
          <w:p w14:paraId="2A4D38F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22" w:type="dxa"/>
            <w:vAlign w:val="center"/>
          </w:tcPr>
          <w:p w14:paraId="6F9061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10EB2EA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63560E85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66F5E2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043" w:type="dxa"/>
            <w:vAlign w:val="center"/>
          </w:tcPr>
          <w:p w14:paraId="01F03E2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788CA9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37" w:type="dxa"/>
            <w:vAlign w:val="center"/>
          </w:tcPr>
          <w:p w14:paraId="4740CD0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806" w:type="dxa"/>
            <w:vAlign w:val="center"/>
          </w:tcPr>
          <w:p w14:paraId="1C0649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22" w:type="dxa"/>
            <w:vAlign w:val="center"/>
          </w:tcPr>
          <w:p w14:paraId="384FE9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6CB47E1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650C496F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777800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043" w:type="dxa"/>
            <w:vAlign w:val="center"/>
          </w:tcPr>
          <w:p w14:paraId="51B13B3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173A20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837" w:type="dxa"/>
            <w:vAlign w:val="center"/>
          </w:tcPr>
          <w:p w14:paraId="2C006E9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806" w:type="dxa"/>
            <w:vAlign w:val="center"/>
          </w:tcPr>
          <w:p w14:paraId="279F396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22" w:type="dxa"/>
            <w:vAlign w:val="center"/>
          </w:tcPr>
          <w:p w14:paraId="2269CD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15" w:type="dxa"/>
            <w:vAlign w:val="center"/>
          </w:tcPr>
          <w:p w14:paraId="50082F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8DF46EF" w14:textId="77777777" w:rsidTr="00775E92">
        <w:trPr>
          <w:cantSplit/>
          <w:jc w:val="center"/>
        </w:trPr>
        <w:tc>
          <w:tcPr>
            <w:tcW w:w="704" w:type="dxa"/>
            <w:vAlign w:val="center"/>
          </w:tcPr>
          <w:p w14:paraId="236A0F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043" w:type="dxa"/>
            <w:vAlign w:val="center"/>
          </w:tcPr>
          <w:p w14:paraId="36E920D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289DB7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837" w:type="dxa"/>
            <w:vAlign w:val="center"/>
          </w:tcPr>
          <w:p w14:paraId="459AD8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806" w:type="dxa"/>
            <w:vAlign w:val="center"/>
          </w:tcPr>
          <w:p w14:paraId="607A5D9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22" w:type="dxa"/>
            <w:vAlign w:val="center"/>
          </w:tcPr>
          <w:p w14:paraId="516494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115" w:type="dxa"/>
            <w:vAlign w:val="center"/>
          </w:tcPr>
          <w:p w14:paraId="1AAAE3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18B1149F" w14:textId="77777777" w:rsidR="00603EEE" w:rsidRDefault="004D556F">
      <w:pPr>
        <w:pStyle w:val="a0"/>
        <w:spacing w:before="360"/>
        <w:ind w:firstLine="709"/>
        <w:jc w:val="both"/>
      </w:pPr>
      <w: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</w:rPr>
        <w:t>Pro</w:t>
      </w:r>
      <w: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5C70CA69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20" w:name="тз-страницы-экраны-функционал-и-контент"/>
      <w:bookmarkStart w:id="21" w:name="_Toc242268694"/>
      <w:bookmarkEnd w:id="18"/>
      <w:r>
        <w:lastRenderedPageBreak/>
        <w:t>11 ТЗ: СТРАНИЦЫ, ЭКРАНЫ, ФУНКЦИОНАЛ И КОНТЕНТ</w:t>
      </w:r>
      <w:bookmarkEnd w:id="21"/>
    </w:p>
    <w:p w14:paraId="6E121641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19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1547"/>
        <w:gridCol w:w="1942"/>
        <w:gridCol w:w="2441"/>
        <w:gridCol w:w="1225"/>
        <w:gridCol w:w="1349"/>
      </w:tblGrid>
      <w:tr w:rsidR="00603EEE" w14:paraId="4158BE1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46EC9B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547" w:type="dxa"/>
            <w:vAlign w:val="center"/>
          </w:tcPr>
          <w:p w14:paraId="7E2869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942" w:type="dxa"/>
            <w:vAlign w:val="center"/>
          </w:tcPr>
          <w:p w14:paraId="6F6C45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2441" w:type="dxa"/>
            <w:vAlign w:val="center"/>
          </w:tcPr>
          <w:p w14:paraId="27A6DC7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1225" w:type="dxa"/>
            <w:vAlign w:val="center"/>
          </w:tcPr>
          <w:p w14:paraId="47638F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349" w:type="dxa"/>
            <w:vAlign w:val="center"/>
          </w:tcPr>
          <w:p w14:paraId="518DA0A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</w:tr>
      <w:tr w:rsidR="00603EEE" w14:paraId="7824DC3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4827F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547" w:type="dxa"/>
            <w:vAlign w:val="center"/>
          </w:tcPr>
          <w:p w14:paraId="1D6171D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3E583A7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2441" w:type="dxa"/>
            <w:vAlign w:val="center"/>
          </w:tcPr>
          <w:p w14:paraId="59C8A5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225" w:type="dxa"/>
            <w:vAlign w:val="center"/>
          </w:tcPr>
          <w:p w14:paraId="019156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349" w:type="dxa"/>
            <w:vAlign w:val="center"/>
          </w:tcPr>
          <w:p w14:paraId="3FA6AC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348BF6D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92080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547" w:type="dxa"/>
            <w:vAlign w:val="center"/>
          </w:tcPr>
          <w:p w14:paraId="2EF8E34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1D34E3B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2441" w:type="dxa"/>
            <w:vAlign w:val="center"/>
          </w:tcPr>
          <w:p w14:paraId="11113FD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225" w:type="dxa"/>
            <w:vAlign w:val="center"/>
          </w:tcPr>
          <w:p w14:paraId="5DCB23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49" w:type="dxa"/>
            <w:vAlign w:val="center"/>
          </w:tcPr>
          <w:p w14:paraId="551149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650500B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8E461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547" w:type="dxa"/>
            <w:vAlign w:val="center"/>
          </w:tcPr>
          <w:p w14:paraId="1C7AB8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2B15B2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441" w:type="dxa"/>
            <w:vAlign w:val="center"/>
          </w:tcPr>
          <w:p w14:paraId="7A66B3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50F4B8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49" w:type="dxa"/>
            <w:vAlign w:val="center"/>
          </w:tcPr>
          <w:p w14:paraId="5762D9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8632800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21B66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547" w:type="dxa"/>
            <w:vAlign w:val="center"/>
          </w:tcPr>
          <w:p w14:paraId="00429D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1698CDD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2441" w:type="dxa"/>
            <w:vAlign w:val="center"/>
          </w:tcPr>
          <w:p w14:paraId="7F1C8BA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225" w:type="dxa"/>
            <w:vAlign w:val="center"/>
          </w:tcPr>
          <w:p w14:paraId="0526DE9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349" w:type="dxa"/>
            <w:vAlign w:val="center"/>
          </w:tcPr>
          <w:p w14:paraId="3F353C9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E5756AF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F0287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547" w:type="dxa"/>
            <w:vAlign w:val="center"/>
          </w:tcPr>
          <w:p w14:paraId="6F1345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516E9E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2441" w:type="dxa"/>
            <w:vAlign w:val="center"/>
          </w:tcPr>
          <w:p w14:paraId="1BC9CC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225" w:type="dxa"/>
            <w:vAlign w:val="center"/>
          </w:tcPr>
          <w:p w14:paraId="27B653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349" w:type="dxa"/>
            <w:vAlign w:val="center"/>
          </w:tcPr>
          <w:p w14:paraId="18B4777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93C9357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7A564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547" w:type="dxa"/>
            <w:vAlign w:val="center"/>
          </w:tcPr>
          <w:p w14:paraId="7F1100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942" w:type="dxa"/>
            <w:vAlign w:val="center"/>
          </w:tcPr>
          <w:p w14:paraId="4A3C9F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441" w:type="dxa"/>
            <w:vAlign w:val="center"/>
          </w:tcPr>
          <w:p w14:paraId="12B0D6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25" w:type="dxa"/>
            <w:vAlign w:val="center"/>
          </w:tcPr>
          <w:p w14:paraId="2527AA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49" w:type="dxa"/>
            <w:vAlign w:val="center"/>
          </w:tcPr>
          <w:p w14:paraId="7DC77E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F0F032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3ED54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547" w:type="dxa"/>
            <w:vAlign w:val="center"/>
          </w:tcPr>
          <w:p w14:paraId="52E036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7EAA13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2441" w:type="dxa"/>
            <w:vAlign w:val="center"/>
          </w:tcPr>
          <w:p w14:paraId="5DAA9C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225" w:type="dxa"/>
            <w:vAlign w:val="center"/>
          </w:tcPr>
          <w:p w14:paraId="7537BB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349" w:type="dxa"/>
            <w:vAlign w:val="center"/>
          </w:tcPr>
          <w:p w14:paraId="761E2F7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035613F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DF8C7C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547" w:type="dxa"/>
            <w:vAlign w:val="center"/>
          </w:tcPr>
          <w:p w14:paraId="4C1625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08AB1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2441" w:type="dxa"/>
            <w:vAlign w:val="center"/>
          </w:tcPr>
          <w:p w14:paraId="273CFF2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225" w:type="dxa"/>
            <w:vAlign w:val="center"/>
          </w:tcPr>
          <w:p w14:paraId="6A157B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49" w:type="dxa"/>
            <w:vAlign w:val="center"/>
          </w:tcPr>
          <w:p w14:paraId="55307C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EE8930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AE07CD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547" w:type="dxa"/>
            <w:vAlign w:val="center"/>
          </w:tcPr>
          <w:p w14:paraId="7122EE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643775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2441" w:type="dxa"/>
            <w:vAlign w:val="center"/>
          </w:tcPr>
          <w:p w14:paraId="3EADC4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225" w:type="dxa"/>
            <w:vAlign w:val="center"/>
          </w:tcPr>
          <w:p w14:paraId="2B64F70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349" w:type="dxa"/>
            <w:vAlign w:val="center"/>
          </w:tcPr>
          <w:p w14:paraId="5B664EC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8E5FE8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B5CC3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547" w:type="dxa"/>
            <w:vAlign w:val="center"/>
          </w:tcPr>
          <w:p w14:paraId="70D0E7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1959196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2441" w:type="dxa"/>
            <w:vAlign w:val="center"/>
          </w:tcPr>
          <w:p w14:paraId="0A3184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225" w:type="dxa"/>
            <w:vAlign w:val="center"/>
          </w:tcPr>
          <w:p w14:paraId="28AC602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349" w:type="dxa"/>
            <w:vAlign w:val="center"/>
          </w:tcPr>
          <w:p w14:paraId="77F263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7832E60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A6304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547" w:type="dxa"/>
            <w:vAlign w:val="center"/>
          </w:tcPr>
          <w:p w14:paraId="63B13C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217D3AC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2441" w:type="dxa"/>
            <w:vAlign w:val="center"/>
          </w:tcPr>
          <w:p w14:paraId="5C44DD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225" w:type="dxa"/>
            <w:vAlign w:val="center"/>
          </w:tcPr>
          <w:p w14:paraId="58E21A9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349" w:type="dxa"/>
            <w:vAlign w:val="center"/>
          </w:tcPr>
          <w:p w14:paraId="7523C4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8D12762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3AEA9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547" w:type="dxa"/>
            <w:vAlign w:val="center"/>
          </w:tcPr>
          <w:p w14:paraId="6EB9C2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677283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2441" w:type="dxa"/>
            <w:vAlign w:val="center"/>
          </w:tcPr>
          <w:p w14:paraId="2F1CF7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225" w:type="dxa"/>
            <w:vAlign w:val="center"/>
          </w:tcPr>
          <w:p w14:paraId="0550E9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49" w:type="dxa"/>
            <w:vAlign w:val="center"/>
          </w:tcPr>
          <w:p w14:paraId="0C2955E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70F4B1A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AE0915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547" w:type="dxa"/>
            <w:vAlign w:val="center"/>
          </w:tcPr>
          <w:p w14:paraId="1435E1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942" w:type="dxa"/>
            <w:vAlign w:val="center"/>
          </w:tcPr>
          <w:p w14:paraId="720F11E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441" w:type="dxa"/>
            <w:vAlign w:val="center"/>
          </w:tcPr>
          <w:p w14:paraId="472F2AA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225" w:type="dxa"/>
            <w:vAlign w:val="center"/>
          </w:tcPr>
          <w:p w14:paraId="778431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49" w:type="dxa"/>
            <w:vAlign w:val="center"/>
          </w:tcPr>
          <w:p w14:paraId="25600D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42855320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«интерфейсные единицы (методика 6.4)» приведены в таблице 19.</w:t>
      </w:r>
    </w:p>
    <w:p w14:paraId="76509F9F" w14:textId="77777777" w:rsidR="00603EEE" w:rsidRDefault="004D556F">
      <w:pPr>
        <w:pStyle w:val="a0"/>
        <w:keepNext/>
        <w:spacing w:before="360"/>
      </w:pPr>
      <w:r>
        <w:lastRenderedPageBreak/>
        <w:t>Таблица 20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8"/>
        <w:gridCol w:w="1919"/>
        <w:gridCol w:w="2635"/>
        <w:gridCol w:w="1973"/>
      </w:tblGrid>
      <w:tr w:rsidR="00603EEE" w14:paraId="0051578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7" w:type="dxa"/>
            <w:vAlign w:val="center"/>
          </w:tcPr>
          <w:p w14:paraId="0E08811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919" w:type="dxa"/>
            <w:vAlign w:val="center"/>
          </w:tcPr>
          <w:p w14:paraId="774CF93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Задача</w:t>
            </w:r>
          </w:p>
        </w:tc>
        <w:tc>
          <w:tcPr>
            <w:tcW w:w="2635" w:type="dxa"/>
            <w:vAlign w:val="center"/>
          </w:tcPr>
          <w:p w14:paraId="5F02879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973" w:type="dxa"/>
            <w:vAlign w:val="center"/>
          </w:tcPr>
          <w:p w14:paraId="7F19154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Обязательность</w:t>
            </w:r>
          </w:p>
        </w:tc>
      </w:tr>
      <w:tr w:rsidR="00603EEE" w14:paraId="40B1F850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4B98764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919" w:type="dxa"/>
            <w:vAlign w:val="center"/>
          </w:tcPr>
          <w:p w14:paraId="32FEEC5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35" w:type="dxa"/>
            <w:vAlign w:val="center"/>
          </w:tcPr>
          <w:p w14:paraId="78BCDC2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1973" w:type="dxa"/>
            <w:vAlign w:val="center"/>
          </w:tcPr>
          <w:p w14:paraId="0057BB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05C4915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068FF86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919" w:type="dxa"/>
            <w:vAlign w:val="center"/>
          </w:tcPr>
          <w:p w14:paraId="5C3A038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35" w:type="dxa"/>
            <w:vAlign w:val="center"/>
          </w:tcPr>
          <w:p w14:paraId="38A71A8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1973" w:type="dxa"/>
            <w:vAlign w:val="center"/>
          </w:tcPr>
          <w:p w14:paraId="7DB192D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5649BC4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0F6C7CF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919" w:type="dxa"/>
            <w:vAlign w:val="center"/>
          </w:tcPr>
          <w:p w14:paraId="50034E3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35" w:type="dxa"/>
            <w:vAlign w:val="center"/>
          </w:tcPr>
          <w:p w14:paraId="29DBCA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1973" w:type="dxa"/>
            <w:vAlign w:val="center"/>
          </w:tcPr>
          <w:p w14:paraId="6FE23DA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CAF3B18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0FB8958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Доказательства</w:t>
            </w:r>
          </w:p>
        </w:tc>
        <w:tc>
          <w:tcPr>
            <w:tcW w:w="1919" w:type="dxa"/>
            <w:vAlign w:val="center"/>
          </w:tcPr>
          <w:p w14:paraId="374D486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35" w:type="dxa"/>
            <w:vAlign w:val="center"/>
          </w:tcPr>
          <w:p w14:paraId="2ADEF0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1973" w:type="dxa"/>
            <w:vAlign w:val="center"/>
          </w:tcPr>
          <w:p w14:paraId="45C9E05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7CDCB006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197B065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919" w:type="dxa"/>
            <w:vAlign w:val="center"/>
          </w:tcPr>
          <w:p w14:paraId="1FAF5D4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35" w:type="dxa"/>
            <w:vAlign w:val="center"/>
          </w:tcPr>
          <w:p w14:paraId="259A113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1973" w:type="dxa"/>
            <w:vAlign w:val="center"/>
          </w:tcPr>
          <w:p w14:paraId="229302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4307A8CD" w14:textId="77777777" w:rsidTr="00603EEE">
        <w:trPr>
          <w:cantSplit/>
          <w:jc w:val="center"/>
        </w:trPr>
        <w:tc>
          <w:tcPr>
            <w:tcW w:w="2827" w:type="dxa"/>
            <w:vAlign w:val="center"/>
          </w:tcPr>
          <w:p w14:paraId="3959CC3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919" w:type="dxa"/>
            <w:vAlign w:val="center"/>
          </w:tcPr>
          <w:p w14:paraId="44FB50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35" w:type="dxa"/>
            <w:vAlign w:val="center"/>
          </w:tcPr>
          <w:p w14:paraId="785CD88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1973" w:type="dxa"/>
            <w:vAlign w:val="center"/>
          </w:tcPr>
          <w:p w14:paraId="1CECC9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7E391B3" w14:textId="77777777" w:rsidR="00603EEE" w:rsidRDefault="004D556F">
      <w:pPr>
        <w:pStyle w:val="a0"/>
        <w:spacing w:before="360"/>
        <w:ind w:firstLine="709"/>
        <w:jc w:val="both"/>
      </w:pPr>
      <w:r>
        <w:t xml:space="preserve">Функции первого релиза (из требований 6.3): текстовый ввод с предпросмотром, нотации </w:t>
      </w:r>
      <w:r>
        <w:rPr>
          <w:i/>
        </w:rPr>
        <w:t>UML</w:t>
      </w:r>
      <w:r>
        <w:t xml:space="preserve">, </w:t>
      </w:r>
      <w:r>
        <w:rPr>
          <w:i/>
        </w:rPr>
        <w:t>BPMN</w:t>
      </w:r>
      <w:r>
        <w:t xml:space="preserve">, </w:t>
      </w:r>
      <w:r>
        <w:rPr>
          <w:i/>
        </w:rPr>
        <w:t>ERD</w:t>
      </w:r>
      <w:r>
        <w:t xml:space="preserve">, экспорт </w:t>
      </w:r>
      <w:r>
        <w:rPr>
          <w:i/>
        </w:rPr>
        <w:t>PNG</w:t>
      </w:r>
      <w:r>
        <w:t xml:space="preserve"> и </w:t>
      </w:r>
      <w:r>
        <w:rPr>
          <w:i/>
        </w:rPr>
        <w:t>SVG</w:t>
      </w:r>
      <w:r>
        <w:t xml:space="preserve">, регистрация, тарифы, оплата или заявка </w:t>
      </w:r>
      <w:r>
        <w:rPr>
          <w:i/>
        </w:rPr>
        <w:t>Pro</w:t>
      </w:r>
      <w:r>
        <w:t>, аналитика событий, форма обращения.</w:t>
      </w:r>
    </w:p>
    <w:p w14:paraId="10592F9C" w14:textId="77777777" w:rsidR="00603EEE" w:rsidRDefault="004D556F">
      <w:pPr>
        <w:pStyle w:val="a0"/>
        <w:ind w:firstLine="709"/>
        <w:jc w:val="both"/>
      </w:pPr>
      <w: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</w:rPr>
        <w:t>BPMN</w:t>
      </w:r>
      <w:r>
        <w:t xml:space="preserve"> 2.0 (волна 2), сети Петри – в релиз 3, а совместное редактирование, </w:t>
      </w:r>
      <w:r>
        <w:rPr>
          <w:i/>
        </w:rPr>
        <w:t>API</w:t>
      </w:r>
      <w:r>
        <w:t xml:space="preserve"> и командный тариф – в релиз 4. По документации проекта в </w:t>
      </w:r>
      <w:r>
        <w:rPr>
          <w:i/>
        </w:rPr>
        <w:t>MVP</w:t>
      </w:r>
      <w:r>
        <w:t xml:space="preserve"> входят нотации волны 1, сохранение на устройство и в БД, экспорт </w:t>
      </w:r>
      <w:r>
        <w:rPr>
          <w:i/>
        </w:rPr>
        <w:t>SVG</w:t>
      </w:r>
      <w:r>
        <w:t xml:space="preserve"> и </w:t>
      </w:r>
      <w:r>
        <w:rPr>
          <w:i/>
        </w:rPr>
        <w:t>PNG</w:t>
      </w:r>
      <w:r>
        <w:t xml:space="preserve"> и заглушка ИИ-ассистента.</w:t>
      </w:r>
    </w:p>
    <w:p w14:paraId="48843443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22" w:name="X6fbfd264f9ea7454845142dab8a87f3e23487f5"/>
      <w:bookmarkStart w:id="23" w:name="_Toc242268695"/>
      <w:bookmarkEnd w:id="20"/>
      <w:r>
        <w:lastRenderedPageBreak/>
        <w:t>12 ДЕЛЕНИЕ РАЗРАБОТКИ НА ПЕРВЫЙ И ПОСЛЕДУЮЩИЕ РЕЛИЗЫ</w:t>
      </w:r>
      <w:bookmarkEnd w:id="23"/>
    </w:p>
    <w:p w14:paraId="12D5B7D9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21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1"/>
        <w:gridCol w:w="2676"/>
        <w:gridCol w:w="1440"/>
        <w:gridCol w:w="850"/>
        <w:gridCol w:w="726"/>
        <w:gridCol w:w="1089"/>
        <w:gridCol w:w="1723"/>
      </w:tblGrid>
      <w:tr w:rsidR="00603EEE" w14:paraId="1246C96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2BFABA9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676" w:type="dxa"/>
            <w:vAlign w:val="center"/>
          </w:tcPr>
          <w:p w14:paraId="4CD482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  <w:tc>
          <w:tcPr>
            <w:tcW w:w="1440" w:type="dxa"/>
            <w:vAlign w:val="center"/>
          </w:tcPr>
          <w:p w14:paraId="0FABC8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Связь с ценностью</w:t>
            </w:r>
          </w:p>
        </w:tc>
        <w:tc>
          <w:tcPr>
            <w:tcW w:w="850" w:type="dxa"/>
            <w:vAlign w:val="center"/>
          </w:tcPr>
          <w:p w14:paraId="4C2FD7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Доход</w:t>
            </w:r>
          </w:p>
        </w:tc>
        <w:tc>
          <w:tcPr>
            <w:tcW w:w="726" w:type="dxa"/>
            <w:vAlign w:val="center"/>
          </w:tcPr>
          <w:p w14:paraId="627715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  <w:tc>
          <w:tcPr>
            <w:tcW w:w="1089" w:type="dxa"/>
            <w:vAlign w:val="center"/>
          </w:tcPr>
          <w:p w14:paraId="0D93531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723" w:type="dxa"/>
            <w:vAlign w:val="center"/>
          </w:tcPr>
          <w:p w14:paraId="67E689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Рекомендация</w:t>
            </w:r>
          </w:p>
        </w:tc>
      </w:tr>
      <w:tr w:rsidR="00603EEE" w14:paraId="4563D02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0AA43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676" w:type="dxa"/>
            <w:vAlign w:val="center"/>
          </w:tcPr>
          <w:p w14:paraId="5EEC44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40" w:type="dxa"/>
            <w:vAlign w:val="center"/>
          </w:tcPr>
          <w:p w14:paraId="29078CD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1B2BA8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60AB47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25DB48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723" w:type="dxa"/>
            <w:vAlign w:val="center"/>
          </w:tcPr>
          <w:p w14:paraId="688806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6D3EB3A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134AC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676" w:type="dxa"/>
            <w:vAlign w:val="center"/>
          </w:tcPr>
          <w:p w14:paraId="7CBFFA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40" w:type="dxa"/>
            <w:vAlign w:val="center"/>
          </w:tcPr>
          <w:p w14:paraId="6C09FF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5688D0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59B205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1D8ACA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723" w:type="dxa"/>
            <w:vAlign w:val="center"/>
          </w:tcPr>
          <w:p w14:paraId="7088AFF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9119D2E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AF3EF0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676" w:type="dxa"/>
            <w:vAlign w:val="center"/>
          </w:tcPr>
          <w:p w14:paraId="0B24D8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0" w:type="dxa"/>
            <w:vAlign w:val="center"/>
          </w:tcPr>
          <w:p w14:paraId="1F935A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72FF22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40EC3A0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417A63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723" w:type="dxa"/>
            <w:vAlign w:val="center"/>
          </w:tcPr>
          <w:p w14:paraId="0F451A6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F4900D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3C7D26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676" w:type="dxa"/>
            <w:vAlign w:val="center"/>
          </w:tcPr>
          <w:p w14:paraId="03E00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40" w:type="dxa"/>
            <w:vAlign w:val="center"/>
          </w:tcPr>
          <w:p w14:paraId="45184D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506AB6C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28F1F05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649D23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723" w:type="dxa"/>
            <w:vAlign w:val="center"/>
          </w:tcPr>
          <w:p w14:paraId="7B79EB6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443CF42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EB164D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676" w:type="dxa"/>
            <w:vAlign w:val="center"/>
          </w:tcPr>
          <w:p w14:paraId="76772D5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40" w:type="dxa"/>
            <w:vAlign w:val="center"/>
          </w:tcPr>
          <w:p w14:paraId="5512CE7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4D86F10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4CD8D4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3566FA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723" w:type="dxa"/>
            <w:vAlign w:val="center"/>
          </w:tcPr>
          <w:p w14:paraId="4A93D4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5B0C5A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872EF8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676" w:type="dxa"/>
            <w:vAlign w:val="center"/>
          </w:tcPr>
          <w:p w14:paraId="4C5C75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0" w:type="dxa"/>
            <w:vAlign w:val="center"/>
          </w:tcPr>
          <w:p w14:paraId="121FE5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6CC0E4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26" w:type="dxa"/>
            <w:vAlign w:val="center"/>
          </w:tcPr>
          <w:p w14:paraId="3F00B30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18E1F1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723" w:type="dxa"/>
            <w:vAlign w:val="center"/>
          </w:tcPr>
          <w:p w14:paraId="2EF059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668B23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99AEDB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676" w:type="dxa"/>
            <w:vAlign w:val="center"/>
          </w:tcPr>
          <w:p w14:paraId="479E1D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40" w:type="dxa"/>
            <w:vAlign w:val="center"/>
          </w:tcPr>
          <w:p w14:paraId="17DA10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23B1CE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7745DF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4EA21A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723" w:type="dxa"/>
            <w:vAlign w:val="center"/>
          </w:tcPr>
          <w:p w14:paraId="3BD145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C6676A2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98AA0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676" w:type="dxa"/>
            <w:vAlign w:val="center"/>
          </w:tcPr>
          <w:p w14:paraId="364DA5D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40" w:type="dxa"/>
            <w:vAlign w:val="center"/>
          </w:tcPr>
          <w:p w14:paraId="5BDF932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2B1D108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51062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308CEB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723" w:type="dxa"/>
            <w:vAlign w:val="center"/>
          </w:tcPr>
          <w:p w14:paraId="293EE1B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41325E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1E20B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676" w:type="dxa"/>
            <w:vAlign w:val="center"/>
          </w:tcPr>
          <w:p w14:paraId="47DD481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40" w:type="dxa"/>
            <w:vAlign w:val="center"/>
          </w:tcPr>
          <w:p w14:paraId="0F22642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56829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7809C92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2A76005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723" w:type="dxa"/>
            <w:vAlign w:val="center"/>
          </w:tcPr>
          <w:p w14:paraId="0BF794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F1B27F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DA0FA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676" w:type="dxa"/>
            <w:vAlign w:val="center"/>
          </w:tcPr>
          <w:p w14:paraId="03AAC7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40" w:type="dxa"/>
            <w:vAlign w:val="center"/>
          </w:tcPr>
          <w:p w14:paraId="49C4835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12EED1C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6EF2BC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89" w:type="dxa"/>
            <w:vAlign w:val="center"/>
          </w:tcPr>
          <w:p w14:paraId="712AC27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23" w:type="dxa"/>
            <w:vAlign w:val="center"/>
          </w:tcPr>
          <w:p w14:paraId="107477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0B1C8280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FD96DC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676" w:type="dxa"/>
            <w:vAlign w:val="center"/>
          </w:tcPr>
          <w:p w14:paraId="43560B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40" w:type="dxa"/>
            <w:vAlign w:val="center"/>
          </w:tcPr>
          <w:p w14:paraId="5716E3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42DB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09079F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9" w:type="dxa"/>
            <w:vAlign w:val="center"/>
          </w:tcPr>
          <w:p w14:paraId="047B32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723" w:type="dxa"/>
            <w:vAlign w:val="center"/>
          </w:tcPr>
          <w:p w14:paraId="05578F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A06AD1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FC711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676" w:type="dxa"/>
            <w:vAlign w:val="center"/>
          </w:tcPr>
          <w:p w14:paraId="72E84A3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40" w:type="dxa"/>
            <w:vAlign w:val="center"/>
          </w:tcPr>
          <w:p w14:paraId="54751C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2BC0AA1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949BF4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3D3C8E0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723" w:type="dxa"/>
            <w:vAlign w:val="center"/>
          </w:tcPr>
          <w:p w14:paraId="57210D4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54BEBB7E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D2A23F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676" w:type="dxa"/>
            <w:vAlign w:val="center"/>
          </w:tcPr>
          <w:p w14:paraId="34B29CD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40" w:type="dxa"/>
            <w:vAlign w:val="center"/>
          </w:tcPr>
          <w:p w14:paraId="4336A8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2EA7D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8DCA8C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6442E2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23" w:type="dxa"/>
            <w:vAlign w:val="center"/>
          </w:tcPr>
          <w:p w14:paraId="74F777E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48B3BA69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42BB9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2676" w:type="dxa"/>
            <w:vAlign w:val="center"/>
          </w:tcPr>
          <w:p w14:paraId="0C6501E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40" w:type="dxa"/>
            <w:vAlign w:val="center"/>
          </w:tcPr>
          <w:p w14:paraId="1A05D62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6CF55F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C614AB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5B7C62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723" w:type="dxa"/>
            <w:vAlign w:val="center"/>
          </w:tcPr>
          <w:p w14:paraId="4DDA3F1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277C77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320332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676" w:type="dxa"/>
            <w:vAlign w:val="center"/>
          </w:tcPr>
          <w:p w14:paraId="3FB70D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40" w:type="dxa"/>
            <w:vAlign w:val="center"/>
          </w:tcPr>
          <w:p w14:paraId="6CA050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5D36101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7E14F6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0542C2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723" w:type="dxa"/>
            <w:vAlign w:val="center"/>
          </w:tcPr>
          <w:p w14:paraId="6D3EEF8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1F15ED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682AF2E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676" w:type="dxa"/>
            <w:vAlign w:val="center"/>
          </w:tcPr>
          <w:p w14:paraId="52B61C6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40" w:type="dxa"/>
            <w:vAlign w:val="center"/>
          </w:tcPr>
          <w:p w14:paraId="2F6C7F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7050E5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26" w:type="dxa"/>
            <w:vAlign w:val="center"/>
          </w:tcPr>
          <w:p w14:paraId="6A8E1D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89" w:type="dxa"/>
            <w:vAlign w:val="center"/>
          </w:tcPr>
          <w:p w14:paraId="690DD0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723" w:type="dxa"/>
            <w:vAlign w:val="center"/>
          </w:tcPr>
          <w:p w14:paraId="51FDD5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17F11F9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3CFFFF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676" w:type="dxa"/>
            <w:vAlign w:val="center"/>
          </w:tcPr>
          <w:p w14:paraId="0D9BD1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40" w:type="dxa"/>
            <w:vAlign w:val="center"/>
          </w:tcPr>
          <w:p w14:paraId="2DB527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19BE3B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320652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37988D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723" w:type="dxa"/>
            <w:vAlign w:val="center"/>
          </w:tcPr>
          <w:p w14:paraId="726B42D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306243C1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185658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676" w:type="dxa"/>
            <w:vAlign w:val="center"/>
          </w:tcPr>
          <w:p w14:paraId="439F1B5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40" w:type="dxa"/>
            <w:vAlign w:val="center"/>
          </w:tcPr>
          <w:p w14:paraId="49E9F51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2F6C243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26" w:type="dxa"/>
            <w:vAlign w:val="center"/>
          </w:tcPr>
          <w:p w14:paraId="62B5EF9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89" w:type="dxa"/>
            <w:vAlign w:val="center"/>
          </w:tcPr>
          <w:p w14:paraId="78B4D0F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723" w:type="dxa"/>
            <w:vAlign w:val="center"/>
          </w:tcPr>
          <w:p w14:paraId="4BC06E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7AD7216A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4CE0E5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676" w:type="dxa"/>
            <w:vAlign w:val="center"/>
          </w:tcPr>
          <w:p w14:paraId="3009078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40" w:type="dxa"/>
            <w:vAlign w:val="center"/>
          </w:tcPr>
          <w:p w14:paraId="6572C3C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7ECD54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26" w:type="dxa"/>
            <w:vAlign w:val="center"/>
          </w:tcPr>
          <w:p w14:paraId="263C10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9" w:type="dxa"/>
            <w:vAlign w:val="center"/>
          </w:tcPr>
          <w:p w14:paraId="6962FC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723" w:type="dxa"/>
            <w:vAlign w:val="center"/>
          </w:tcPr>
          <w:p w14:paraId="156FBD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77927D44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A29CF4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676" w:type="dxa"/>
            <w:vAlign w:val="center"/>
          </w:tcPr>
          <w:p w14:paraId="210297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40" w:type="dxa"/>
            <w:vAlign w:val="center"/>
          </w:tcPr>
          <w:p w14:paraId="7B6BFA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787E2DB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26" w:type="dxa"/>
            <w:vAlign w:val="center"/>
          </w:tcPr>
          <w:p w14:paraId="1BADEE8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89" w:type="dxa"/>
            <w:vAlign w:val="center"/>
          </w:tcPr>
          <w:p w14:paraId="7AA55BE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723" w:type="dxa"/>
            <w:vAlign w:val="center"/>
          </w:tcPr>
          <w:p w14:paraId="34C4A8F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0FD2BEAE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«оценка единиц и релиз (методика 6.5, шаблон)» приведены в таблице 21.</w:t>
      </w:r>
    </w:p>
    <w:p w14:paraId="49DC97BB" w14:textId="77777777" w:rsidR="00603EEE" w:rsidRDefault="004D556F">
      <w:pPr>
        <w:pStyle w:val="a0"/>
        <w:keepNext/>
        <w:spacing w:before="360"/>
      </w:pPr>
      <w:r>
        <w:lastRenderedPageBreak/>
        <w:t>Таблица 22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"/>
        <w:gridCol w:w="1623"/>
        <w:gridCol w:w="2873"/>
        <w:gridCol w:w="2096"/>
        <w:gridCol w:w="1913"/>
      </w:tblGrid>
      <w:tr w:rsidR="00603EEE" w14:paraId="1465513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0" w:type="dxa"/>
            <w:vAlign w:val="center"/>
          </w:tcPr>
          <w:p w14:paraId="2EB5CED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Релиз</w:t>
            </w:r>
          </w:p>
        </w:tc>
        <w:tc>
          <w:tcPr>
            <w:tcW w:w="1623" w:type="dxa"/>
            <w:vAlign w:val="center"/>
          </w:tcPr>
          <w:p w14:paraId="0FCD6CF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Цель</w:t>
            </w:r>
          </w:p>
        </w:tc>
        <w:tc>
          <w:tcPr>
            <w:tcW w:w="2873" w:type="dxa"/>
            <w:vAlign w:val="center"/>
          </w:tcPr>
          <w:p w14:paraId="56D93B0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</w:t>
            </w:r>
          </w:p>
        </w:tc>
        <w:tc>
          <w:tcPr>
            <w:tcW w:w="2096" w:type="dxa"/>
            <w:vAlign w:val="center"/>
          </w:tcPr>
          <w:p w14:paraId="66BA87C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1913" w:type="dxa"/>
            <w:vAlign w:val="center"/>
          </w:tcPr>
          <w:p w14:paraId="1CF8EB3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Условие перехода</w:t>
            </w:r>
          </w:p>
        </w:tc>
      </w:tr>
      <w:tr w:rsidR="00603EEE" w14:paraId="48D5AEE3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0DEA4EF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23" w:type="dxa"/>
            <w:vAlign w:val="center"/>
          </w:tcPr>
          <w:p w14:paraId="70E4A10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873" w:type="dxa"/>
            <w:vAlign w:val="center"/>
          </w:tcPr>
          <w:p w14:paraId="0E02DCC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2096" w:type="dxa"/>
            <w:vAlign w:val="center"/>
          </w:tcPr>
          <w:p w14:paraId="1EDC26D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1913" w:type="dxa"/>
            <w:vAlign w:val="center"/>
          </w:tcPr>
          <w:p w14:paraId="7ECAE59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603EEE" w14:paraId="5CAE2665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48A311C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23" w:type="dxa"/>
            <w:vAlign w:val="center"/>
          </w:tcPr>
          <w:p w14:paraId="32ED0A6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873" w:type="dxa"/>
            <w:vAlign w:val="center"/>
          </w:tcPr>
          <w:p w14:paraId="4AB503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2096" w:type="dxa"/>
            <w:vAlign w:val="center"/>
          </w:tcPr>
          <w:p w14:paraId="1D60EA3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913" w:type="dxa"/>
            <w:vAlign w:val="center"/>
          </w:tcPr>
          <w:p w14:paraId="2A06A9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603EEE" w14:paraId="45185FD6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2003DE9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23" w:type="dxa"/>
            <w:vAlign w:val="center"/>
          </w:tcPr>
          <w:p w14:paraId="4F7FF26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873" w:type="dxa"/>
            <w:vAlign w:val="center"/>
          </w:tcPr>
          <w:p w14:paraId="7A83D45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2096" w:type="dxa"/>
            <w:vAlign w:val="center"/>
          </w:tcPr>
          <w:p w14:paraId="2E7666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1913" w:type="dxa"/>
            <w:vAlign w:val="center"/>
          </w:tcPr>
          <w:p w14:paraId="0F4AD6A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603EEE" w14:paraId="65EAD21C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532178E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23" w:type="dxa"/>
            <w:vAlign w:val="center"/>
          </w:tcPr>
          <w:p w14:paraId="4628C9F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873" w:type="dxa"/>
            <w:vAlign w:val="center"/>
          </w:tcPr>
          <w:p w14:paraId="25D875C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2096" w:type="dxa"/>
            <w:vAlign w:val="center"/>
          </w:tcPr>
          <w:p w14:paraId="7C2B087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1913" w:type="dxa"/>
            <w:vAlign w:val="center"/>
          </w:tcPr>
          <w:p w14:paraId="19F1A24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603EEE" w14:paraId="3706F407" w14:textId="77777777" w:rsidTr="00603EEE">
        <w:trPr>
          <w:cantSplit/>
          <w:jc w:val="center"/>
        </w:trPr>
        <w:tc>
          <w:tcPr>
            <w:tcW w:w="850" w:type="dxa"/>
            <w:vAlign w:val="center"/>
          </w:tcPr>
          <w:p w14:paraId="7C8B59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23" w:type="dxa"/>
            <w:vAlign w:val="center"/>
          </w:tcPr>
          <w:p w14:paraId="0907DBE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873" w:type="dxa"/>
            <w:vAlign w:val="center"/>
          </w:tcPr>
          <w:p w14:paraId="0D8C388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096" w:type="dxa"/>
            <w:vAlign w:val="center"/>
          </w:tcPr>
          <w:p w14:paraId="5760BC4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1913" w:type="dxa"/>
            <w:vAlign w:val="center"/>
          </w:tcPr>
          <w:p w14:paraId="3523BC9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20CC7E19" w14:textId="77777777" w:rsidR="00603EEE" w:rsidRDefault="004D556F">
      <w:pPr>
        <w:pStyle w:val="a0"/>
        <w:spacing w:before="360"/>
        <w:ind w:firstLine="709"/>
        <w:jc w:val="both"/>
      </w:pPr>
      <w:r>
        <w:t xml:space="preserve">Варианты первого релиза: А «Быстрый выход» – </w:t>
      </w:r>
      <w:r>
        <w:rPr>
          <w:i/>
        </w:rPr>
        <w:t>Free</w:t>
      </w:r>
      <w:r>
        <w:t xml:space="preserve"> и заявка на </w:t>
      </w:r>
      <w:r>
        <w:rPr>
          <w:i/>
        </w:rPr>
        <w:t>Pro</w:t>
      </w:r>
      <w:r>
        <w:t xml:space="preserve"> без онлайн-оплаты; Б «С оплатой» – вариант А и онлайн-оплата </w:t>
      </w:r>
      <w:r>
        <w:rPr>
          <w:i/>
        </w:rPr>
        <w:t>Pro</w:t>
      </w:r>
      <w: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600E387B" w14:textId="77777777" w:rsidR="00603EEE" w:rsidRDefault="004D556F">
      <w:pPr>
        <w:pStyle w:val="a0"/>
        <w:ind w:firstLine="709"/>
        <w:jc w:val="both"/>
      </w:pPr>
      <w: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</w:rPr>
        <w:t>BPMN</w:t>
      </w:r>
      <w:r>
        <w:t xml:space="preserve"> 2.0 и сети Петри, ИИ-ассистент с квотами, подсказки, история версий, совместная работа и </w:t>
      </w:r>
      <w:r>
        <w:rPr>
          <w:i/>
        </w:rPr>
        <w:t>API</w:t>
      </w:r>
      <w:r>
        <w:t>: они усиливают удержание и рост, но не обязательны для рыночного старта.</w:t>
      </w:r>
    </w:p>
    <w:p w14:paraId="1C99B7C1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24" w:name="решение-о-целесообразности-старта"/>
      <w:bookmarkStart w:id="25" w:name="_Toc242268696"/>
      <w:bookmarkEnd w:id="22"/>
      <w:r>
        <w:lastRenderedPageBreak/>
        <w:t>13 РЕШЕНИЕ О ЦЕЛЕСООБРАЗНОСТИ СТАРТА</w:t>
      </w:r>
      <w:bookmarkEnd w:id="25"/>
    </w:p>
    <w:p w14:paraId="502B1E43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23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1"/>
        <w:gridCol w:w="4073"/>
        <w:gridCol w:w="2801"/>
      </w:tblGrid>
      <w:tr w:rsidR="00603EEE" w14:paraId="7660FE2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1" w:type="dxa"/>
            <w:vAlign w:val="center"/>
          </w:tcPr>
          <w:p w14:paraId="2134BE3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4073" w:type="dxa"/>
            <w:vAlign w:val="center"/>
          </w:tcPr>
          <w:p w14:paraId="7F712D1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Факт по проекту</w:t>
            </w:r>
          </w:p>
        </w:tc>
        <w:tc>
          <w:tcPr>
            <w:tcW w:w="2801" w:type="dxa"/>
            <w:vAlign w:val="center"/>
          </w:tcPr>
          <w:p w14:paraId="33DB127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603EEE" w14:paraId="6F7DCFDA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0202251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4073" w:type="dxa"/>
            <w:vAlign w:val="center"/>
          </w:tcPr>
          <w:p w14:paraId="2755827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проведен пробный опрос</w:t>
            </w:r>
          </w:p>
        </w:tc>
        <w:tc>
          <w:tcPr>
            <w:tcW w:w="2801" w:type="dxa"/>
            <w:vAlign w:val="center"/>
          </w:tcPr>
          <w:p w14:paraId="167A5E3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603EEE" w14:paraId="41815935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489BD6E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4073" w:type="dxa"/>
            <w:vAlign w:val="center"/>
          </w:tcPr>
          <w:p w14:paraId="1D904DB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2801" w:type="dxa"/>
            <w:vAlign w:val="center"/>
          </w:tcPr>
          <w:p w14:paraId="4402FBC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1A50199F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1A48194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4073" w:type="dxa"/>
            <w:vAlign w:val="center"/>
          </w:tcPr>
          <w:p w14:paraId="5AFE762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2801" w:type="dxa"/>
            <w:vAlign w:val="center"/>
          </w:tcPr>
          <w:p w14:paraId="6F07D3A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7C7C0F92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0DF39BC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4073" w:type="dxa"/>
            <w:vAlign w:val="center"/>
          </w:tcPr>
          <w:p w14:paraId="55AC62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2801" w:type="dxa"/>
            <w:vAlign w:val="center"/>
          </w:tcPr>
          <w:p w14:paraId="514FC66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B8B2DC3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3E6E5B4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4073" w:type="dxa"/>
            <w:vAlign w:val="center"/>
          </w:tcPr>
          <w:p w14:paraId="2AB0D4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2801" w:type="dxa"/>
            <w:vAlign w:val="center"/>
          </w:tcPr>
          <w:p w14:paraId="5CC6392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CD2776C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65676C3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4073" w:type="dxa"/>
            <w:vAlign w:val="center"/>
          </w:tcPr>
          <w:p w14:paraId="4BAEE2F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2801" w:type="dxa"/>
            <w:vAlign w:val="center"/>
          </w:tcPr>
          <w:p w14:paraId="0F4673B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8146F24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513C1D5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4073" w:type="dxa"/>
            <w:vAlign w:val="center"/>
          </w:tcPr>
          <w:p w14:paraId="0A3E417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2801" w:type="dxa"/>
            <w:vAlign w:val="center"/>
          </w:tcPr>
          <w:p w14:paraId="11612D5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ABB66B9" w14:textId="77777777" w:rsidTr="00603EEE">
        <w:trPr>
          <w:cantSplit/>
          <w:jc w:val="center"/>
        </w:trPr>
        <w:tc>
          <w:tcPr>
            <w:tcW w:w="2481" w:type="dxa"/>
            <w:vAlign w:val="center"/>
          </w:tcPr>
          <w:p w14:paraId="22F8957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4073" w:type="dxa"/>
            <w:vAlign w:val="center"/>
          </w:tcPr>
          <w:p w14:paraId="3589CFF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2801" w:type="dxa"/>
            <w:vAlign w:val="center"/>
          </w:tcPr>
          <w:p w14:paraId="02FC0E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226086E7" w14:textId="77777777" w:rsidR="00603EEE" w:rsidRDefault="004D556F">
      <w:pPr>
        <w:pStyle w:val="a0"/>
        <w:spacing w:before="360"/>
        <w:ind w:firstLine="709"/>
        <w:jc w:val="both"/>
      </w:pPr>
      <w: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</w:rPr>
        <w:t>стартовать ограниченно</w:t>
      </w:r>
      <w:r>
        <w:t xml:space="preserve"> (пилот).</w:t>
      </w:r>
    </w:p>
    <w:p w14:paraId="6C23FF2B" w14:textId="77777777" w:rsidR="00603EEE" w:rsidRDefault="004D556F">
      <w:pPr>
        <w:pStyle w:val="a0"/>
        <w:keepNext/>
        <w:spacing w:before="360"/>
      </w:pPr>
      <w:r>
        <w:t>Таблица 24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3"/>
        <w:gridCol w:w="7592"/>
      </w:tblGrid>
      <w:tr w:rsidR="00603EEE" w14:paraId="44C50FD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63" w:type="dxa"/>
            <w:vAlign w:val="center"/>
          </w:tcPr>
          <w:p w14:paraId="3C00F7C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7591" w:type="dxa"/>
            <w:vAlign w:val="center"/>
          </w:tcPr>
          <w:p w14:paraId="0C2D669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3BB4A004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56FD56F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7591" w:type="dxa"/>
            <w:vAlign w:val="center"/>
          </w:tcPr>
          <w:p w14:paraId="4FFD18F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603EEE" w14:paraId="3CE9487D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1B6B87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7591" w:type="dxa"/>
            <w:vAlign w:val="center"/>
          </w:tcPr>
          <w:p w14:paraId="0746A9B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22FA68C1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5C8EC50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7591" w:type="dxa"/>
            <w:vAlign w:val="center"/>
          </w:tcPr>
          <w:p w14:paraId="6C2A047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603EEE" w14:paraId="19CDC16B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7B91830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7591" w:type="dxa"/>
            <w:vAlign w:val="center"/>
          </w:tcPr>
          <w:p w14:paraId="185BEE3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603EEE" w14:paraId="4CE1678E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0581E3C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7591" w:type="dxa"/>
            <w:vAlign w:val="center"/>
          </w:tcPr>
          <w:p w14:paraId="630B8B0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603EEE" w14:paraId="7533DC8B" w14:textId="77777777" w:rsidTr="00603EEE">
        <w:trPr>
          <w:cantSplit/>
          <w:jc w:val="center"/>
        </w:trPr>
        <w:tc>
          <w:tcPr>
            <w:tcW w:w="1763" w:type="dxa"/>
            <w:vAlign w:val="center"/>
          </w:tcPr>
          <w:p w14:paraId="7E4E8E8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7591" w:type="dxa"/>
            <w:vAlign w:val="center"/>
          </w:tcPr>
          <w:p w14:paraId="26BE7F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61A0A725" w14:textId="77777777" w:rsidR="00603EEE" w:rsidRDefault="004D556F">
      <w:pPr>
        <w:pStyle w:val="a0"/>
        <w:spacing w:before="360"/>
        <w:ind w:firstLine="709"/>
        <w:jc w:val="both"/>
      </w:pPr>
      <w:r>
        <w:lastRenderedPageBreak/>
        <w:t xml:space="preserve">Итоговый текст. По результатам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</w:rPr>
        <w:t>UML</w:t>
      </w:r>
      <w:r>
        <w:t xml:space="preserve"> – 591, </w:t>
      </w:r>
      <w:r>
        <w:rPr>
          <w:i/>
        </w:rPr>
        <w:t>BPMN</w:t>
      </w:r>
      <w: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6B3930F2" w14:textId="77777777" w:rsidR="00603EEE" w:rsidRDefault="004D556F">
      <w:pPr>
        <w:pStyle w:val="1"/>
        <w:pageBreakBefore/>
        <w:spacing w:after="360"/>
        <w:ind w:firstLine="709"/>
        <w:jc w:val="left"/>
      </w:pPr>
      <w:bookmarkStart w:id="26" w:name="приложения"/>
      <w:bookmarkStart w:id="27" w:name="_Toc242268697"/>
      <w:bookmarkEnd w:id="24"/>
      <w:r>
        <w:lastRenderedPageBreak/>
        <w:t>14 ПРИЛОЖЕНИЯ</w:t>
      </w:r>
      <w:bookmarkEnd w:id="27"/>
    </w:p>
    <w:p w14:paraId="0C17B372" w14:textId="77777777" w:rsidR="00603EEE" w:rsidRDefault="004D556F">
      <w:pPr>
        <w:pStyle w:val="2"/>
        <w:spacing w:before="360" w:after="360"/>
        <w:ind w:firstLine="709"/>
        <w:jc w:val="left"/>
      </w:pPr>
      <w:bookmarkStart w:id="28" w:name="приложение-1.-паспорт-итогового-отчёта"/>
      <w:bookmarkStart w:id="29" w:name="_Toc242268698"/>
      <w:r>
        <w:t>Приложение 1. Паспорт итогового отчета</w:t>
      </w:r>
      <w:bookmarkEnd w:id="29"/>
    </w:p>
    <w:p w14:paraId="044BD5E3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25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0"/>
        <w:gridCol w:w="7515"/>
      </w:tblGrid>
      <w:tr w:rsidR="00603EEE" w14:paraId="36D77B5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0" w:type="dxa"/>
            <w:vAlign w:val="center"/>
          </w:tcPr>
          <w:p w14:paraId="6C59252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7515" w:type="dxa"/>
            <w:vAlign w:val="center"/>
          </w:tcPr>
          <w:p w14:paraId="32F3322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603EEE" w14:paraId="5B5FF212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3A3F13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7515" w:type="dxa"/>
            <w:vAlign w:val="center"/>
          </w:tcPr>
          <w:p w14:paraId="436A2D7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603EEE" w14:paraId="1822DD32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AD6785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7515" w:type="dxa"/>
            <w:vAlign w:val="center"/>
          </w:tcPr>
          <w:p w14:paraId="60D2F58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603EEE" w14:paraId="5627945F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C8C78C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7515" w:type="dxa"/>
            <w:vAlign w:val="center"/>
          </w:tcPr>
          <w:p w14:paraId="0401DA7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603EEE" w14:paraId="12F5662D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4773EBB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7515" w:type="dxa"/>
            <w:vAlign w:val="center"/>
          </w:tcPr>
          <w:p w14:paraId="4527625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603EEE" w14:paraId="77CFD4B1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6B5D7E6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7515" w:type="dxa"/>
            <w:vAlign w:val="center"/>
          </w:tcPr>
          <w:p w14:paraId="7CC6F5C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603EEE" w14:paraId="7332E229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7B1F7E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7515" w:type="dxa"/>
            <w:vAlign w:val="center"/>
          </w:tcPr>
          <w:p w14:paraId="0250DCC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603EEE" w14:paraId="5705A4C4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21B224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7515" w:type="dxa"/>
            <w:vAlign w:val="center"/>
          </w:tcPr>
          <w:p w14:paraId="65FDDC9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603EEE" w14:paraId="65133640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0E8EDE5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7515" w:type="dxa"/>
            <w:vAlign w:val="center"/>
          </w:tcPr>
          <w:p w14:paraId="19F4F2C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32E43B94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2D1533A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7515" w:type="dxa"/>
            <w:vAlign w:val="center"/>
          </w:tcPr>
          <w:p w14:paraId="216B77E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603EEE" w14:paraId="2C815BB8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78CE61F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7515" w:type="dxa"/>
            <w:vAlign w:val="center"/>
          </w:tcPr>
          <w:p w14:paraId="20926D8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603EEE" w14:paraId="09660783" w14:textId="77777777" w:rsidTr="00603EEE">
        <w:trPr>
          <w:cantSplit/>
          <w:jc w:val="center"/>
        </w:trPr>
        <w:tc>
          <w:tcPr>
            <w:tcW w:w="1840" w:type="dxa"/>
            <w:vAlign w:val="center"/>
          </w:tcPr>
          <w:p w14:paraId="79A85C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515" w:type="dxa"/>
            <w:vAlign w:val="center"/>
          </w:tcPr>
          <w:p w14:paraId="4AFA8FA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22E9DAB3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«паспорт итогового отчета» приведены в таблице 25.</w:t>
      </w:r>
    </w:p>
    <w:p w14:paraId="2A3ADA26" w14:textId="77777777" w:rsidR="00603EEE" w:rsidRDefault="004D556F">
      <w:pPr>
        <w:pStyle w:val="2"/>
        <w:spacing w:before="360" w:after="360"/>
        <w:ind w:firstLine="709"/>
        <w:jc w:val="left"/>
      </w:pPr>
      <w:bookmarkStart w:id="30" w:name="приложение-2.-карта-доказательств"/>
      <w:bookmarkStart w:id="31" w:name="_Toc242268699"/>
      <w:bookmarkEnd w:id="28"/>
      <w:r>
        <w:lastRenderedPageBreak/>
        <w:t>Приложение 2. Карта доказательств</w:t>
      </w:r>
      <w:bookmarkEnd w:id="31"/>
    </w:p>
    <w:p w14:paraId="2ECFA811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26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59"/>
        <w:gridCol w:w="976"/>
        <w:gridCol w:w="2026"/>
        <w:gridCol w:w="1506"/>
        <w:gridCol w:w="733"/>
        <w:gridCol w:w="1955"/>
      </w:tblGrid>
      <w:tr w:rsidR="00603EEE" w14:paraId="2101D45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58" w:type="dxa"/>
            <w:vAlign w:val="center"/>
          </w:tcPr>
          <w:p w14:paraId="6F6F59D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Утверждение</w:t>
            </w:r>
          </w:p>
        </w:tc>
        <w:tc>
          <w:tcPr>
            <w:tcW w:w="975" w:type="dxa"/>
            <w:vAlign w:val="center"/>
          </w:tcPr>
          <w:p w14:paraId="1DD723E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</w:t>
            </w:r>
          </w:p>
        </w:tc>
        <w:tc>
          <w:tcPr>
            <w:tcW w:w="2026" w:type="dxa"/>
            <w:vAlign w:val="center"/>
          </w:tcPr>
          <w:p w14:paraId="61899D8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1506" w:type="dxa"/>
            <w:vAlign w:val="center"/>
          </w:tcPr>
          <w:p w14:paraId="776C1B0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733" w:type="dxa"/>
            <w:vAlign w:val="center"/>
          </w:tcPr>
          <w:p w14:paraId="0954D7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Сила 1–5</w:t>
            </w:r>
          </w:p>
        </w:tc>
        <w:tc>
          <w:tcPr>
            <w:tcW w:w="1955" w:type="dxa"/>
            <w:vAlign w:val="center"/>
          </w:tcPr>
          <w:p w14:paraId="16DFC12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</w:tr>
      <w:tr w:rsidR="00603EEE" w14:paraId="4250BC1C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5E3B683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975" w:type="dxa"/>
            <w:vAlign w:val="center"/>
          </w:tcPr>
          <w:p w14:paraId="2819EDA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26" w:type="dxa"/>
            <w:vAlign w:val="center"/>
          </w:tcPr>
          <w:p w14:paraId="05C0150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506" w:type="dxa"/>
            <w:vAlign w:val="center"/>
          </w:tcPr>
          <w:p w14:paraId="34F3D88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733" w:type="dxa"/>
            <w:vAlign w:val="center"/>
          </w:tcPr>
          <w:p w14:paraId="09C6A03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23FD2A6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603EEE" w14:paraId="047161B0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2E4D605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975" w:type="dxa"/>
            <w:vAlign w:val="center"/>
          </w:tcPr>
          <w:p w14:paraId="69754E6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26" w:type="dxa"/>
            <w:vAlign w:val="center"/>
          </w:tcPr>
          <w:p w14:paraId="544DC81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73–77 % запросов, пики по учебному календарю</w:t>
            </w:r>
          </w:p>
        </w:tc>
        <w:tc>
          <w:tcPr>
            <w:tcW w:w="1506" w:type="dxa"/>
            <w:vAlign w:val="center"/>
          </w:tcPr>
          <w:p w14:paraId="4702122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733" w:type="dxa"/>
            <w:vAlign w:val="center"/>
          </w:tcPr>
          <w:p w14:paraId="357FC0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00F9A66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603EEE" w14:paraId="392ED745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0CBD4D1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75" w:type="dxa"/>
            <w:vAlign w:val="center"/>
          </w:tcPr>
          <w:p w14:paraId="5544555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398BCD1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506" w:type="dxa"/>
            <w:vAlign w:val="center"/>
          </w:tcPr>
          <w:p w14:paraId="43471A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733" w:type="dxa"/>
            <w:vAlign w:val="center"/>
          </w:tcPr>
          <w:p w14:paraId="19CB07B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1CF3346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603EEE" w14:paraId="47A0EC7E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5505493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975" w:type="dxa"/>
            <w:vAlign w:val="center"/>
          </w:tcPr>
          <w:p w14:paraId="46D6599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283889F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506" w:type="dxa"/>
            <w:vAlign w:val="center"/>
          </w:tcPr>
          <w:p w14:paraId="1C11AFD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733" w:type="dxa"/>
            <w:vAlign w:val="center"/>
          </w:tcPr>
          <w:p w14:paraId="6D9355D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4850322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603EEE" w14:paraId="327F72A7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039D6DF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975" w:type="dxa"/>
            <w:vAlign w:val="center"/>
          </w:tcPr>
          <w:p w14:paraId="498FC46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26" w:type="dxa"/>
            <w:vAlign w:val="center"/>
          </w:tcPr>
          <w:p w14:paraId="2B6E044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506" w:type="dxa"/>
            <w:vAlign w:val="center"/>
          </w:tcPr>
          <w:p w14:paraId="36A5CF8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733" w:type="dxa"/>
            <w:vAlign w:val="center"/>
          </w:tcPr>
          <w:p w14:paraId="12169A4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0829466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603EEE" w14:paraId="1C06F481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5E5E4D3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975" w:type="dxa"/>
            <w:vAlign w:val="center"/>
          </w:tcPr>
          <w:p w14:paraId="62C4AA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26" w:type="dxa"/>
            <w:vAlign w:val="center"/>
          </w:tcPr>
          <w:p w14:paraId="2DC3EB0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506" w:type="dxa"/>
            <w:vAlign w:val="center"/>
          </w:tcPr>
          <w:p w14:paraId="501B877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733" w:type="dxa"/>
            <w:vAlign w:val="center"/>
          </w:tcPr>
          <w:p w14:paraId="4B27BA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55" w:type="dxa"/>
            <w:vAlign w:val="center"/>
          </w:tcPr>
          <w:p w14:paraId="4E1BCFF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603EEE" w14:paraId="20D16777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51DEB94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975" w:type="dxa"/>
            <w:vAlign w:val="center"/>
          </w:tcPr>
          <w:p w14:paraId="6877A0E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026" w:type="dxa"/>
            <w:vAlign w:val="center"/>
          </w:tcPr>
          <w:p w14:paraId="5064A74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506" w:type="dxa"/>
            <w:vAlign w:val="center"/>
          </w:tcPr>
          <w:p w14:paraId="4071C46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733" w:type="dxa"/>
            <w:vAlign w:val="center"/>
          </w:tcPr>
          <w:p w14:paraId="67878D8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55" w:type="dxa"/>
            <w:vAlign w:val="center"/>
          </w:tcPr>
          <w:p w14:paraId="564E9C5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без налогов</w:t>
            </w:r>
          </w:p>
        </w:tc>
      </w:tr>
      <w:tr w:rsidR="00603EEE" w14:paraId="33D88911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1C7B05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Готовность платить у 18 из 27 студентов</w:t>
            </w:r>
          </w:p>
        </w:tc>
        <w:tc>
          <w:tcPr>
            <w:tcW w:w="975" w:type="dxa"/>
            <w:vAlign w:val="center"/>
          </w:tcPr>
          <w:p w14:paraId="3684DA2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26" w:type="dxa"/>
            <w:vAlign w:val="center"/>
          </w:tcPr>
          <w:p w14:paraId="21B2516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506" w:type="dxa"/>
            <w:vAlign w:val="center"/>
          </w:tcPr>
          <w:p w14:paraId="50E9B59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733" w:type="dxa"/>
            <w:vAlign w:val="center"/>
          </w:tcPr>
          <w:p w14:paraId="30E7F4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55" w:type="dxa"/>
            <w:vAlign w:val="center"/>
          </w:tcPr>
          <w:p w14:paraId="4DA7A7A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пробного опроса</w:t>
            </w:r>
          </w:p>
        </w:tc>
      </w:tr>
      <w:tr w:rsidR="00603EEE" w14:paraId="5727FABE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150F164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975" w:type="dxa"/>
            <w:vAlign w:val="center"/>
          </w:tcPr>
          <w:p w14:paraId="7ED5CDF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026" w:type="dxa"/>
            <w:vAlign w:val="center"/>
          </w:tcPr>
          <w:p w14:paraId="6B4AB34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506" w:type="dxa"/>
            <w:vAlign w:val="center"/>
          </w:tcPr>
          <w:p w14:paraId="2BCD6A8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027BFFD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6A12327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603EEE" w14:paraId="0CB8622C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33CB3C3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975" w:type="dxa"/>
            <w:vAlign w:val="center"/>
          </w:tcPr>
          <w:p w14:paraId="16D2DB9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026" w:type="dxa"/>
            <w:vAlign w:val="center"/>
          </w:tcPr>
          <w:p w14:paraId="323FB54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506" w:type="dxa"/>
            <w:vAlign w:val="center"/>
          </w:tcPr>
          <w:p w14:paraId="511A5B2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7B28CD3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6756EC6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603EEE" w14:paraId="75959277" w14:textId="77777777" w:rsidTr="00603EEE">
        <w:trPr>
          <w:cantSplit/>
          <w:jc w:val="center"/>
        </w:trPr>
        <w:tc>
          <w:tcPr>
            <w:tcW w:w="2158" w:type="dxa"/>
            <w:vAlign w:val="center"/>
          </w:tcPr>
          <w:p w14:paraId="189AE6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975" w:type="dxa"/>
            <w:vAlign w:val="center"/>
          </w:tcPr>
          <w:p w14:paraId="098150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026" w:type="dxa"/>
            <w:vAlign w:val="center"/>
          </w:tcPr>
          <w:p w14:paraId="40EB615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506" w:type="dxa"/>
            <w:vAlign w:val="center"/>
          </w:tcPr>
          <w:p w14:paraId="2101592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733" w:type="dxa"/>
            <w:vAlign w:val="center"/>
          </w:tcPr>
          <w:p w14:paraId="4BC55F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55" w:type="dxa"/>
            <w:vAlign w:val="center"/>
          </w:tcPr>
          <w:p w14:paraId="6DDDEB3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0077D56E" w14:textId="77777777" w:rsidR="00603EEE" w:rsidRDefault="004D556F">
      <w:pPr>
        <w:pStyle w:val="a0"/>
        <w:spacing w:before="360"/>
        <w:ind w:firstLine="709"/>
        <w:jc w:val="both"/>
      </w:pPr>
      <w:r>
        <w:lastRenderedPageBreak/>
        <w:t>Данные по теме «карта доказательств по разделам» приведены в таблице 26.</w:t>
      </w:r>
    </w:p>
    <w:p w14:paraId="0620D83E" w14:textId="77777777" w:rsidR="00603EEE" w:rsidRDefault="004D556F">
      <w:pPr>
        <w:pStyle w:val="2"/>
        <w:spacing w:before="360" w:after="360"/>
        <w:ind w:firstLine="709"/>
        <w:jc w:val="left"/>
      </w:pPr>
      <w:bookmarkStart w:id="32" w:name="Xceba68430e899af047e91f177a340d3ea7b2628"/>
      <w:bookmarkStart w:id="33" w:name="_Toc242268700"/>
      <w:bookmarkEnd w:id="30"/>
      <w:r>
        <w:t>Приложение 3. Контрольный лист полноты отчета</w:t>
      </w:r>
      <w:bookmarkEnd w:id="33"/>
    </w:p>
    <w:p w14:paraId="3514837D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27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6"/>
        <w:gridCol w:w="3820"/>
        <w:gridCol w:w="5059"/>
      </w:tblGrid>
      <w:tr w:rsidR="00603EEE" w14:paraId="1A9CF2F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6" w:type="dxa"/>
            <w:vAlign w:val="center"/>
          </w:tcPr>
          <w:p w14:paraId="6F05186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820" w:type="dxa"/>
            <w:vAlign w:val="center"/>
          </w:tcPr>
          <w:p w14:paraId="3185A7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5058" w:type="dxa"/>
            <w:vAlign w:val="center"/>
          </w:tcPr>
          <w:p w14:paraId="6F6BEE2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3EEE" w14:paraId="0330D0F2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1222A80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820" w:type="dxa"/>
            <w:vAlign w:val="center"/>
          </w:tcPr>
          <w:p w14:paraId="5695FA4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5058" w:type="dxa"/>
            <w:vAlign w:val="center"/>
          </w:tcPr>
          <w:p w14:paraId="52AE48E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531A270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02CC78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820" w:type="dxa"/>
            <w:vAlign w:val="center"/>
          </w:tcPr>
          <w:p w14:paraId="7933F2D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5058" w:type="dxa"/>
            <w:vAlign w:val="center"/>
          </w:tcPr>
          <w:p w14:paraId="58F90B4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603EEE" w14:paraId="3E5F6A71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C319D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820" w:type="dxa"/>
            <w:vAlign w:val="center"/>
          </w:tcPr>
          <w:p w14:paraId="5665807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5058" w:type="dxa"/>
            <w:vAlign w:val="center"/>
          </w:tcPr>
          <w:p w14:paraId="0EFDEC5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D92C2E6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D833F6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820" w:type="dxa"/>
            <w:vAlign w:val="center"/>
          </w:tcPr>
          <w:p w14:paraId="5F25124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5058" w:type="dxa"/>
            <w:vAlign w:val="center"/>
          </w:tcPr>
          <w:p w14:paraId="2C3B64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603EEE" w14:paraId="2A2018AD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024BE14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820" w:type="dxa"/>
            <w:vAlign w:val="center"/>
          </w:tcPr>
          <w:p w14:paraId="340E0DA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5058" w:type="dxa"/>
            <w:vAlign w:val="center"/>
          </w:tcPr>
          <w:p w14:paraId="1A2F782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9444BAC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2C5F6F6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820" w:type="dxa"/>
            <w:vAlign w:val="center"/>
          </w:tcPr>
          <w:p w14:paraId="644191F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5058" w:type="dxa"/>
            <w:vAlign w:val="center"/>
          </w:tcPr>
          <w:p w14:paraId="428A935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D601588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2C17ED1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820" w:type="dxa"/>
            <w:vAlign w:val="center"/>
          </w:tcPr>
          <w:p w14:paraId="2CF02D0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5058" w:type="dxa"/>
            <w:vAlign w:val="center"/>
          </w:tcPr>
          <w:p w14:paraId="14FC47E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603EEE" w14:paraId="3D946611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A26D25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820" w:type="dxa"/>
            <w:vAlign w:val="center"/>
          </w:tcPr>
          <w:p w14:paraId="1E60BFA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5058" w:type="dxa"/>
            <w:vAlign w:val="center"/>
          </w:tcPr>
          <w:p w14:paraId="00A463C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(отзывы собраны, проведен пробный опрос)</w:t>
            </w:r>
          </w:p>
        </w:tc>
      </w:tr>
      <w:tr w:rsidR="00603EEE" w14:paraId="2797DA76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011C6A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820" w:type="dxa"/>
            <w:vAlign w:val="center"/>
          </w:tcPr>
          <w:p w14:paraId="3A2BAB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5058" w:type="dxa"/>
            <w:vAlign w:val="center"/>
          </w:tcPr>
          <w:p w14:paraId="3851723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CC406AA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07A4AD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820" w:type="dxa"/>
            <w:vAlign w:val="center"/>
          </w:tcPr>
          <w:p w14:paraId="53B2D96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5058" w:type="dxa"/>
            <w:vAlign w:val="center"/>
          </w:tcPr>
          <w:p w14:paraId="0F4B749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F288453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7408AB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820" w:type="dxa"/>
            <w:vAlign w:val="center"/>
          </w:tcPr>
          <w:p w14:paraId="32174C7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5058" w:type="dxa"/>
            <w:vAlign w:val="center"/>
          </w:tcPr>
          <w:p w14:paraId="42DDB9A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603EEE" w14:paraId="4D316E93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0694EA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820" w:type="dxa"/>
            <w:vAlign w:val="center"/>
          </w:tcPr>
          <w:p w14:paraId="42FA2E3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5058" w:type="dxa"/>
            <w:vAlign w:val="center"/>
          </w:tcPr>
          <w:p w14:paraId="12CC930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14B9A2D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7C6BE0F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820" w:type="dxa"/>
            <w:vAlign w:val="center"/>
          </w:tcPr>
          <w:p w14:paraId="51A2E66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5058" w:type="dxa"/>
            <w:vAlign w:val="center"/>
          </w:tcPr>
          <w:p w14:paraId="716D185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97B341E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4C66586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820" w:type="dxa"/>
            <w:vAlign w:val="center"/>
          </w:tcPr>
          <w:p w14:paraId="0D5B7A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5058" w:type="dxa"/>
            <w:vAlign w:val="center"/>
          </w:tcPr>
          <w:p w14:paraId="0989E0A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F73CB17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568B1C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3820" w:type="dxa"/>
            <w:vAlign w:val="center"/>
          </w:tcPr>
          <w:p w14:paraId="31C3889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5058" w:type="dxa"/>
            <w:vAlign w:val="center"/>
          </w:tcPr>
          <w:p w14:paraId="355BD7D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603EEE" w14:paraId="02F7A684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3842FA7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820" w:type="dxa"/>
            <w:vAlign w:val="center"/>
          </w:tcPr>
          <w:p w14:paraId="7C904BA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5058" w:type="dxa"/>
            <w:vAlign w:val="center"/>
          </w:tcPr>
          <w:p w14:paraId="46B4038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0F10BB0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71BBB4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3820" w:type="dxa"/>
            <w:vAlign w:val="center"/>
          </w:tcPr>
          <w:p w14:paraId="491A95F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5058" w:type="dxa"/>
            <w:vAlign w:val="center"/>
          </w:tcPr>
          <w:p w14:paraId="1BF7151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BB1E397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A5A543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3820" w:type="dxa"/>
            <w:vAlign w:val="center"/>
          </w:tcPr>
          <w:p w14:paraId="265D0CB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5058" w:type="dxa"/>
            <w:vAlign w:val="center"/>
          </w:tcPr>
          <w:p w14:paraId="5ABD4FF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8DA38BD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274F3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3820" w:type="dxa"/>
            <w:vAlign w:val="center"/>
          </w:tcPr>
          <w:p w14:paraId="3BAB285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5058" w:type="dxa"/>
            <w:vAlign w:val="center"/>
          </w:tcPr>
          <w:p w14:paraId="30383F1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A134C04" w14:textId="77777777" w:rsidTr="00603EEE">
        <w:trPr>
          <w:cantSplit/>
          <w:jc w:val="center"/>
        </w:trPr>
        <w:tc>
          <w:tcPr>
            <w:tcW w:w="476" w:type="dxa"/>
            <w:vAlign w:val="center"/>
          </w:tcPr>
          <w:p w14:paraId="66BF98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3820" w:type="dxa"/>
            <w:vAlign w:val="center"/>
          </w:tcPr>
          <w:p w14:paraId="5F4A71C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5058" w:type="dxa"/>
            <w:vAlign w:val="center"/>
          </w:tcPr>
          <w:p w14:paraId="45FC45E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0438C9E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«контрольный лист полноты» приведены в таблице 27.</w:t>
      </w:r>
    </w:p>
    <w:p w14:paraId="51583B20" w14:textId="77777777" w:rsidR="00603EEE" w:rsidRDefault="004D556F">
      <w:pPr>
        <w:pStyle w:val="2"/>
        <w:spacing w:before="360" w:after="360"/>
        <w:ind w:firstLine="709"/>
        <w:jc w:val="left"/>
      </w:pPr>
      <w:bookmarkStart w:id="34" w:name="Xecd3f552ef281331bb9d84d2947c37405253e06"/>
      <w:bookmarkStart w:id="35" w:name="_Toc242268701"/>
      <w:bookmarkEnd w:id="32"/>
      <w:r>
        <w:lastRenderedPageBreak/>
        <w:t>Приложение 4. Минимальное ТЗ первого релиза</w:t>
      </w:r>
      <w:bookmarkEnd w:id="35"/>
    </w:p>
    <w:p w14:paraId="40E11643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28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48"/>
        <w:gridCol w:w="6907"/>
      </w:tblGrid>
      <w:tr w:rsidR="00603EEE" w14:paraId="33CC1EC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48" w:type="dxa"/>
            <w:vAlign w:val="center"/>
          </w:tcPr>
          <w:p w14:paraId="161FE7C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ТЗ</w:t>
            </w:r>
          </w:p>
        </w:tc>
        <w:tc>
          <w:tcPr>
            <w:tcW w:w="6906" w:type="dxa"/>
            <w:vAlign w:val="center"/>
          </w:tcPr>
          <w:p w14:paraId="610C66A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Описание</w:t>
            </w:r>
          </w:p>
        </w:tc>
      </w:tr>
      <w:tr w:rsidR="00603EEE" w14:paraId="6233BB92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38C615B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6906" w:type="dxa"/>
            <w:vAlign w:val="center"/>
          </w:tcPr>
          <w:p w14:paraId="223B90E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603EEE" w14:paraId="16242645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75AFCA5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6906" w:type="dxa"/>
            <w:vAlign w:val="center"/>
          </w:tcPr>
          <w:p w14:paraId="73F1966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50355AE3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03DCDCB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6906" w:type="dxa"/>
            <w:vAlign w:val="center"/>
          </w:tcPr>
          <w:p w14:paraId="4B0D16E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6FAF2472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29EC99A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6906" w:type="dxa"/>
            <w:vAlign w:val="center"/>
          </w:tcPr>
          <w:p w14:paraId="74D021D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603EEE" w14:paraId="00D9342D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2D16269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6906" w:type="dxa"/>
            <w:vAlign w:val="center"/>
          </w:tcPr>
          <w:p w14:paraId="45D4695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  <w:sz w:val="24"/>
              </w:rPr>
              <w:t>Excel/6_4</w:t>
            </w:r>
          </w:p>
        </w:tc>
      </w:tr>
      <w:tr w:rsidR="00603EEE" w14:paraId="7F7AF2E3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27B35D7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6906" w:type="dxa"/>
            <w:vAlign w:val="center"/>
          </w:tcPr>
          <w:p w14:paraId="2715842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603EEE" w14:paraId="4CD58CDC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2AC4F18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6906" w:type="dxa"/>
            <w:vAlign w:val="center"/>
          </w:tcPr>
          <w:p w14:paraId="607392D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1EDDF8E6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3789C1B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6906" w:type="dxa"/>
            <w:vAlign w:val="center"/>
          </w:tcPr>
          <w:p w14:paraId="3AD8811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3B388BA5" w14:textId="77777777" w:rsidTr="00603EEE">
        <w:trPr>
          <w:cantSplit/>
          <w:jc w:val="center"/>
        </w:trPr>
        <w:tc>
          <w:tcPr>
            <w:tcW w:w="2448" w:type="dxa"/>
            <w:vAlign w:val="center"/>
          </w:tcPr>
          <w:p w14:paraId="44A24E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6906" w:type="dxa"/>
            <w:vAlign w:val="center"/>
          </w:tcPr>
          <w:p w14:paraId="21A4680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0A7650F6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«минимальная форма ТЗ» приведены в таблице 28.</w:t>
      </w:r>
    </w:p>
    <w:p w14:paraId="03521961" w14:textId="77777777" w:rsidR="00603EEE" w:rsidRDefault="004D556F">
      <w:pPr>
        <w:pStyle w:val="2"/>
        <w:spacing w:before="360" w:after="360"/>
        <w:ind w:firstLine="709"/>
        <w:jc w:val="left"/>
      </w:pPr>
      <w:bookmarkStart w:id="36" w:name="приложение-5.-заключение-отчёта"/>
      <w:bookmarkStart w:id="37" w:name="_Toc242268702"/>
      <w:bookmarkEnd w:id="34"/>
      <w:r>
        <w:t>Приложение 5. Заключение отчета</w:t>
      </w:r>
      <w:bookmarkEnd w:id="37"/>
    </w:p>
    <w:p w14:paraId="7FA448F2" w14:textId="77777777" w:rsidR="00603EEE" w:rsidRDefault="004D556F">
      <w:pPr>
        <w:pStyle w:val="FirstParagraph"/>
      </w:pPr>
      <w:r>
        <w:t xml:space="preserve">По результатам анализа рекомендуется стартовать ограниченно проект </w:t>
      </w:r>
      <w:r>
        <w:rPr>
          <w:i/>
        </w:rPr>
        <w:t>NotaCode</w:t>
      </w:r>
      <w:r>
        <w:t xml:space="preserve"> в границах Республики Беларусь, сегмента студентов и аналитиков ПО, редактора нотаций и канала поиска.</w:t>
      </w:r>
    </w:p>
    <w:p w14:paraId="5C8F5A49" w14:textId="77777777" w:rsidR="00603EEE" w:rsidRDefault="004D556F">
      <w:pPr>
        <w:pStyle w:val="a0"/>
        <w:ind w:firstLine="709"/>
        <w:jc w:val="both"/>
      </w:pPr>
      <w:r>
        <w:t>Основание 1: спрос. Спрос подтвержден по Вордстату (</w:t>
      </w:r>
      <w:r>
        <w:rPr>
          <w:i/>
        </w:rPr>
        <w:t>UML</w:t>
      </w:r>
      <w:r>
        <w:t xml:space="preserve"> – 591, </w:t>
      </w:r>
      <w:r>
        <w:rPr>
          <w:i/>
        </w:rPr>
        <w:t>BPMN</w:t>
      </w:r>
      <w: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0287825B" w14:textId="77777777" w:rsidR="00603EEE" w:rsidRDefault="004D556F">
      <w:pPr>
        <w:pStyle w:val="a0"/>
        <w:ind w:firstLine="709"/>
        <w:jc w:val="both"/>
      </w:pPr>
      <w:r>
        <w:t xml:space="preserve">Основание 2: рынок. Рынок в выбранных границах достаточен для проверки модели: </w:t>
      </w:r>
      <w:r>
        <w:rPr>
          <w:i/>
        </w:rPr>
        <w:t>SOM</w:t>
      </w:r>
      <w:r>
        <w:t xml:space="preserve"> первого года 249–16 590 </w:t>
      </w:r>
      <w:r>
        <w:rPr>
          <w:i/>
        </w:rPr>
        <w:t>BYN</w:t>
      </w:r>
      <w:r>
        <w:t>, базовая оценка соответствует около 33 платящим пользователям; для окупаемости достаточность не доказана.</w:t>
      </w:r>
    </w:p>
    <w:p w14:paraId="23A09CC0" w14:textId="77777777" w:rsidR="00603EEE" w:rsidRDefault="004D556F">
      <w:pPr>
        <w:pStyle w:val="a0"/>
        <w:ind w:firstLine="709"/>
        <w:jc w:val="both"/>
      </w:pPr>
      <w:r>
        <w:lastRenderedPageBreak/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63AA345D" w14:textId="77777777" w:rsidR="00603EEE" w:rsidRDefault="004D556F">
      <w:pPr>
        <w:pStyle w:val="a0"/>
        <w:ind w:firstLine="709"/>
        <w:jc w:val="both"/>
      </w:pPr>
      <w: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13A7B0A0" w14:textId="77777777" w:rsidR="00603EEE" w:rsidRDefault="004D556F">
      <w:pPr>
        <w:pStyle w:val="a0"/>
        <w:ind w:firstLine="709"/>
        <w:jc w:val="both"/>
      </w:pPr>
      <w:r>
        <w:t xml:space="preserve">Основание 5: монетизация. Единица монетизации – пользователь </w:t>
      </w:r>
      <w:r>
        <w:rPr>
          <w:i/>
        </w:rPr>
        <w:t>Pro</w:t>
      </w:r>
      <w:r>
        <w:t xml:space="preserve"> (40 </w:t>
      </w:r>
      <w:r>
        <w:rPr>
          <w:i/>
        </w:rPr>
        <w:t>у.е.</w:t>
      </w:r>
      <w:r>
        <w:t xml:space="preserve"> в год), что согласуется с подпиской за пользователя у 5 из 8 конкурентов.</w:t>
      </w:r>
    </w:p>
    <w:p w14:paraId="232F9FA0" w14:textId="77777777" w:rsidR="00603EEE" w:rsidRDefault="004D556F">
      <w:pPr>
        <w:pStyle w:val="a0"/>
        <w:ind w:firstLine="709"/>
        <w:jc w:val="both"/>
      </w:pPr>
      <w: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</w:rPr>
        <w:t>Pro</w:t>
      </w:r>
      <w: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</w:rPr>
        <w:t>API</w:t>
      </w:r>
      <w:r>
        <w:t>, чтобы сохранить скорость и стоимость запуска.</w:t>
      </w:r>
    </w:p>
    <w:p w14:paraId="750B8B1F" w14:textId="77777777" w:rsidR="00603EEE" w:rsidRDefault="004D556F">
      <w:pPr>
        <w:pStyle w:val="a0"/>
        <w:ind w:firstLine="709"/>
        <w:jc w:val="both"/>
      </w:pPr>
      <w: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</w:rPr>
        <w:t>D7</w:t>
      </w:r>
      <w:r>
        <w:t xml:space="preserve"> 30 % и </w:t>
      </w:r>
      <w:r>
        <w:rPr>
          <w:i/>
        </w:rPr>
        <w:t>D30</w:t>
      </w:r>
      <w:r>
        <w:t xml:space="preserve"> 15 %, конверсия </w:t>
      </w:r>
      <w:r>
        <w:rPr>
          <w:i/>
        </w:rPr>
        <w:t>Free</w:t>
      </w:r>
      <w:r>
        <w:t xml:space="preserve"> в </w:t>
      </w:r>
      <w:r>
        <w:rPr>
          <w:i/>
        </w:rPr>
        <w:t>Pro</w:t>
      </w:r>
      <w:r>
        <w:t xml:space="preserve"> 3 %, </w:t>
      </w:r>
      <w:r>
        <w:rPr>
          <w:i/>
        </w:rPr>
        <w:t>ARPPU</w:t>
      </w:r>
      <w:r>
        <w:t xml:space="preserve"> 4 </w:t>
      </w:r>
      <w:r>
        <w:rPr>
          <w:i/>
        </w:rPr>
        <w:t>у.е.</w:t>
      </w:r>
      <w:r>
        <w:t xml:space="preserve">, отток </w:t>
      </w:r>
      <w:r>
        <w:rPr>
          <w:i/>
        </w:rPr>
        <w:t>Pro</w:t>
      </w:r>
      <w:r>
        <w:t xml:space="preserve"> не более 8 %, время до первой диаграммы не более 5 минут, </w:t>
      </w:r>
      <w:r>
        <w:rPr>
          <w:i/>
        </w:rPr>
        <w:t>SUS</w:t>
      </w:r>
      <w:r>
        <w:t xml:space="preserve"> не менее 70, </w:t>
      </w:r>
      <w:r>
        <w:rPr>
          <w:i/>
        </w:rPr>
        <w:t>NPS</w:t>
      </w:r>
      <w:r>
        <w:t xml:space="preserve"> не менее 30) и подтверждении готовности платить.</w:t>
      </w:r>
    </w:p>
    <w:p w14:paraId="56E527D6" w14:textId="77777777" w:rsidR="00603EEE" w:rsidRDefault="004D556F">
      <w:pPr>
        <w:pStyle w:val="a0"/>
        <w:ind w:firstLine="709"/>
        <w:jc w:val="both"/>
      </w:pPr>
      <w: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</w:rPr>
        <w:t>draw.io</w:t>
      </w:r>
      <w:r>
        <w:t>. Способы снижения: итеративный выпуск нотаций, вариант А плана, пилот в вузах, лимит инвестиций.</w:t>
      </w:r>
    </w:p>
    <w:p w14:paraId="30361515" w14:textId="77777777" w:rsidR="00603EEE" w:rsidRDefault="004D556F">
      <w:pPr>
        <w:pStyle w:val="a0"/>
        <w:ind w:firstLine="709"/>
        <w:jc w:val="both"/>
      </w:pPr>
      <w:r>
        <w:t>Финальный вывод. Таким образом, запуск условно целесообразен в указанном размере и границах.</w:t>
      </w:r>
    </w:p>
    <w:p w14:paraId="25D3A664" w14:textId="77777777" w:rsidR="00603EEE" w:rsidRDefault="004D556F">
      <w:pPr>
        <w:pStyle w:val="2"/>
        <w:spacing w:before="360" w:after="360"/>
        <w:ind w:firstLine="709"/>
        <w:jc w:val="left"/>
      </w:pPr>
      <w:bookmarkStart w:id="38" w:name="X7592bcc18bb75f55d55926869feeb0dbe3cdc91"/>
      <w:bookmarkStart w:id="39" w:name="_Toc242268703"/>
      <w:bookmarkEnd w:id="36"/>
      <w:r>
        <w:lastRenderedPageBreak/>
        <w:t>Приложение 6. Данные, не подтвержденные источниками</w:t>
      </w:r>
      <w:bookmarkEnd w:id="39"/>
    </w:p>
    <w:p w14:paraId="43A3030D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29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"/>
        <w:gridCol w:w="4479"/>
        <w:gridCol w:w="4524"/>
      </w:tblGrid>
      <w:tr w:rsidR="00603EEE" w14:paraId="2D3E49B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1" w:type="dxa"/>
            <w:vAlign w:val="center"/>
          </w:tcPr>
          <w:p w14:paraId="5FB8D07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4479" w:type="dxa"/>
            <w:vAlign w:val="center"/>
          </w:tcPr>
          <w:p w14:paraId="5021DDF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4524" w:type="dxa"/>
            <w:vAlign w:val="center"/>
          </w:tcPr>
          <w:p w14:paraId="3E4D0ED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603EEE" w14:paraId="55B708D3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499E802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479" w:type="dxa"/>
            <w:vAlign w:val="center"/>
          </w:tcPr>
          <w:p w14:paraId="60A7BC2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524" w:type="dxa"/>
            <w:vAlign w:val="center"/>
          </w:tcPr>
          <w:p w14:paraId="1DEAD9E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194AA76A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69DA7B8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479" w:type="dxa"/>
            <w:vAlign w:val="center"/>
          </w:tcPr>
          <w:p w14:paraId="7DC244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Кано))</w:t>
            </w:r>
          </w:p>
        </w:tc>
        <w:tc>
          <w:tcPr>
            <w:tcW w:w="4524" w:type="dxa"/>
            <w:vAlign w:val="center"/>
          </w:tcPr>
          <w:p w14:paraId="20D4A85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603EEE" w14:paraId="3FFD81B8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60053B8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479" w:type="dxa"/>
            <w:vAlign w:val="center"/>
          </w:tcPr>
          <w:p w14:paraId="43C8FEA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524" w:type="dxa"/>
            <w:vAlign w:val="center"/>
          </w:tcPr>
          <w:p w14:paraId="10DE6CB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3EEE" w14:paraId="4BF6D690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7B66567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479" w:type="dxa"/>
            <w:vAlign w:val="center"/>
          </w:tcPr>
          <w:p w14:paraId="20111A2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524" w:type="dxa"/>
            <w:vAlign w:val="center"/>
          </w:tcPr>
          <w:p w14:paraId="4B2455A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603EEE" w14:paraId="546FFE84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5792258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479" w:type="dxa"/>
            <w:vAlign w:val="center"/>
          </w:tcPr>
          <w:p w14:paraId="1CB7B13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524" w:type="dxa"/>
            <w:vAlign w:val="center"/>
          </w:tcPr>
          <w:p w14:paraId="4E169C1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29AA6460" w14:textId="77777777" w:rsidTr="00603EEE">
        <w:trPr>
          <w:cantSplit/>
          <w:jc w:val="center"/>
        </w:trPr>
        <w:tc>
          <w:tcPr>
            <w:tcW w:w="351" w:type="dxa"/>
            <w:vAlign w:val="center"/>
          </w:tcPr>
          <w:p w14:paraId="6784031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479" w:type="dxa"/>
            <w:vAlign w:val="center"/>
          </w:tcPr>
          <w:p w14:paraId="4E767958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524" w:type="dxa"/>
            <w:vAlign w:val="center"/>
          </w:tcPr>
          <w:p w14:paraId="3219FA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780C97E3" w14:textId="77777777" w:rsidR="00603EEE" w:rsidRDefault="004D556F">
      <w:pPr>
        <w:pStyle w:val="a0"/>
        <w:spacing w:before="360"/>
        <w:ind w:firstLine="709"/>
        <w:jc w:val="both"/>
      </w:pPr>
      <w:r>
        <w:t>Данные по теме «перечень данных, требующих дополнительного сбора» приведены в таблице 29.</w:t>
      </w:r>
    </w:p>
    <w:p w14:paraId="08D972BF" w14:textId="77777777" w:rsidR="00603EEE" w:rsidRDefault="004D556F">
      <w:pPr>
        <w:pStyle w:val="2"/>
        <w:spacing w:before="360" w:after="360"/>
        <w:ind w:firstLine="709"/>
        <w:jc w:val="left"/>
      </w:pPr>
      <w:bookmarkStart w:id="40" w:name="X86121a35bf62d7a405cb9352e2116679ddeb40e"/>
      <w:bookmarkStart w:id="41" w:name="_Toc242268704"/>
      <w:bookmarkEnd w:id="38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41"/>
    </w:p>
    <w:p w14:paraId="1913C1E3" w14:textId="77777777" w:rsidR="00603EEE" w:rsidRDefault="004D556F">
      <w:pPr>
        <w:pStyle w:val="FirstParagraph"/>
      </w:pPr>
      <w:r>
        <w:t xml:space="preserve">Папка </w:t>
      </w:r>
      <w:r>
        <w:rPr>
          <w:i/>
          <w:iCs/>
        </w:rPr>
        <w:t xml:space="preserve">NotaCode/docs </w:t>
      </w:r>
      <w:r>
        <w:t xml:space="preserve">содержит документы проекта (концепция, </w:t>
      </w:r>
      <w:r>
        <w:rPr>
          <w:i/>
        </w:rPr>
        <w:t>SMART</w:t>
      </w:r>
      <w:r>
        <w:t xml:space="preserve">-цели и </w:t>
      </w:r>
      <w:r>
        <w:rPr>
          <w:i/>
        </w:rPr>
        <w:t>KPI</w:t>
      </w:r>
      <w:r>
        <w:t xml:space="preserve">, </w:t>
      </w:r>
      <w:r>
        <w:rPr>
          <w:i/>
        </w:rPr>
        <w:t>BRD</w:t>
      </w:r>
      <w:r>
        <w:t xml:space="preserve">, требования, архитектура, план </w:t>
      </w:r>
      <w:r>
        <w:rPr>
          <w:i/>
        </w:rPr>
        <w:t>Scrumban</w:t>
      </w:r>
      <w:r>
        <w:t>). По ним проверены и уточнены допущения отчета.</w:t>
      </w:r>
    </w:p>
    <w:p w14:paraId="2601D34B" w14:textId="77777777" w:rsidR="00603EEE" w:rsidRDefault="004D556F">
      <w:pPr>
        <w:pStyle w:val="a0"/>
        <w:keepNext/>
        <w:spacing w:before="360"/>
      </w:pPr>
      <w:r>
        <w:lastRenderedPageBreak/>
        <w:t>Таблица 30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2"/>
        <w:gridCol w:w="4624"/>
        <w:gridCol w:w="3329"/>
      </w:tblGrid>
      <w:tr w:rsidR="00603EEE" w14:paraId="014D9C5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1" w:type="dxa"/>
            <w:vAlign w:val="center"/>
          </w:tcPr>
          <w:p w14:paraId="2F13B61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4624" w:type="dxa"/>
            <w:vAlign w:val="center"/>
          </w:tcPr>
          <w:p w14:paraId="223C918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3329" w:type="dxa"/>
            <w:vAlign w:val="center"/>
          </w:tcPr>
          <w:p w14:paraId="08A6C7D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Использование в отчете</w:t>
            </w:r>
          </w:p>
        </w:tc>
      </w:tr>
      <w:tr w:rsidR="00603EEE" w14:paraId="016384A1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1973542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624" w:type="dxa"/>
            <w:vAlign w:val="center"/>
          </w:tcPr>
          <w:p w14:paraId="7871206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329" w:type="dxa"/>
            <w:vAlign w:val="center"/>
          </w:tcPr>
          <w:p w14:paraId="26F4335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603EEE" w14:paraId="159927B2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61E3C20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4624" w:type="dxa"/>
            <w:vAlign w:val="center"/>
          </w:tcPr>
          <w:p w14:paraId="79980A9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329" w:type="dxa"/>
            <w:vAlign w:val="center"/>
          </w:tcPr>
          <w:p w14:paraId="58DC46E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603EEE" w14:paraId="58BD44CC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2F94A35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624" w:type="dxa"/>
            <w:vAlign w:val="center"/>
          </w:tcPr>
          <w:p w14:paraId="744B2BFA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329" w:type="dxa"/>
            <w:vAlign w:val="center"/>
          </w:tcPr>
          <w:p w14:paraId="02E2FAD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603EEE" w14:paraId="6147DDF4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70051F4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624" w:type="dxa"/>
            <w:vAlign w:val="center"/>
          </w:tcPr>
          <w:p w14:paraId="0F8DB71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329" w:type="dxa"/>
            <w:vAlign w:val="center"/>
          </w:tcPr>
          <w:p w14:paraId="4AB6C8F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603EEE" w14:paraId="7A0D2472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1D1AC50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624" w:type="dxa"/>
            <w:vAlign w:val="center"/>
          </w:tcPr>
          <w:p w14:paraId="2704E91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329" w:type="dxa"/>
            <w:vAlign w:val="center"/>
          </w:tcPr>
          <w:p w14:paraId="026F11D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45C8E7EF" w14:textId="77777777" w:rsidTr="00603EEE">
        <w:trPr>
          <w:cantSplit/>
          <w:jc w:val="center"/>
        </w:trPr>
        <w:tc>
          <w:tcPr>
            <w:tcW w:w="1401" w:type="dxa"/>
            <w:vAlign w:val="center"/>
          </w:tcPr>
          <w:p w14:paraId="653C2F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624" w:type="dxa"/>
            <w:vAlign w:val="center"/>
          </w:tcPr>
          <w:p w14:paraId="50F5B0F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329" w:type="dxa"/>
            <w:vAlign w:val="center"/>
          </w:tcPr>
          <w:p w14:paraId="7C939BB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162BCF99" w14:textId="77777777" w:rsidR="00603EEE" w:rsidRDefault="004D556F">
      <w:pPr>
        <w:pStyle w:val="FirstParagraph"/>
        <w:spacing w:before="360"/>
      </w:pPr>
      <w:r>
        <w:t>Данные по теме «данные документации проекта, использованные в отчете» приведены в таблице 30.</w:t>
      </w:r>
    </w:p>
    <w:p w14:paraId="4776A7CC" w14:textId="77777777" w:rsidR="00603EEE" w:rsidRDefault="004D556F">
      <w:pPr>
        <w:pStyle w:val="2"/>
        <w:spacing w:before="360" w:after="360"/>
        <w:ind w:firstLine="709"/>
        <w:jc w:val="left"/>
      </w:pPr>
      <w:bookmarkStart w:id="42" w:name="X7cc1cfbb0525036017e3545ad1f0e9d941c62c3"/>
      <w:bookmarkStart w:id="43" w:name="_Toc242268705"/>
      <w:bookmarkEnd w:id="40"/>
      <w:r>
        <w:lastRenderedPageBreak/>
        <w:t>Приложение 8. Данные, собранные 02.10.2026</w:t>
      </w:r>
      <w:bookmarkEnd w:id="43"/>
    </w:p>
    <w:p w14:paraId="2E100D22" w14:textId="77777777" w:rsidR="00603EEE" w:rsidRDefault="004D556F">
      <w:pPr>
        <w:pStyle w:val="FirstParagraph"/>
        <w:keepNext/>
        <w:spacing w:before="360"/>
        <w:ind w:firstLine="0"/>
        <w:jc w:val="left"/>
      </w:pPr>
      <w:r>
        <w:t>Таблица 31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4"/>
        <w:gridCol w:w="4961"/>
        <w:gridCol w:w="1660"/>
      </w:tblGrid>
      <w:tr w:rsidR="00603EEE" w14:paraId="70449AB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4" w:type="dxa"/>
            <w:vAlign w:val="center"/>
          </w:tcPr>
          <w:p w14:paraId="38D4AAE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4960" w:type="dxa"/>
            <w:vAlign w:val="center"/>
          </w:tcPr>
          <w:p w14:paraId="51ACC8F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1660" w:type="dxa"/>
            <w:vAlign w:val="center"/>
          </w:tcPr>
          <w:p w14:paraId="6CA77BC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Где внесено</w:t>
            </w:r>
          </w:p>
        </w:tc>
      </w:tr>
      <w:tr w:rsidR="00603EEE" w14:paraId="57BE0D9F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12F16B3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4960" w:type="dxa"/>
            <w:vAlign w:val="center"/>
          </w:tcPr>
          <w:p w14:paraId="52AB61D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660" w:type="dxa"/>
            <w:vAlign w:val="center"/>
          </w:tcPr>
          <w:p w14:paraId="13D46F4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603EEE" w14:paraId="49E99F51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311D7F4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4960" w:type="dxa"/>
            <w:vAlign w:val="center"/>
          </w:tcPr>
          <w:p w14:paraId="53A7A91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660" w:type="dxa"/>
            <w:vAlign w:val="center"/>
          </w:tcPr>
          <w:p w14:paraId="620DE3D0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ЛР4, приложение Б</w:t>
            </w:r>
          </w:p>
        </w:tc>
      </w:tr>
      <w:tr w:rsidR="00603EEE" w14:paraId="622859BD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2291D0D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4960" w:type="dxa"/>
            <w:vAlign w:val="center"/>
          </w:tcPr>
          <w:p w14:paraId="4F0505C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660" w:type="dxa"/>
            <w:vAlign w:val="center"/>
          </w:tcPr>
          <w:p w14:paraId="0EBC201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603EEE" w14:paraId="7CC236FD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41078EC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4960" w:type="dxa"/>
            <w:vAlign w:val="center"/>
          </w:tcPr>
          <w:p w14:paraId="59FCA64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660" w:type="dxa"/>
            <w:vAlign w:val="center"/>
          </w:tcPr>
          <w:p w14:paraId="4C83F10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265ADC4C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41C4708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4960" w:type="dxa"/>
            <w:vAlign w:val="center"/>
          </w:tcPr>
          <w:p w14:paraId="281D1AF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1660" w:type="dxa"/>
            <w:vAlign w:val="center"/>
          </w:tcPr>
          <w:p w14:paraId="7F9F891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3F92D436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06C2183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Опрос Кано, 30 студентов (пробная выборка)</w:t>
            </w:r>
          </w:p>
        </w:tc>
        <w:tc>
          <w:tcPr>
            <w:tcW w:w="4960" w:type="dxa"/>
            <w:vAlign w:val="center"/>
          </w:tcPr>
          <w:p w14:paraId="5F27D03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660" w:type="dxa"/>
            <w:vAlign w:val="center"/>
          </w:tcPr>
          <w:p w14:paraId="156ADC5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0712B488" w14:textId="77777777" w:rsidTr="00603EEE">
        <w:trPr>
          <w:cantSplit/>
          <w:jc w:val="center"/>
        </w:trPr>
        <w:tc>
          <w:tcPr>
            <w:tcW w:w="2734" w:type="dxa"/>
            <w:vAlign w:val="center"/>
          </w:tcPr>
          <w:p w14:paraId="7EE3EBB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4960" w:type="dxa"/>
            <w:vAlign w:val="center"/>
          </w:tcPr>
          <w:p w14:paraId="08D6ABF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1660" w:type="dxa"/>
            <w:vAlign w:val="center"/>
          </w:tcPr>
          <w:p w14:paraId="2E90E0F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73A4683F" w14:textId="77777777" w:rsidR="00603EEE" w:rsidRDefault="004D556F">
      <w:pPr>
        <w:pStyle w:val="a0"/>
        <w:spacing w:before="360"/>
        <w:ind w:firstLine="709"/>
        <w:jc w:val="both"/>
      </w:pPr>
      <w: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</w:rPr>
        <w:t>Pro</w:t>
      </w:r>
      <w: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</w:rPr>
        <w:t>SOM</w:t>
      </w:r>
      <w:r>
        <w:t>.</w:t>
      </w:r>
    </w:p>
    <w:p w14:paraId="0540247D" w14:textId="77777777" w:rsidR="00603EEE" w:rsidRDefault="004D556F">
      <w:pPr>
        <w:pStyle w:val="2"/>
        <w:spacing w:before="360" w:after="360"/>
        <w:ind w:firstLine="709"/>
        <w:jc w:val="left"/>
      </w:pPr>
      <w:bookmarkStart w:id="44" w:name="X5a365d7fb0807d209b994b385a865a91e66d24c"/>
      <w:bookmarkStart w:id="45" w:name="_Toc242268706"/>
      <w:bookmarkEnd w:id="42"/>
      <w:r>
        <w:t>Приложение 9. Расчетные значения для заполнения пропусков</w:t>
      </w:r>
      <w:bookmarkEnd w:id="45"/>
    </w:p>
    <w:p w14:paraId="08C47C98" w14:textId="77777777" w:rsidR="00603EEE" w:rsidRDefault="004D556F">
      <w:pPr>
        <w:pStyle w:val="FirstParagraph"/>
      </w:pPr>
      <w: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74EC9AFF" w14:textId="77777777" w:rsidR="00603EEE" w:rsidRDefault="004D556F">
      <w:pPr>
        <w:pStyle w:val="a0"/>
        <w:keepNext/>
        <w:spacing w:before="360"/>
      </w:pPr>
      <w:r>
        <w:t>Таблица 32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3"/>
        <w:gridCol w:w="3379"/>
        <w:gridCol w:w="3163"/>
      </w:tblGrid>
      <w:tr w:rsidR="00603EEE" w14:paraId="116A4AE9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3" w:type="dxa"/>
            <w:vAlign w:val="center"/>
          </w:tcPr>
          <w:p w14:paraId="3403294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379" w:type="dxa"/>
            <w:vAlign w:val="center"/>
          </w:tcPr>
          <w:p w14:paraId="7853D11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63" w:type="dxa"/>
            <w:vAlign w:val="center"/>
          </w:tcPr>
          <w:p w14:paraId="4288B3E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2FBFADBD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35C883A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686F10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163" w:type="dxa"/>
            <w:vAlign w:val="center"/>
          </w:tcPr>
          <w:p w14:paraId="07E6791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714D0055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6778EB5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379" w:type="dxa"/>
            <w:vAlign w:val="center"/>
          </w:tcPr>
          <w:p w14:paraId="24E99E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163" w:type="dxa"/>
            <w:vAlign w:val="center"/>
          </w:tcPr>
          <w:p w14:paraId="316B0289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603EEE" w14:paraId="77BE3685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3212B0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1206D6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3163" w:type="dxa"/>
            <w:vAlign w:val="center"/>
          </w:tcPr>
          <w:p w14:paraId="2B585B9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из ЛР2-3</w:t>
            </w:r>
          </w:p>
        </w:tc>
      </w:tr>
      <w:tr w:rsidR="00603EEE" w14:paraId="0E238370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573E92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379" w:type="dxa"/>
            <w:vAlign w:val="center"/>
          </w:tcPr>
          <w:p w14:paraId="1695F100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163" w:type="dxa"/>
            <w:vAlign w:val="center"/>
          </w:tcPr>
          <w:p w14:paraId="114B3B0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</w:tbl>
    <w:p w14:paraId="28124638" w14:textId="601C891D" w:rsidR="00775E92" w:rsidRDefault="00775E92" w:rsidP="00775E92">
      <w:pPr>
        <w:keepNext/>
        <w:spacing w:before="360"/>
      </w:pPr>
      <w:r>
        <w:lastRenderedPageBreak/>
        <w:t>Продолжение таблицы 32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3"/>
        <w:gridCol w:w="3379"/>
        <w:gridCol w:w="3163"/>
      </w:tblGrid>
      <w:tr w:rsidR="00775E92" w14:paraId="7B44AE3F" w14:textId="77777777" w:rsidTr="00775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3" w:type="dxa"/>
            <w:vAlign w:val="center"/>
          </w:tcPr>
          <w:p w14:paraId="085A1162" w14:textId="14DDB39B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Показатель</w:t>
            </w:r>
          </w:p>
        </w:tc>
        <w:tc>
          <w:tcPr>
            <w:tcW w:w="3379" w:type="dxa"/>
            <w:vAlign w:val="center"/>
          </w:tcPr>
          <w:p w14:paraId="0259904E" w14:textId="183FF995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3163" w:type="dxa"/>
            <w:vAlign w:val="center"/>
          </w:tcPr>
          <w:p w14:paraId="4101C08D" w14:textId="69568C6A" w:rsidR="00775E92" w:rsidRDefault="00775E92" w:rsidP="00775E92">
            <w:pPr>
              <w:pStyle w:val="Compact"/>
              <w:keepNext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Основание</w:t>
            </w:r>
          </w:p>
        </w:tc>
      </w:tr>
      <w:tr w:rsidR="00603EEE" w14:paraId="4B2329C8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03760CA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379" w:type="dxa"/>
            <w:vAlign w:val="center"/>
          </w:tcPr>
          <w:p w14:paraId="62CFEF2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5E179E5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5F35F18A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1F06A8E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379" w:type="dxa"/>
            <w:vAlign w:val="center"/>
          </w:tcPr>
          <w:p w14:paraId="5D89CE0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0AB1B9E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603EEE" w14:paraId="61ACB3D1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3380296E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379" w:type="dxa"/>
            <w:vAlign w:val="center"/>
          </w:tcPr>
          <w:p w14:paraId="56C222D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70BEC58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603EEE" w14:paraId="066E750C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397B48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379" w:type="dxa"/>
            <w:vAlign w:val="center"/>
          </w:tcPr>
          <w:p w14:paraId="49A474D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63" w:type="dxa"/>
            <w:vAlign w:val="center"/>
          </w:tcPr>
          <w:p w14:paraId="4523B89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603EEE" w14:paraId="0FB66AF4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568CF332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379" w:type="dxa"/>
            <w:vAlign w:val="center"/>
          </w:tcPr>
          <w:p w14:paraId="785ABAF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163" w:type="dxa"/>
            <w:vAlign w:val="center"/>
          </w:tcPr>
          <w:p w14:paraId="4BC2EACC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603EEE" w14:paraId="513F3053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6431DA1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379" w:type="dxa"/>
            <w:vAlign w:val="center"/>
          </w:tcPr>
          <w:p w14:paraId="6789BC0A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163" w:type="dxa"/>
            <w:vAlign w:val="center"/>
          </w:tcPr>
          <w:p w14:paraId="29FFB13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труд / чистая выручка с клиента</w:t>
            </w:r>
          </w:p>
        </w:tc>
      </w:tr>
      <w:tr w:rsidR="00603EEE" w14:paraId="148218B9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002DBE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379" w:type="dxa"/>
            <w:vAlign w:val="center"/>
          </w:tcPr>
          <w:p w14:paraId="75FA2EC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163" w:type="dxa"/>
            <w:vAlign w:val="center"/>
          </w:tcPr>
          <w:p w14:paraId="19E22A6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</w:p>
        </w:tc>
      </w:tr>
      <w:tr w:rsidR="00603EEE" w14:paraId="1892E63F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5DFB40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379" w:type="dxa"/>
            <w:vAlign w:val="center"/>
          </w:tcPr>
          <w:p w14:paraId="0AE58F4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163" w:type="dxa"/>
            <w:vAlign w:val="center"/>
          </w:tcPr>
          <w:p w14:paraId="23B602B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603EEE" w14:paraId="3613CB3C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5697C877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379" w:type="dxa"/>
            <w:vAlign w:val="center"/>
          </w:tcPr>
          <w:p w14:paraId="17F2654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163" w:type="dxa"/>
            <w:vAlign w:val="center"/>
          </w:tcPr>
          <w:p w14:paraId="492546A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603EEE" w14:paraId="56FCC659" w14:textId="77777777" w:rsidTr="00775E92">
        <w:trPr>
          <w:cantSplit/>
          <w:jc w:val="center"/>
        </w:trPr>
        <w:tc>
          <w:tcPr>
            <w:tcW w:w="2813" w:type="dxa"/>
            <w:vAlign w:val="center"/>
          </w:tcPr>
          <w:p w14:paraId="3068857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379" w:type="dxa"/>
            <w:vAlign w:val="center"/>
          </w:tcPr>
          <w:p w14:paraId="34D57A81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163" w:type="dxa"/>
            <w:vAlign w:val="center"/>
          </w:tcPr>
          <w:p w14:paraId="7CC970E4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3A523759" w14:textId="77777777" w:rsidR="00603EEE" w:rsidRDefault="004D556F">
      <w:pPr>
        <w:pStyle w:val="a0"/>
        <w:spacing w:before="360"/>
        <w:ind w:firstLine="709"/>
        <w:jc w:val="both"/>
      </w:pPr>
      <w:r>
        <w:t>Вывод: денежные расходы пилота малы (около 300 </w:t>
      </w:r>
      <w:r>
        <w:rPr>
          <w:i/>
        </w:rPr>
        <w:t>BYN</w:t>
      </w:r>
      <w:r>
        <w:t>), но труд (9 150 </w:t>
      </w:r>
      <w:r>
        <w:rPr>
          <w:i/>
        </w:rPr>
        <w:t>BYN</w:t>
      </w:r>
      <w:r>
        <w:t xml:space="preserve"> при допущенной ставке) окупается за 2,3 года при базовом </w:t>
      </w:r>
      <w:r>
        <w:rPr>
          <w:i/>
        </w:rPr>
        <w:t>SOM</w:t>
      </w:r>
      <w: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</w:rPr>
        <w:t>SOM</w:t>
      </w:r>
      <w:r>
        <w:t>, либо сокращения трудозатрат. Платную рекламу при цене платящего клиента 91–485 </w:t>
      </w:r>
      <w:r>
        <w:rPr>
          <w:i/>
        </w:rPr>
        <w:t>BYN</w:t>
      </w:r>
      <w:r>
        <w:t xml:space="preserve"> против выручки 118 </w:t>
      </w:r>
      <w:r>
        <w:rPr>
          <w:i/>
        </w:rPr>
        <w:t>BYN</w:t>
      </w:r>
      <w:r>
        <w:t xml:space="preserve"> в год не используют.</w:t>
      </w:r>
    </w:p>
    <w:p w14:paraId="7F222433" w14:textId="77777777" w:rsidR="00603EEE" w:rsidRDefault="004D556F">
      <w:pPr>
        <w:pStyle w:val="a0"/>
        <w:keepNext/>
        <w:spacing w:before="360"/>
      </w:pPr>
      <w:r>
        <w:lastRenderedPageBreak/>
        <w:t>Таблица 33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00"/>
        <w:gridCol w:w="2946"/>
        <w:gridCol w:w="3109"/>
      </w:tblGrid>
      <w:tr w:rsidR="00603EEE" w14:paraId="4BF06E3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00" w:type="dxa"/>
            <w:vAlign w:val="center"/>
          </w:tcPr>
          <w:p w14:paraId="5BD3B4A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Гипотеза причины снижения спроса на 43–47 %</w:t>
            </w:r>
          </w:p>
        </w:tc>
        <w:tc>
          <w:tcPr>
            <w:tcW w:w="2946" w:type="dxa"/>
            <w:vAlign w:val="center"/>
          </w:tcPr>
          <w:p w14:paraId="63C776A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подтверждает</w:t>
            </w:r>
          </w:p>
        </w:tc>
        <w:tc>
          <w:tcPr>
            <w:tcW w:w="3109" w:type="dxa"/>
            <w:vAlign w:val="center"/>
          </w:tcPr>
          <w:p w14:paraId="76203078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Как проверить</w:t>
            </w:r>
          </w:p>
        </w:tc>
      </w:tr>
      <w:tr w:rsidR="00603EEE" w14:paraId="31E2A042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61C03EB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2946" w:type="dxa"/>
            <w:vAlign w:val="center"/>
          </w:tcPr>
          <w:p w14:paraId="2732E86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109" w:type="dxa"/>
            <w:vAlign w:val="center"/>
          </w:tcPr>
          <w:p w14:paraId="670B26F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603EEE" w14:paraId="0FCB162E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5E2AC53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2946" w:type="dxa"/>
            <w:vAlign w:val="center"/>
          </w:tcPr>
          <w:p w14:paraId="29DD9705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109" w:type="dxa"/>
            <w:vAlign w:val="center"/>
          </w:tcPr>
          <w:p w14:paraId="34F756D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603EEE" w14:paraId="03580F85" w14:textId="77777777" w:rsidTr="00603EEE">
        <w:trPr>
          <w:cantSplit/>
          <w:jc w:val="center"/>
        </w:trPr>
        <w:tc>
          <w:tcPr>
            <w:tcW w:w="3300" w:type="dxa"/>
            <w:vAlign w:val="center"/>
          </w:tcPr>
          <w:p w14:paraId="7D1E8C4B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2946" w:type="dxa"/>
            <w:vAlign w:val="center"/>
          </w:tcPr>
          <w:p w14:paraId="17F9122F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3109" w:type="dxa"/>
            <w:vAlign w:val="center"/>
          </w:tcPr>
          <w:p w14:paraId="493B4F25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645802F5" w14:textId="77777777" w:rsidR="00603EEE" w:rsidRDefault="004D556F">
      <w:pPr>
        <w:pStyle w:val="a0"/>
        <w:spacing w:before="360"/>
        <w:ind w:firstLine="709"/>
        <w:jc w:val="both"/>
      </w:pPr>
      <w: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1F766033" w14:textId="77777777" w:rsidR="00603EEE" w:rsidRDefault="004D556F">
      <w:pPr>
        <w:pStyle w:val="2"/>
        <w:spacing w:before="360" w:after="360"/>
        <w:ind w:firstLine="709"/>
        <w:jc w:val="left"/>
      </w:pPr>
      <w:bookmarkStart w:id="46" w:name="X2d8793de26fcef26bca21e670b2976884fc575e"/>
      <w:bookmarkStart w:id="47" w:name="_Toc242268707"/>
      <w:bookmarkEnd w:id="44"/>
      <w:r>
        <w:t>Приложение 10. Калибровка пробного опроса и закрытие остальных пропусков</w:t>
      </w:r>
      <w:bookmarkEnd w:id="47"/>
    </w:p>
    <w:p w14:paraId="1B554D49" w14:textId="77777777" w:rsidR="00603EEE" w:rsidRDefault="004D556F">
      <w:pPr>
        <w:pStyle w:val="FirstParagraph"/>
      </w:pPr>
      <w: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3282AB4F" w14:textId="77777777" w:rsidR="00603EEE" w:rsidRDefault="004D556F">
      <w:pPr>
        <w:pStyle w:val="a0"/>
        <w:keepNext/>
        <w:spacing w:before="360"/>
      </w:pPr>
      <w:r>
        <w:t>Таблица 34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6"/>
        <w:gridCol w:w="4676"/>
        <w:gridCol w:w="2033"/>
      </w:tblGrid>
      <w:tr w:rsidR="00603EEE" w14:paraId="6381C35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6" w:type="dxa"/>
            <w:vAlign w:val="center"/>
          </w:tcPr>
          <w:p w14:paraId="59F2BB9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6" w:type="dxa"/>
            <w:vAlign w:val="center"/>
          </w:tcPr>
          <w:p w14:paraId="50141534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033" w:type="dxa"/>
            <w:vAlign w:val="center"/>
          </w:tcPr>
          <w:p w14:paraId="2D7E5B4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3EEE" w14:paraId="099D1C2F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04307C37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4676" w:type="dxa"/>
            <w:vAlign w:val="center"/>
          </w:tcPr>
          <w:p w14:paraId="5319EAA6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2033" w:type="dxa"/>
            <w:vAlign w:val="center"/>
          </w:tcPr>
          <w:p w14:paraId="244BC3A3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Пробный опрос, ЛР5</w:t>
            </w:r>
          </w:p>
        </w:tc>
      </w:tr>
      <w:tr w:rsidR="00603EEE" w14:paraId="23BC71E8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6B4EF3FD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4676" w:type="dxa"/>
            <w:vAlign w:val="center"/>
          </w:tcPr>
          <w:p w14:paraId="4EF32499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2033" w:type="dxa"/>
            <w:vAlign w:val="center"/>
          </w:tcPr>
          <w:p w14:paraId="60CFECCE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3EEE" w14:paraId="4F020A48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0F6A874F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4676" w:type="dxa"/>
            <w:vAlign w:val="center"/>
          </w:tcPr>
          <w:p w14:paraId="04D593C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2033" w:type="dxa"/>
            <w:vAlign w:val="center"/>
          </w:tcPr>
          <w:p w14:paraId="1092137B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603EEE" w14:paraId="67B9E6C7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1C5159A1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4676" w:type="dxa"/>
            <w:vAlign w:val="center"/>
          </w:tcPr>
          <w:p w14:paraId="77E8376C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2033" w:type="dxa"/>
            <w:vAlign w:val="center"/>
          </w:tcPr>
          <w:p w14:paraId="22A32472" w14:textId="77777777" w:rsidR="00603EEE" w:rsidRDefault="004D556F">
            <w:pPr>
              <w:pStyle w:val="Compact"/>
              <w:keepNext/>
              <w:spacing w:line="240" w:lineRule="auto"/>
              <w:ind w:firstLine="0"/>
              <w:jc w:val="center"/>
            </w:pPr>
            <w:r>
              <w:rPr>
                <w:i/>
                <w:iCs/>
                <w:sz w:val="24"/>
              </w:rPr>
              <w:t>NotaCode/docs</w:t>
            </w:r>
          </w:p>
        </w:tc>
      </w:tr>
      <w:tr w:rsidR="00603EEE" w14:paraId="70606D8B" w14:textId="77777777" w:rsidTr="00603EEE">
        <w:trPr>
          <w:cantSplit/>
          <w:jc w:val="center"/>
        </w:trPr>
        <w:tc>
          <w:tcPr>
            <w:tcW w:w="2646" w:type="dxa"/>
            <w:vAlign w:val="center"/>
          </w:tcPr>
          <w:p w14:paraId="61D7576D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676" w:type="dxa"/>
            <w:vAlign w:val="center"/>
          </w:tcPr>
          <w:p w14:paraId="1D41E976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2033" w:type="dxa"/>
            <w:vAlign w:val="center"/>
          </w:tcPr>
          <w:p w14:paraId="04A606D3" w14:textId="77777777" w:rsidR="00603EEE" w:rsidRDefault="004D556F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3E5763BC" w14:textId="77777777" w:rsidR="00603EEE" w:rsidRDefault="004D556F">
      <w:pPr>
        <w:pStyle w:val="a0"/>
        <w:spacing w:before="360"/>
        <w:ind w:firstLine="709"/>
        <w:jc w:val="both"/>
      </w:pPr>
      <w:r>
        <w:t xml:space="preserve">Остальные пропуски закрыты так. </w:t>
      </w:r>
      <w:r>
        <w:rPr>
          <w:i/>
        </w:rPr>
        <w:t>LinkedIn</w:t>
      </w:r>
      <w:r>
        <w:t xml:space="preserve"> </w:t>
      </w:r>
      <w:r>
        <w:rPr>
          <w:i/>
        </w:rPr>
        <w:t>Ad</w:t>
      </w:r>
      <w:r>
        <w:t xml:space="preserve"> </w:t>
      </w:r>
      <w:r>
        <w:rPr>
          <w:i/>
        </w:rPr>
        <w:t>Library</w:t>
      </w:r>
      <w:r>
        <w:t xml:space="preserve">: объявления </w:t>
      </w:r>
      <w:r>
        <w:rPr>
          <w:i/>
        </w:rPr>
        <w:t>Lucid</w:t>
      </w:r>
      <w:r>
        <w:t xml:space="preserve">, </w:t>
      </w:r>
      <w:r>
        <w:rPr>
          <w:i/>
        </w:rPr>
        <w:t>Miro</w:t>
      </w:r>
      <w:r>
        <w:t xml:space="preserve"> и </w:t>
      </w:r>
      <w:r>
        <w:rPr>
          <w:i/>
        </w:rPr>
        <w:t>SmartDraw</w:t>
      </w:r>
      <w: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</w:rPr>
        <w:t>Similarweb</w:t>
      </w:r>
      <w:r>
        <w:t xml:space="preserve"> (ЛР4, приложение Б): платный поиск дает </w:t>
      </w:r>
      <w:r>
        <w:rPr>
          <w:i/>
        </w:rPr>
        <w:t>Lucid</w:t>
      </w:r>
      <w:r>
        <w:t xml:space="preserve"> 0,18 %, </w:t>
      </w:r>
      <w:r>
        <w:rPr>
          <w:i/>
        </w:rPr>
        <w:t>Miro</w:t>
      </w:r>
      <w:r>
        <w:t xml:space="preserve"> 0,65 %, </w:t>
      </w:r>
      <w:r>
        <w:rPr>
          <w:i/>
        </w:rPr>
        <w:t>mermaid.ai</w:t>
      </w:r>
      <w:r>
        <w:t xml:space="preserve"> </w:t>
      </w:r>
      <w:r>
        <w:lastRenderedPageBreak/>
        <w:t xml:space="preserve">3,98 %, </w:t>
      </w:r>
      <w:r>
        <w:rPr>
          <w:i/>
        </w:rPr>
        <w:t>SmartDraw</w:t>
      </w:r>
      <w:r>
        <w:t xml:space="preserve"> 17,30 %, у </w:t>
      </w:r>
      <w:r>
        <w:rPr>
          <w:i/>
        </w:rPr>
        <w:t>drawio.com</w:t>
      </w:r>
      <w:r>
        <w:t xml:space="preserve"> и </w:t>
      </w:r>
      <w:r>
        <w:rPr>
          <w:i/>
        </w:rPr>
        <w:t>eraser.io</w:t>
      </w:r>
      <w:r>
        <w:t xml:space="preserve"> он ничтожен, органический поиск дает 58 % и 38 % трафика. </w:t>
      </w:r>
      <w:r>
        <w:rPr>
          <w:i/>
        </w:rPr>
        <w:t>G2</w:t>
      </w:r>
      <w:r>
        <w:t xml:space="preserve"> и </w:t>
      </w:r>
      <w:r>
        <w:rPr>
          <w:i/>
        </w:rPr>
        <w:t>Capterra</w:t>
      </w:r>
      <w:r>
        <w:t xml:space="preserve"> закрыты проверкой безопасности сайта; тексты отзывов взяты с </w:t>
      </w:r>
      <w:r>
        <w:rPr>
          <w:i/>
        </w:rPr>
        <w:t>Trustpilot</w:t>
      </w:r>
      <w:r>
        <w:t xml:space="preserve"> (49 записей) и </w:t>
      </w:r>
      <w:r>
        <w:rPr>
          <w:i/>
        </w:rPr>
        <w:t>SourceForge</w:t>
      </w:r>
      <w:r>
        <w:t xml:space="preserve"> (50 оценок и отзывы о </w:t>
      </w:r>
      <w:r>
        <w:rPr>
          <w:i/>
        </w:rPr>
        <w:t>PlantUML</w:t>
      </w:r>
      <w:r>
        <w:t xml:space="preserve">), что выполняет норматив не менее 30 высказываний; отзывы о </w:t>
      </w:r>
      <w:r>
        <w:rPr>
          <w:i/>
        </w:rPr>
        <w:t>Lucid</w:t>
      </w:r>
      <w:r>
        <w:t xml:space="preserve"> и </w:t>
      </w:r>
      <w:r>
        <w:rPr>
          <w:i/>
        </w:rPr>
        <w:t>Miro</w:t>
      </w:r>
      <w:r>
        <w:t xml:space="preserve"> получены только с </w:t>
      </w:r>
      <w:r>
        <w:rPr>
          <w:i/>
        </w:rPr>
        <w:t>Trustpilot</w:t>
      </w:r>
      <w:r>
        <w:t xml:space="preserve">, и это ограничение выборки указано в приложении 6. Прямой </w:t>
      </w:r>
      <w:r>
        <w:rPr>
          <w:i/>
        </w:rPr>
        <w:t>CPC</w:t>
      </w:r>
      <w:r>
        <w:t xml:space="preserve"> и доля Беларуси в </w:t>
      </w:r>
      <w:r>
        <w:rPr>
          <w:i/>
        </w:rPr>
        <w:t>Similarweb</w:t>
      </w:r>
      <w:r>
        <w:t xml:space="preserve"> заменены модельными оценками (ЛР2-3, приложение Е; ЛР4, приложение Б).</w:t>
      </w:r>
    </w:p>
    <w:p w14:paraId="3999EF0D" w14:textId="77777777" w:rsidR="00603EEE" w:rsidRDefault="004D556F">
      <w:pPr>
        <w:pStyle w:val="1"/>
        <w:pageBreakBefore/>
        <w:spacing w:after="360"/>
      </w:pPr>
      <w:bookmarkStart w:id="48" w:name="выводы"/>
      <w:bookmarkStart w:id="49" w:name="_Toc242268708"/>
      <w:bookmarkEnd w:id="26"/>
      <w:bookmarkEnd w:id="46"/>
      <w:r>
        <w:lastRenderedPageBreak/>
        <w:t>ВЫВОДЫ</w:t>
      </w:r>
      <w:bookmarkEnd w:id="49"/>
    </w:p>
    <w:p w14:paraId="617491B3" w14:textId="77777777" w:rsidR="00603EEE" w:rsidRDefault="004D556F">
      <w:pPr>
        <w:ind w:left="709" w:firstLine="709"/>
        <w:jc w:val="both"/>
      </w:pPr>
      <w: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500660E9" w14:textId="77777777" w:rsidR="00603EEE" w:rsidRDefault="004D556F">
      <w:pPr>
        <w:ind w:left="709" w:firstLine="709"/>
        <w:jc w:val="both"/>
      </w:pPr>
      <w: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</w:rPr>
        <w:t>BYN</w:t>
      </w:r>
      <w:r>
        <w:t>, достижимая выручка первого года – 249–16 590 </w:t>
      </w:r>
      <w:r>
        <w:rPr>
          <w:i/>
        </w:rPr>
        <w:t>BYN</w:t>
      </w:r>
      <w:r>
        <w:t>.</w:t>
      </w:r>
    </w:p>
    <w:p w14:paraId="1FC09F2A" w14:textId="77777777" w:rsidR="00603EEE" w:rsidRDefault="004D556F">
      <w:pPr>
        <w:ind w:left="709" w:firstLine="709"/>
        <w:jc w:val="both"/>
      </w:pPr>
      <w:r>
        <w:t xml:space="preserve">Конкурентная среда: 1 прямой конкурент, 4 близких, 9 косвенных и заменителей; зона отличия – </w:t>
      </w:r>
      <w:r>
        <w:rPr>
          <w:i/>
        </w:rPr>
        <w:t>IDEF0</w:t>
      </w:r>
      <w:r>
        <w:t xml:space="preserve">, </w:t>
      </w:r>
      <w:r>
        <w:rPr>
          <w:i/>
        </w:rPr>
        <w:t>DFD</w:t>
      </w:r>
      <w:r>
        <w:t xml:space="preserve"> и сети Петри, не найденные у 8 конкурентов.</w:t>
      </w:r>
    </w:p>
    <w:p w14:paraId="3BA6E3E7" w14:textId="77777777" w:rsidR="00603EEE" w:rsidRDefault="004D556F">
      <w:pPr>
        <w:ind w:left="709" w:firstLine="709"/>
        <w:jc w:val="both"/>
      </w:pPr>
      <w: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0C81E000" w14:textId="77777777" w:rsidR="00603EEE" w:rsidRDefault="004D556F">
      <w:pPr>
        <w:ind w:left="709" w:firstLine="709"/>
        <w:jc w:val="both"/>
      </w:pPr>
      <w: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6D7B13A0" w14:textId="77777777" w:rsidR="00603EEE" w:rsidRDefault="004D556F">
      <w:pPr>
        <w:ind w:left="709" w:firstLine="709"/>
        <w:jc w:val="both"/>
      </w:pPr>
      <w:r>
        <w:t xml:space="preserve">Данные 02.10.2026 (Вордстат, </w:t>
      </w:r>
      <w:r>
        <w:rPr>
          <w:i/>
        </w:rPr>
        <w:t>Similarweb</w:t>
      </w:r>
      <w:r>
        <w:t>, отзывы, реклама) решение не меняют: платная реклама не рекомендована (цена платящего клиента 91–485 </w:t>
      </w:r>
      <w:r>
        <w:rPr>
          <w:i/>
        </w:rPr>
        <w:t>BYN</w:t>
      </w:r>
      <w:r>
        <w:t xml:space="preserve"> против 118 </w:t>
      </w:r>
      <w:r>
        <w:rPr>
          <w:i/>
        </w:rPr>
        <w:t>BYN</w:t>
      </w:r>
      <w:r>
        <w:t xml:space="preserve"> выручки в год), труд окупается за 2,3 года по базовому </w:t>
      </w:r>
      <w:r>
        <w:rPr>
          <w:i/>
        </w:rPr>
        <w:t>SOM</w:t>
      </w:r>
      <w:r>
        <w:t xml:space="preserve"> при допущенной ставке 15 </w:t>
      </w:r>
      <w:r>
        <w:rPr>
          <w:i/>
        </w:rPr>
        <w:t>BYN</w:t>
      </w:r>
      <w:r>
        <w:t xml:space="preserve"> в час (оценка); реальные ставки Директа, доля Беларуси в </w:t>
      </w:r>
      <w:r>
        <w:rPr>
          <w:i/>
        </w:rPr>
        <w:t>Similarweb</w:t>
      </w:r>
      <w:r>
        <w:t xml:space="preserve"> и реальный опрос остаются недоступными.</w:t>
      </w:r>
    </w:p>
    <w:p w14:paraId="25ACC0BC" w14:textId="77777777" w:rsidR="00603EEE" w:rsidRDefault="004D556F">
      <w:pPr>
        <w:pStyle w:val="1"/>
        <w:pageBreakBefore/>
        <w:spacing w:after="360"/>
      </w:pPr>
      <w:bookmarkStart w:id="50" w:name="список-использованных-источников"/>
      <w:bookmarkStart w:id="51" w:name="_Toc242268709"/>
      <w:bookmarkEnd w:id="48"/>
      <w:r>
        <w:lastRenderedPageBreak/>
        <w:t>СПИСОК ИСПОЛЬЗОВАННЫХ ИСТОЧНИКОВ</w:t>
      </w:r>
      <w:bookmarkEnd w:id="51"/>
    </w:p>
    <w:p w14:paraId="3026FA30" w14:textId="77777777" w:rsidR="00603EEE" w:rsidRDefault="004D556F">
      <w:pPr>
        <w:pStyle w:val="Compact"/>
        <w:ind w:left="709"/>
      </w:pPr>
      <w:r>
        <w:t>1 Яндекс Вордстат : статистика запросов : [сайт]. – URL: https://wordstat.yandex.ru (дата обращения: 30.09.2026).</w:t>
      </w:r>
    </w:p>
    <w:p w14:paraId="6258DA94" w14:textId="77777777" w:rsidR="00603EEE" w:rsidRDefault="004D556F">
      <w:pPr>
        <w:pStyle w:val="Compact"/>
        <w:ind w:left="709"/>
      </w:pPr>
      <w:r>
        <w:t>2 Google Trends : [сайт]. – URL: https://trends.google.com (дата обращения: 29.09.2026).</w:t>
      </w:r>
    </w:p>
    <w:p w14:paraId="05C64320" w14:textId="77777777" w:rsidR="00603EEE" w:rsidRDefault="004D556F">
      <w:pPr>
        <w:pStyle w:val="Compact"/>
        <w:ind w:left="709"/>
      </w:pPr>
      <w:r>
        <w:t>3 Similarweb Pro : [сайт]. – URL: https://pro.similarweb.com (дата обращения: 30.09.2026).</w:t>
      </w:r>
    </w:p>
    <w:p w14:paraId="2209D08F" w14:textId="77777777" w:rsidR="00603EEE" w:rsidRDefault="004D556F">
      <w:pPr>
        <w:pStyle w:val="Compact"/>
        <w:ind w:left="709"/>
      </w:pPr>
      <w:r>
        <w:t>4 mermaid.ai : [сайт]. – URL: https://mermaid.ai (дата обращения: 01.10.2026).</w:t>
      </w:r>
      <w:bookmarkEnd w:id="50"/>
    </w:p>
    <w:p w14:paraId="29C7E0A6" w14:textId="77777777" w:rsidR="00603EEE" w:rsidRDefault="004D556F">
      <w:pPr>
        <w:pStyle w:val="Compact"/>
        <w:ind w:left="709"/>
      </w:pPr>
      <w:r>
        <w:t>5 lucid.app : [сайт]. – URL: https://lucid.app (дата обращения: 01.10.2026).</w:t>
      </w:r>
    </w:p>
    <w:p w14:paraId="7401FF64" w14:textId="77777777" w:rsidR="00603EEE" w:rsidRDefault="004D556F">
      <w:pPr>
        <w:pStyle w:val="Compact"/>
        <w:ind w:left="709"/>
      </w:pPr>
      <w:r>
        <w:t>6 eraser.io : [сайт]. – URL: https://eraser.io (дата обращения: 01.10.2026).</w:t>
      </w:r>
    </w:p>
    <w:p w14:paraId="0BAF9D49" w14:textId="77777777" w:rsidR="00603EEE" w:rsidRDefault="004D556F">
      <w:pPr>
        <w:pStyle w:val="Compact"/>
        <w:ind w:left="709"/>
      </w:pPr>
      <w:r>
        <w:t>7 whimsical.com : [сайт]. – URL: https://whimsical.com (дата обращения: 01.10.2026).</w:t>
      </w:r>
    </w:p>
    <w:p w14:paraId="6B31BA08" w14:textId="77777777" w:rsidR="00603EEE" w:rsidRDefault="004D556F">
      <w:pPr>
        <w:pStyle w:val="Compact"/>
        <w:ind w:left="709"/>
      </w:pPr>
      <w:r>
        <w:t>8 stormbpmn.com : [сайт]. – URL: https://stormbpmn.com (дата обращения: 01.10.2026).</w:t>
      </w:r>
    </w:p>
    <w:p w14:paraId="6DBAADCE" w14:textId="77777777" w:rsidR="00603EEE" w:rsidRDefault="004D556F">
      <w:pPr>
        <w:pStyle w:val="Compact"/>
        <w:ind w:left="709"/>
      </w:pPr>
      <w:r>
        <w:t>9 drawio.com : [сайт]. – URL: https://drawio.com (дата обращения: 01.10.2026).</w:t>
      </w:r>
    </w:p>
    <w:p w14:paraId="2DAA9D11" w14:textId="77777777" w:rsidR="00603EEE" w:rsidRDefault="004D556F">
      <w:pPr>
        <w:pStyle w:val="Compact"/>
        <w:ind w:left="709"/>
      </w:pPr>
      <w:r>
        <w:t>10 plantuml.com : [сайт]. – URL: https://plantuml.com (дата обращения: 01.10.2026).</w:t>
      </w:r>
    </w:p>
    <w:sectPr w:rsidR="00603EEE">
      <w:footerReference w:type="default" r:id="rId7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FE7A" w14:textId="77777777" w:rsidR="003378A0" w:rsidRDefault="003378A0">
      <w:r>
        <w:separator/>
      </w:r>
    </w:p>
  </w:endnote>
  <w:endnote w:type="continuationSeparator" w:id="0">
    <w:p w14:paraId="26E0B63C" w14:textId="77777777" w:rsidR="003378A0" w:rsidRDefault="00337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C879" w14:textId="77777777" w:rsidR="00603EEE" w:rsidRDefault="004D556F">
    <w:pPr>
      <w:jc w:val="right"/>
    </w:pPr>
    <w:r>
      <w:fldChar w:fldCharType="begin"/>
    </w:r>
    <w:r>
      <w:instrText>PAGE</w:instrText>
    </w:r>
    <w:r>
      <w:fldChar w:fldCharType="separate"/>
    </w:r>
    <w:r w:rsidR="00706D7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7E85" w14:textId="77777777" w:rsidR="003378A0" w:rsidRDefault="003378A0">
      <w:r>
        <w:separator/>
      </w:r>
    </w:p>
  </w:footnote>
  <w:footnote w:type="continuationSeparator" w:id="0">
    <w:p w14:paraId="7C153FEB" w14:textId="77777777" w:rsidR="003378A0" w:rsidRDefault="00337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2C425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88695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132793">
    <w:abstractNumId w:val="1"/>
  </w:num>
  <w:num w:numId="2" w16cid:durableId="1700008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428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5DA2"/>
    <w:rsid w:val="001C2C72"/>
    <w:rsid w:val="003378A0"/>
    <w:rsid w:val="004D556F"/>
    <w:rsid w:val="004E29B3"/>
    <w:rsid w:val="00505164"/>
    <w:rsid w:val="00590D07"/>
    <w:rsid w:val="00603EEE"/>
    <w:rsid w:val="006E3D0E"/>
    <w:rsid w:val="00706D7E"/>
    <w:rsid w:val="00775E92"/>
    <w:rsid w:val="00784D58"/>
    <w:rsid w:val="00884638"/>
    <w:rsid w:val="008D27B3"/>
    <w:rsid w:val="008D6863"/>
    <w:rsid w:val="00A5405A"/>
    <w:rsid w:val="00AC467B"/>
    <w:rsid w:val="00B86B75"/>
    <w:rsid w:val="00BC48D5"/>
    <w:rsid w:val="00BD0DAA"/>
    <w:rsid w:val="00C05661"/>
    <w:rsid w:val="00C357BC"/>
    <w:rsid w:val="00C36279"/>
    <w:rsid w:val="00C415F6"/>
    <w:rsid w:val="00D01FB1"/>
    <w:rsid w:val="00D66BE1"/>
    <w:rsid w:val="00E075A4"/>
    <w:rsid w:val="00E315A3"/>
    <w:rsid w:val="00FD18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A9AFA"/>
  <w15:docId w15:val="{DBC4D5B2-BD41-4317-A12C-08CC78DF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706D7E"/>
    <w:pPr>
      <w:spacing w:after="100"/>
    </w:pPr>
  </w:style>
  <w:style w:type="paragraph" w:styleId="20">
    <w:name w:val="toc 2"/>
    <w:basedOn w:val="a"/>
    <w:next w:val="a"/>
    <w:autoRedefine/>
    <w:uiPriority w:val="39"/>
    <w:rsid w:val="00706D7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40</Pages>
  <Words>8017</Words>
  <Characters>45698</Characters>
  <Application>Microsoft Office Word</Application>
  <DocSecurity>4</DocSecurity>
  <Lines>380</Lines>
  <Paragraphs>107</Paragraphs>
  <ScaleCrop>false</ScaleCrop>
  <Company/>
  <LinksUpToDate>false</LinksUpToDate>
  <CharactersWithSpaces>53608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2</cp:revision>
  <dcterms:created xsi:type="dcterms:W3CDTF">2026-10-07T10:31:00Z</dcterms:created>
  <dcterms:modified xsi:type="dcterms:W3CDTF">2026-10-07T10:31:00Z</dcterms:modified>
</cp:coreProperties>
</file>