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830AD" w14:textId="77777777" w:rsidR="002039B0" w:rsidRDefault="00C87E51">
      <w:pPr>
        <w:spacing w:after="0" w:line="360" w:lineRule="exact" w:before="0"/>
        <w:ind/>
        <w:jc w:val="center"/>
      </w:pPr>
      <w:bookmarkStart w:id="0" w:name="ход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0370151F" w14:textId="77777777" w:rsidR="002039B0" w:rsidRDefault="00C87E51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7DE7098B" w14:textId="77777777" w:rsidR="002039B0" w:rsidRDefault="00C87E5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23661E0C" w14:textId="77777777" w:rsidR="002039B0" w:rsidRDefault="00C87E5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1F9B7247" w14:textId="77777777" w:rsidR="002039B0" w:rsidRDefault="00C87E51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297BBEF3" w14:textId="77777777" w:rsidR="002039B0" w:rsidRDefault="00C87E51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0B5929C0" w14:textId="77777777" w:rsidR="002039B0" w:rsidRDefault="00C87E51">
      <w:pPr>
        <w:spacing w:before="2880" w:after="0" w:line="360" w:lineRule="exact"/>
        <w:ind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76A36A70" w14:textId="77777777" w:rsidR="002039B0" w:rsidRDefault="00C87E5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лабораторной работе №4</w:t>
      </w:r>
    </w:p>
    <w:p w14:paraId="763733A9" w14:textId="77777777" w:rsidR="002039B0" w:rsidRDefault="00C87E5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3EC5C6AB" w14:textId="77777777" w:rsidR="002039B0" w:rsidRDefault="00C87E5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446353BB" w14:textId="77777777" w:rsidR="002039B0" w:rsidRDefault="00C87E5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на тему «Анализ пяти сил Портера и барьеров входа на рынок»</w:t>
      </w:r>
    </w:p>
    <w:p w14:paraId="318FFCF5" w14:textId="77777777" w:rsidR="002039B0" w:rsidRDefault="00C87E51">
      <w:pPr>
        <w:tabs>
          <w:tab w:val="left" w:pos="6520"/>
        </w:tabs>
        <w:spacing w:before="1800" w:after="0" w:line="360" w:lineRule="exact"/>
        <w:ind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7BE81C8A" w14:textId="77777777" w:rsidR="002039B0" w:rsidRDefault="00C87E51">
      <w:pPr>
        <w:tabs>
          <w:tab w:val="left" w:pos="6520"/>
        </w:tabs>
        <w:spacing w:after="0" w:line="360" w:lineRule="exact" w:before="0"/>
        <w:ind/>
      </w:pPr>
      <w:r>
        <w:rPr>
          <w:rFonts w:ascii="Times New Roman" w:hAnsi="Times New Roman"/>
          <w:sz w:val="28"/>
        </w:rPr>
        <w:tab/>
        <w:t>К. А. Хаджинова</w:t>
      </w:r>
    </w:p>
    <w:p w14:paraId="129BDCA9" w14:textId="77777777" w:rsidR="002039B0" w:rsidRDefault="00C87E51">
      <w:pPr>
        <w:tabs>
          <w:tab w:val="left" w:pos="6520"/>
        </w:tabs>
        <w:spacing w:before="360" w:after="0" w:line="360" w:lineRule="exact"/>
        <w:ind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006D030F" w14:textId="77777777" w:rsidR="002039B0" w:rsidRDefault="00C87E51">
      <w:pPr>
        <w:spacing w:before="2520" w:after="0" w:line="360" w:lineRule="exact"/>
        <w:ind/>
        <w:jc w:val="center"/>
      </w:pPr>
      <w:r>
        <w:rPr>
          <w:rFonts w:ascii="Times New Roman" w:hAnsi="Times New Roman"/>
          <w:sz w:val="28"/>
        </w:rPr>
        <w:t>Минск, август 2026</w:t>
      </w:r>
    </w:p>
    <w:p w14:paraId="711B0ABF" w14:textId="77777777" w:rsidR="002039B0" w:rsidRDefault="00C87E51">
      <w:pPr>
        <w:pageBreakBefore/>
        <w:spacing w:after="360" w:line="360" w:lineRule="exact" w:before="0"/>
        <w:ind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365D3978" w14:textId="655541DA" w:rsidR="00B956BC" w:rsidRDefault="00C87E51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1261" w:history="1">
        <w:r w:rsidR="00B956BC" w:rsidRPr="00C3737B">
          <w:rPr>
            <w:rStyle w:val="ad"/>
            <w:noProof/>
          </w:rPr>
          <w:t>2 ХОД РАБОТЫ</w:t>
        </w:r>
        <w:r w:rsidR="00B956BC">
          <w:rPr>
            <w:noProof/>
            <w:webHidden/>
          </w:rPr>
          <w:tab/>
        </w:r>
        <w:r w:rsidR="00B956BC">
          <w:rPr>
            <w:noProof/>
            <w:webHidden/>
          </w:rPr>
          <w:fldChar w:fldCharType="begin"/>
        </w:r>
        <w:r w:rsidR="00B956BC">
          <w:rPr>
            <w:noProof/>
            <w:webHidden/>
          </w:rPr>
          <w:instrText xml:space="preserve"> PAGEREF _Toc241931261 \h </w:instrText>
        </w:r>
        <w:r w:rsidR="00B956BC">
          <w:rPr>
            <w:noProof/>
            <w:webHidden/>
          </w:rPr>
        </w:r>
        <w:r w:rsidR="00B956BC">
          <w:rPr>
            <w:noProof/>
            <w:webHidden/>
          </w:rPr>
          <w:fldChar w:fldCharType="separate"/>
        </w:r>
        <w:r w:rsidR="00B956BC">
          <w:rPr>
            <w:noProof/>
            <w:webHidden/>
          </w:rPr>
          <w:t>3</w:t>
        </w:r>
        <w:r w:rsidR="00B956BC">
          <w:rPr>
            <w:noProof/>
            <w:webHidden/>
          </w:rPr>
          <w:fldChar w:fldCharType="end"/>
        </w:r>
      </w:hyperlink>
    </w:p>
    <w:p w14:paraId="31727528" w14:textId="401F5874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2" w:history="1">
        <w:r w:rsidRPr="00C3737B">
          <w:rPr>
            <w:rStyle w:val="ad"/>
            <w:noProof/>
          </w:rPr>
          <w:t>2.1 Границы рынка и 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053ABA" w14:textId="16B7B388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3" w:history="1">
        <w:r w:rsidRPr="00C3737B">
          <w:rPr>
            <w:rStyle w:val="ad"/>
            <w:noProof/>
          </w:rPr>
          <w:t>2.2 Адаптированная модель пяти сил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AAB814" w14:textId="61DDFB27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4" w:history="1">
        <w:r w:rsidRPr="00C3737B">
          <w:rPr>
            <w:rStyle w:val="ad"/>
            <w:noProof/>
          </w:rPr>
          <w:t>2.3 Конкурентная группа, данные Similarweb и расчетные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64AE2E" w14:textId="35C01CB1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5" w:history="1">
        <w:r w:rsidRPr="00C3737B">
          <w:rPr>
            <w:rStyle w:val="ad"/>
            <w:noProof/>
          </w:rPr>
          <w:t>2.4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77B0F87" w14:textId="3D7E0E9D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6" w:history="1">
        <w:r w:rsidRPr="00C3737B">
          <w:rPr>
            <w:rStyle w:val="ad"/>
            <w:noProof/>
          </w:rPr>
          <w:t>2.5 Угроза новых участников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70F686A" w14:textId="255F1ECB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7" w:history="1">
        <w:r w:rsidRPr="00C3737B">
          <w:rPr>
            <w:rStyle w:val="ad"/>
            <w:noProof/>
          </w:rPr>
          <w:t>2.6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5257117" w14:textId="572D7F56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8" w:history="1">
        <w:r w:rsidRPr="00C3737B">
          <w:rPr>
            <w:rStyle w:val="ad"/>
            <w:noProof/>
          </w:rPr>
          <w:t>2.7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8705D3D" w14:textId="143D65E7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69" w:history="1">
        <w:r w:rsidRPr="00C3737B">
          <w:rPr>
            <w:rStyle w:val="ad"/>
            <w:noProof/>
          </w:rPr>
          <w:t>2.8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9B5DDDA" w14:textId="13D2B178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0" w:history="1">
        <w:r w:rsidRPr="00C3737B">
          <w:rPr>
            <w:rStyle w:val="ad"/>
            <w:noProof/>
          </w:rPr>
          <w:t>2.9 Дополнительные цифровые факторы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10CD53B" w14:textId="328AAAB5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1" w:history="1">
        <w:r w:rsidRPr="00C3737B">
          <w:rPr>
            <w:rStyle w:val="ad"/>
            <w:noProof/>
          </w:rPr>
          <w:t>2.10 Сводные матрицы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45CF487" w14:textId="4B0F12C1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2" w:history="1">
        <w:r w:rsidRPr="00C3737B">
          <w:rPr>
            <w:rStyle w:val="ad"/>
            <w:noProof/>
          </w:rPr>
          <w:t>2.11 Оценка уровня конкуренции и барьеров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D1DAC71" w14:textId="29CC548A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3" w:history="1">
        <w:r w:rsidRPr="00C3737B">
          <w:rPr>
            <w:rStyle w:val="ad"/>
            <w:noProof/>
          </w:rPr>
          <w:t>2.12 Итоговый вывод о привлекательности рынка и условиях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66D5D3E" w14:textId="44164C95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4" w:history="1">
        <w:r w:rsidRPr="00C3737B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C9EE678" w14:textId="4FBDBB55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5" w:history="1">
        <w:r w:rsidRPr="00C3737B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6FC665C" w14:textId="767C15F5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6" w:history="1">
        <w:r w:rsidRPr="00C3737B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BEF85F4" w14:textId="29F409BF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7" w:history="1">
        <w:r w:rsidRPr="00C3737B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EF2B3C3" w14:textId="70010F68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8" w:history="1">
        <w:r w:rsidRPr="00C3737B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FE71CAD" w14:textId="1D389642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79" w:history="1">
        <w:r w:rsidRPr="00C3737B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043F4B5" w14:textId="71783753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280" w:history="1">
        <w:r w:rsidRPr="00C3737B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2A221748" w14:textId="7A0FB81D" w:rsidR="002039B0" w:rsidRDefault="00C87E51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78E3FDDE" w14:textId="77777777" w:rsidR="002039B0" w:rsidRDefault="00C87E51">
      <w:pPr>
        <w:pStyle w:val="1"/>
        <w:pageBreakBefore/>
        <w:spacing w:before="0" w:after="0" w:line="360" w:lineRule="exact"/>
        <w:ind w:firstLine="0"/>
      </w:pPr>
      <w:bookmarkStart w:id="1" w:name="_Toc241931261"/>
      <w:r>
        <w:rPr>
          <w:rFonts w:ascii="Times New Roman" w:hAnsi="Times New Roman"/>
          <w:sz w:val="28"/>
        </w:rPr>
        <w:t>1 ХОД РАБОТЫ</w:t>
      </w:r>
      <w:bookmarkEnd w:id="1"/>
    </w:p>
    <w:p>
      <w:pPr>
        <w:pStyle w:val="Normal"/>
      </w:pPr>
    </w:p>
    <w:p>
      <w:pPr>
        <w:pStyle w:val="Normal"/>
      </w:pPr>
    </w:p>
    <w:p w14:paraId="5D8F303F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2" w:name="границы-рынка-и-исходные-данные"/>
      <w:bookmarkStart w:id="3" w:name="_Toc241931262"/>
      <w:r>
        <w:rPr>
          <w:rFonts w:ascii="Times New Roman" w:hAnsi="Times New Roman"/>
          <w:sz w:val="28"/>
        </w:rPr>
        <w:t>1.1 Границы рынка и исходные данные</w:t>
      </w:r>
      <w:bookmarkEnd w:id="3"/>
    </w:p>
    <w:p>
      <w:pPr>
        <w:pStyle w:val="Normal"/>
      </w:pPr>
    </w:p>
    <w:p w14:paraId="593AD1CD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>
      <w:pPr>
        <w:pStyle w:val="Normal"/>
      </w:pPr>
    </w:p>
    <w:p w14:paraId="408F9B69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 – Паспорт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5"/>
        <w:gridCol w:w="6260"/>
      </w:tblGrid>
      <w:tr w:rsidR="002039B0" w14:paraId="382AB43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5" w:type="dxa"/>
            <w:vAlign w:val="center"/>
          </w:tcPr>
          <w:p w14:paraId="6049E1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259" w:type="dxa"/>
            <w:vAlign w:val="center"/>
          </w:tcPr>
          <w:p w14:paraId="0D52AF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413CF0FB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594FEA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6259" w:type="dxa"/>
            <w:vAlign w:val="center"/>
          </w:tcPr>
          <w:p w14:paraId="69DF93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 для студентов и специалистов по разработке ПО в Беларуси с расширением на русскоязычный сегмент СНГ (ЛР1, табл. 45) [7]</w:t>
            </w:r>
          </w:p>
        </w:tc>
      </w:tr>
      <w:tr w:rsidR="002039B0" w14:paraId="332F8505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59F59D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6259" w:type="dxa"/>
            <w:vAlign w:val="center"/>
          </w:tcPr>
          <w:p w14:paraId="3E99F3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) как самостоятельный рынок,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предприятия, курсы программирования общего профиля (ЛР1, табл. 43, шаги 3 и 11) [7]</w:t>
            </w:r>
          </w:p>
        </w:tc>
      </w:tr>
      <w:tr w:rsidR="002039B0" w14:paraId="43C97DE9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410ED3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границы</w:t>
            </w:r>
          </w:p>
        </w:tc>
        <w:tc>
          <w:tcPr>
            <w:tcW w:w="6259" w:type="dxa"/>
            <w:vAlign w:val="center"/>
          </w:tcPr>
          <w:p w14:paraId="70E607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 (тариф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), преподаватели как канал влияния. Численность сегментов: 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– 229 000,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 xml:space="preserve">– 130 549,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– 17 100 (ЛР1, табл. 41, 43; ЛР2-3, табл. 36) [7, 8]</w:t>
            </w:r>
          </w:p>
        </w:tc>
      </w:tr>
      <w:tr w:rsidR="002039B0" w14:paraId="5E3235AA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23F023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</w:t>
            </w:r>
          </w:p>
        </w:tc>
        <w:tc>
          <w:tcPr>
            <w:tcW w:w="6259" w:type="dxa"/>
            <w:vAlign w:val="center"/>
          </w:tcPr>
          <w:p w14:paraId="4E9250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(ЛР1, табл. 43, шаг 8) [7]</w:t>
            </w:r>
          </w:p>
        </w:tc>
      </w:tr>
      <w:tr w:rsidR="002039B0" w14:paraId="15AAA127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4741A4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Канальные границы</w:t>
            </w:r>
          </w:p>
        </w:tc>
        <w:tc>
          <w:tcPr>
            <w:tcW w:w="6259" w:type="dxa"/>
            <w:vAlign w:val="center"/>
          </w:tcPr>
          <w:p w14:paraId="3C4748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Яндекс), сообщества разработчиков, вузовские каналы; интернетом пользуется 94,3 % населения (ЛР1, табл. 41, 43) [7]</w:t>
            </w:r>
          </w:p>
        </w:tc>
      </w:tr>
      <w:tr w:rsidR="002039B0" w14:paraId="72AD8218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4DF524F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 рынка и уровень спроса</w:t>
            </w:r>
          </w:p>
        </w:tc>
        <w:tc>
          <w:tcPr>
            <w:tcW w:w="6259" w:type="dxa"/>
            <w:vAlign w:val="center"/>
          </w:tcPr>
          <w:p w14:paraId="509802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 49 893 – 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(около 65 375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курсу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30.09.2026), около 1 634 платящих пользователей; достижимая выручка первого года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 249 – 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. Сводный индекс поискового спроса 49,1 – средний уровень (ЛР2-3, табл. 13, 80, 84); 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 год снизился на 42,7 – 46,7 % (ЛР1, табл. 21, 33) [7, 8]</w:t>
            </w:r>
          </w:p>
        </w:tc>
      </w:tr>
      <w:tr w:rsidR="002039B0" w14:paraId="27B8AC23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0564BB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Собственные данные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  <w:tc>
          <w:tcPr>
            <w:tcW w:w="6259" w:type="dxa"/>
            <w:vAlign w:val="center"/>
          </w:tcPr>
          <w:p w14:paraId="0478C2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Отсутствуют: 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; ограничение учитывается в оценке силы покупателей</w:t>
            </w:r>
          </w:p>
        </w:tc>
      </w:tr>
    </w:tbl>
    <w:p w14:paraId="72B07E86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Данные по уровням доказательств делятся на публичные открытые, оценочные цифровые, профессиональные базы, официальную статистику и собственные данные [2]. Для типа бизнеса «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-сервис» приоритетны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TrustRadius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Crunchbase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Ahrefs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[2]. Все оценки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являются моделью, а не измерением: они показывают распределение цифровой видимости, а не выручку [3].</w:t>
      </w:r>
    </w:p>
    <w:p>
      <w:pPr>
        <w:pStyle w:val="Normal"/>
      </w:pPr>
    </w:p>
    <w:p w14:paraId="77F2C347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4" w:name="X71036a6e66e3ee676be05bd8c3d2e7f5edd052d"/>
      <w:bookmarkStart w:id="5" w:name="_Toc241931263"/>
      <w:bookmarkEnd w:id="2"/>
      <w:r>
        <w:rPr>
          <w:rFonts w:ascii="Times New Roman" w:hAnsi="Times New Roman"/>
          <w:sz w:val="28"/>
        </w:rPr>
        <w:t>1.2 Адаптированная модель пяти сил и порядок работы</w:t>
      </w:r>
      <w:bookmarkEnd w:id="5"/>
    </w:p>
    <w:p>
      <w:pPr>
        <w:pStyle w:val="Normal"/>
      </w:pPr>
    </w:p>
    <w:p w14:paraId="373A6A83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Классические пять сил сохраняются,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 [1]. Схема модели приведена на рисунке 2.</w:t>
      </w:r>
    </w:p>
    <w:p w14:paraId="5714F6D6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7B21AF3" wp14:editId="46C09C0B">
            <wp:extent cx="5334000" cy="3604355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4E4203" w14:textId="77777777" w:rsidR="002039B0" w:rsidRDefault="00C87E51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1 – Адаптированная модель пяти сил Портера с цифровыми факторами</w:t>
      </w:r>
    </w:p>
    <w:p>
      <w:pPr>
        <w:pStyle w:val="Normal"/>
      </w:pPr>
    </w:p>
    <w:p w14:paraId="074757DE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 – Адаптированная модель пяти сил Портера [1,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4"/>
        <w:gridCol w:w="3257"/>
        <w:gridCol w:w="3534"/>
      </w:tblGrid>
      <w:tr w:rsidR="002039B0" w14:paraId="3DCD1A6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4" w:type="dxa"/>
            <w:vAlign w:val="center"/>
          </w:tcPr>
          <w:p w14:paraId="57028C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 анализа</w:t>
            </w:r>
          </w:p>
        </w:tc>
        <w:tc>
          <w:tcPr>
            <w:tcW w:w="3257" w:type="dxa"/>
            <w:vAlign w:val="center"/>
          </w:tcPr>
          <w:p w14:paraId="17E46F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Классическая логика</w:t>
            </w:r>
          </w:p>
        </w:tc>
        <w:tc>
          <w:tcPr>
            <w:tcW w:w="3534" w:type="dxa"/>
            <w:vAlign w:val="center"/>
          </w:tcPr>
          <w:p w14:paraId="31845C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Цифровое уточнение</w:t>
            </w:r>
          </w:p>
        </w:tc>
      </w:tr>
      <w:tr w:rsidR="002039B0" w14:paraId="227819F4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007A78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между существующими игроками</w:t>
            </w:r>
          </w:p>
        </w:tc>
        <w:tc>
          <w:tcPr>
            <w:tcW w:w="3257" w:type="dxa"/>
            <w:vAlign w:val="center"/>
          </w:tcPr>
          <w:p w14:paraId="7561F8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Соперничество между компаниями внутри рынка</w:t>
            </w:r>
          </w:p>
        </w:tc>
        <w:tc>
          <w:tcPr>
            <w:tcW w:w="3534" w:type="dxa"/>
            <w:vAlign w:val="center"/>
          </w:tcPr>
          <w:p w14:paraId="4A8319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2039B0" w14:paraId="07C1C858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748876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3257" w:type="dxa"/>
            <w:vAlign w:val="center"/>
          </w:tcPr>
          <w:p w14:paraId="323393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Вероятность входа новых компаний и снижения прибыльности</w:t>
            </w:r>
          </w:p>
        </w:tc>
        <w:tc>
          <w:tcPr>
            <w:tcW w:w="3534" w:type="dxa"/>
            <w:vAlign w:val="center"/>
          </w:tcPr>
          <w:p w14:paraId="7F9B66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:rsidR="002039B0" w14:paraId="46F71EB5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302F7D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3257" w:type="dxa"/>
            <w:vAlign w:val="center"/>
          </w:tcPr>
          <w:p w14:paraId="28E8FE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Способность клиентов давить на цену и условия</w:t>
            </w:r>
          </w:p>
        </w:tc>
        <w:tc>
          <w:tcPr>
            <w:tcW w:w="3534" w:type="dxa"/>
            <w:vAlign w:val="center"/>
          </w:tcPr>
          <w:p w14:paraId="0D746F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Покупатель легко сравнивает предложения, отзывы и цены, но может быть связан подпиской, данными, бонусами или интеграциями</w:t>
            </w:r>
          </w:p>
        </w:tc>
      </w:tr>
      <w:tr w:rsidR="002039B0" w14:paraId="555BCE4A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1161DB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3257" w:type="dxa"/>
            <w:vAlign w:val="center"/>
          </w:tcPr>
          <w:p w14:paraId="722AA3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Способность поставщиков влиять на стоимость и условия работы</w:t>
            </w:r>
          </w:p>
        </w:tc>
        <w:tc>
          <w:tcPr>
            <w:tcW w:w="3534" w:type="dxa"/>
            <w:vAlign w:val="center"/>
          </w:tcPr>
          <w:p w14:paraId="68C129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:rsidR="002039B0" w14:paraId="3A2A70B3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3E05C5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3257" w:type="dxa"/>
            <w:vAlign w:val="center"/>
          </w:tcPr>
          <w:p w14:paraId="7E635B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Риск, что клиент решит задачу другим продуктом</w:t>
            </w:r>
          </w:p>
        </w:tc>
        <w:tc>
          <w:tcPr>
            <w:tcW w:w="3534" w:type="dxa"/>
            <w:vAlign w:val="center"/>
          </w:tcPr>
          <w:p w14:paraId="44C7A5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2039B0" w14:paraId="0515B718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093260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Дополнительные цифровые факторы</w:t>
            </w:r>
          </w:p>
        </w:tc>
        <w:tc>
          <w:tcPr>
            <w:tcW w:w="3257" w:type="dxa"/>
            <w:vAlign w:val="center"/>
          </w:tcPr>
          <w:p w14:paraId="6CBF9B3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классической модели не выделяются отдельно</w:t>
            </w:r>
          </w:p>
        </w:tc>
        <w:tc>
          <w:tcPr>
            <w:tcW w:w="3534" w:type="dxa"/>
            <w:vAlign w:val="center"/>
          </w:tcPr>
          <w:p w14:paraId="0DB21D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эффекты, данные, алгоритмическая видимость, издержки переключения, экосистемная зависимость</w:t>
            </w:r>
          </w:p>
        </w:tc>
      </w:tr>
    </w:tbl>
    <w:p w14:paraId="2D1DB73C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выполняется по восьми шагам: список из 10–30 конкурентов, проверка доменов, единая таблица показателей, доли трафика, концентрация, канальное давление, географическая релевантность, перевод в баллы [3].</w:t>
      </w:r>
    </w:p>
    <w:p w14:paraId="680B5661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>
      <w:pPr>
        <w:pStyle w:val="Normal"/>
      </w:pPr>
    </w:p>
    <w:p w14:paraId="15FDC26C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6" w:name="X5a88c5b98a468a63f47aa45df49a526c7d18a63"/>
      <w:bookmarkStart w:id="7" w:name="_Toc241931264"/>
      <w:bookmarkEnd w:id="4"/>
      <w:r>
        <w:rPr>
          <w:rFonts w:ascii="Times New Roman" w:hAnsi="Times New Roman"/>
          <w:sz w:val="28"/>
        </w:rPr>
        <w:t xml:space="preserve">1.3 Конкурентная группа, данные </w:t>
      </w:r>
      <w:r>
        <w:rPr>
          <w:rFonts w:ascii="Times New Roman" w:hAnsi="Times New Roman"/>
          <w:i/>
          <w:iCs/>
          <w:sz w:val="28"/>
        </w:rPr>
        <w:lastRenderedPageBreak/>
        <w:t xml:space="preserve">Similarweb </w:t>
      </w:r>
      <w:r>
        <w:rPr>
          <w:rFonts w:ascii="Times New Roman" w:hAnsi="Times New Roman"/>
          <w:sz w:val="28"/>
        </w:rPr>
        <w:lastRenderedPageBreak/>
        <w:t>и расчетные показатели</w:t>
      </w:r>
      <w:bookmarkEnd w:id="7"/>
    </w:p>
    <w:p>
      <w:pPr>
        <w:pStyle w:val="Normal"/>
      </w:pPr>
    </w:p>
    <w:p>
      <w:pPr>
        <w:pStyle w:val="Normal"/>
      </w:pPr>
    </w:p>
    <w:p w14:paraId="43187463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8" w:name="конкурентная-группа"/>
      <w:r>
        <w:rPr>
          <w:rFonts w:ascii="Times New Roman" w:hAnsi="Times New Roman"/>
          <w:sz w:val="28"/>
        </w:rPr>
        <w:t>1.3.1 Конкурентная группа</w:t>
      </w:r>
    </w:p>
    <w:p>
      <w:pPr>
        <w:pStyle w:val="Normal"/>
      </w:pPr>
    </w:p>
    <w:p w14:paraId="1C35DAED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Список конкурентов формируется из границ рынка и «похожих сайтов»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; затем каждый домен проверяется, и остаются только релевантные сайты внутри границ рынка [3]. Для выборки нужно не менее 10 строк и не более 30 [3, 4]. Кандидаты для проверки перечислены в таблице 3.</w:t>
      </w:r>
    </w:p>
    <w:p>
      <w:pPr>
        <w:pStyle w:val="Normal"/>
      </w:pPr>
    </w:p>
    <w:p w14:paraId="591C6B38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 – Кандидаты в конкурентную группу (до проверки релевантности)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134"/>
        <w:gridCol w:w="2991"/>
        <w:gridCol w:w="3580"/>
      </w:tblGrid>
      <w:tr w:rsidR="002039B0" w14:paraId="07E5661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9" w:type="dxa"/>
            <w:vAlign w:val="center"/>
          </w:tcPr>
          <w:p w14:paraId="324A3B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2134" w:type="dxa"/>
            <w:vAlign w:val="center"/>
          </w:tcPr>
          <w:p w14:paraId="64CF11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2991" w:type="dxa"/>
            <w:vAlign w:val="center"/>
          </w:tcPr>
          <w:p w14:paraId="76EE07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 и роль</w:t>
            </w:r>
          </w:p>
        </w:tc>
        <w:tc>
          <w:tcPr>
            <w:tcW w:w="3580" w:type="dxa"/>
            <w:vAlign w:val="center"/>
          </w:tcPr>
          <w:p w14:paraId="24B326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2039B0" w14:paraId="4C990A2C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068B2A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134" w:type="dxa"/>
            <w:vAlign w:val="center"/>
          </w:tcPr>
          <w:p w14:paraId="23F879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2991" w:type="dxa"/>
            <w:vAlign w:val="center"/>
          </w:tcPr>
          <w:p w14:paraId="0E6041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1DC293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основная задача -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из текста</w:t>
            </w:r>
          </w:p>
        </w:tc>
      </w:tr>
      <w:tr w:rsidR="002039B0" w14:paraId="470B871C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26280B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134" w:type="dxa"/>
            <w:vAlign w:val="center"/>
          </w:tcPr>
          <w:p w14:paraId="6956E5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</w:p>
        </w:tc>
        <w:tc>
          <w:tcPr>
            <w:tcW w:w="2991" w:type="dxa"/>
            <w:vAlign w:val="center"/>
          </w:tcPr>
          <w:p w14:paraId="45A738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B29A0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диаграммы из текста и кода</w:t>
            </w:r>
          </w:p>
        </w:tc>
      </w:tr>
      <w:tr w:rsidR="002039B0" w14:paraId="2E0C075C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204B09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134" w:type="dxa"/>
            <w:vAlign w:val="center"/>
          </w:tcPr>
          <w:p w14:paraId="79B657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991" w:type="dxa"/>
            <w:vAlign w:val="center"/>
          </w:tcPr>
          <w:p w14:paraId="633AF70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682351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сервис диаграмм на основе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</w:tr>
      <w:tr w:rsidR="002039B0" w14:paraId="186BC718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1E8328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134" w:type="dxa"/>
            <w:vAlign w:val="center"/>
          </w:tcPr>
          <w:p w14:paraId="28BDDB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d2lang.com</w:t>
            </w:r>
          </w:p>
        </w:tc>
        <w:tc>
          <w:tcPr>
            <w:tcW w:w="2991" w:type="dxa"/>
            <w:vAlign w:val="center"/>
          </w:tcPr>
          <w:p w14:paraId="169DBA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C0B4BE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язык диаграмм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</w:p>
        </w:tc>
      </w:tr>
      <w:tr w:rsidR="002039B0" w14:paraId="22820241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79C1A5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134" w:type="dxa"/>
            <w:vAlign w:val="center"/>
          </w:tcPr>
          <w:p w14:paraId="150871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kroki.io</w:t>
            </w:r>
          </w:p>
        </w:tc>
        <w:tc>
          <w:tcPr>
            <w:tcW w:w="2991" w:type="dxa"/>
            <w:vAlign w:val="center"/>
          </w:tcPr>
          <w:p w14:paraId="7FF1A9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7506D7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отрисовка диаграмм из текста через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</w:tr>
      <w:tr w:rsidR="002039B0" w14:paraId="713F0FA1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709D32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134" w:type="dxa"/>
            <w:vAlign w:val="center"/>
          </w:tcPr>
          <w:p w14:paraId="59B5D59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</w:p>
        </w:tc>
        <w:tc>
          <w:tcPr>
            <w:tcW w:w="2991" w:type="dxa"/>
            <w:vAlign w:val="center"/>
          </w:tcPr>
          <w:p w14:paraId="2FCF61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41E45F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2039B0" w14:paraId="6E197231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1B478B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134" w:type="dxa"/>
            <w:vAlign w:val="center"/>
          </w:tcPr>
          <w:p w14:paraId="22D1AC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staruml.io</w:t>
            </w:r>
          </w:p>
        </w:tc>
        <w:tc>
          <w:tcPr>
            <w:tcW w:w="2991" w:type="dxa"/>
            <w:vAlign w:val="center"/>
          </w:tcPr>
          <w:p w14:paraId="60CB95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7D2421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программа для моделирования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2039B0" w14:paraId="1BFA9557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613EC0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134" w:type="dxa"/>
            <w:vAlign w:val="center"/>
          </w:tcPr>
          <w:p w14:paraId="3F6BF4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</w:p>
        </w:tc>
        <w:tc>
          <w:tcPr>
            <w:tcW w:w="2991" w:type="dxa"/>
            <w:vAlign w:val="center"/>
          </w:tcPr>
          <w:p w14:paraId="2B9736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631AF3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платформа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архитектуры</w:t>
            </w:r>
          </w:p>
        </w:tc>
      </w:tr>
      <w:tr w:rsidR="002039B0" w14:paraId="247C6763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773FE9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134" w:type="dxa"/>
            <w:vAlign w:val="center"/>
          </w:tcPr>
          <w:p w14:paraId="69E10A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sparxsystems.com</w:t>
            </w:r>
          </w:p>
        </w:tc>
        <w:tc>
          <w:tcPr>
            <w:tcW w:w="2991" w:type="dxa"/>
            <w:vAlign w:val="center"/>
          </w:tcPr>
          <w:p w14:paraId="794FA4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7F6017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); главная страница недоступна автоматическим запросам, отнесение по границам ЛР1, табл. 44</w:t>
            </w:r>
          </w:p>
        </w:tc>
      </w:tr>
      <w:tr w:rsidR="002039B0" w14:paraId="04702A53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539708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134" w:type="dxa"/>
            <w:vAlign w:val="center"/>
          </w:tcPr>
          <w:p w14:paraId="643A41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</w:p>
        </w:tc>
        <w:tc>
          <w:tcPr>
            <w:tcW w:w="2991" w:type="dxa"/>
            <w:vAlign w:val="center"/>
          </w:tcPr>
          <w:p w14:paraId="29F168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2D5080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редактор и библиотека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</w:tr>
      <w:tr w:rsidR="002039B0" w14:paraId="381B092A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5E1454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134" w:type="dxa"/>
            <w:vAlign w:val="center"/>
          </w:tcPr>
          <w:p w14:paraId="4CEDE1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camunda.com</w:t>
            </w:r>
          </w:p>
        </w:tc>
        <w:tc>
          <w:tcPr>
            <w:tcW w:w="2991" w:type="dxa"/>
            <w:vAlign w:val="center"/>
          </w:tcPr>
          <w:p w14:paraId="5CE8D4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580" w:type="dxa"/>
            <w:vAlign w:val="center"/>
          </w:tcPr>
          <w:p w14:paraId="6B3700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>, который учтен как частичный заменитель (ЛР1, табл. 44)</w:t>
            </w:r>
          </w:p>
        </w:tc>
      </w:tr>
      <w:tr w:rsidR="002039B0" w14:paraId="167288F4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003B62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134" w:type="dxa"/>
            <w:vAlign w:val="center"/>
          </w:tcPr>
          <w:p w14:paraId="012BA0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stormbpmn.com</w:t>
            </w:r>
          </w:p>
        </w:tc>
        <w:tc>
          <w:tcPr>
            <w:tcW w:w="2991" w:type="dxa"/>
            <w:vAlign w:val="center"/>
          </w:tcPr>
          <w:p w14:paraId="01C1A3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  <w:tc>
          <w:tcPr>
            <w:tcW w:w="3580" w:type="dxa"/>
            <w:vAlign w:val="center"/>
          </w:tcPr>
          <w:p w14:paraId="7CA30E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редактор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составе платформы процессного управления</w:t>
            </w:r>
          </w:p>
        </w:tc>
      </w:tr>
      <w:tr w:rsidR="002039B0" w14:paraId="0464D147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42FCAC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134" w:type="dxa"/>
            <w:vAlign w:val="center"/>
          </w:tcPr>
          <w:p w14:paraId="72750B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2991" w:type="dxa"/>
            <w:vAlign w:val="center"/>
          </w:tcPr>
          <w:p w14:paraId="0F5251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6417E9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</w:t>
            </w:r>
          </w:p>
        </w:tc>
      </w:tr>
      <w:tr w:rsidR="002039B0" w14:paraId="65B5BA7B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2ABD50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14</w:t>
            </w:r>
          </w:p>
        </w:tc>
        <w:tc>
          <w:tcPr>
            <w:tcW w:w="2134" w:type="dxa"/>
            <w:vAlign w:val="center"/>
          </w:tcPr>
          <w:p w14:paraId="3BB708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</w:p>
        </w:tc>
        <w:tc>
          <w:tcPr>
            <w:tcW w:w="2991" w:type="dxa"/>
            <w:vAlign w:val="center"/>
          </w:tcPr>
          <w:p w14:paraId="77C672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132DF8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:rsidR="002039B0" w14:paraId="1F3D5B4C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07BFDF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2134" w:type="dxa"/>
            <w:vAlign w:val="center"/>
          </w:tcPr>
          <w:p w14:paraId="66FB2F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</w:p>
        </w:tc>
        <w:tc>
          <w:tcPr>
            <w:tcW w:w="2991" w:type="dxa"/>
            <w:vAlign w:val="center"/>
          </w:tcPr>
          <w:p w14:paraId="4D4D6C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2E416E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</w:t>
            </w:r>
          </w:p>
        </w:tc>
      </w:tr>
      <w:tr w:rsidR="002039B0" w14:paraId="70C34DDB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0FE439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134" w:type="dxa"/>
            <w:vAlign w:val="center"/>
          </w:tcPr>
          <w:p w14:paraId="417B8A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2991" w:type="dxa"/>
            <w:vAlign w:val="center"/>
          </w:tcPr>
          <w:p w14:paraId="3B7569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226DFE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:rsidR="002039B0" w14:paraId="241DCFD1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0F8ECD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2134" w:type="dxa"/>
            <w:vAlign w:val="center"/>
          </w:tcPr>
          <w:p w14:paraId="746448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</w:p>
        </w:tc>
        <w:tc>
          <w:tcPr>
            <w:tcW w:w="2991" w:type="dxa"/>
            <w:vAlign w:val="center"/>
          </w:tcPr>
          <w:p w14:paraId="46345D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61EEE0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 как косвенный заменитель: доска со схемами</w:t>
            </w:r>
          </w:p>
        </w:tc>
      </w:tr>
      <w:tr w:rsidR="002039B0" w14:paraId="585AF9E3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26BA53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2134" w:type="dxa"/>
            <w:vAlign w:val="center"/>
          </w:tcPr>
          <w:p w14:paraId="5517AA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</w:p>
        </w:tc>
        <w:tc>
          <w:tcPr>
            <w:tcW w:w="2991" w:type="dxa"/>
            <w:vAlign w:val="center"/>
          </w:tcPr>
          <w:p w14:paraId="07FFF5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017DF6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6F31E830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353160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2134" w:type="dxa"/>
            <w:vAlign w:val="center"/>
          </w:tcPr>
          <w:p w14:paraId="425DFD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drawsql.app</w:t>
            </w:r>
          </w:p>
        </w:tc>
        <w:tc>
          <w:tcPr>
            <w:tcW w:w="2991" w:type="dxa"/>
            <w:vAlign w:val="center"/>
          </w:tcPr>
          <w:p w14:paraId="2AC235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778CCA1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515E6273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68A561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2134" w:type="dxa"/>
            <w:vAlign w:val="center"/>
          </w:tcPr>
          <w:p w14:paraId="2BA643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2991" w:type="dxa"/>
            <w:vAlign w:val="center"/>
          </w:tcPr>
          <w:p w14:paraId="247679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  <w:tc>
          <w:tcPr>
            <w:tcW w:w="3580" w:type="dxa"/>
            <w:vAlign w:val="center"/>
          </w:tcPr>
          <w:p w14:paraId="701785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генерация технических диаграмм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1AC6AF1D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2CF3BD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134" w:type="dxa"/>
            <w:vAlign w:val="center"/>
          </w:tcPr>
          <w:p w14:paraId="1DAA7A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microsoft.com/visio</w:t>
            </w:r>
          </w:p>
        </w:tc>
        <w:tc>
          <w:tcPr>
            <w:tcW w:w="2991" w:type="dxa"/>
            <w:vAlign w:val="center"/>
          </w:tcPr>
          <w:p w14:paraId="30358A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11057E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включен в расчет: домен-раздел, трафик отдельно не виден;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трафик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(платный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домен </w:t>
            </w:r>
            <w:r>
              <w:rPr>
                <w:rFonts w:ascii="Times New Roman" w:hAnsi="Times New Roman"/>
                <w:i/>
                <w:sz w:val="24"/>
              </w:rPr>
              <w:t>microsoft.com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53389D70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Домен раздела </w:t>
      </w:r>
      <w:r>
        <w:rPr>
          <w:sz w:val="28"/>
          <w:rFonts w:ascii="Times New Roman" w:hAnsi="Times New Roman"/>
          <w:i/>
          <w:iCs/>
        </w:rPr>
        <w:t xml:space="preserve">microsoft.com/visio </w:t>
      </w:r>
      <w:r>
        <w:rPr>
          <w:rFonts w:ascii="Times New Roman" w:hAnsi="Times New Roman"/>
          <w:sz w:val="28"/>
        </w:rPr>
        <w:t xml:space="preserve">не имеет отдельного трафика в публичных данных, поэтому в расчет не включается и показан отдельной строкой 21 таблицы 3: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ДОСНЯТЬ: трафик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платный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по домену </w:t>
      </w:r>
      <w:r>
        <w:rPr>
          <w:rFonts w:ascii="Times New Roman" w:hAnsi="Times New Roman"/>
          <w:i/>
          <w:sz w:val="28"/>
        </w:rPr>
        <w:t>microsoft.com</w:t>
      </w:r>
      <w:r>
        <w:rPr>
          <w:rFonts w:ascii="Times New Roman" w:hAnsi="Times New Roman"/>
          <w:sz w:val="28"/>
        </w:rPr>
        <w:t xml:space="preserve">. Универсальные чат-сервисы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совпадают со словами обычного языка, поэтому для каждого бренда проверяются выдача и связанные запросы до использования брендовых частотностей (в таблице 8 для </w:t>
      </w:r>
      <w:r>
        <w:rPr>
          <w:rFonts w:ascii="Times New Roman" w:hAnsi="Times New Roman"/>
          <w:i/>
          <w:sz w:val="28"/>
        </w:rPr>
        <w:t>d2lang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mermaidchart</w:t>
      </w:r>
      <w:r>
        <w:rPr>
          <w:rFonts w:ascii="Times New Roman" w:hAnsi="Times New Roman"/>
          <w:sz w:val="28"/>
        </w:rPr>
        <w:t xml:space="preserve"> значение 0, запрос «</w:t>
      </w:r>
      <w:r>
        <w:rPr>
          <w:rFonts w:ascii="Times New Roman" w:hAnsi="Times New Roman"/>
          <w:i/>
          <w:sz w:val="28"/>
        </w:rPr>
        <w:t>kroki</w:t>
      </w:r>
      <w:r>
        <w:rPr>
          <w:rFonts w:ascii="Times New Roman" w:hAnsi="Times New Roman"/>
          <w:sz w:val="28"/>
        </w:rPr>
        <w:t>» возможно омонимичен).</w:t>
      </w:r>
    </w:p>
    <w:p w14:paraId="3DFCAA7A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Проверка релевантности по «похожим сайтам»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выполнена: доступ закрыт (раздел 2.3.2). Вместо нее применено правило: кандидат 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домен платформы, где редактор является лишь частью продукта, не проходит (допущение Р-11, Приложение Б). Из 20 кандидатов прошли проверку 19; 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>. Карточки составлены на 19 доменов.</w:t>
      </w:r>
    </w:p>
    <w:p>
      <w:pPr>
        <w:pStyle w:val="Normal"/>
      </w:pPr>
    </w:p>
    <w:p w14:paraId="2124ED87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9" w:name="показатели-similarweb"/>
      <w:bookmarkEnd w:id="8"/>
      <w:r>
        <w:rPr>
          <w:rFonts w:ascii="Times New Roman" w:hAnsi="Times New Roman"/>
          <w:sz w:val="28"/>
        </w:rPr>
        <w:t xml:space="preserve">1.3.2 Показатели </w:t>
      </w:r>
      <w:r>
        <w:rPr>
          <w:sz w:val="28"/>
          <w:rFonts w:ascii="Times New Roman" w:hAnsi="Times New Roman"/>
          <w:i/>
          <w:iCs/>
        </w:rPr>
        <w:lastRenderedPageBreak/>
        <w:t>Similarweb</w:t>
      </w:r>
    </w:p>
    <w:p>
      <w:pPr>
        <w:pStyle w:val="Normal"/>
      </w:pPr>
    </w:p>
    <w:p w14:paraId="20B91A67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Фиксируются посещаемость и динамика, вовлеченность, география, каналы, поисковые 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показывает ограниченное число стран,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>
      <w:pPr>
        <w:pStyle w:val="Normal"/>
      </w:pPr>
    </w:p>
    <w:p w14:paraId="7836AA65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82"/>
        <w:gridCol w:w="6473"/>
      </w:tblGrid>
      <w:tr w:rsidR="002039B0" w14:paraId="7AE0D62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82" w:type="dxa"/>
            <w:vAlign w:val="center"/>
          </w:tcPr>
          <w:p w14:paraId="6433E1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6472" w:type="dxa"/>
            <w:vAlign w:val="center"/>
          </w:tcPr>
          <w:p w14:paraId="35683C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1C01C62E" w14:textId="77777777" w:rsidTr="002039B0">
        <w:trPr>
          <w:cantSplit/>
          <w:jc w:val="center"/>
        </w:trPr>
        <w:tc>
          <w:tcPr>
            <w:tcW w:w="2882" w:type="dxa"/>
            <w:vAlign w:val="center"/>
          </w:tcPr>
          <w:p w14:paraId="1E83DD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снимка и период</w:t>
            </w:r>
          </w:p>
        </w:tc>
        <w:tc>
          <w:tcPr>
            <w:tcW w:w="6472" w:type="dxa"/>
            <w:vAlign w:val="center"/>
          </w:tcPr>
          <w:p w14:paraId="43D34B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на группу не получен: 30.09.2026 страницы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вернули ответ 403 («</w:t>
            </w:r>
            <w:r>
              <w:rPr>
                <w:rFonts w:ascii="Times New Roman" w:hAnsi="Times New Roman"/>
                <w:i/>
                <w:sz w:val="24"/>
              </w:rPr>
              <w:t>Request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blocked</w:t>
            </w:r>
            <w:r>
              <w:rPr>
                <w:rFonts w:ascii="Times New Roman" w:hAnsi="Times New Roman"/>
                <w:sz w:val="24"/>
              </w:rPr>
              <w:t xml:space="preserve">») при трех обращениях, обход не выполнялся (скриншот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«Скриншоты/similarweb_plantuml.com_otkaz_dostupa_403_2026-09-30.jpg»). </w:t>
            </w:r>
            <w:r>
              <w:rPr>
                <w:rFonts w:ascii="Times New Roman" w:hAnsi="Times New Roman"/>
                <w:sz w:val="24"/>
              </w:rPr>
              <w:t xml:space="preserve">Справочно: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ЛР2-3 – август 2026, последние 3 месяца, 4 домена, значения сняты в разные даты;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– август 2026, страницы обновлены 17.09.2026 [8, 9]</w:t>
            </w:r>
          </w:p>
        </w:tc>
      </w:tr>
      <w:tr w:rsidR="002039B0" w14:paraId="5CDEC13A" w14:textId="77777777" w:rsidTr="002039B0">
        <w:trPr>
          <w:cantSplit/>
          <w:jc w:val="center"/>
        </w:trPr>
        <w:tc>
          <w:tcPr>
            <w:tcW w:w="2882" w:type="dxa"/>
            <w:vAlign w:val="center"/>
          </w:tcPr>
          <w:p w14:paraId="0B1C98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Визиты, динамика, каналы, вовлеченность по каждому домену</w:t>
            </w:r>
          </w:p>
        </w:tc>
        <w:tc>
          <w:tcPr>
            <w:tcW w:w="6472" w:type="dxa"/>
            <w:vAlign w:val="center"/>
          </w:tcPr>
          <w:p w14:paraId="632350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similarweb.com/website/, </w:t>
            </w:r>
            <w:r>
              <w:rPr>
                <w:rFonts w:ascii="Times New Roman" w:hAnsi="Times New Roman"/>
                <w:sz w:val="24"/>
              </w:rPr>
              <w:t xml:space="preserve">последние 3 месяца, один день для всех 19 доменов – визиты, 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507 000 визитов;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– 7,8 млн по ЛР1;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– 678,5 тыс. и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:rsidR="002039B0" w14:paraId="31CCC60E" w14:textId="77777777" w:rsidTr="002039B0">
        <w:trPr>
          <w:cantSplit/>
          <w:jc w:val="center"/>
        </w:trPr>
        <w:tc>
          <w:tcPr>
            <w:tcW w:w="2882" w:type="dxa"/>
            <w:vAlign w:val="center"/>
          </w:tcPr>
          <w:p w14:paraId="68A7AD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целевой географии (Беларусь)</w:t>
            </w:r>
          </w:p>
        </w:tc>
        <w:tc>
          <w:tcPr>
            <w:tcW w:w="6472" w:type="dxa"/>
            <w:vAlign w:val="center"/>
          </w:tcPr>
          <w:p w14:paraId="03AD7E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показывает пять стран, Беларусь среди них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не показана (ЛР2-3, табл. 17).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по всем доменам отмечено «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доступе», релевантный трафик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0. Допущение ЛР2-3 о доле Беларуси (Д-01, 0,1958 %) в ЛР4 не применяется</w:t>
            </w:r>
          </w:p>
        </w:tc>
      </w:tr>
      <w:tr w:rsidR="002039B0" w14:paraId="3D9C1212" w14:textId="77777777" w:rsidTr="002039B0">
        <w:trPr>
          <w:cantSplit/>
          <w:jc w:val="center"/>
        </w:trPr>
        <w:tc>
          <w:tcPr>
            <w:tcW w:w="2882" w:type="dxa"/>
            <w:vAlign w:val="center"/>
          </w:tcPr>
          <w:p w14:paraId="17D6C9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поиск,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6472" w:type="dxa"/>
            <w:vAlign w:val="center"/>
          </w:tcPr>
          <w:p w14:paraId="25FEDE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доступе;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платный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Semrush/Ahrefs</w:t>
            </w:r>
          </w:p>
        </w:tc>
      </w:tr>
    </w:tbl>
    <w:p w14:paraId="276E08F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источник для сырых визитов – публичные страницы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sz w:val="28"/>
        </w:rP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страницы отдельные, во избежание двойного счета продукта в расчете используется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. Значения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разные оценочные модели и не смешиваются: для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8,11 млн)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(691 130) они близки к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из ЛР1 и ЛР2-3 (7,8 млн и 678,5 тыс.), что служит лишь проверкой порядка величин.</w:t>
      </w:r>
    </w:p>
    <w:p>
      <w:pPr>
        <w:pStyle w:val="Normal"/>
      </w:pPr>
    </w:p>
    <w:p w14:paraId="435AD00F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5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0"/>
        <w:gridCol w:w="2144"/>
        <w:gridCol w:w="3317"/>
        <w:gridCol w:w="1394"/>
      </w:tblGrid>
      <w:tr w:rsidR="002039B0" w14:paraId="54A4AC1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9" w:type="dxa"/>
            <w:vAlign w:val="center"/>
          </w:tcPr>
          <w:p w14:paraId="0DECB19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2144" w:type="dxa"/>
            <w:vAlign w:val="center"/>
          </w:tcPr>
          <w:p w14:paraId="4C665F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 в месяц, август 2026</w:t>
            </w:r>
          </w:p>
        </w:tc>
        <w:tc>
          <w:tcPr>
            <w:tcW w:w="3317" w:type="dxa"/>
            <w:vAlign w:val="center"/>
          </w:tcPr>
          <w:p w14:paraId="0E5F03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в сумме восьми доменов</w:t>
            </w:r>
          </w:p>
        </w:tc>
        <w:tc>
          <w:tcPr>
            <w:tcW w:w="1394" w:type="dxa"/>
            <w:vAlign w:val="center"/>
          </w:tcPr>
          <w:p w14:paraId="6E2320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Authority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Score</w:t>
            </w:r>
          </w:p>
        </w:tc>
      </w:tr>
      <w:tr w:rsidR="002039B0" w14:paraId="506E4551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4C6A09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2144" w:type="dxa"/>
            <w:vAlign w:val="center"/>
          </w:tcPr>
          <w:p w14:paraId="1AF2C1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30 640 000</w:t>
            </w:r>
          </w:p>
        </w:tc>
        <w:tc>
          <w:tcPr>
            <w:tcW w:w="3317" w:type="dxa"/>
            <w:vAlign w:val="center"/>
          </w:tcPr>
          <w:p w14:paraId="6DF0B4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65,1 %</w:t>
            </w:r>
          </w:p>
        </w:tc>
        <w:tc>
          <w:tcPr>
            <w:tcW w:w="1394" w:type="dxa"/>
            <w:vAlign w:val="center"/>
          </w:tcPr>
          <w:p w14:paraId="4651EF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</w:tr>
      <w:tr w:rsidR="002039B0" w14:paraId="5F1699BE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316615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144" w:type="dxa"/>
            <w:vAlign w:val="center"/>
          </w:tcPr>
          <w:p w14:paraId="345AAB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8 110 000</w:t>
            </w:r>
          </w:p>
        </w:tc>
        <w:tc>
          <w:tcPr>
            <w:tcW w:w="3317" w:type="dxa"/>
            <w:vAlign w:val="center"/>
          </w:tcPr>
          <w:p w14:paraId="1574E7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17,2 %</w:t>
            </w:r>
          </w:p>
        </w:tc>
        <w:tc>
          <w:tcPr>
            <w:tcW w:w="1394" w:type="dxa"/>
            <w:vAlign w:val="center"/>
          </w:tcPr>
          <w:p w14:paraId="40DFA7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</w:tr>
      <w:tr w:rsidR="002039B0" w14:paraId="3910FB22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0114F9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</w:p>
        </w:tc>
        <w:tc>
          <w:tcPr>
            <w:tcW w:w="2144" w:type="dxa"/>
            <w:vAlign w:val="center"/>
          </w:tcPr>
          <w:p w14:paraId="1CBBFC2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5 120 000</w:t>
            </w:r>
          </w:p>
        </w:tc>
        <w:tc>
          <w:tcPr>
            <w:tcW w:w="3317" w:type="dxa"/>
            <w:vAlign w:val="center"/>
          </w:tcPr>
          <w:p w14:paraId="72C634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10,9 %</w:t>
            </w:r>
          </w:p>
        </w:tc>
        <w:tc>
          <w:tcPr>
            <w:tcW w:w="1394" w:type="dxa"/>
            <w:vAlign w:val="center"/>
          </w:tcPr>
          <w:p w14:paraId="38D406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</w:t>
            </w:r>
          </w:p>
        </w:tc>
      </w:tr>
      <w:tr w:rsidR="002039B0" w14:paraId="77BA35E5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5B7F0A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</w:p>
        </w:tc>
        <w:tc>
          <w:tcPr>
            <w:tcW w:w="2144" w:type="dxa"/>
            <w:vAlign w:val="center"/>
          </w:tcPr>
          <w:p w14:paraId="33C22D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1 500 000</w:t>
            </w:r>
          </w:p>
        </w:tc>
        <w:tc>
          <w:tcPr>
            <w:tcW w:w="3317" w:type="dxa"/>
            <w:vAlign w:val="center"/>
          </w:tcPr>
          <w:p w14:paraId="3B5E74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3,2 %</w:t>
            </w:r>
          </w:p>
        </w:tc>
        <w:tc>
          <w:tcPr>
            <w:tcW w:w="1394" w:type="dxa"/>
            <w:vAlign w:val="center"/>
          </w:tcPr>
          <w:p w14:paraId="31A73C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</w:tr>
      <w:tr w:rsidR="002039B0" w14:paraId="23E704C3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3DB27A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2144" w:type="dxa"/>
            <w:vAlign w:val="center"/>
          </w:tcPr>
          <w:p w14:paraId="031AA7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691 130</w:t>
            </w:r>
          </w:p>
        </w:tc>
        <w:tc>
          <w:tcPr>
            <w:tcW w:w="3317" w:type="dxa"/>
            <w:vAlign w:val="center"/>
          </w:tcPr>
          <w:p w14:paraId="309139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4E5B69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</w:tr>
      <w:tr w:rsidR="002039B0" w14:paraId="7E4ACD98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70AE61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</w:p>
        </w:tc>
        <w:tc>
          <w:tcPr>
            <w:tcW w:w="2144" w:type="dxa"/>
            <w:vAlign w:val="center"/>
          </w:tcPr>
          <w:p w14:paraId="6CE872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683 210</w:t>
            </w:r>
          </w:p>
        </w:tc>
        <w:tc>
          <w:tcPr>
            <w:tcW w:w="3317" w:type="dxa"/>
            <w:vAlign w:val="center"/>
          </w:tcPr>
          <w:p w14:paraId="2C82D5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324438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</w:t>
            </w:r>
          </w:p>
        </w:tc>
      </w:tr>
      <w:tr w:rsidR="002039B0" w14:paraId="186F5E8B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16BE4D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</w:p>
        </w:tc>
        <w:tc>
          <w:tcPr>
            <w:tcW w:w="2144" w:type="dxa"/>
            <w:vAlign w:val="center"/>
          </w:tcPr>
          <w:p w14:paraId="1DA8AA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209 920</w:t>
            </w:r>
          </w:p>
        </w:tc>
        <w:tc>
          <w:tcPr>
            <w:tcW w:w="3317" w:type="dxa"/>
            <w:vAlign w:val="center"/>
          </w:tcPr>
          <w:p w14:paraId="6AAAE2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0,4 %</w:t>
            </w:r>
          </w:p>
        </w:tc>
        <w:tc>
          <w:tcPr>
            <w:tcW w:w="1394" w:type="dxa"/>
            <w:vAlign w:val="center"/>
          </w:tcPr>
          <w:p w14:paraId="38C92A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</w:t>
            </w:r>
          </w:p>
        </w:tc>
      </w:tr>
      <w:tr w:rsidR="002039B0" w14:paraId="10F510DA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038AB4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2144" w:type="dxa"/>
            <w:vAlign w:val="center"/>
          </w:tcPr>
          <w:p w14:paraId="7B3270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185 840</w:t>
            </w:r>
          </w:p>
        </w:tc>
        <w:tc>
          <w:tcPr>
            <w:tcW w:w="3317" w:type="dxa"/>
            <w:vAlign w:val="center"/>
          </w:tcPr>
          <w:p w14:paraId="5909B9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включен (отдельный домен продукта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94" w:type="dxa"/>
            <w:vAlign w:val="center"/>
          </w:tcPr>
          <w:p w14:paraId="65127A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</w:t>
            </w:r>
          </w:p>
        </w:tc>
      </w:tr>
      <w:tr w:rsidR="002039B0" w14:paraId="64C7F758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24943E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</w:p>
        </w:tc>
        <w:tc>
          <w:tcPr>
            <w:tcW w:w="2144" w:type="dxa"/>
            <w:vAlign w:val="center"/>
          </w:tcPr>
          <w:p w14:paraId="6630B2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129 980</w:t>
            </w:r>
          </w:p>
        </w:tc>
        <w:tc>
          <w:tcPr>
            <w:tcW w:w="3317" w:type="dxa"/>
            <w:vAlign w:val="center"/>
          </w:tcPr>
          <w:p w14:paraId="7545DE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0,3 %</w:t>
            </w:r>
          </w:p>
        </w:tc>
        <w:tc>
          <w:tcPr>
            <w:tcW w:w="1394" w:type="dxa"/>
            <w:vAlign w:val="center"/>
          </w:tcPr>
          <w:p w14:paraId="147EEF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</w:t>
            </w:r>
          </w:p>
        </w:tc>
      </w:tr>
      <w:tr w:rsidR="002039B0" w14:paraId="06989373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6668E2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Домены без страницы в публичном индексе</w:t>
            </w:r>
          </w:p>
        </w:tc>
        <w:tc>
          <w:tcPr>
            <w:tcW w:w="2144" w:type="dxa"/>
            <w:vAlign w:val="center"/>
          </w:tcPr>
          <w:p w14:paraId="60C277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22 проверенных адресов</w:t>
            </w:r>
          </w:p>
        </w:tc>
        <w:tc>
          <w:tcPr>
            <w:tcW w:w="3317" w:type="dxa"/>
            <w:vAlign w:val="center"/>
          </w:tcPr>
          <w:p w14:paraId="1F7A49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1394" w:type="dxa"/>
            <w:vAlign w:val="center"/>
          </w:tcPr>
          <w:p w14:paraId="31578B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265D68B0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62F1B93" wp14:editId="3841BE7B">
            <wp:extent cx="5334000" cy="2459181"/>
            <wp:effectExtent l="0" t="0" r="0" b="0"/>
            <wp:docPr id="9977734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85ED78" w14:textId="77777777" w:rsidR="002039B0" w:rsidRDefault="00C87E51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2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 (логарифмическая шкала; в скобках доля в сумме восьми доменов)</w:t>
      </w:r>
    </w:p>
    <w:p>
      <w:pPr>
        <w:pStyle w:val="Normal"/>
      </w:pPr>
    </w:p>
    <w:p w14:paraId="74F40402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10" w:name="формулы-расчёта"/>
      <w:bookmarkEnd w:id="9"/>
      <w:r>
        <w:rPr>
          <w:rFonts w:ascii="Times New Roman" w:hAnsi="Times New Roman"/>
          <w:sz w:val="28"/>
        </w:rPr>
        <w:t>1.3.3 Формулы расчета</w:t>
      </w:r>
    </w:p>
    <w:p>
      <w:pPr>
        <w:pStyle w:val="Normal"/>
      </w:pPr>
    </w:p>
    <w:p w14:paraId="504AC4C0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трафика конкурента в суммарном трафике группы:</w:t>
      </w:r>
    </w:p>
    <w:p w14:paraId="5F6AD5AF" w14:textId="77777777" w:rsidR="002039B0" w:rsidRDefault="00C87E51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s_i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/ Σ</w:t>
      </w:r>
      <w:r>
        <w:rPr>
          <w:rFonts w:ascii="Times New Roman" w:hAnsi="Times New Roman"/>
          <w:i/>
          <w:sz w:val="28"/>
        </w:rPr>
        <w:t>V_j</w:t>
      </w:r>
      <w:r>
        <w:rPr>
          <w:rFonts w:ascii="Times New Roman" w:hAnsi="Times New Roman"/>
          <w:sz w:val="28"/>
        </w:rPr>
        <w:t xml:space="preserve"> × 100 %</w:t>
      </w:r>
      <w:r>
        <w:rPr>
          <w:rFonts w:ascii="Times New Roman" w:hAnsi="Times New Roman"/>
          <w:sz w:val="28"/>
        </w:rPr>
        <w:tab/>
        <w:t>(1)</w:t>
      </w:r>
    </w:p>
    <w:p w14:paraId="209495E9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– месячные визиты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релевантного конкурента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либо релевантный трафик 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g_i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g_i</w:t>
      </w:r>
      <w:r>
        <w:rPr>
          <w:rFonts w:ascii="Times New Roman" w:hAnsi="Times New Roman"/>
          <w:sz w:val="28"/>
        </w:rPr>
        <w:t xml:space="preserve"> – доля целевой географии (вариант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).</w:t>
      </w:r>
    </w:p>
    <w:p w14:paraId="7F47BE5E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Концентрация по долям крупнейших игроков:</w:t>
      </w:r>
    </w:p>
    <w:p w14:paraId="7E5F1B39" w14:textId="77777777" w:rsidR="002039B0" w:rsidRDefault="00C87E51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(1)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(2)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(3),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(1) + … +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(5)</w:t>
      </w:r>
      <w:r>
        <w:rPr>
          <w:rFonts w:ascii="Times New Roman" w:hAnsi="Times New Roman"/>
          <w:sz w:val="28"/>
        </w:rPr>
        <w:tab/>
        <w:t>(2)</w:t>
      </w:r>
    </w:p>
    <w:p w14:paraId="21A45C4F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) –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-я по величине доля.</w:t>
      </w:r>
    </w:p>
    <w:p w14:paraId="39760D41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Оценочный индекс концентрации:</w:t>
      </w:r>
    </w:p>
    <w:p w14:paraId="00E74631" w14:textId="77777777" w:rsidR="002039B0" w:rsidRDefault="00C87E51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ab/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= Σ </w:t>
      </w:r>
      <w:r>
        <w:rPr>
          <w:rFonts w:ascii="Times New Roman" w:hAnsi="Times New Roman"/>
          <w:i/>
          <w:sz w:val="28"/>
        </w:rPr>
        <w:t>s_i</w:t>
      </w:r>
      <w:r>
        <w:rPr>
          <w:rFonts w:ascii="Times New Roman" w:hAnsi="Times New Roman"/>
          <w:sz w:val="28"/>
        </w:rPr>
        <w:t>²</w:t>
      </w:r>
      <w:r>
        <w:rPr>
          <w:rFonts w:ascii="Times New Roman" w:hAnsi="Times New Roman"/>
          <w:sz w:val="28"/>
        </w:rPr>
        <w:tab/>
        <w:t>(3)</w:t>
      </w:r>
    </w:p>
    <w:p w14:paraId="437C758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-шаблоне доли выражены в долях единицы, а сумма квадратов умножается на 10 000 [4]. Пороги шаблона: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– 0,6;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– 0,75;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2500 [4].</w:t>
      </w:r>
    </w:p>
    <w:p w14:paraId="18B5B0EF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Канальное давление оценивается взвешенной по релевантному трафику долей канала: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= Σ(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d_i</w:t>
      </w:r>
      <w:r>
        <w:rPr>
          <w:rFonts w:ascii="Times New Roman" w:hAnsi="Times New Roman"/>
          <w:sz w:val="28"/>
        </w:rPr>
        <w:t>) / Σ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d_i</w:t>
      </w:r>
      <w:r>
        <w:rPr>
          <w:rFonts w:ascii="Times New Roman" w:hAnsi="Times New Roman"/>
          <w:sz w:val="28"/>
        </w:rPr>
        <w:t xml:space="preserve"> – доля канала у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конкурента. Балл канала равен 5,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порога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; 3,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0,65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; иначе 1 [4].</w:t>
      </w:r>
    </w:p>
    <w:p>
      <w:pPr>
        <w:pStyle w:val="Normal"/>
      </w:pPr>
    </w:p>
    <w:p w14:paraId="0D518D8E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11" w:name="X16f2d7cd675e6830b467eaf004d9d85fd08da69"/>
      <w:bookmarkEnd w:id="10"/>
      <w:r>
        <w:rPr>
          <w:rFonts w:ascii="Times New Roman" w:hAnsi="Times New Roman"/>
          <w:sz w:val="28"/>
        </w:rPr>
        <w:t>1.3.4 Концентрация трафика: два варианта расчета</w:t>
      </w:r>
    </w:p>
    <w:p>
      <w:pPr>
        <w:pStyle w:val="Normal"/>
      </w:pPr>
    </w:p>
    <w:p w14:paraId="0CB03411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 – Доли трафика,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(О1)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6"/>
        <w:gridCol w:w="3492"/>
        <w:gridCol w:w="3637"/>
      </w:tblGrid>
      <w:tr w:rsidR="002039B0" w14:paraId="6B213FC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6" w:type="dxa"/>
            <w:vAlign w:val="center"/>
          </w:tcPr>
          <w:p w14:paraId="5ECA1B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492" w:type="dxa"/>
            <w:vAlign w:val="center"/>
          </w:tcPr>
          <w:p w14:paraId="0A8D3D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Основной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 xml:space="preserve">: релевантный трафик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</w:t>
            </w:r>
            <w:r>
              <w:rPr>
                <w:rFonts w:ascii="Times New Roman" w:hAnsi="Times New Roman"/>
                <w:b w:val="0"/>
                <w:sz w:val="24"/>
              </w:rPr>
              <w:t xml:space="preserve"> = визиты × доля географии)</w:t>
            </w:r>
          </w:p>
        </w:tc>
        <w:tc>
          <w:tcPr>
            <w:tcW w:w="3637" w:type="dxa"/>
            <w:vAlign w:val="center"/>
          </w:tcPr>
          <w:p w14:paraId="677ABF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Сравнительный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  <w:r>
              <w:rPr>
                <w:rFonts w:ascii="Times New Roman" w:hAnsi="Times New Roman"/>
                <w:b w:val="0"/>
                <w:sz w:val="24"/>
              </w:rPr>
              <w:t>: сырые визиты релевантных сайтов)</w:t>
            </w:r>
          </w:p>
        </w:tc>
      </w:tr>
      <w:tr w:rsidR="002039B0" w14:paraId="7AE8B623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7597E7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трафик группы</w:t>
            </w:r>
          </w:p>
        </w:tc>
        <w:tc>
          <w:tcPr>
            <w:tcW w:w="3492" w:type="dxa"/>
            <w:vAlign w:val="center"/>
          </w:tcPr>
          <w:p w14:paraId="5FA51D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определен: доля Беларуси недоступна,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 по всем доменам</w:t>
            </w:r>
          </w:p>
        </w:tc>
        <w:tc>
          <w:tcPr>
            <w:tcW w:w="3637" w:type="dxa"/>
            <w:vAlign w:val="center"/>
          </w:tcPr>
          <w:p w14:paraId="5C7B22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46 938 036 визитов в месяц по 19 доменам с данными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2026); по остальным 11 доменам данных нет</w:t>
            </w:r>
          </w:p>
        </w:tc>
      </w:tr>
      <w:tr w:rsidR="002039B0" w14:paraId="07BA3D04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4CA04A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Три крупнейших игрока</w:t>
            </w:r>
          </w:p>
        </w:tc>
        <w:tc>
          <w:tcPr>
            <w:tcW w:w="3492" w:type="dxa"/>
            <w:vAlign w:val="center"/>
          </w:tcPr>
          <w:p w14:paraId="3C61D4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определяются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101EC6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(65,1 %),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(17,2 %),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 (10,9 %)</w:t>
            </w:r>
          </w:p>
        </w:tc>
      </w:tr>
      <w:tr w:rsidR="002039B0" w14:paraId="3E879A72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0EC370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</w:p>
        </w:tc>
        <w:tc>
          <w:tcPr>
            <w:tcW w:w="3492" w:type="dxa"/>
            <w:vAlign w:val="center"/>
          </w:tcPr>
          <w:p w14:paraId="7ABE26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0, не измерение)</w:t>
            </w:r>
          </w:p>
        </w:tc>
        <w:tc>
          <w:tcPr>
            <w:tcW w:w="3637" w:type="dxa"/>
            <w:vAlign w:val="center"/>
          </w:tcPr>
          <w:p w14:paraId="6BDAA8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85,8 %</w:t>
            </w:r>
          </w:p>
        </w:tc>
      </w:tr>
      <w:tr w:rsidR="002039B0" w14:paraId="12370C7D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733CEE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CR5</w:t>
            </w:r>
          </w:p>
        </w:tc>
        <w:tc>
          <w:tcPr>
            <w:tcW w:w="3492" w:type="dxa"/>
            <w:vAlign w:val="center"/>
          </w:tcPr>
          <w:p w14:paraId="0388B6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2EBC8B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90,7 %</w:t>
            </w:r>
          </w:p>
        </w:tc>
      </w:tr>
      <w:tr w:rsidR="002039B0" w14:paraId="20466B54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64E6E3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3492" w:type="dxa"/>
            <w:vAlign w:val="center"/>
          </w:tcPr>
          <w:p w14:paraId="089FCE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75C1A0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3 869</w:t>
            </w:r>
          </w:p>
        </w:tc>
      </w:tr>
      <w:tr w:rsidR="002039B0" w14:paraId="164B00AD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48902B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Балл концентрации (лист 07, </w:t>
            </w:r>
            <w:r>
              <w:rPr>
                <w:rFonts w:ascii="Times New Roman" w:hAnsi="Times New Roman"/>
                <w:i/>
                <w:sz w:val="24"/>
              </w:rPr>
              <w:t>D4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492" w:type="dxa"/>
            <w:vAlign w:val="center"/>
          </w:tcPr>
          <w:p w14:paraId="5DF464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Формально 1, так как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= 0 при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0; значение не отражает концентрацию</w:t>
            </w:r>
          </w:p>
        </w:tc>
        <w:tc>
          <w:tcPr>
            <w:tcW w:w="3637" w:type="dxa"/>
            <w:vAlign w:val="center"/>
          </w:tcPr>
          <w:p w14:paraId="03CACD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5: топ-3 контролируют большую часть видимого трафика; те же пороги шаблона (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не ниже 0,6), примененные к сырым визитам, также дают 5</w:t>
            </w:r>
          </w:p>
        </w:tc>
      </w:tr>
    </w:tbl>
    <w:p w14:paraId="56659ED3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Переход от сырых визитов к релевантному трафику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выполнить нельзя: доля Беларуси неизвестна, поэтому </w:t>
      </w:r>
      <w:r>
        <w:rPr>
          <w:rFonts w:ascii="Times New Roman" w:hAnsi="Times New Roman"/>
          <w:i/>
          <w:sz w:val="28"/>
        </w:rPr>
        <w:t>E</w:t>
      </w:r>
      <w:r>
        <w:rPr>
          <w:rFonts w:ascii="Times New Roman" w:hAnsi="Times New Roman"/>
          <w:sz w:val="28"/>
        </w:rPr>
        <w:t xml:space="preserve"> = 0, а нулевые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и формальный балл 1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против 85,8 % и балл 5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). Без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(универсальная доска вне продуктовых границ ЛР1, табл. 43) по семи доменам: сумма 19 428 036 визитов,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73,4 %,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81,3 %,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2 533, балл 5; вывод о высокой концентрации видимого трафика сохраняется. Справочно,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 ЛР2-3 (четыре домена, другая дата):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7 590 [8]. Оценки неполны: у 11 доменов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lr4_calc.py</w:t>
      </w:r>
      <w:r>
        <w:rPr>
          <w:rFonts w:ascii="Times New Roman" w:hAnsi="Times New Roman"/>
          <w:sz w:val="28"/>
        </w:rPr>
        <w:t xml:space="preserve">) по формулам шаблона; сверка с ячейками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раздел 2.11.4.</w:t>
      </w:r>
    </w:p>
    <w:p>
      <w:pPr>
        <w:pStyle w:val="Normal"/>
      </w:pPr>
    </w:p>
    <w:p w14:paraId="138AE46A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12" w:name="каналы-поиск-и-вовлечённость"/>
      <w:bookmarkEnd w:id="11"/>
      <w:r>
        <w:rPr>
          <w:rFonts w:ascii="Times New Roman" w:hAnsi="Times New Roman"/>
          <w:sz w:val="28"/>
        </w:rPr>
        <w:t>1.3.5 Каналы, поиск и вовлеченность</w:t>
      </w:r>
    </w:p>
    <w:p>
      <w:pPr>
        <w:pStyle w:val="Normal"/>
      </w:pPr>
    </w:p>
    <w:p w14:paraId="52696F3A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Взвешенные доли каналов трафика и баллы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лист 03; О3–О5, О10)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3"/>
        <w:gridCol w:w="829"/>
        <w:gridCol w:w="3259"/>
        <w:gridCol w:w="3194"/>
      </w:tblGrid>
      <w:tr w:rsidR="002039B0" w14:paraId="64066EC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3" w:type="dxa"/>
            <w:vAlign w:val="center"/>
          </w:tcPr>
          <w:p w14:paraId="31DCF1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Канал</w:t>
            </w:r>
          </w:p>
        </w:tc>
        <w:tc>
          <w:tcPr>
            <w:tcW w:w="829" w:type="dxa"/>
            <w:vAlign w:val="center"/>
          </w:tcPr>
          <w:p w14:paraId="041CC4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Порог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D</w:t>
            </w:r>
          </w:p>
        </w:tc>
        <w:tc>
          <w:tcPr>
            <w:tcW w:w="3259" w:type="dxa"/>
            <w:vAlign w:val="center"/>
          </w:tcPr>
          <w:p w14:paraId="5E9B1B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Основной расчет (взвешенная доля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</w:t>
            </w:r>
            <w:r>
              <w:rPr>
                <w:rFonts w:ascii="Times New Roman" w:hAnsi="Times New Roman"/>
                <w:b w:val="0"/>
                <w:sz w:val="24"/>
              </w:rPr>
              <w:t>, балл)</w:t>
            </w:r>
          </w:p>
        </w:tc>
        <w:tc>
          <w:tcPr>
            <w:tcW w:w="3194" w:type="dxa"/>
            <w:vAlign w:val="center"/>
          </w:tcPr>
          <w:p w14:paraId="7F831D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Вариант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</w:p>
        </w:tc>
      </w:tr>
      <w:tr w:rsidR="002039B0" w14:paraId="03244DA1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65D3AC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829" w:type="dxa"/>
            <w:vAlign w:val="center"/>
          </w:tcPr>
          <w:p w14:paraId="0493EB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0,30</w:t>
            </w:r>
          </w:p>
        </w:tc>
        <w:tc>
          <w:tcPr>
            <w:tcW w:w="3259" w:type="dxa"/>
            <w:vAlign w:val="center"/>
          </w:tcPr>
          <w:p w14:paraId="39C5E1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рассчитывается: нет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каналам</w:t>
            </w:r>
          </w:p>
        </w:tc>
        <w:tc>
          <w:tcPr>
            <w:tcW w:w="3194" w:type="dxa"/>
            <w:vAlign w:val="center"/>
          </w:tcPr>
          <w:p w14:paraId="77729E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(топ-3; рядом топ-5)</w:t>
            </w:r>
          </w:p>
        </w:tc>
      </w:tr>
      <w:tr w:rsidR="002039B0" w14:paraId="2E80DDA3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22C2D5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</w:t>
            </w:r>
          </w:p>
        </w:tc>
        <w:tc>
          <w:tcPr>
            <w:tcW w:w="829" w:type="dxa"/>
            <w:vAlign w:val="center"/>
          </w:tcPr>
          <w:p w14:paraId="277463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  <w:tc>
          <w:tcPr>
            <w:tcW w:w="3259" w:type="dxa"/>
            <w:vAlign w:val="center"/>
          </w:tcPr>
          <w:p w14:paraId="371799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0); справочно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48,47 %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ЛР2-3)</w:t>
            </w:r>
          </w:p>
        </w:tc>
        <w:tc>
          <w:tcPr>
            <w:tcW w:w="3194" w:type="dxa"/>
            <w:vAlign w:val="center"/>
          </w:tcPr>
          <w:p w14:paraId="1F5582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48,47 % (единственный домен с долями каналов; ЛР2-3);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C52B404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20C381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</w:t>
            </w:r>
          </w:p>
        </w:tc>
        <w:tc>
          <w:tcPr>
            <w:tcW w:w="829" w:type="dxa"/>
            <w:vAlign w:val="center"/>
          </w:tcPr>
          <w:p w14:paraId="075813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58EA66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 xml:space="preserve"> = 0,34;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0 %, ЛР2-3)</w:t>
            </w:r>
          </w:p>
        </w:tc>
        <w:tc>
          <w:tcPr>
            <w:tcW w:w="3194" w:type="dxa"/>
            <w:vAlign w:val="center"/>
          </w:tcPr>
          <w:p w14:paraId="337075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среднее долей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display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в бесплатном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недоступен</w:t>
            </w:r>
          </w:p>
        </w:tc>
      </w:tr>
      <w:tr w:rsidR="002039B0" w14:paraId="071C3943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0BD0F1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Социальные сети</w:t>
            </w:r>
          </w:p>
        </w:tc>
        <w:tc>
          <w:tcPr>
            <w:tcW w:w="829" w:type="dxa"/>
            <w:vAlign w:val="center"/>
          </w:tcPr>
          <w:p w14:paraId="69D6DC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72CCF9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3C7F9F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2039B0" w14:paraId="18E0331A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60CD7B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Реферальный</w:t>
            </w:r>
          </w:p>
        </w:tc>
        <w:tc>
          <w:tcPr>
            <w:tcW w:w="829" w:type="dxa"/>
            <w:vAlign w:val="center"/>
          </w:tcPr>
          <w:p w14:paraId="45FF5E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0,15</w:t>
            </w:r>
          </w:p>
        </w:tc>
        <w:tc>
          <w:tcPr>
            <w:tcW w:w="3259" w:type="dxa"/>
            <w:vAlign w:val="center"/>
          </w:tcPr>
          <w:p w14:paraId="70EBBD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1ED628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2039B0" w14:paraId="0E088240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6C1524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Медийная реклама</w:t>
            </w:r>
          </w:p>
        </w:tc>
        <w:tc>
          <w:tcPr>
            <w:tcW w:w="829" w:type="dxa"/>
            <w:vAlign w:val="center"/>
          </w:tcPr>
          <w:p w14:paraId="02314A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</w:t>
            </w:r>
          </w:p>
        </w:tc>
        <w:tc>
          <w:tcPr>
            <w:tcW w:w="3259" w:type="dxa"/>
            <w:vAlign w:val="center"/>
          </w:tcPr>
          <w:p w14:paraId="37F0BC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296E78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2039B0" w14:paraId="7094B2CA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777997E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(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Brand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29" w:type="dxa"/>
            <w:vAlign w:val="center"/>
          </w:tcPr>
          <w:p w14:paraId="0EC584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</w:t>
            </w:r>
          </w:p>
        </w:tc>
        <w:tc>
          <w:tcPr>
            <w:tcW w:w="3259" w:type="dxa"/>
            <w:vAlign w:val="center"/>
          </w:tcPr>
          <w:p w14:paraId="4A6AF9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(брендовый поиск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ДОСНЯТЬ)</w:t>
            </w:r>
          </w:p>
        </w:tc>
        <w:tc>
          <w:tcPr>
            <w:tcW w:w="3194" w:type="dxa"/>
            <w:vAlign w:val="center"/>
          </w:tcPr>
          <w:p w14:paraId="04E216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ДОСНЯТЬ; брендовые запросы Вордстата – таблица 8</w:t>
            </w:r>
          </w:p>
        </w:tc>
      </w:tr>
    </w:tbl>
    <w:p w14:paraId="139BF5A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 </w:t>
      </w:r>
      <w:r>
        <w:rPr>
          <w:rFonts w:ascii="Times New Roman" w:hAnsi="Times New Roman"/>
          <w:i/>
          <w:sz w:val="28"/>
        </w:rPr>
        <w:t>email</w:t>
      </w:r>
      <w:r>
        <w:rPr>
          <w:rFonts w:ascii="Times New Roman" w:hAnsi="Times New Roman"/>
          <w:sz w:val="28"/>
        </w:rPr>
        <w:t xml:space="preserve"> в шаблоне отсутствует, в методике присутствует [3]; он фиксируется в карточках конкурентов и журнале источников (О10); данных по нему нет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). В качестве лидеров для вариантов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принимаются три крупнейших по доле релевантного трафика игрока (как в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), рядом – пять (как в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); в методике лидеры не определены, выбор фиксируется как допущение проекта (Приложение Б). Поскольку релевантный трафик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равен нулю, лидеры по сырым визитам определены по данным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excalidraw.com</w:t>
      </w:r>
      <w:r>
        <w:rPr>
          <w:rFonts w:ascii="Times New Roman" w:hAnsi="Times New Roman"/>
          <w:sz w:val="28"/>
        </w:rPr>
        <w:t>).</w:t>
      </w:r>
    </w:p>
    <w:p w14:paraId="612BF4B0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Частотности запросов ядра и брендов сняты в Яндекс Вордстате по региону «Беларусь» (все 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 [7, 12].</w:t>
      </w:r>
    </w:p>
    <w:p>
      <w:pPr>
        <w:pStyle w:val="Normal"/>
      </w:pPr>
    </w:p>
    <w:p w14:paraId="6E56E8CA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 – Частотности запросов ядра и брендов, Вордстат,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4"/>
        <w:gridCol w:w="2298"/>
        <w:gridCol w:w="2593"/>
        <w:gridCol w:w="2670"/>
      </w:tblGrid>
      <w:tr w:rsidR="002039B0" w14:paraId="28EC25B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172D79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2298" w:type="dxa"/>
            <w:vAlign w:val="center"/>
          </w:tcPr>
          <w:p w14:paraId="46AC67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 за окно 29.08-27.09.2026</w:t>
            </w:r>
          </w:p>
        </w:tc>
        <w:tc>
          <w:tcPr>
            <w:tcW w:w="2593" w:type="dxa"/>
            <w:vAlign w:val="center"/>
          </w:tcPr>
          <w:p w14:paraId="5EFCF6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 по ЛР1 (последние 30 дней на 29.09.2026)</w:t>
            </w:r>
          </w:p>
        </w:tc>
        <w:tc>
          <w:tcPr>
            <w:tcW w:w="2670" w:type="dxa"/>
            <w:vAlign w:val="center"/>
          </w:tcPr>
          <w:p w14:paraId="297C84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2039B0" w14:paraId="1CC92829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066E8E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298" w:type="dxa"/>
            <w:vAlign w:val="center"/>
          </w:tcPr>
          <w:p w14:paraId="5A6756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  <w:tc>
          <w:tcPr>
            <w:tcW w:w="2593" w:type="dxa"/>
            <w:vAlign w:val="center"/>
          </w:tcPr>
          <w:p w14:paraId="4967DB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2670" w:type="dxa"/>
            <w:vAlign w:val="center"/>
          </w:tcPr>
          <w:p w14:paraId="3049DD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4D848FEE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6C1674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2298" w:type="dxa"/>
            <w:vAlign w:val="center"/>
          </w:tcPr>
          <w:p w14:paraId="3475AB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593" w:type="dxa"/>
            <w:vAlign w:val="center"/>
          </w:tcPr>
          <w:p w14:paraId="2150F7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2670" w:type="dxa"/>
            <w:vAlign w:val="center"/>
          </w:tcPr>
          <w:p w14:paraId="3A363B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28758BDD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19283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298" w:type="dxa"/>
            <w:vAlign w:val="center"/>
          </w:tcPr>
          <w:p w14:paraId="1CC661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200</w:t>
            </w:r>
          </w:p>
        </w:tc>
        <w:tc>
          <w:tcPr>
            <w:tcW w:w="2593" w:type="dxa"/>
            <w:vAlign w:val="center"/>
          </w:tcPr>
          <w:p w14:paraId="01A3A9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2670" w:type="dxa"/>
            <w:vAlign w:val="center"/>
          </w:tcPr>
          <w:p w14:paraId="7EB608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3434F8EF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408363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298" w:type="dxa"/>
            <w:vAlign w:val="center"/>
          </w:tcPr>
          <w:p w14:paraId="0B7B7A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</w:t>
            </w:r>
          </w:p>
        </w:tc>
        <w:tc>
          <w:tcPr>
            <w:tcW w:w="2593" w:type="dxa"/>
            <w:vAlign w:val="center"/>
          </w:tcPr>
          <w:p w14:paraId="1B28DA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2670" w:type="dxa"/>
            <w:vAlign w:val="center"/>
          </w:tcPr>
          <w:p w14:paraId="094B98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3796D9C8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6F3EB2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535A80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5212CB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670" w:type="dxa"/>
            <w:vAlign w:val="center"/>
          </w:tcPr>
          <w:p w14:paraId="361DFD9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6F54DD57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312DA9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3FCD21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</w:t>
            </w:r>
          </w:p>
        </w:tc>
        <w:tc>
          <w:tcPr>
            <w:tcW w:w="2593" w:type="dxa"/>
            <w:vAlign w:val="center"/>
          </w:tcPr>
          <w:p w14:paraId="3B83FD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2670" w:type="dxa"/>
            <w:vAlign w:val="center"/>
          </w:tcPr>
          <w:p w14:paraId="51A62E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310C66CD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25BC58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2298" w:type="dxa"/>
            <w:vAlign w:val="center"/>
          </w:tcPr>
          <w:p w14:paraId="458AD7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593" w:type="dxa"/>
            <w:vAlign w:val="center"/>
          </w:tcPr>
          <w:p w14:paraId="7A8938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670" w:type="dxa"/>
            <w:vAlign w:val="center"/>
          </w:tcPr>
          <w:p w14:paraId="7D4DE9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62E0951A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43D0A5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2298" w:type="dxa"/>
            <w:vAlign w:val="center"/>
          </w:tcPr>
          <w:p w14:paraId="366665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593" w:type="dxa"/>
            <w:vAlign w:val="center"/>
          </w:tcPr>
          <w:p w14:paraId="11619C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670" w:type="dxa"/>
            <w:vAlign w:val="center"/>
          </w:tcPr>
          <w:p w14:paraId="68B42A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1FFE6C12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5CC4E4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2298" w:type="dxa"/>
            <w:vAlign w:val="center"/>
          </w:tcPr>
          <w:p w14:paraId="0886BA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</w:t>
            </w:r>
          </w:p>
        </w:tc>
        <w:tc>
          <w:tcPr>
            <w:tcW w:w="2593" w:type="dxa"/>
            <w:vAlign w:val="center"/>
          </w:tcPr>
          <w:p w14:paraId="33AFF2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2670" w:type="dxa"/>
            <w:vAlign w:val="center"/>
          </w:tcPr>
          <w:p w14:paraId="000020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1CCFF5AE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E84A0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2298" w:type="dxa"/>
            <w:vAlign w:val="center"/>
          </w:tcPr>
          <w:p w14:paraId="40FD96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5B7ADD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2670" w:type="dxa"/>
            <w:vAlign w:val="center"/>
          </w:tcPr>
          <w:p w14:paraId="137F7C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5EF8A0F5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110E3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</w:t>
            </w:r>
          </w:p>
        </w:tc>
        <w:tc>
          <w:tcPr>
            <w:tcW w:w="2298" w:type="dxa"/>
            <w:vAlign w:val="center"/>
          </w:tcPr>
          <w:p w14:paraId="2FE2AD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262340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163DB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5155045C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0343C8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</w:t>
            </w:r>
          </w:p>
        </w:tc>
        <w:tc>
          <w:tcPr>
            <w:tcW w:w="2298" w:type="dxa"/>
            <w:vAlign w:val="center"/>
          </w:tcPr>
          <w:p w14:paraId="5A5C58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593" w:type="dxa"/>
            <w:vAlign w:val="center"/>
          </w:tcPr>
          <w:p w14:paraId="23AFAE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5CD55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возможная омонимия</w:t>
            </w:r>
          </w:p>
        </w:tc>
      </w:tr>
      <w:tr w:rsidR="002039B0" w14:paraId="2CA44378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45950B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</w:t>
            </w:r>
          </w:p>
        </w:tc>
        <w:tc>
          <w:tcPr>
            <w:tcW w:w="2298" w:type="dxa"/>
            <w:vAlign w:val="center"/>
          </w:tcPr>
          <w:p w14:paraId="01E6EB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593" w:type="dxa"/>
            <w:vAlign w:val="center"/>
          </w:tcPr>
          <w:p w14:paraId="12DE56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6AED8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66522565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34BD221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</w:p>
        </w:tc>
        <w:tc>
          <w:tcPr>
            <w:tcW w:w="2298" w:type="dxa"/>
            <w:vAlign w:val="center"/>
          </w:tcPr>
          <w:p w14:paraId="56D1C1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2593" w:type="dxa"/>
            <w:vAlign w:val="center"/>
          </w:tcPr>
          <w:p w14:paraId="48064E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4EF95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4DAE1F29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8718A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</w:t>
            </w:r>
          </w:p>
        </w:tc>
        <w:tc>
          <w:tcPr>
            <w:tcW w:w="2298" w:type="dxa"/>
            <w:vAlign w:val="center"/>
          </w:tcPr>
          <w:p w14:paraId="36E1F9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1637DC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8075E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4812A92E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2BEE36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6CB8ED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0D8991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19DA6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298BDEF5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0EF121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</w:t>
            </w:r>
          </w:p>
        </w:tc>
        <w:tc>
          <w:tcPr>
            <w:tcW w:w="2298" w:type="dxa"/>
            <w:vAlign w:val="center"/>
          </w:tcPr>
          <w:p w14:paraId="53A8AC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0901A2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1EB890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нет подходящих запросов (окно до 29.09.2026)</w:t>
            </w:r>
          </w:p>
        </w:tc>
      </w:tr>
      <w:tr w:rsidR="002039B0" w14:paraId="4E72A701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5F524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</w:t>
            </w:r>
          </w:p>
        </w:tc>
        <w:tc>
          <w:tcPr>
            <w:tcW w:w="2298" w:type="dxa"/>
            <w:vAlign w:val="center"/>
          </w:tcPr>
          <w:p w14:paraId="58910D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4FB864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0036C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нет подходящих запросов (окно до 29.09.2026)</w:t>
            </w:r>
          </w:p>
        </w:tc>
      </w:tr>
      <w:tr w:rsidR="002039B0" w14:paraId="047761DE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1F7DAE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</w:t>
            </w:r>
          </w:p>
        </w:tc>
        <w:tc>
          <w:tcPr>
            <w:tcW w:w="2298" w:type="dxa"/>
            <w:vAlign w:val="center"/>
          </w:tcPr>
          <w:p w14:paraId="33A7B5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43E537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4B8D3D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29DA8DC7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2F22F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501B07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</w:t>
            </w:r>
          </w:p>
        </w:tc>
        <w:tc>
          <w:tcPr>
            <w:tcW w:w="2593" w:type="dxa"/>
            <w:vAlign w:val="center"/>
          </w:tcPr>
          <w:p w14:paraId="3804B1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70946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</w:tbl>
    <w:p w14:paraId="407DDFAA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брендов из ЛР1 (окно 29.09.2026):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1501,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1072,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– 70,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61,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– 46,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24,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 – 16,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 – 9,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 (очищенный запрос;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– 1163, преимущественно фильм) [7].</w:t>
      </w:r>
    </w:p>
    <w:p>
      <w:pPr>
        <w:pStyle w:val="Normal"/>
      </w:pPr>
    </w:p>
    <w:p w14:paraId="37FA4477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 – Поисково-рекламное давление по запросам ядра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лист 04)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02"/>
        <w:gridCol w:w="4953"/>
      </w:tblGrid>
      <w:tr w:rsidR="002039B0" w14:paraId="6FAFA38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02" w:type="dxa"/>
            <w:vAlign w:val="center"/>
          </w:tcPr>
          <w:p w14:paraId="17215C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952" w:type="dxa"/>
            <w:vAlign w:val="center"/>
          </w:tcPr>
          <w:p w14:paraId="75E866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7610DB75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4020F9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и частотности</w:t>
            </w:r>
          </w:p>
        </w:tc>
        <w:tc>
          <w:tcPr>
            <w:tcW w:w="4952" w:type="dxa"/>
            <w:vAlign w:val="center"/>
          </w:tcPr>
          <w:p w14:paraId="4C0EFD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Таблица 8: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473,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200,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101, нейросеть схема – 81 запрос в месяц и далее по убыванию</w:t>
            </w:r>
          </w:p>
        </w:tc>
      </w:tr>
      <w:tr w:rsidR="002039B0" w14:paraId="14C16777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7FC011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  <w:r>
              <w:rPr>
                <w:rFonts w:ascii="Times New Roman" w:hAnsi="Times New Roman"/>
                <w:sz w:val="24"/>
              </w:rPr>
              <w:t xml:space="preserve"> 0–1</w:t>
            </w:r>
          </w:p>
        </w:tc>
        <w:tc>
          <w:tcPr>
            <w:tcW w:w="4952" w:type="dxa"/>
            <w:vAlign w:val="center"/>
          </w:tcPr>
          <w:p w14:paraId="067A16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запросу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весь мир,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 xml:space="preserve">, 30.09.2026; ЛР2-3, табл. 26), значение не по Беларуси.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  <w:r>
              <w:rPr>
                <w:rFonts w:ascii="Times New Roman" w:hAnsi="Times New Roman"/>
                <w:sz w:val="24"/>
              </w:rPr>
              <w:t xml:space="preserve"> по Беларуси –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 или Яндекс Директ (прогноз бюджета), нужен рекламный аккаунт пользователя; валюта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</w:t>
            </w:r>
          </w:p>
        </w:tc>
      </w:tr>
      <w:tr w:rsidR="002039B0" w14:paraId="40659871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5AAAF4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0–100</w:t>
            </w:r>
          </w:p>
        </w:tc>
        <w:tc>
          <w:tcPr>
            <w:tcW w:w="4952" w:type="dxa"/>
            <w:vAlign w:val="center"/>
          </w:tcPr>
          <w:p w14:paraId="6B6297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Checker</w:t>
            </w:r>
            <w:r>
              <w:rPr>
                <w:rFonts w:ascii="Times New Roman" w:hAnsi="Times New Roman"/>
                <w:sz w:val="24"/>
              </w:rPr>
              <w:t xml:space="preserve"> – форма 30.09.2026 не вернула результата; бесплатные проверки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– нужна регистрация</w:t>
            </w:r>
          </w:p>
        </w:tc>
      </w:tr>
      <w:tr w:rsidR="002039B0" w14:paraId="392AA1E3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1495F7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сильных страниц в топ-10 выдачи</w:t>
            </w:r>
          </w:p>
        </w:tc>
        <w:tc>
          <w:tcPr>
            <w:tcW w:w="4952" w:type="dxa"/>
            <w:vAlign w:val="center"/>
          </w:tcPr>
          <w:p w14:paraId="583D0D0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Яндекс показал страницу проверки (капча),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:rsidR="002039B0" w14:paraId="60B8C40F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339146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Активные рекламодатели и объявления</w:t>
            </w:r>
          </w:p>
        </w:tc>
        <w:tc>
          <w:tcPr>
            <w:tcW w:w="4952" w:type="dxa"/>
            <w:vAlign w:val="center"/>
          </w:tcPr>
          <w:p w14:paraId="673B15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 (регион Беларусь),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– не проверялись</w:t>
            </w:r>
          </w:p>
        </w:tc>
      </w:tr>
      <w:tr w:rsidR="002039B0" w14:paraId="2DF2CDB2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2B464A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давления и доля высококонкурентных запросов</w:t>
            </w:r>
          </w:p>
        </w:tc>
        <w:tc>
          <w:tcPr>
            <w:tcW w:w="4952" w:type="dxa"/>
            <w:vAlign w:val="center"/>
          </w:tcPr>
          <w:p w14:paraId="42AE25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 xml:space="preserve"> = 0,34; доля высококонкурентных запросов 0 (все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≤ 1,24,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15–45)</w:t>
            </w:r>
          </w:p>
        </w:tc>
      </w:tr>
    </w:tbl>
    <w:p w14:paraId="56C9E726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давления запроса: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min</w:t>
      </w:r>
      <w:r>
        <w:rPr>
          <w:rFonts w:ascii="Times New Roman" w:hAnsi="Times New Roman"/>
          <w:sz w:val="28"/>
        </w:rPr>
        <w:t xml:space="preserve">(1; </w:t>
      </w:r>
      <w:r>
        <w:rPr>
          <w:sz w:val="28"/>
          <w:rFonts w:ascii="Times New Roman" w:hAnsi="Times New Roman"/>
          <w:i/>
          <w:iCs/>
        </w:rPr>
        <w:t xml:space="preserve">среднее[min(CPC/2; </w:t>
      </w:r>
      <w:r>
        <w:rPr>
          <w:rFonts w:ascii="Times New Roman" w:hAnsi="Times New Roman"/>
          <w:sz w:val="28"/>
        </w:rPr>
        <w:t xml:space="preserve">1); </w:t>
      </w:r>
      <w:r>
        <w:rPr>
          <w:rFonts w:ascii="Times New Roman" w:hAnsi="Times New Roman"/>
          <w:i/>
          <w:sz w:val="28"/>
        </w:rPr>
        <w:t>PPC</w:t>
      </w:r>
      <w:r>
        <w:rPr>
          <w:rFonts w:ascii="Times New Roman" w:hAnsi="Times New Roman"/>
          <w:sz w:val="28"/>
        </w:rPr>
        <w:t xml:space="preserve">; </w:t>
      </w:r>
      <w:r>
        <w:rPr>
          <w:sz w:val="28"/>
          <w:rFonts w:ascii="Times New Roman" w:hAnsi="Times New Roman"/>
          <w:i/>
          <w:iCs/>
        </w:rPr>
        <w:t xml:space="preserve">SEO/100; min(топ-конкурентов/10; </w:t>
      </w:r>
      <w:r>
        <w:rPr>
          <w:rFonts w:ascii="Times New Roman" w:hAnsi="Times New Roman"/>
          <w:sz w:val="28"/>
        </w:rPr>
        <w:t xml:space="preserve">1); </w:t>
      </w:r>
      <w:r>
        <w:rPr>
          <w:sz w:val="28"/>
          <w:rFonts w:ascii="Times New Roman" w:hAnsi="Times New Roman"/>
          <w:i/>
          <w:iCs/>
        </w:rPr>
        <w:t xml:space="preserve">min(объявлений/50; </w:t>
      </w:r>
      <w:r>
        <w:rPr>
          <w:rFonts w:ascii="Times New Roman" w:hAnsi="Times New Roman"/>
          <w:sz w:val="28"/>
        </w:rPr>
        <w:t xml:space="preserve">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средневзвешенная длительность, в варианте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сайты, у которых показатели выше среднего по группе.</w:t>
      </w:r>
    </w:p>
    <w:p>
      <w:pPr>
        <w:pStyle w:val="Normal"/>
      </w:pPr>
    </w:p>
    <w:p w14:paraId="1AB59392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Вовлеченность аудитории конкурентов (О6)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7"/>
        <w:gridCol w:w="2630"/>
        <w:gridCol w:w="4268"/>
      </w:tblGrid>
      <w:tr w:rsidR="002039B0" w14:paraId="0EDB4AD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6" w:type="dxa"/>
            <w:vAlign w:val="center"/>
          </w:tcPr>
          <w:p w14:paraId="42EAF7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630" w:type="dxa"/>
            <w:vAlign w:val="center"/>
          </w:tcPr>
          <w:p w14:paraId="4B2D2F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Основной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4268" w:type="dxa"/>
            <w:vAlign w:val="center"/>
          </w:tcPr>
          <w:p w14:paraId="1F79631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Вариант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</w:p>
        </w:tc>
      </w:tr>
      <w:tr w:rsidR="002039B0" w14:paraId="4CB5184E" w14:textId="77777777" w:rsidTr="002039B0">
        <w:trPr>
          <w:cantSplit/>
          <w:jc w:val="center"/>
        </w:trPr>
        <w:tc>
          <w:tcPr>
            <w:tcW w:w="2456" w:type="dxa"/>
            <w:vAlign w:val="center"/>
          </w:tcPr>
          <w:p w14:paraId="0DD2D9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длительность визита</w:t>
            </w:r>
          </w:p>
        </w:tc>
        <w:tc>
          <w:tcPr>
            <w:tcW w:w="2630" w:type="dxa"/>
            <w:vAlign w:val="center"/>
          </w:tcPr>
          <w:p w14:paraId="6CF469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 рассчитывается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4268" w:type="dxa"/>
            <w:vAlign w:val="center"/>
          </w:tcPr>
          <w:p w14:paraId="779290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. Справочно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: 3 мин 16 с, 3,18 страницы за визит, отказы 45,52 %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ЛР2-3, табл. 17)</w:t>
            </w:r>
          </w:p>
        </w:tc>
      </w:tr>
    </w:tbl>
    <w:p>
      <w:pPr>
        <w:pStyle w:val="Normal"/>
      </w:pPr>
    </w:p>
    <w:p w14:paraId="5A724A91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13" w:name="карточки-конкурентов"/>
      <w:bookmarkEnd w:id="12"/>
      <w:r>
        <w:rPr>
          <w:rFonts w:ascii="Times New Roman" w:hAnsi="Times New Roman"/>
          <w:sz w:val="28"/>
        </w:rPr>
        <w:t>1.3.6 Карточки конкурентов</w:t>
      </w:r>
    </w:p>
    <w:p>
      <w:pPr>
        <w:pStyle w:val="Normal"/>
      </w:pPr>
    </w:p>
    <w:p w14:paraId="6DA37B88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Карточки помещены в Приложение В. Карточки позволяют сопоставлять источники и не смешивать факты с предположениями [3].</w:t>
      </w:r>
    </w:p>
    <w:p>
      <w:pPr>
        <w:pStyle w:val="Normal"/>
      </w:pPr>
    </w:p>
    <w:p w14:paraId="33C70EF6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14" w:name="конкуренция-между-существующими-игроками"/>
      <w:bookmarkStart w:id="15" w:name="_Toc241931265"/>
      <w:bookmarkEnd w:id="6"/>
      <w:bookmarkEnd w:id="13"/>
      <w:r>
        <w:rPr>
          <w:rFonts w:ascii="Times New Roman" w:hAnsi="Times New Roman"/>
          <w:sz w:val="28"/>
        </w:rPr>
        <w:t>1.4 Конкуренция между существующими игроками</w:t>
      </w:r>
      <w:bookmarkEnd w:id="15"/>
    </w:p>
    <w:p>
      <w:pPr>
        <w:pStyle w:val="Normal"/>
      </w:pPr>
    </w:p>
    <w:p w14:paraId="7695C543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Факторы силы «Конкуренция между существующими игроками» [1,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1"/>
        <w:gridCol w:w="3511"/>
        <w:gridCol w:w="3863"/>
      </w:tblGrid>
      <w:tr w:rsidR="002039B0" w14:paraId="30B7FCD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6ABD89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анализировать</w:t>
            </w:r>
          </w:p>
        </w:tc>
        <w:tc>
          <w:tcPr>
            <w:tcW w:w="3511" w:type="dxa"/>
            <w:vAlign w:val="center"/>
          </w:tcPr>
          <w:p w14:paraId="0455F4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Показатели</w:t>
            </w:r>
          </w:p>
        </w:tc>
        <w:tc>
          <w:tcPr>
            <w:tcW w:w="3863" w:type="dxa"/>
            <w:vAlign w:val="center"/>
          </w:tcPr>
          <w:p w14:paraId="708170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2039B0" w14:paraId="16A7B464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1D6C27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конкурентов</w:t>
            </w:r>
          </w:p>
        </w:tc>
        <w:tc>
          <w:tcPr>
            <w:tcW w:w="3511" w:type="dxa"/>
            <w:vAlign w:val="center"/>
          </w:tcPr>
          <w:p w14:paraId="592371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3863" w:type="dxa"/>
            <w:vAlign w:val="center"/>
          </w:tcPr>
          <w:p w14:paraId="3FD62D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доменов прошли проверку релевантности (таблица 3);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2039B0" w14:paraId="468FF19D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3AC02C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видимость</w:t>
            </w:r>
          </w:p>
        </w:tc>
        <w:tc>
          <w:tcPr>
            <w:tcW w:w="3511" w:type="dxa"/>
            <w:vAlign w:val="center"/>
          </w:tcPr>
          <w:p w14:paraId="79792C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Позиции в выдаче, наличие контента, рекламная активность</w:t>
            </w:r>
          </w:p>
        </w:tc>
        <w:tc>
          <w:tcPr>
            <w:tcW w:w="3863" w:type="dxa"/>
            <w:vAlign w:val="center"/>
          </w:tcPr>
          <w:p w14:paraId="38B9AF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2026):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– 30,64 млн визитов,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– 8,11 млн,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 – 5,12 млн, </w:t>
            </w: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 – 1,5 млн;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  <w:r>
              <w:rPr>
                <w:rFonts w:ascii="Times New Roman" w:hAnsi="Times New Roman"/>
                <w:sz w:val="24"/>
              </w:rPr>
              <w:t xml:space="preserve"> 39–74.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выдача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Яндекса по ядру запросов (капча)</w:t>
            </w:r>
          </w:p>
        </w:tc>
      </w:tr>
      <w:tr w:rsidR="002039B0" w14:paraId="1FA41F4D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1B34DB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</w:t>
            </w:r>
          </w:p>
        </w:tc>
        <w:tc>
          <w:tcPr>
            <w:tcW w:w="3511" w:type="dxa"/>
            <w:vAlign w:val="center"/>
          </w:tcPr>
          <w:p w14:paraId="55D63B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3863" w:type="dxa"/>
            <w:vAlign w:val="center"/>
          </w:tcPr>
          <w:p w14:paraId="16BE5A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 восьми доменов 47,1 млн визитов в месяц,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93,2 % (таблица 6);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507 000 визитов,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48,5 %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динамика и каналы остальных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2039B0" w14:paraId="64B2327D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765185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и коммерческие условия</w:t>
            </w:r>
          </w:p>
        </w:tc>
        <w:tc>
          <w:tcPr>
            <w:tcW w:w="3511" w:type="dxa"/>
            <w:vAlign w:val="center"/>
          </w:tcPr>
          <w:p w14:paraId="306EA5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Тарифы, подписки, скидки</w:t>
            </w:r>
          </w:p>
        </w:tc>
        <w:tc>
          <w:tcPr>
            <w:tcW w:w="3863" w:type="dxa"/>
            <w:vAlign w:val="center"/>
          </w:tcPr>
          <w:p w14:paraId="1FC85D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 и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 и 15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бесплатны;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подписка 6–89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месяц, бессрочные лицензии 99–1999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 и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(ЛР1, табл. 42) [7];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</w:tr>
      <w:tr w:rsidR="002039B0" w14:paraId="1B0504E7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2347DB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 и репутация</w:t>
            </w:r>
          </w:p>
        </w:tc>
        <w:tc>
          <w:tcPr>
            <w:tcW w:w="3511" w:type="dxa"/>
            <w:vAlign w:val="center"/>
          </w:tcPr>
          <w:p w14:paraId="16C51A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Отзывы, рейтинги, кейсы</w:t>
            </w:r>
          </w:p>
        </w:tc>
        <w:tc>
          <w:tcPr>
            <w:tcW w:w="3863" w:type="dxa"/>
            <w:vAlign w:val="center"/>
          </w:tcPr>
          <w:p w14:paraId="22A1249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4,6 (13 583 отзыва),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4,5 (8 988),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4,8 (16);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2,1 (155),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1,5 (116),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1,9 (58),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3,5 (3),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3,5 (2),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3,8 (2),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3,4 (11),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3,2 (1); у остальных доменов профиля нет;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[10, 11]</w:t>
            </w:r>
          </w:p>
        </w:tc>
      </w:tr>
      <w:tr w:rsidR="002039B0" w14:paraId="2E1C4C83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2A99E2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 клиента</w:t>
            </w:r>
          </w:p>
        </w:tc>
        <w:tc>
          <w:tcPr>
            <w:tcW w:w="3511" w:type="dxa"/>
            <w:vAlign w:val="center"/>
          </w:tcPr>
          <w:p w14:paraId="6C8653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Подписки, личные кабинеты</w:t>
            </w:r>
          </w:p>
        </w:tc>
        <w:tc>
          <w:tcPr>
            <w:tcW w:w="3863" w:type="dxa"/>
            <w:vAlign w:val="center"/>
          </w:tcPr>
          <w:p w14:paraId="7845F0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тарифы и подписки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(ЛР1, табл. 42); личные кабинеты и условия подписок остальных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публичные условия сайтов</w:t>
            </w:r>
          </w:p>
        </w:tc>
      </w:tr>
    </w:tbl>
    <w:p>
      <w:pPr>
        <w:pStyle w:val="Normal"/>
      </w:pPr>
    </w:p>
    <w:p w14:paraId="0EB006CC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12 – Аналитические пункты и источники данных [2, табл. 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7"/>
        <w:gridCol w:w="1643"/>
        <w:gridCol w:w="1104"/>
        <w:gridCol w:w="1489"/>
        <w:gridCol w:w="1706"/>
        <w:gridCol w:w="1706"/>
      </w:tblGrid>
      <w:tr w:rsidR="002039B0" w14:paraId="2305168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120185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643" w:type="dxa"/>
            <w:vAlign w:val="center"/>
          </w:tcPr>
          <w:p w14:paraId="5F6554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104" w:type="dxa"/>
            <w:vAlign w:val="center"/>
          </w:tcPr>
          <w:p w14:paraId="4D6813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489" w:type="dxa"/>
            <w:vAlign w:val="center"/>
          </w:tcPr>
          <w:p w14:paraId="2CC9ED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706" w:type="dxa"/>
            <w:vAlign w:val="center"/>
          </w:tcPr>
          <w:p w14:paraId="59AC689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706" w:type="dxa"/>
            <w:vAlign w:val="center"/>
          </w:tcPr>
          <w:p w14:paraId="46360F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2039B0" w14:paraId="2489DD3B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153D09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прямых конкурентов</w:t>
            </w:r>
          </w:p>
        </w:tc>
        <w:tc>
          <w:tcPr>
            <w:tcW w:w="1643" w:type="dxa"/>
            <w:vAlign w:val="center"/>
          </w:tcPr>
          <w:p w14:paraId="61A1C3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Google/Яндекс,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каталоги,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04" w:type="dxa"/>
            <w:vAlign w:val="center"/>
          </w:tcPr>
          <w:p w14:paraId="15E321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458C7B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(главные страницы,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); выдача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3976D2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1E6BB1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оценочные модели, неполное покрытие малых сайтов</w:t>
            </w:r>
          </w:p>
        </w:tc>
      </w:tr>
      <w:tr w:rsidR="002039B0" w14:paraId="3307749E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57F8EA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Доли цифровой видимости</w:t>
            </w:r>
          </w:p>
        </w:tc>
        <w:tc>
          <w:tcPr>
            <w:tcW w:w="1643" w:type="dxa"/>
            <w:vAlign w:val="center"/>
          </w:tcPr>
          <w:p w14:paraId="0341DC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</w:p>
        </w:tc>
        <w:tc>
          <w:tcPr>
            <w:tcW w:w="1104" w:type="dxa"/>
            <w:vAlign w:val="center"/>
          </w:tcPr>
          <w:p w14:paraId="10BAA1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(где видно), мир</w:t>
            </w:r>
          </w:p>
        </w:tc>
        <w:tc>
          <w:tcPr>
            <w:tcW w:w="1489" w:type="dxa"/>
            <w:vAlign w:val="center"/>
          </w:tcPr>
          <w:p w14:paraId="62C413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8 доменов);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(403)</w:t>
            </w:r>
          </w:p>
        </w:tc>
        <w:tc>
          <w:tcPr>
            <w:tcW w:w="1706" w:type="dxa"/>
            <w:vAlign w:val="center"/>
          </w:tcPr>
          <w:p w14:paraId="1737B1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706" w:type="dxa"/>
            <w:vAlign w:val="center"/>
          </w:tcPr>
          <w:p w14:paraId="4E97DD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бесплатный доступ ограничен; нет выручки</w:t>
            </w:r>
          </w:p>
        </w:tc>
      </w:tr>
      <w:tr w:rsidR="002039B0" w14:paraId="7F00DD48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40119C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1643" w:type="dxa"/>
            <w:vAlign w:val="center"/>
          </w:tcPr>
          <w:p w14:paraId="7EB84D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рекламные библиотеки</w:t>
            </w:r>
          </w:p>
        </w:tc>
        <w:tc>
          <w:tcPr>
            <w:tcW w:w="1104" w:type="dxa"/>
            <w:vAlign w:val="center"/>
          </w:tcPr>
          <w:p w14:paraId="7F8D33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670BC4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(403);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30.09.2026 (ЛР2-3)</w:t>
            </w:r>
          </w:p>
        </w:tc>
        <w:tc>
          <w:tcPr>
            <w:tcW w:w="1706" w:type="dxa"/>
            <w:vAlign w:val="center"/>
          </w:tcPr>
          <w:p w14:paraId="498448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(ЛР2-3)</w:t>
            </w:r>
          </w:p>
        </w:tc>
        <w:tc>
          <w:tcPr>
            <w:tcW w:w="1706" w:type="dxa"/>
            <w:vAlign w:val="center"/>
          </w:tcPr>
          <w:p w14:paraId="72D8B7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  <w:r>
              <w:rPr>
                <w:rFonts w:ascii="Times New Roman" w:hAnsi="Times New Roman"/>
                <w:sz w:val="24"/>
              </w:rPr>
              <w:t xml:space="preserve"> недоступны бесплатно</w:t>
            </w:r>
          </w:p>
        </w:tc>
      </w:tr>
      <w:tr w:rsidR="002039B0" w14:paraId="68388058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5F35FE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-конкуренция</w:t>
            </w:r>
          </w:p>
        </w:tc>
        <w:tc>
          <w:tcPr>
            <w:tcW w:w="1643" w:type="dxa"/>
            <w:vAlign w:val="center"/>
          </w:tcPr>
          <w:p w14:paraId="357266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>, Яндекс, Вордстат</w:t>
            </w:r>
          </w:p>
        </w:tc>
        <w:tc>
          <w:tcPr>
            <w:tcW w:w="1104" w:type="dxa"/>
            <w:vAlign w:val="center"/>
          </w:tcPr>
          <w:p w14:paraId="00C48E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0F96CD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(Вордстат);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и выдача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276690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706" w:type="dxa"/>
            <w:vAlign w:val="center"/>
          </w:tcPr>
          <w:p w14:paraId="24BFAC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ограниченные бесплатные проверки</w:t>
            </w:r>
          </w:p>
        </w:tc>
      </w:tr>
      <w:tr w:rsidR="002039B0" w14:paraId="4C3C17EC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5AA09D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рекламная активность</w:t>
            </w:r>
          </w:p>
        </w:tc>
        <w:tc>
          <w:tcPr>
            <w:tcW w:w="1643" w:type="dxa"/>
            <w:vAlign w:val="center"/>
          </w:tcPr>
          <w:p w14:paraId="5ECEC9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104" w:type="dxa"/>
            <w:vAlign w:val="center"/>
          </w:tcPr>
          <w:p w14:paraId="3E17D5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335F076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проверялась</w:t>
            </w:r>
          </w:p>
        </w:tc>
        <w:tc>
          <w:tcPr>
            <w:tcW w:w="1706" w:type="dxa"/>
            <w:vAlign w:val="center"/>
          </w:tcPr>
          <w:p w14:paraId="5FAC9E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7C405C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бюджете</w:t>
            </w:r>
          </w:p>
        </w:tc>
      </w:tr>
      <w:tr w:rsidR="002039B0" w14:paraId="0B384AC4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386E93A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Продуктовое предложение и цены</w:t>
            </w:r>
          </w:p>
        </w:tc>
        <w:tc>
          <w:tcPr>
            <w:tcW w:w="1643" w:type="dxa"/>
            <w:vAlign w:val="center"/>
          </w:tcPr>
          <w:p w14:paraId="052221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</w:p>
        </w:tc>
        <w:tc>
          <w:tcPr>
            <w:tcW w:w="1104" w:type="dxa"/>
            <w:vAlign w:val="center"/>
          </w:tcPr>
          <w:p w14:paraId="0962F3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342E53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42; ЛР2-3, табл. 70)</w:t>
            </w:r>
          </w:p>
        </w:tc>
        <w:tc>
          <w:tcPr>
            <w:tcW w:w="1706" w:type="dxa"/>
            <w:vAlign w:val="center"/>
          </w:tcPr>
          <w:p w14:paraId="703EE4D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37DF43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2039B0" w14:paraId="6009AFAE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099905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 и доверие</w:t>
            </w:r>
          </w:p>
        </w:tc>
        <w:tc>
          <w:tcPr>
            <w:tcW w:w="1643" w:type="dxa"/>
            <w:vAlign w:val="center"/>
          </w:tcPr>
          <w:p w14:paraId="4E708C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>, магазины приложений</w:t>
            </w:r>
          </w:p>
        </w:tc>
        <w:tc>
          <w:tcPr>
            <w:tcW w:w="1104" w:type="dxa"/>
            <w:vAlign w:val="center"/>
          </w:tcPr>
          <w:p w14:paraId="4EB95D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3835D0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0381AE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20FE8A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могут быть смещены;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может быть закрыт антибот-защитой</w:t>
            </w:r>
          </w:p>
        </w:tc>
      </w:tr>
      <w:tr w:rsidR="002039B0" w14:paraId="631CF069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6EA593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Технологическая зрелость</w:t>
            </w:r>
          </w:p>
        </w:tc>
        <w:tc>
          <w:tcPr>
            <w:tcW w:w="1643" w:type="dxa"/>
            <w:vAlign w:val="center"/>
          </w:tcPr>
          <w:p w14:paraId="6119A2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104" w:type="dxa"/>
            <w:vAlign w:val="center"/>
          </w:tcPr>
          <w:p w14:paraId="2F863B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4BB118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главные страницы);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63FEA4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3AE7A1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видны только внешние технологии</w:t>
            </w:r>
          </w:p>
        </w:tc>
      </w:tr>
      <w:tr w:rsidR="002039B0" w14:paraId="668F8188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683FD7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Финансовая и инвестиционная сила</w:t>
            </w:r>
          </w:p>
        </w:tc>
        <w:tc>
          <w:tcPr>
            <w:tcW w:w="1643" w:type="dxa"/>
            <w:vAlign w:val="center"/>
          </w:tcPr>
          <w:p w14:paraId="743328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новости</w:t>
            </w:r>
          </w:p>
        </w:tc>
        <w:tc>
          <w:tcPr>
            <w:tcW w:w="1104" w:type="dxa"/>
            <w:vAlign w:val="center"/>
          </w:tcPr>
          <w:p w14:paraId="699F98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2AA958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3DAFAB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1759AE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</w:tr>
      <w:tr w:rsidR="002039B0" w14:paraId="4735D881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2A6938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Сигналы роста команд</w:t>
            </w:r>
          </w:p>
        </w:tc>
        <w:tc>
          <w:tcPr>
            <w:tcW w:w="1643" w:type="dxa"/>
            <w:vAlign w:val="center"/>
          </w:tcPr>
          <w:p w14:paraId="21A243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, страницы карьеры,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</w:p>
        </w:tc>
        <w:tc>
          <w:tcPr>
            <w:tcW w:w="1104" w:type="dxa"/>
            <w:vAlign w:val="center"/>
          </w:tcPr>
          <w:p w14:paraId="68F922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мир, Беларусь</w:t>
            </w:r>
          </w:p>
        </w:tc>
        <w:tc>
          <w:tcPr>
            <w:tcW w:w="1489" w:type="dxa"/>
            <w:vAlign w:val="center"/>
          </w:tcPr>
          <w:p w14:paraId="38AF03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(страница входа),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706" w:type="dxa"/>
            <w:vAlign w:val="center"/>
          </w:tcPr>
          <w:p w14:paraId="2D2A85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533F87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без входа виден не всегда</w:t>
            </w:r>
          </w:p>
        </w:tc>
      </w:tr>
    </w:tbl>
    <w:p>
      <w:pPr>
        <w:pStyle w:val="Normal"/>
      </w:pPr>
    </w:p>
    <w:p w14:paraId="77BFB6A9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13 – Уровни давления силы 1 [1, табл. 9]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2039B0" w14:paraId="7C05B82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10CF5D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7E436E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2039B0" w14:paraId="6BF4FBBE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02776F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</w:t>
            </w:r>
          </w:p>
        </w:tc>
        <w:tc>
          <w:tcPr>
            <w:tcW w:w="7697" w:type="dxa"/>
            <w:vAlign w:val="center"/>
          </w:tcPr>
          <w:p w14:paraId="3AF534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2039B0" w14:paraId="2D38C25E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306AAB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072EE5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:rsidR="002039B0" w14:paraId="0BD7F63E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75856C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1A961C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 w14:paraId="770E5B9F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 по силе (шаблон методики [1, табл. 10]): Конкуренция между существующими игроками оценивается как высокая, поскольку на рынке присутствуют 19 проверенных конкурентов –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), </w:t>
      </w:r>
      <w:r>
        <w:rPr>
          <w:sz w:val="28"/>
          <w:rFonts w:ascii="Times New Roman" w:hAnsi="Times New Roman"/>
          <w:i/>
          <w:iCs/>
        </w:rPr>
        <w:t xml:space="preserve">UML/BPMN-редакторы </w:t>
      </w:r>
      <w:r>
        <w:rPr>
          <w:rFonts w:ascii="Times New Roman" w:hAnsi="Times New Roman"/>
          <w:sz w:val="28"/>
        </w:rPr>
        <w:t>и универсальные редакторы, которые обладают трафиком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– 30,64 млн визитов в месяц, 65,1 % визитов восьми доменов с данными), рейтингами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отзыва,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– 8 988), известным брендом и ценовым преимуществом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бесплатны). Оценка по шкале 1–5 (матрица А): 4; по шкале 0–3 (матрица Б): 3. Оценка опирается на трафик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), отзывы, тарифы и частотности запросов;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выдачи и рекламных библиотек отсутствуют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</w:t>
      </w:r>
    </w:p>
    <w:p>
      <w:pPr>
        <w:pStyle w:val="Normal"/>
      </w:pPr>
    </w:p>
    <w:p w14:paraId="7CDDDE51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16" w:name="угроза-новых-участников"/>
      <w:bookmarkStart w:id="17" w:name="_Toc241931266"/>
      <w:bookmarkEnd w:id="14"/>
      <w:r>
        <w:rPr>
          <w:rFonts w:ascii="Times New Roman" w:hAnsi="Times New Roman"/>
          <w:sz w:val="28"/>
        </w:rPr>
        <w:t>1.5 Угроза новых участников</w:t>
      </w:r>
      <w:bookmarkEnd w:id="17"/>
    </w:p>
    <w:p>
      <w:pPr>
        <w:pStyle w:val="Normal"/>
      </w:pPr>
    </w:p>
    <w:p w14:paraId="66A6B77E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Барьеры входа [1, табл. 11]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2"/>
        <w:gridCol w:w="3435"/>
        <w:gridCol w:w="3508"/>
      </w:tblGrid>
      <w:tr w:rsidR="002039B0" w14:paraId="657F6B0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2" w:type="dxa"/>
            <w:vAlign w:val="center"/>
          </w:tcPr>
          <w:p w14:paraId="24DA56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Барьер входа</w:t>
            </w:r>
          </w:p>
        </w:tc>
        <w:tc>
          <w:tcPr>
            <w:tcW w:w="3435" w:type="dxa"/>
            <w:vAlign w:val="center"/>
          </w:tcPr>
          <w:p w14:paraId="67367F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проявляется</w:t>
            </w:r>
          </w:p>
        </w:tc>
        <w:tc>
          <w:tcPr>
            <w:tcW w:w="3508" w:type="dxa"/>
            <w:vAlign w:val="center"/>
          </w:tcPr>
          <w:p w14:paraId="30CA8C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2039B0" w14:paraId="1246DC88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643A73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реклама</w:t>
            </w:r>
          </w:p>
        </w:tc>
        <w:tc>
          <w:tcPr>
            <w:tcW w:w="3435" w:type="dxa"/>
            <w:vAlign w:val="center"/>
          </w:tcPr>
          <w:p w14:paraId="315D26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Нужно покупать или органически формировать поток посетителей</w:t>
            </w:r>
          </w:p>
        </w:tc>
        <w:tc>
          <w:tcPr>
            <w:tcW w:w="3508" w:type="dxa"/>
            <w:vAlign w:val="center"/>
          </w:tcPr>
          <w:p w14:paraId="5D9AAF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запросу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(мир); 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по Беларуси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(раздел 2.3.5)</w:t>
            </w:r>
          </w:p>
        </w:tc>
      </w:tr>
      <w:tr w:rsidR="002039B0" w14:paraId="71866032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4386FB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</w:t>
            </w:r>
          </w:p>
        </w:tc>
        <w:tc>
          <w:tcPr>
            <w:tcW w:w="3435" w:type="dxa"/>
            <w:vAlign w:val="center"/>
          </w:tcPr>
          <w:p w14:paraId="2C5979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не всегда готов покупать у неизвестного поставщика</w:t>
            </w:r>
          </w:p>
        </w:tc>
        <w:tc>
          <w:tcPr>
            <w:tcW w:w="3508" w:type="dxa"/>
            <w:vAlign w:val="center"/>
          </w:tcPr>
          <w:p w14:paraId="7FA4D4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13 583 отзыва,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– 8 988;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– раздел 2.4; у большинства открытых инструментов отзывов нет</w:t>
            </w:r>
          </w:p>
        </w:tc>
      </w:tr>
      <w:tr w:rsidR="002039B0" w14:paraId="46615864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4B2556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 аналитика</w:t>
            </w:r>
          </w:p>
        </w:tc>
        <w:tc>
          <w:tcPr>
            <w:tcW w:w="3435" w:type="dxa"/>
            <w:vAlign w:val="center"/>
          </w:tcPr>
          <w:p w14:paraId="72771B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Лидеры лучше понимают аудиторию</w:t>
            </w:r>
          </w:p>
        </w:tc>
        <w:tc>
          <w:tcPr>
            <w:tcW w:w="3508" w:type="dxa"/>
            <w:vAlign w:val="center"/>
          </w:tcPr>
          <w:p w14:paraId="5E60E5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политики данных и продуктовые страницы лидеров не изучались</w:t>
            </w:r>
          </w:p>
        </w:tc>
      </w:tr>
      <w:tr w:rsidR="002039B0" w14:paraId="53181C01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1F88BD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Технологическая инфраструктура</w:t>
            </w:r>
          </w:p>
        </w:tc>
        <w:tc>
          <w:tcPr>
            <w:tcW w:w="3435" w:type="dxa"/>
            <w:vAlign w:val="center"/>
          </w:tcPr>
          <w:p w14:paraId="5BC7D6E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сайт, платформа, кабинет, оплата, аналитика, поддержка</w:t>
            </w:r>
          </w:p>
        </w:tc>
        <w:tc>
          <w:tcPr>
            <w:tcW w:w="3508" w:type="dxa"/>
            <w:vAlign w:val="center"/>
          </w:tcPr>
          <w:p w14:paraId="1C8C72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сайт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), кабинет, оплата, аналитика; прием платежей –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(1,2–3,5 %) или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(5 %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); стек и ресурсы конкурентов (лист 06)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B42AC8A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5EF745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Платформенные правила</w:t>
            </w:r>
          </w:p>
        </w:tc>
        <w:tc>
          <w:tcPr>
            <w:tcW w:w="3435" w:type="dxa"/>
            <w:vAlign w:val="center"/>
          </w:tcPr>
          <w:p w14:paraId="4F2A8D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могут менять условия доступа</w:t>
            </w:r>
          </w:p>
        </w:tc>
        <w:tc>
          <w:tcPr>
            <w:tcW w:w="3508" w:type="dxa"/>
            <w:vAlign w:val="center"/>
          </w:tcPr>
          <w:p w14:paraId="2E7937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 с собственным сайтом; правила магазинов расширений и рекламных систем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EEAF6B1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47E225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</w:t>
            </w:r>
          </w:p>
        </w:tc>
        <w:tc>
          <w:tcPr>
            <w:tcW w:w="3435" w:type="dxa"/>
            <w:vAlign w:val="center"/>
          </w:tcPr>
          <w:p w14:paraId="49CF9E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растет с числом пользователей</w:t>
            </w:r>
          </w:p>
        </w:tc>
        <w:tc>
          <w:tcPr>
            <w:tcW w:w="3508" w:type="dxa"/>
            <w:vAlign w:val="center"/>
          </w:tcPr>
          <w:p w14:paraId="3D11CC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 разделе 2.9</w:t>
            </w:r>
          </w:p>
        </w:tc>
      </w:tr>
    </w:tbl>
    <w:p>
      <w:pPr>
        <w:pStyle w:val="Normal"/>
      </w:pPr>
    </w:p>
    <w:p w14:paraId="4706C7CE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15 – Аналитические пункты и источники данных [2, табл. 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7"/>
        <w:gridCol w:w="1742"/>
        <w:gridCol w:w="1128"/>
        <w:gridCol w:w="1498"/>
        <w:gridCol w:w="1742"/>
        <w:gridCol w:w="1568"/>
      </w:tblGrid>
      <w:tr w:rsidR="002039B0" w14:paraId="6B11059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8" w:type="dxa"/>
            <w:vAlign w:val="center"/>
          </w:tcPr>
          <w:p w14:paraId="6A2C0C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742" w:type="dxa"/>
            <w:vAlign w:val="center"/>
          </w:tcPr>
          <w:p w14:paraId="36D7C7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128" w:type="dxa"/>
            <w:vAlign w:val="center"/>
          </w:tcPr>
          <w:p w14:paraId="0EFB7C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498" w:type="dxa"/>
            <w:vAlign w:val="center"/>
          </w:tcPr>
          <w:p w14:paraId="60E28C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742" w:type="dxa"/>
            <w:vAlign w:val="center"/>
          </w:tcPr>
          <w:p w14:paraId="6E3C23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568" w:type="dxa"/>
            <w:vAlign w:val="center"/>
          </w:tcPr>
          <w:p w14:paraId="1421AD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2039B0" w14:paraId="1FA7C414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071044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Темп появления новых игроков</w:t>
            </w:r>
          </w:p>
        </w:tc>
        <w:tc>
          <w:tcPr>
            <w:tcW w:w="1742" w:type="dxa"/>
            <w:vAlign w:val="center"/>
          </w:tcPr>
          <w:p w14:paraId="162969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стартап-медиа</w:t>
            </w:r>
          </w:p>
        </w:tc>
        <w:tc>
          <w:tcPr>
            <w:tcW w:w="1128" w:type="dxa"/>
            <w:vAlign w:val="center"/>
          </w:tcPr>
          <w:p w14:paraId="4DC1AD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1A2B77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 xml:space="preserve">, даты регистрации доменов);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10811C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2001–2022 гг. регистрации; в 2022 г. – 3 из 19 (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d2lang.com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stormbpmn.com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442021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смещение в сторону стартапов</w:t>
            </w:r>
          </w:p>
        </w:tc>
      </w:tr>
      <w:tr w:rsidR="002039B0" w14:paraId="51CED205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0219FF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Доступность технологий входа</w:t>
            </w:r>
          </w:p>
        </w:tc>
        <w:tc>
          <w:tcPr>
            <w:tcW w:w="1742" w:type="dxa"/>
            <w:vAlign w:val="center"/>
          </w:tcPr>
          <w:p w14:paraId="3A6A6E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</w:p>
        </w:tc>
        <w:tc>
          <w:tcPr>
            <w:tcW w:w="1128" w:type="dxa"/>
            <w:vAlign w:val="center"/>
          </w:tcPr>
          <w:p w14:paraId="200B7D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73ECA7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58D839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 дату: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133 301, </w:t>
            </w:r>
            <w:r>
              <w:rPr>
                <w:rFonts w:ascii="Times New Roman" w:hAnsi="Times New Roman"/>
                <w:i/>
                <w:sz w:val="24"/>
              </w:rPr>
              <w:t>bpmn-js</w:t>
            </w:r>
            <w:r>
              <w:rPr>
                <w:rFonts w:ascii="Times New Roman" w:hAnsi="Times New Roman"/>
                <w:sz w:val="24"/>
              </w:rPr>
              <w:t xml:space="preserve"> 9 675,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4 351</w:t>
            </w:r>
          </w:p>
        </w:tc>
        <w:tc>
          <w:tcPr>
            <w:tcW w:w="1568" w:type="dxa"/>
            <w:vAlign w:val="center"/>
          </w:tcPr>
          <w:p w14:paraId="7A3156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активность репозиториев не равна качеству</w:t>
            </w:r>
          </w:p>
        </w:tc>
      </w:tr>
      <w:tr w:rsidR="002039B0" w14:paraId="7320D4F3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065BEC0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Стоимость привлечения клиента</w:t>
            </w:r>
          </w:p>
        </w:tc>
        <w:tc>
          <w:tcPr>
            <w:tcW w:w="1742" w:type="dxa"/>
            <w:vAlign w:val="center"/>
          </w:tcPr>
          <w:p w14:paraId="0F7B67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, Яндекс Директ,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28" w:type="dxa"/>
            <w:vAlign w:val="center"/>
          </w:tcPr>
          <w:p w14:paraId="0C33A7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34AF04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нужен рекламный аккаунт</w:t>
            </w:r>
          </w:p>
        </w:tc>
        <w:tc>
          <w:tcPr>
            <w:tcW w:w="1742" w:type="dxa"/>
            <w:vAlign w:val="center"/>
          </w:tcPr>
          <w:p w14:paraId="394FFC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4C8A5D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требуется рекламный аккаунт</w:t>
            </w:r>
          </w:p>
        </w:tc>
      </w:tr>
      <w:tr w:rsidR="002039B0" w14:paraId="2DD7C10E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4D9659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Необходимость доверия и репутации</w:t>
            </w:r>
          </w:p>
        </w:tc>
        <w:tc>
          <w:tcPr>
            <w:tcW w:w="1742" w:type="dxa"/>
            <w:vAlign w:val="center"/>
          </w:tcPr>
          <w:p w14:paraId="1BF73A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кейсы</w:t>
            </w:r>
          </w:p>
        </w:tc>
        <w:tc>
          <w:tcPr>
            <w:tcW w:w="1128" w:type="dxa"/>
            <w:vAlign w:val="center"/>
          </w:tcPr>
          <w:p w14:paraId="7689B2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1BA313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5A2D46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15EC85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2039B0" w14:paraId="140C60AE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49160D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Капитал и финансирование</w:t>
            </w:r>
          </w:p>
        </w:tc>
        <w:tc>
          <w:tcPr>
            <w:tcW w:w="1742" w:type="dxa"/>
            <w:vAlign w:val="center"/>
          </w:tcPr>
          <w:p w14:paraId="6E036D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новости</w:t>
            </w:r>
          </w:p>
        </w:tc>
        <w:tc>
          <w:tcPr>
            <w:tcW w:w="1128" w:type="dxa"/>
            <w:vAlign w:val="center"/>
          </w:tcPr>
          <w:p w14:paraId="148EB9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425C1B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62A089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43C913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</w:tr>
      <w:tr w:rsidR="002039B0" w14:paraId="4DA622F2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39E5A0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Регуляторные и договорные барьеры</w:t>
            </w:r>
          </w:p>
        </w:tc>
        <w:tc>
          <w:tcPr>
            <w:tcW w:w="1742" w:type="dxa"/>
            <w:vAlign w:val="center"/>
          </w:tcPr>
          <w:p w14:paraId="395289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платежных сервисов, законодательство о персональных данных</w:t>
            </w:r>
          </w:p>
        </w:tc>
        <w:tc>
          <w:tcPr>
            <w:tcW w:w="1128" w:type="dxa"/>
            <w:vAlign w:val="center"/>
          </w:tcPr>
          <w:p w14:paraId="2E8345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7D19EC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(условия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669EE6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790B9D8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юридическая оценка не проводится</w:t>
            </w:r>
          </w:p>
        </w:tc>
      </w:tr>
      <w:tr w:rsidR="002039B0" w14:paraId="7D3B3E76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79978A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платформам</w:t>
            </w:r>
          </w:p>
        </w:tc>
        <w:tc>
          <w:tcPr>
            <w:tcW w:w="1742" w:type="dxa"/>
            <w:vAlign w:val="center"/>
          </w:tcPr>
          <w:p w14:paraId="459759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Правила </w:t>
            </w:r>
            <w:r>
              <w:rPr>
                <w:rFonts w:ascii="Times New Roman" w:hAnsi="Times New Roman"/>
                <w:i/>
                <w:sz w:val="24"/>
              </w:rPr>
              <w:t>App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Play</w:t>
            </w:r>
            <w:r>
              <w:rPr>
                <w:rFonts w:ascii="Times New Roman" w:hAnsi="Times New Roman"/>
                <w:sz w:val="24"/>
              </w:rPr>
              <w:t>, магазины расширений</w:t>
            </w:r>
          </w:p>
        </w:tc>
        <w:tc>
          <w:tcPr>
            <w:tcW w:w="1128" w:type="dxa"/>
            <w:vAlign w:val="center"/>
          </w:tcPr>
          <w:p w14:paraId="5A46FD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70868B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правила магазинов не изучались</w:t>
            </w:r>
          </w:p>
        </w:tc>
        <w:tc>
          <w:tcPr>
            <w:tcW w:w="1742" w:type="dxa"/>
            <w:vAlign w:val="center"/>
          </w:tcPr>
          <w:p w14:paraId="74A5D4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18C5F4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2039B0" w14:paraId="63FA8CA7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64D830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кадрам</w:t>
            </w:r>
          </w:p>
        </w:tc>
        <w:tc>
          <w:tcPr>
            <w:tcW w:w="1742" w:type="dxa"/>
            <w:vAlign w:val="center"/>
          </w:tcPr>
          <w:p w14:paraId="54B82D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</w:t>
            </w:r>
          </w:p>
        </w:tc>
        <w:tc>
          <w:tcPr>
            <w:tcW w:w="1128" w:type="dxa"/>
            <w:vAlign w:val="center"/>
          </w:tcPr>
          <w:p w14:paraId="38C4CB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70B957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742" w:type="dxa"/>
            <w:vAlign w:val="center"/>
          </w:tcPr>
          <w:p w14:paraId="115982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31F6CB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вакансий неполная</w:t>
            </w:r>
          </w:p>
        </w:tc>
      </w:tr>
      <w:tr w:rsidR="002039B0" w14:paraId="2D3B9539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1DF2D4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Open-source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как ускорители входа</w:t>
            </w:r>
          </w:p>
        </w:tc>
        <w:tc>
          <w:tcPr>
            <w:tcW w:w="1742" w:type="dxa"/>
            <w:vAlign w:val="center"/>
          </w:tcPr>
          <w:p w14:paraId="07BD30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Hugging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28" w:type="dxa"/>
            <w:vAlign w:val="center"/>
          </w:tcPr>
          <w:p w14:paraId="7FF26A9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11F0D9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Вордстат);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5FE0AC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дату; 29.08.2026–27.09.2026</w:t>
            </w:r>
          </w:p>
        </w:tc>
        <w:tc>
          <w:tcPr>
            <w:tcW w:w="1568" w:type="dxa"/>
            <w:vAlign w:val="center"/>
          </w:tcPr>
          <w:p w14:paraId="4953C1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</w:tr>
    </w:tbl>
    <w:p>
      <w:pPr>
        <w:pStyle w:val="Normal"/>
      </w:pPr>
    </w:p>
    <w:p w14:paraId="61D87C54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16 – Уровни угрозы новых участников [1,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2"/>
        <w:gridCol w:w="7643"/>
      </w:tblGrid>
      <w:tr w:rsidR="002039B0" w14:paraId="7476AE6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2" w:type="dxa"/>
            <w:vAlign w:val="center"/>
          </w:tcPr>
          <w:p w14:paraId="49268D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7642" w:type="dxa"/>
            <w:vAlign w:val="center"/>
          </w:tcPr>
          <w:p w14:paraId="670CE3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2039B0" w14:paraId="753D7FEB" w14:textId="77777777" w:rsidTr="002039B0">
        <w:trPr>
          <w:cantSplit/>
          <w:jc w:val="center"/>
        </w:trPr>
        <w:tc>
          <w:tcPr>
            <w:tcW w:w="1712" w:type="dxa"/>
            <w:vAlign w:val="center"/>
          </w:tcPr>
          <w:p w14:paraId="080D2F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7642" w:type="dxa"/>
            <w:vAlign w:val="center"/>
          </w:tcPr>
          <w:p w14:paraId="7CE842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2039B0" w14:paraId="381B1F36" w14:textId="77777777" w:rsidTr="002039B0">
        <w:trPr>
          <w:cantSplit/>
          <w:jc w:val="center"/>
        </w:trPr>
        <w:tc>
          <w:tcPr>
            <w:tcW w:w="1712" w:type="dxa"/>
            <w:vAlign w:val="center"/>
          </w:tcPr>
          <w:p w14:paraId="536140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  <w:tc>
          <w:tcPr>
            <w:tcW w:w="7642" w:type="dxa"/>
            <w:vAlign w:val="center"/>
          </w:tcPr>
          <w:p w14:paraId="54F438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:rsidR="002039B0" w14:paraId="0B88A707" w14:textId="77777777" w:rsidTr="002039B0">
        <w:trPr>
          <w:cantSplit/>
          <w:jc w:val="center"/>
        </w:trPr>
        <w:tc>
          <w:tcPr>
            <w:tcW w:w="1712" w:type="dxa"/>
            <w:vAlign w:val="center"/>
          </w:tcPr>
          <w:p w14:paraId="03893B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7642" w:type="dxa"/>
            <w:vAlign w:val="center"/>
          </w:tcPr>
          <w:p w14:paraId="42C7F1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Предложение легко копируется, входные затраты низкие, клиенты быстро переключаются, барьеры доверия умеренные</w:t>
            </w:r>
          </w:p>
        </w:tc>
      </w:tr>
    </w:tbl>
    <w:p w14:paraId="147C5DC2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13]):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90 489 звезд,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– 25 </w:t>
      </w:r>
      <w:r>
        <w:rPr>
          <w:rFonts w:ascii="Times New Roman" w:hAnsi="Times New Roman"/>
          <w:sz w:val="28"/>
        </w:rPr>
        <w:lastRenderedPageBreak/>
        <w:t xml:space="preserve">544,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13 346; три из 19 доменов группы зарегистрированы в 2022 г.), а достижение реального потока клиентов зависит от доверия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отзыва), трафика (топ-3 по визитам – 93,2 %)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стран). Оценка А (1–5): 3; Б (0–3): 2. Методика требует различать низкие барьеры запуска и низкие барьеры входа: создать сайт легко, но получить доверие, отзывы и трафик сложно [1].</w:t>
      </w:r>
    </w:p>
    <w:p>
      <w:pPr>
        <w:pStyle w:val="Normal"/>
      </w:pPr>
    </w:p>
    <w:p w14:paraId="0225A762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18" w:name="сила-покупателей"/>
      <w:bookmarkStart w:id="19" w:name="_Toc241931267"/>
      <w:bookmarkEnd w:id="16"/>
      <w:r>
        <w:rPr>
          <w:rFonts w:ascii="Times New Roman" w:hAnsi="Times New Roman"/>
          <w:sz w:val="28"/>
        </w:rPr>
        <w:t>1.6 Сила покупателей</w:t>
      </w:r>
      <w:bookmarkEnd w:id="19"/>
    </w:p>
    <w:p>
      <w:pPr>
        <w:pStyle w:val="Normal"/>
      </w:pPr>
    </w:p>
    <w:p w14:paraId="79930E26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17 – Факторы силы покупателей [1, табл. 14]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8"/>
        <w:gridCol w:w="2988"/>
        <w:gridCol w:w="4129"/>
      </w:tblGrid>
      <w:tr w:rsidR="002039B0" w14:paraId="7D9EACD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1992C6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Фактор</w:t>
            </w:r>
          </w:p>
        </w:tc>
        <w:tc>
          <w:tcPr>
            <w:tcW w:w="2988" w:type="dxa"/>
            <w:vAlign w:val="center"/>
          </w:tcPr>
          <w:p w14:paraId="2EE1DF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проверять</w:t>
            </w:r>
          </w:p>
        </w:tc>
        <w:tc>
          <w:tcPr>
            <w:tcW w:w="4129" w:type="dxa"/>
            <w:vAlign w:val="center"/>
          </w:tcPr>
          <w:p w14:paraId="2A46EA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2039B0" w14:paraId="5727A800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4B591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Сравнимость предложений</w:t>
            </w:r>
          </w:p>
        </w:tc>
        <w:tc>
          <w:tcPr>
            <w:tcW w:w="2988" w:type="dxa"/>
            <w:vAlign w:val="center"/>
          </w:tcPr>
          <w:p w14:paraId="34FAAE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Легко ли сравнить цены, тарифы, отзывы и условия</w:t>
            </w:r>
          </w:p>
        </w:tc>
        <w:tc>
          <w:tcPr>
            <w:tcW w:w="4129" w:type="dxa"/>
            <w:vAlign w:val="center"/>
          </w:tcPr>
          <w:p w14:paraId="101029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опубликованы и сопоставимы: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 и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 и 15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 и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бесплатны (ЛР1, табл. 42) [7]</w:t>
            </w:r>
          </w:p>
        </w:tc>
      </w:tr>
      <w:tr w:rsidR="002039B0" w14:paraId="7251E9C1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2764E0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альтернатив</w:t>
            </w:r>
          </w:p>
        </w:tc>
        <w:tc>
          <w:tcPr>
            <w:tcW w:w="2988" w:type="dxa"/>
            <w:vAlign w:val="center"/>
          </w:tcPr>
          <w:p w14:paraId="640DA8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Сколько поставщиков доступно</w:t>
            </w:r>
          </w:p>
        </w:tc>
        <w:tc>
          <w:tcPr>
            <w:tcW w:w="4129" w:type="dxa"/>
            <w:vAlign w:val="center"/>
          </w:tcPr>
          <w:p w14:paraId="7B0E65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доменов группы и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>; заменители – генерация диаграмм нейросетью и ручное построение</w:t>
            </w:r>
          </w:p>
        </w:tc>
      </w:tr>
      <w:tr w:rsidR="002039B0" w14:paraId="1D0FA54B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4B8191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2988" w:type="dxa"/>
            <w:vAlign w:val="center"/>
          </w:tcPr>
          <w:p w14:paraId="44C1E1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Теряет ли клиент данные, настройки, интеграции</w:t>
            </w:r>
          </w:p>
        </w:tc>
        <w:tc>
          <w:tcPr>
            <w:tcW w:w="4129" w:type="dxa"/>
            <w:vAlign w:val="center"/>
          </w:tcPr>
          <w:p w14:paraId="5CF0CD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форматы экспорта и импорта конкурентов не собирались</w:t>
            </w:r>
          </w:p>
        </w:tc>
      </w:tr>
      <w:tr w:rsidR="002039B0" w14:paraId="665EC5B0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7C44E5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Чувствительность к цене</w:t>
            </w:r>
          </w:p>
        </w:tc>
        <w:tc>
          <w:tcPr>
            <w:tcW w:w="2988" w:type="dxa"/>
            <w:vAlign w:val="center"/>
          </w:tcPr>
          <w:p w14:paraId="7A1B61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Выбирает минимальную цену или платит за качество</w:t>
            </w:r>
          </w:p>
        </w:tc>
        <w:tc>
          <w:tcPr>
            <w:tcW w:w="4129" w:type="dxa"/>
            <w:vAlign w:val="center"/>
          </w:tcPr>
          <w:p w14:paraId="0783CD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тарифы конкурентов 26,12 – 91,61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 (среднее по продуктам: минимум – максимум),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месяц; индекс платежеспособности: студенты 1,40, аналитики и архитекторы 31,76, преподаватели 15,71 (ЛР2-3, табл. 70, 72) [8]. Коммерческих формулировок 16 за 30 дней против 170 инструментальных и 87 проблемных (ЛР2-3, выводы);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 в месяц (ЛР1, табл. 45)</w:t>
            </w:r>
          </w:p>
        </w:tc>
      </w:tr>
      <w:tr w:rsidR="002039B0" w14:paraId="61A6A23E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5CD2D9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Значимость качества и результата</w:t>
            </w:r>
          </w:p>
        </w:tc>
        <w:tc>
          <w:tcPr>
            <w:tcW w:w="2988" w:type="dxa"/>
            <w:vAlign w:val="center"/>
          </w:tcPr>
          <w:p w14:paraId="1FFBCB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Можно ли измерить эффект</w:t>
            </w:r>
          </w:p>
        </w:tc>
        <w:tc>
          <w:tcPr>
            <w:tcW w:w="4129" w:type="dxa"/>
            <w:vAlign w:val="center"/>
          </w:tcPr>
          <w:p w14:paraId="19CCD22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 (20–30 респондентов), нужна пользовательница</w:t>
            </w:r>
          </w:p>
        </w:tc>
      </w:tr>
      <w:tr w:rsidR="002039B0" w14:paraId="359CFE46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50AB05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Повторяемость покупки</w:t>
            </w:r>
          </w:p>
        </w:tc>
        <w:tc>
          <w:tcPr>
            <w:tcW w:w="2988" w:type="dxa"/>
            <w:vAlign w:val="center"/>
          </w:tcPr>
          <w:p w14:paraId="4BF85B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Разовая покупка или подписка</w:t>
            </w:r>
          </w:p>
        </w:tc>
        <w:tc>
          <w:tcPr>
            <w:tcW w:w="4129" w:type="dxa"/>
            <w:vAlign w:val="center"/>
          </w:tcPr>
          <w:p w14:paraId="11D864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Free/Pro </w:t>
            </w:r>
            <w:r>
              <w:rPr>
                <w:rFonts w:ascii="Times New Roman" w:hAnsi="Times New Roman"/>
                <w:sz w:val="24"/>
              </w:rPr>
              <w:t>[5]</w:t>
            </w:r>
          </w:p>
        </w:tc>
      </w:tr>
    </w:tbl>
    <w:p>
      <w:pPr>
        <w:pStyle w:val="Normal"/>
      </w:pPr>
    </w:p>
    <w:p w14:paraId="62D3A0F0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Аналитические пункты и источники данных [2, табл. 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2"/>
        <w:gridCol w:w="1532"/>
        <w:gridCol w:w="1101"/>
        <w:gridCol w:w="1701"/>
        <w:gridCol w:w="1701"/>
        <w:gridCol w:w="1618"/>
      </w:tblGrid>
      <w:tr w:rsidR="002039B0" w14:paraId="60E836F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1" w:type="dxa"/>
            <w:vAlign w:val="center"/>
          </w:tcPr>
          <w:p w14:paraId="6BD20B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531" w:type="dxa"/>
            <w:vAlign w:val="center"/>
          </w:tcPr>
          <w:p w14:paraId="740C3D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101" w:type="dxa"/>
            <w:vAlign w:val="center"/>
          </w:tcPr>
          <w:p w14:paraId="14A790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701" w:type="dxa"/>
            <w:vAlign w:val="center"/>
          </w:tcPr>
          <w:p w14:paraId="7B4D6F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701" w:type="dxa"/>
            <w:vAlign w:val="center"/>
          </w:tcPr>
          <w:p w14:paraId="64CBBB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618" w:type="dxa"/>
            <w:vAlign w:val="center"/>
          </w:tcPr>
          <w:p w14:paraId="76F645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2039B0" w14:paraId="530ECF99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479212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Доступность альтернатив</w:t>
            </w:r>
          </w:p>
        </w:tc>
        <w:tc>
          <w:tcPr>
            <w:tcW w:w="1531" w:type="dxa"/>
            <w:vAlign w:val="center"/>
          </w:tcPr>
          <w:p w14:paraId="49CA5E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01" w:type="dxa"/>
            <w:vAlign w:val="center"/>
          </w:tcPr>
          <w:p w14:paraId="7385F0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7479CC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01" w:type="dxa"/>
            <w:vAlign w:val="center"/>
          </w:tcPr>
          <w:p w14:paraId="7FAB3BD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618" w:type="dxa"/>
            <w:vAlign w:val="center"/>
          </w:tcPr>
          <w:p w14:paraId="67235F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зависят от категории площадки</w:t>
            </w:r>
          </w:p>
        </w:tc>
      </w:tr>
      <w:tr w:rsidR="002039B0" w14:paraId="116B6B7D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7A3F05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Прозрачность цен</w:t>
            </w:r>
          </w:p>
        </w:tc>
        <w:tc>
          <w:tcPr>
            <w:tcW w:w="1531" w:type="dxa"/>
            <w:vAlign w:val="center"/>
          </w:tcPr>
          <w:p w14:paraId="5ECBDF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</w:p>
        </w:tc>
        <w:tc>
          <w:tcPr>
            <w:tcW w:w="1101" w:type="dxa"/>
            <w:vAlign w:val="center"/>
          </w:tcPr>
          <w:p w14:paraId="4E455D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5616AE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42)</w:t>
            </w:r>
          </w:p>
        </w:tc>
        <w:tc>
          <w:tcPr>
            <w:tcW w:w="1701" w:type="dxa"/>
            <w:vAlign w:val="center"/>
          </w:tcPr>
          <w:p w14:paraId="3F25A7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2296E2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меняются</w:t>
            </w:r>
          </w:p>
        </w:tc>
      </w:tr>
      <w:tr w:rsidR="002039B0" w14:paraId="4A147549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61074E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и качество опыта</w:t>
            </w:r>
          </w:p>
        </w:tc>
        <w:tc>
          <w:tcPr>
            <w:tcW w:w="1531" w:type="dxa"/>
            <w:vAlign w:val="center"/>
          </w:tcPr>
          <w:p w14:paraId="705DAD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, форумы</w:t>
            </w:r>
          </w:p>
        </w:tc>
        <w:tc>
          <w:tcPr>
            <w:tcW w:w="1101" w:type="dxa"/>
            <w:vAlign w:val="center"/>
          </w:tcPr>
          <w:p w14:paraId="54E804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63F2EB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01" w:type="dxa"/>
            <w:vAlign w:val="center"/>
          </w:tcPr>
          <w:p w14:paraId="792E8C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09C0F2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2039B0" w14:paraId="152738A7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0DE440F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Покупательское намерение</w:t>
            </w:r>
          </w:p>
        </w:tc>
        <w:tc>
          <w:tcPr>
            <w:tcW w:w="1531" w:type="dxa"/>
            <w:vAlign w:val="center"/>
          </w:tcPr>
          <w:p w14:paraId="089C4C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1101" w:type="dxa"/>
            <w:vAlign w:val="center"/>
          </w:tcPr>
          <w:p w14:paraId="6F1F25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18E708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29–30.09.2026 (Вордстат,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; ЛР1)</w:t>
            </w:r>
          </w:p>
        </w:tc>
        <w:tc>
          <w:tcPr>
            <w:tcW w:w="1701" w:type="dxa"/>
            <w:vAlign w:val="center"/>
          </w:tcPr>
          <w:p w14:paraId="7232E8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09.2024–08.2026; 29.08.2026–27.09.2026</w:t>
            </w:r>
          </w:p>
        </w:tc>
        <w:tc>
          <w:tcPr>
            <w:tcW w:w="1618" w:type="dxa"/>
            <w:vAlign w:val="center"/>
          </w:tcPr>
          <w:p w14:paraId="2611D5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:rsidR="002039B0" w14:paraId="6A4C1294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1CB52B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клиентов</w:t>
            </w:r>
          </w:p>
        </w:tc>
        <w:tc>
          <w:tcPr>
            <w:tcW w:w="1531" w:type="dxa"/>
            <w:vAlign w:val="center"/>
          </w:tcPr>
          <w:p w14:paraId="6D5FDA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реестры</w:t>
            </w:r>
          </w:p>
        </w:tc>
        <w:tc>
          <w:tcPr>
            <w:tcW w:w="1101" w:type="dxa"/>
            <w:vAlign w:val="center"/>
          </w:tcPr>
          <w:p w14:paraId="1157FD6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77A1F3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41; ЛР2-3, табл. 36)</w:t>
            </w:r>
          </w:p>
        </w:tc>
        <w:tc>
          <w:tcPr>
            <w:tcW w:w="1701" w:type="dxa"/>
            <w:vAlign w:val="center"/>
          </w:tcPr>
          <w:p w14:paraId="1B1591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2024; 2025/26 уч. год</w:t>
            </w:r>
          </w:p>
        </w:tc>
        <w:tc>
          <w:tcPr>
            <w:tcW w:w="1618" w:type="dxa"/>
            <w:vAlign w:val="center"/>
          </w:tcPr>
          <w:p w14:paraId="257A92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детализация по узким нишам</w:t>
            </w:r>
          </w:p>
        </w:tc>
      </w:tr>
      <w:tr w:rsidR="002039B0" w14:paraId="31369528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037199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</w:t>
            </w:r>
          </w:p>
        </w:tc>
        <w:tc>
          <w:tcPr>
            <w:tcW w:w="1531" w:type="dxa"/>
            <w:vAlign w:val="center"/>
          </w:tcPr>
          <w:p w14:paraId="3827EA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сайты конкурентов</w:t>
            </w:r>
          </w:p>
        </w:tc>
        <w:tc>
          <w:tcPr>
            <w:tcW w:w="1101" w:type="dxa"/>
            <w:vAlign w:val="center"/>
          </w:tcPr>
          <w:p w14:paraId="6E65CE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52B1A1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(ЛР2-3, табл. 72)</w:t>
            </w:r>
          </w:p>
        </w:tc>
        <w:tc>
          <w:tcPr>
            <w:tcW w:w="1701" w:type="dxa"/>
            <w:vAlign w:val="center"/>
          </w:tcPr>
          <w:p w14:paraId="039E15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расчета ЛР2-3</w:t>
            </w:r>
          </w:p>
        </w:tc>
        <w:tc>
          <w:tcPr>
            <w:tcW w:w="1618" w:type="dxa"/>
            <w:vAlign w:val="center"/>
          </w:tcPr>
          <w:p w14:paraId="62BE14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по узким цифровым сегментам</w:t>
            </w:r>
          </w:p>
        </w:tc>
      </w:tr>
      <w:tr w:rsidR="002039B0" w14:paraId="1912227D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1604E2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1531" w:type="dxa"/>
            <w:vAlign w:val="center"/>
          </w:tcPr>
          <w:p w14:paraId="54618B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Отзывы, документация,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1101" w:type="dxa"/>
            <w:vAlign w:val="center"/>
          </w:tcPr>
          <w:p w14:paraId="3D2DD7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22AFE3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документация и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 изучались</w:t>
            </w:r>
          </w:p>
        </w:tc>
        <w:tc>
          <w:tcPr>
            <w:tcW w:w="1701" w:type="dxa"/>
            <w:vAlign w:val="center"/>
          </w:tcPr>
          <w:p w14:paraId="50B37A8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106F4E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из открытых отзывов</w:t>
            </w:r>
          </w:p>
        </w:tc>
      </w:tr>
      <w:tr w:rsidR="002039B0" w14:paraId="0E0AA62B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67C1E0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Поведение на сайте и конверсии</w:t>
            </w:r>
          </w:p>
        </w:tc>
        <w:tc>
          <w:tcPr>
            <w:tcW w:w="1531" w:type="dxa"/>
            <w:vAlign w:val="center"/>
          </w:tcPr>
          <w:p w14:paraId="13BF96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Собственная аналитика</w:t>
            </w:r>
          </w:p>
        </w:tc>
        <w:tc>
          <w:tcPr>
            <w:tcW w:w="1101" w:type="dxa"/>
            <w:vAlign w:val="center"/>
          </w:tcPr>
          <w:p w14:paraId="37EC18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01" w:type="dxa"/>
            <w:vAlign w:val="center"/>
          </w:tcPr>
          <w:p w14:paraId="77699E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701" w:type="dxa"/>
            <w:vAlign w:val="center"/>
          </w:tcPr>
          <w:p w14:paraId="2A0171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18" w:type="dxa"/>
            <w:vAlign w:val="center"/>
          </w:tcPr>
          <w:p w14:paraId="1468A8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, собственных данных нет</w:t>
            </w:r>
          </w:p>
        </w:tc>
      </w:tr>
      <w:tr w:rsidR="002039B0" w14:paraId="6460BAC1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499585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сообщества</w:t>
            </w:r>
          </w:p>
        </w:tc>
        <w:tc>
          <w:tcPr>
            <w:tcW w:w="1531" w:type="dxa"/>
            <w:vAlign w:val="center"/>
          </w:tcPr>
          <w:p w14:paraId="081F38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Reddit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Stack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Overflow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Habr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Telegram</w:t>
            </w:r>
          </w:p>
        </w:tc>
        <w:tc>
          <w:tcPr>
            <w:tcW w:w="1101" w:type="dxa"/>
            <w:vAlign w:val="center"/>
          </w:tcPr>
          <w:p w14:paraId="30CFA6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292A33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ДОСНЯТЬ; опрос студентов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нужна пользовательница</w:t>
            </w:r>
          </w:p>
        </w:tc>
        <w:tc>
          <w:tcPr>
            <w:tcW w:w="1701" w:type="dxa"/>
            <w:vAlign w:val="center"/>
          </w:tcPr>
          <w:p w14:paraId="53103D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311A98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смещенная выборка</w:t>
            </w:r>
          </w:p>
        </w:tc>
      </w:tr>
    </w:tbl>
    <w:p>
      <w:pPr>
        <w:pStyle w:val="Normal"/>
      </w:pPr>
    </w:p>
    <w:p w14:paraId="6DE97300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19 – Уровни силы покупателей [1,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2039B0" w14:paraId="5D2E8C6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2FEDAE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4C5112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2039B0" w14:paraId="37BAAE34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5DCE66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Низкое</w:t>
            </w:r>
          </w:p>
        </w:tc>
        <w:tc>
          <w:tcPr>
            <w:tcW w:w="7697" w:type="dxa"/>
            <w:vAlign w:val="center"/>
          </w:tcPr>
          <w:p w14:paraId="52523B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2039B0" w14:paraId="53C62B5D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0FB9CC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65E9C2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:rsidR="002039B0" w14:paraId="1BA762F6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747A62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16321D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однотипных предложений, прозрачные цены, низкие издержки переключения, высокая чувствительность к цене</w:t>
            </w:r>
          </w:p>
        </w:tc>
      </w:tr>
    </w:tbl>
    <w:p w14:paraId="7F8C370D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16]):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бесплатен) и, по имеющимся признакам, невысокие издержки переключения (данные об экспорте –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близок к цене (индекс 1,40), а бесплатные заменители снижают готовность платить. Оценка А: 4; Б: 3.</w:t>
      </w:r>
    </w:p>
    <w:p>
      <w:pPr>
        <w:pStyle w:val="Normal"/>
      </w:pPr>
    </w:p>
    <w:p w14:paraId="4128FD10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20" w:name="сила-поставщиков"/>
      <w:bookmarkStart w:id="21" w:name="_Toc241931268"/>
      <w:bookmarkEnd w:id="18"/>
      <w:r>
        <w:rPr>
          <w:rFonts w:ascii="Times New Roman" w:hAnsi="Times New Roman"/>
          <w:sz w:val="28"/>
        </w:rPr>
        <w:t>1.7 Сила поставщиков</w:t>
      </w:r>
      <w:bookmarkEnd w:id="21"/>
    </w:p>
    <w:p>
      <w:pPr>
        <w:pStyle w:val="Normal"/>
      </w:pPr>
    </w:p>
    <w:p w14:paraId="5C8114B8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Типы поставщиков [1, табл. 17]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9"/>
        <w:gridCol w:w="3046"/>
        <w:gridCol w:w="3110"/>
      </w:tblGrid>
      <w:tr w:rsidR="002039B0" w14:paraId="4A61E7E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8" w:type="dxa"/>
            <w:vAlign w:val="center"/>
          </w:tcPr>
          <w:p w14:paraId="5F04C2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поставщика</w:t>
            </w:r>
          </w:p>
        </w:tc>
        <w:tc>
          <w:tcPr>
            <w:tcW w:w="3046" w:type="dxa"/>
            <w:vAlign w:val="center"/>
          </w:tcPr>
          <w:p w14:paraId="54AFBC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Риск для бизнеса</w:t>
            </w:r>
          </w:p>
        </w:tc>
        <w:tc>
          <w:tcPr>
            <w:tcW w:w="3110" w:type="dxa"/>
            <w:vAlign w:val="center"/>
          </w:tcPr>
          <w:p w14:paraId="74CF28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2039B0" w14:paraId="2366C782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2909B6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3046" w:type="dxa"/>
            <w:vAlign w:val="center"/>
          </w:tcPr>
          <w:p w14:paraId="74ADE7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3110" w:type="dxa"/>
            <w:vAlign w:val="center"/>
          </w:tcPr>
          <w:p w14:paraId="4E90C8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Органика 48,5 % трафика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по остальным доменам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(лист 03)</w:t>
            </w:r>
          </w:p>
        </w:tc>
      </w:tr>
      <w:tr w:rsidR="002039B0" w14:paraId="1B2EBB66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390097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продаж (магазины расширений, агрегаторы)</w:t>
            </w:r>
          </w:p>
        </w:tc>
        <w:tc>
          <w:tcPr>
            <w:tcW w:w="3046" w:type="dxa"/>
            <w:vAlign w:val="center"/>
          </w:tcPr>
          <w:p w14:paraId="66ADAD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Комиссии, ранжирование, модерация</w:t>
            </w:r>
          </w:p>
        </w:tc>
        <w:tc>
          <w:tcPr>
            <w:tcW w:w="3110" w:type="dxa"/>
            <w:vAlign w:val="center"/>
          </w:tcPr>
          <w:p w14:paraId="2FE5BA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 с собственным сайтом; условия магазинов расширений и каталогов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F7CB20C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6AD807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Технологическая инфраструктура (хостинг, облака, аналитика)</w:t>
            </w:r>
          </w:p>
        </w:tc>
        <w:tc>
          <w:tcPr>
            <w:tcW w:w="3046" w:type="dxa"/>
            <w:vAlign w:val="center"/>
          </w:tcPr>
          <w:p w14:paraId="7CB501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затрат, техническая зависимость</w:t>
            </w:r>
          </w:p>
        </w:tc>
        <w:tc>
          <w:tcPr>
            <w:tcW w:w="3110" w:type="dxa"/>
            <w:vAlign w:val="center"/>
          </w:tcPr>
          <w:p w14:paraId="46F6A7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официальные прайсы облачных провайдеров не собирались</w:t>
            </w:r>
          </w:p>
        </w:tc>
      </w:tr>
      <w:tr w:rsidR="002039B0" w14:paraId="3A947391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6DC773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Платежная инфраструктура</w:t>
            </w:r>
          </w:p>
        </w:tc>
        <w:tc>
          <w:tcPr>
            <w:tcW w:w="3046" w:type="dxa"/>
            <w:vAlign w:val="center"/>
          </w:tcPr>
          <w:p w14:paraId="17A0A9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Комиссии, ограничения платежей</w:t>
            </w:r>
          </w:p>
        </w:tc>
        <w:tc>
          <w:tcPr>
            <w:tcW w:w="3110" w:type="dxa"/>
            <w:vAlign w:val="center"/>
          </w:tcPr>
          <w:p w14:paraId="09952A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(30.09.2026): карты без сайта 2,5 % (зачисление в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 и 3,5 % (в валюте); карты с сайтом – белорусские 2,4 %, иностранные 2,9 % (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) или 3,5 % (в валюте); ЕРИП и </w:t>
            </w:r>
            <w:r>
              <w:rPr>
                <w:rFonts w:ascii="Times New Roman" w:hAnsi="Times New Roman"/>
                <w:i/>
                <w:sz w:val="24"/>
              </w:rPr>
              <w:t>E-POS</w:t>
            </w:r>
            <w:r>
              <w:rPr>
                <w:rFonts w:ascii="Times New Roman" w:hAnsi="Times New Roman"/>
                <w:sz w:val="24"/>
              </w:rPr>
              <w:t xml:space="preserve"> – 1,2 %; подключение бесплатно, абонентской платы нет [15].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>: 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транзакцию [16].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: Беларусь в списке стран страницы </w:t>
            </w: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не найдена [17]; доступность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для Беларуси по тексту страницы стран не подтверждена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проверить по официальным условиям</w:t>
            </w:r>
          </w:p>
        </w:tc>
      </w:tr>
      <w:tr w:rsidR="002039B0" w14:paraId="6DA78E81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6C2247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Поставщики данных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-сервисов</w:t>
            </w:r>
          </w:p>
        </w:tc>
        <w:tc>
          <w:tcPr>
            <w:tcW w:w="3046" w:type="dxa"/>
            <w:vAlign w:val="center"/>
          </w:tcPr>
          <w:p w14:paraId="7A158B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Ограничение доступа к данным, изменение правил</w:t>
            </w:r>
          </w:p>
        </w:tc>
        <w:tc>
          <w:tcPr>
            <w:tcW w:w="3110" w:type="dxa"/>
            <w:vAlign w:val="center"/>
          </w:tcPr>
          <w:p w14:paraId="27972D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условия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 не собирались</w:t>
            </w:r>
          </w:p>
        </w:tc>
      </w:tr>
      <w:tr w:rsidR="002039B0" w14:paraId="71A4B54B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5012DB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ресурсы</w:t>
            </w:r>
          </w:p>
        </w:tc>
        <w:tc>
          <w:tcPr>
            <w:tcW w:w="3046" w:type="dxa"/>
            <w:vAlign w:val="center"/>
          </w:tcPr>
          <w:p w14:paraId="7E8377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Дефицит компетенций, высокая стоимость</w:t>
            </w:r>
          </w:p>
        </w:tc>
        <w:tc>
          <w:tcPr>
            <w:tcW w:w="3110" w:type="dxa"/>
            <w:vAlign w:val="center"/>
          </w:tcPr>
          <w:p w14:paraId="148C9E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 не проверялись</w:t>
            </w:r>
          </w:p>
        </w:tc>
      </w:tr>
    </w:tbl>
    <w:p>
      <w:pPr>
        <w:pStyle w:val="Normal"/>
      </w:pPr>
    </w:p>
    <w:p w14:paraId="56CBF814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21 – Аналитические пункты и источники данных [2,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3"/>
        <w:gridCol w:w="1659"/>
        <w:gridCol w:w="1180"/>
        <w:gridCol w:w="1869"/>
        <w:gridCol w:w="1180"/>
        <w:gridCol w:w="1644"/>
      </w:tblGrid>
      <w:tr w:rsidR="002039B0" w14:paraId="1AA69FB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3" w:type="dxa"/>
            <w:vAlign w:val="center"/>
          </w:tcPr>
          <w:p w14:paraId="69F8FE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659" w:type="dxa"/>
            <w:vAlign w:val="center"/>
          </w:tcPr>
          <w:p w14:paraId="104BD33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180" w:type="dxa"/>
            <w:vAlign w:val="center"/>
          </w:tcPr>
          <w:p w14:paraId="47F23E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869" w:type="dxa"/>
            <w:vAlign w:val="center"/>
          </w:tcPr>
          <w:p w14:paraId="33506DA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180" w:type="dxa"/>
            <w:vAlign w:val="center"/>
          </w:tcPr>
          <w:p w14:paraId="2F8A71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644" w:type="dxa"/>
            <w:vAlign w:val="center"/>
          </w:tcPr>
          <w:p w14:paraId="6D240A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2039B0" w14:paraId="4F6EAC0F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0548DF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цифровой инфраструктуры</w:t>
            </w:r>
          </w:p>
        </w:tc>
        <w:tc>
          <w:tcPr>
            <w:tcW w:w="1659" w:type="dxa"/>
            <w:vAlign w:val="center"/>
          </w:tcPr>
          <w:p w14:paraId="57C0A1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>, страницы статуса</w:t>
            </w:r>
          </w:p>
        </w:tc>
        <w:tc>
          <w:tcPr>
            <w:tcW w:w="1180" w:type="dxa"/>
            <w:vAlign w:val="center"/>
          </w:tcPr>
          <w:p w14:paraId="140F46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2909B5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не использовались</w:t>
            </w:r>
          </w:p>
        </w:tc>
        <w:tc>
          <w:tcPr>
            <w:tcW w:w="1180" w:type="dxa"/>
            <w:vAlign w:val="center"/>
          </w:tcPr>
          <w:p w14:paraId="747A01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07A13B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видимые технологии</w:t>
            </w:r>
          </w:p>
        </w:tc>
      </w:tr>
      <w:tr w:rsidR="002039B0" w14:paraId="11A9FECB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63CB96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трафика</w:t>
            </w:r>
          </w:p>
        </w:tc>
        <w:tc>
          <w:tcPr>
            <w:tcW w:w="1659" w:type="dxa"/>
            <w:vAlign w:val="center"/>
          </w:tcPr>
          <w:p w14:paraId="145627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  <w:tc>
          <w:tcPr>
            <w:tcW w:w="1180" w:type="dxa"/>
            <w:vAlign w:val="center"/>
          </w:tcPr>
          <w:p w14:paraId="483A9A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869" w:type="dxa"/>
            <w:vAlign w:val="center"/>
          </w:tcPr>
          <w:p w14:paraId="0B3FA9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(403);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– ЛР2-3, 30.09.2026</w:t>
            </w:r>
          </w:p>
        </w:tc>
        <w:tc>
          <w:tcPr>
            <w:tcW w:w="1180" w:type="dxa"/>
            <w:vAlign w:val="center"/>
          </w:tcPr>
          <w:p w14:paraId="244694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644" w:type="dxa"/>
            <w:vAlign w:val="center"/>
          </w:tcPr>
          <w:p w14:paraId="42C16E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модель</w:t>
            </w:r>
          </w:p>
        </w:tc>
      </w:tr>
      <w:tr w:rsidR="002039B0" w14:paraId="245F38F6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41A064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платформы</w:t>
            </w:r>
          </w:p>
        </w:tc>
        <w:tc>
          <w:tcPr>
            <w:tcW w:w="1659" w:type="dxa"/>
            <w:vAlign w:val="center"/>
          </w:tcPr>
          <w:p w14:paraId="41358E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180" w:type="dxa"/>
            <w:vAlign w:val="center"/>
          </w:tcPr>
          <w:p w14:paraId="3EB924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5FCAFB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проверялись</w:t>
            </w:r>
          </w:p>
        </w:tc>
        <w:tc>
          <w:tcPr>
            <w:tcW w:w="1180" w:type="dxa"/>
            <w:vAlign w:val="center"/>
          </w:tcPr>
          <w:p w14:paraId="0916C8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4A2263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ставках</w:t>
            </w:r>
          </w:p>
        </w:tc>
      </w:tr>
      <w:tr w:rsidR="002039B0" w14:paraId="3FE84A1B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7418F7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Платежные и финансовые посредники</w:t>
            </w:r>
          </w:p>
        </w:tc>
        <w:tc>
          <w:tcPr>
            <w:tcW w:w="1659" w:type="dxa"/>
            <w:vAlign w:val="center"/>
          </w:tcPr>
          <w:p w14:paraId="7CC8BF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</w:p>
        </w:tc>
        <w:tc>
          <w:tcPr>
            <w:tcW w:w="1180" w:type="dxa"/>
            <w:vAlign w:val="center"/>
          </w:tcPr>
          <w:p w14:paraId="3C6F03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09F49E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80" w:type="dxa"/>
            <w:vAlign w:val="center"/>
          </w:tcPr>
          <w:p w14:paraId="086199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44" w:type="dxa"/>
            <w:vAlign w:val="center"/>
          </w:tcPr>
          <w:p w14:paraId="234C44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доступность в РБ проверяется по официальным условиям</w:t>
            </w:r>
          </w:p>
        </w:tc>
      </w:tr>
      <w:tr w:rsidR="002039B0" w14:paraId="21CC3EAF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4D6FB3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Платформы продаж</w:t>
            </w:r>
          </w:p>
        </w:tc>
        <w:tc>
          <w:tcPr>
            <w:tcW w:w="1659" w:type="dxa"/>
            <w:vAlign w:val="center"/>
          </w:tcPr>
          <w:p w14:paraId="51541F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Магазины приложений и расширений</w:t>
            </w:r>
          </w:p>
        </w:tc>
        <w:tc>
          <w:tcPr>
            <w:tcW w:w="1180" w:type="dxa"/>
            <w:vAlign w:val="center"/>
          </w:tcPr>
          <w:p w14:paraId="233AA9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1C751C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магазины приложений и расширений не проверялись</w:t>
            </w:r>
          </w:p>
        </w:tc>
        <w:tc>
          <w:tcPr>
            <w:tcW w:w="1180" w:type="dxa"/>
            <w:vAlign w:val="center"/>
          </w:tcPr>
          <w:p w14:paraId="53CBFD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53D4B2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2039B0" w14:paraId="703FA2A4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338D74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данных</w:t>
            </w:r>
          </w:p>
        </w:tc>
        <w:tc>
          <w:tcPr>
            <w:tcW w:w="1659" w:type="dxa"/>
            <w:vAlign w:val="center"/>
          </w:tcPr>
          <w:p w14:paraId="54B469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, госстатистика</w:t>
            </w:r>
          </w:p>
        </w:tc>
        <w:tc>
          <w:tcPr>
            <w:tcW w:w="1180" w:type="dxa"/>
            <w:vAlign w:val="center"/>
          </w:tcPr>
          <w:p w14:paraId="283483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019AF6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платный доступ</w:t>
            </w:r>
          </w:p>
        </w:tc>
        <w:tc>
          <w:tcPr>
            <w:tcW w:w="1180" w:type="dxa"/>
            <w:vAlign w:val="center"/>
          </w:tcPr>
          <w:p w14:paraId="30E7C4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466D75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доступ</w:t>
            </w:r>
          </w:p>
        </w:tc>
      </w:tr>
      <w:tr w:rsidR="002039B0" w14:paraId="1BDCD0E2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544F58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труда и компетенций</w:t>
            </w:r>
          </w:p>
        </w:tc>
        <w:tc>
          <w:tcPr>
            <w:tcW w:w="1659" w:type="dxa"/>
            <w:vAlign w:val="center"/>
          </w:tcPr>
          <w:p w14:paraId="02FA68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</w:t>
            </w:r>
          </w:p>
        </w:tc>
        <w:tc>
          <w:tcPr>
            <w:tcW w:w="1180" w:type="dxa"/>
            <w:vAlign w:val="center"/>
          </w:tcPr>
          <w:p w14:paraId="5B85B0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32C8B6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не проверялся</w:t>
            </w:r>
          </w:p>
        </w:tc>
        <w:tc>
          <w:tcPr>
            <w:tcW w:w="1180" w:type="dxa"/>
            <w:vAlign w:val="center"/>
          </w:tcPr>
          <w:p w14:paraId="59070B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7E40ED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вакансий неполная</w:t>
            </w:r>
          </w:p>
        </w:tc>
      </w:tr>
      <w:tr w:rsidR="002039B0" w14:paraId="5A87CDC6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014638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ассортимента и логистики</w:t>
            </w:r>
          </w:p>
        </w:tc>
        <w:tc>
          <w:tcPr>
            <w:tcW w:w="1659" w:type="dxa"/>
            <w:vAlign w:val="center"/>
          </w:tcPr>
          <w:p w14:paraId="7DE715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80" w:type="dxa"/>
            <w:vAlign w:val="center"/>
          </w:tcPr>
          <w:p w14:paraId="252C19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69" w:type="dxa"/>
            <w:vAlign w:val="center"/>
          </w:tcPr>
          <w:p w14:paraId="27CA2C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применимо</w:t>
            </w:r>
          </w:p>
        </w:tc>
        <w:tc>
          <w:tcPr>
            <w:tcW w:w="1180" w:type="dxa"/>
            <w:vAlign w:val="center"/>
          </w:tcPr>
          <w:p w14:paraId="1213E1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44" w:type="dxa"/>
            <w:vAlign w:val="center"/>
          </w:tcPr>
          <w:p w14:paraId="1FCEC5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 xml:space="preserve"> фактор не выражен: по шкале [2] балл 0</w:t>
            </w:r>
          </w:p>
        </w:tc>
      </w:tr>
      <w:tr w:rsidR="002039B0" w14:paraId="7F397B06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26EDFF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Технологический </w:t>
            </w:r>
            <w:r>
              <w:rPr>
                <w:rFonts w:ascii="Times New Roman" w:hAnsi="Times New Roman"/>
                <w:i/>
                <w:sz w:val="24"/>
              </w:rPr>
              <w:t>lock-in</w:t>
            </w:r>
          </w:p>
        </w:tc>
        <w:tc>
          <w:tcPr>
            <w:tcW w:w="1659" w:type="dxa"/>
            <w:vAlign w:val="center"/>
          </w:tcPr>
          <w:p w14:paraId="13705B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Документация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180" w:type="dxa"/>
            <w:vAlign w:val="center"/>
          </w:tcPr>
          <w:p w14:paraId="588429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61373F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документация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 изучалась</w:t>
            </w:r>
          </w:p>
        </w:tc>
        <w:tc>
          <w:tcPr>
            <w:tcW w:w="1180" w:type="dxa"/>
            <w:vAlign w:val="center"/>
          </w:tcPr>
          <w:p w14:paraId="1F8AFA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31AE1A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договорах недоступны</w:t>
            </w:r>
          </w:p>
        </w:tc>
      </w:tr>
    </w:tbl>
    <w:p>
      <w:pPr>
        <w:pStyle w:val="Normal"/>
      </w:pPr>
    </w:p>
    <w:p w14:paraId="5B319FCC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22 – Уровни силы поставщиков [1, табл. 18]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7748"/>
      </w:tblGrid>
      <w:tr w:rsidR="002039B0" w14:paraId="399C167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19CC30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7747" w:type="dxa"/>
            <w:vAlign w:val="center"/>
          </w:tcPr>
          <w:p w14:paraId="496B6F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2039B0" w14:paraId="76051A18" w14:textId="77777777" w:rsidTr="002039B0">
        <w:trPr>
          <w:cantSplit/>
          <w:jc w:val="center"/>
        </w:trPr>
        <w:tc>
          <w:tcPr>
            <w:tcW w:w="1607" w:type="dxa"/>
            <w:vAlign w:val="center"/>
          </w:tcPr>
          <w:p w14:paraId="341742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</w:t>
            </w:r>
          </w:p>
        </w:tc>
        <w:tc>
          <w:tcPr>
            <w:tcW w:w="7747" w:type="dxa"/>
            <w:vAlign w:val="center"/>
          </w:tcPr>
          <w:p w14:paraId="7B5B3B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2039B0" w14:paraId="725DFADB" w14:textId="77777777" w:rsidTr="002039B0">
        <w:trPr>
          <w:cantSplit/>
          <w:jc w:val="center"/>
        </w:trPr>
        <w:tc>
          <w:tcPr>
            <w:tcW w:w="1607" w:type="dxa"/>
            <w:vAlign w:val="center"/>
          </w:tcPr>
          <w:p w14:paraId="3CC711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747" w:type="dxa"/>
            <w:vAlign w:val="center"/>
          </w:tcPr>
          <w:p w14:paraId="3BEC46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:rsidR="002039B0" w14:paraId="6E400CDE" w14:textId="77777777" w:rsidTr="002039B0">
        <w:trPr>
          <w:cantSplit/>
          <w:jc w:val="center"/>
        </w:trPr>
        <w:tc>
          <w:tcPr>
            <w:tcW w:w="1607" w:type="dxa"/>
            <w:vAlign w:val="center"/>
          </w:tcPr>
          <w:p w14:paraId="1A6D8D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747" w:type="dxa"/>
            <w:vAlign w:val="center"/>
          </w:tcPr>
          <w:p w14:paraId="77CC28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 w14:paraId="2A3A9311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19]): Сила поставщиков оценивается как средняя, поскольку бизнес зависит от поисковых систем (органика 48,5 %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стран; внутренний эквайринг </w:t>
      </w: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 1,2–3,5 %; </w:t>
      </w:r>
      <w:r>
        <w:rPr>
          <w:rFonts w:ascii="Times New Roman" w:hAnsi="Times New Roman"/>
          <w:i/>
          <w:sz w:val="28"/>
        </w:rPr>
        <w:t>Paddle</w:t>
      </w:r>
      <w:r>
        <w:rPr>
          <w:rFonts w:ascii="Times New Roman" w:hAnsi="Times New Roman"/>
          <w:sz w:val="28"/>
        </w:rPr>
        <w:t xml:space="preserve"> 5 % + 0,50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), которые контролируют трафик и платежи; облако, </w:t>
      </w:r>
      <w:r>
        <w:rPr>
          <w:rFonts w:ascii="Times New Roman" w:hAnsi="Times New Roman"/>
          <w:i/>
          <w:sz w:val="28"/>
        </w:rPr>
        <w:t>AI-API</w:t>
      </w:r>
      <w:r>
        <w:rPr>
          <w:rFonts w:ascii="Times New Roman" w:hAnsi="Times New Roman"/>
          <w:sz w:val="28"/>
        </w:rPr>
        <w:t xml:space="preserve"> и кадры не оценены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 Оценка А: 3; Б: 2. Значение платформенной зависимости для листа 07 (ячейка </w:t>
      </w:r>
      <w:r>
        <w:rPr>
          <w:rFonts w:ascii="Times New Roman" w:hAnsi="Times New Roman"/>
          <w:i/>
          <w:sz w:val="28"/>
        </w:rPr>
        <w:t>C11</w:t>
      </w:r>
      <w:r>
        <w:rPr>
          <w:rFonts w:ascii="Times New Roman" w:hAnsi="Times New Roman"/>
          <w:sz w:val="28"/>
        </w:rPr>
        <w:t>, шкала 0–1) равно 0,33 (допущение Р-2): среднее по трем типам поставщиков с подтвержденными данными – трафик 0,5, платформы продаж 0, платежная инфраструктура 0,5.</w:t>
      </w:r>
    </w:p>
    <w:p>
      <w:pPr>
        <w:pStyle w:val="Normal"/>
      </w:pPr>
    </w:p>
    <w:p w14:paraId="2428B4BD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22" w:name="угроза-заменителей"/>
      <w:bookmarkStart w:id="23" w:name="_Toc241931269"/>
      <w:bookmarkEnd w:id="20"/>
      <w:r>
        <w:rPr>
          <w:rFonts w:ascii="Times New Roman" w:hAnsi="Times New Roman"/>
          <w:sz w:val="28"/>
        </w:rPr>
        <w:t>1.8 Угроза заменителей</w:t>
      </w:r>
      <w:bookmarkEnd w:id="23"/>
    </w:p>
    <w:p>
      <w:pPr>
        <w:pStyle w:val="Normal"/>
      </w:pPr>
    </w:p>
    <w:p w14:paraId="48AA8E07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23 – Типы заменителей [1, табл. 20]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2"/>
        <w:gridCol w:w="3137"/>
        <w:gridCol w:w="3886"/>
      </w:tblGrid>
      <w:tr w:rsidR="002039B0" w14:paraId="08FC040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2" w:type="dxa"/>
            <w:vAlign w:val="center"/>
          </w:tcPr>
          <w:p w14:paraId="521774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заменителя</w:t>
            </w:r>
          </w:p>
        </w:tc>
        <w:tc>
          <w:tcPr>
            <w:tcW w:w="3137" w:type="dxa"/>
            <w:vAlign w:val="center"/>
          </w:tcPr>
          <w:p w14:paraId="68DADA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Пример для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  <w:tc>
          <w:tcPr>
            <w:tcW w:w="3886" w:type="dxa"/>
            <w:vAlign w:val="center"/>
          </w:tcPr>
          <w:p w14:paraId="2F0FB7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Факты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2039B0" w14:paraId="23C20599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47331B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Прямой заменитель</w:t>
            </w:r>
          </w:p>
        </w:tc>
        <w:tc>
          <w:tcPr>
            <w:tcW w:w="3137" w:type="dxa"/>
            <w:vAlign w:val="center"/>
          </w:tcPr>
          <w:p w14:paraId="0EB65F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Другой онлайн-редактор диаграмм</w:t>
            </w:r>
          </w:p>
        </w:tc>
        <w:tc>
          <w:tcPr>
            <w:tcW w:w="3886" w:type="dxa"/>
            <w:vAlign w:val="center"/>
          </w:tcPr>
          <w:p w14:paraId="05803D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200 запросов в месяц (29.08–27.09.2026),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– 19,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– 16,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46,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– 9 (ЛР1, табл. 44); открытый код: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>, 30.09.2026) [7, 13]</w:t>
            </w:r>
          </w:p>
        </w:tc>
      </w:tr>
      <w:tr w:rsidR="002039B0" w14:paraId="37BAC7E3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655D87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Частичный заменитель</w:t>
            </w:r>
          </w:p>
        </w:tc>
        <w:tc>
          <w:tcPr>
            <w:tcW w:w="3137" w:type="dxa"/>
            <w:vAlign w:val="center"/>
          </w:tcPr>
          <w:p w14:paraId="502396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Универсальные редакторы и </w:t>
            </w:r>
            <w:r>
              <w:rPr>
                <w:rFonts w:ascii="Times New Roman" w:hAnsi="Times New Roman"/>
                <w:i/>
                <w:sz w:val="24"/>
              </w:rPr>
              <w:t>whiteboard</w:t>
            </w:r>
            <w:r>
              <w:rPr>
                <w:rFonts w:ascii="Times New Roman" w:hAnsi="Times New Roman"/>
                <w:sz w:val="24"/>
              </w:rPr>
              <w:t>-сервисы</w:t>
            </w:r>
          </w:p>
        </w:tc>
        <w:tc>
          <w:tcPr>
            <w:tcW w:w="3886" w:type="dxa"/>
            <w:vAlign w:val="center"/>
          </w:tcPr>
          <w:p w14:paraId="00437A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– 37 запросов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» в месяц,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– 17 (29.08–27.09.2026); </w:t>
            </w:r>
            <w:r>
              <w:rPr>
                <w:rFonts w:ascii="Times New Roman" w:hAnsi="Times New Roman"/>
                <w:i/>
                <w:sz w:val="24"/>
              </w:rPr>
              <w:t>bpmn-js</w:t>
            </w:r>
            <w:r>
              <w:rPr>
                <w:rFonts w:ascii="Times New Roman" w:hAnsi="Times New Roman"/>
                <w:sz w:val="24"/>
              </w:rPr>
              <w:t xml:space="preserve"> – 9 675 звезд (ЛР1, табл. 44)</w:t>
            </w:r>
          </w:p>
        </w:tc>
      </w:tr>
      <w:tr w:rsidR="002039B0" w14:paraId="7F9FC4A6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139311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Самостоятельное решение</w:t>
            </w:r>
          </w:p>
        </w:tc>
        <w:tc>
          <w:tcPr>
            <w:tcW w:w="3137" w:type="dxa"/>
            <w:vAlign w:val="center"/>
          </w:tcPr>
          <w:p w14:paraId="0C125E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Ручное рисование, шаблоны, инструкции</w:t>
            </w:r>
          </w:p>
        </w:tc>
        <w:tc>
          <w:tcPr>
            <w:tcW w:w="3886" w:type="dxa"/>
            <w:vAlign w:val="center"/>
          </w:tcPr>
          <w:p w14:paraId="37C0EF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 (чем строят диаграммы), обучающие материалы и шаблоны</w:t>
            </w:r>
          </w:p>
        </w:tc>
      </w:tr>
      <w:tr w:rsidR="002039B0" w14:paraId="041F5CCF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2F4808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Автоматизированный сервис</w:t>
            </w:r>
          </w:p>
        </w:tc>
        <w:tc>
          <w:tcPr>
            <w:tcW w:w="3137" w:type="dxa"/>
            <w:vAlign w:val="center"/>
          </w:tcPr>
          <w:p w14:paraId="798CE4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Генераторы диаграмм по тексту</w:t>
            </w:r>
          </w:p>
        </w:tc>
        <w:tc>
          <w:tcPr>
            <w:tcW w:w="3886" w:type="dxa"/>
            <w:vAlign w:val="center"/>
          </w:tcPr>
          <w:p w14:paraId="2D35CD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Генераторы диаграмм по тексту: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(12 запросов в месяц),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 (9) (ЛР1, табл. 44; Вордстат, 29.08–27.09.2026)</w:t>
            </w:r>
          </w:p>
        </w:tc>
      </w:tr>
      <w:tr w:rsidR="002039B0" w14:paraId="5FD4B411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42381C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Искусственный интеллект</w:t>
            </w:r>
          </w:p>
        </w:tc>
        <w:tc>
          <w:tcPr>
            <w:tcW w:w="3137" w:type="dxa"/>
            <w:vAlign w:val="center"/>
          </w:tcPr>
          <w:p w14:paraId="7D9F01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3886" w:type="dxa"/>
            <w:vAlign w:val="center"/>
          </w:tcPr>
          <w:p w14:paraId="57FB54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 2025 г., за последний год −12,8 % (ЛР1, п. 2.4.1, табл. 21);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– 691 130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05741E29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7E0CCA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Обучающий продукт</w:t>
            </w:r>
          </w:p>
        </w:tc>
        <w:tc>
          <w:tcPr>
            <w:tcW w:w="3137" w:type="dxa"/>
            <w:vAlign w:val="center"/>
          </w:tcPr>
          <w:p w14:paraId="4BB76C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Курсы, вузовские методички</w:t>
            </w:r>
          </w:p>
        </w:tc>
        <w:tc>
          <w:tcPr>
            <w:tcW w:w="3886" w:type="dxa"/>
            <w:vAlign w:val="center"/>
          </w:tcPr>
          <w:p w14:paraId="56D35B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курсы» – 17 запросов в месяц (ЛР1, табл. 19, 44)</w:t>
            </w:r>
          </w:p>
        </w:tc>
      </w:tr>
      <w:tr w:rsidR="002039B0" w14:paraId="72E94568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52B5C7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Внутреннее решение</w:t>
            </w:r>
          </w:p>
        </w:tc>
        <w:tc>
          <w:tcPr>
            <w:tcW w:w="3137" w:type="dxa"/>
            <w:vAlign w:val="center"/>
          </w:tcPr>
          <w:p w14:paraId="22C503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Штатные инструменты предприятия</w:t>
            </w:r>
          </w:p>
        </w:tc>
        <w:tc>
          <w:tcPr>
            <w:tcW w:w="3886" w:type="dxa"/>
            <w:vAlign w:val="center"/>
          </w:tcPr>
          <w:p w14:paraId="7B291A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интервью или опрос (штатный аналитик рисует диаграммы в имеющемся инструменте, ЛР1, табл. 44)</w:t>
            </w:r>
          </w:p>
        </w:tc>
      </w:tr>
    </w:tbl>
    <w:p w14:paraId="7A18A27C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обязательно учитывается матрица заменителей ЛР1: бесплатные </w:t>
      </w:r>
      <w:r>
        <w:rPr>
          <w:rFonts w:ascii="Times New Roman" w:hAnsi="Times New Roman"/>
          <w:i/>
          <w:sz w:val="28"/>
        </w:rPr>
        <w:t>open-source</w:t>
      </w:r>
      <w:r>
        <w:rPr>
          <w:rFonts w:ascii="Times New Roman" w:hAnsi="Times New Roman"/>
          <w:sz w:val="28"/>
        </w:rPr>
        <w:t xml:space="preserve"> инструменты,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-генерация диаграмм, ручное рисование, вузовские методички [1, 7].</w:t>
      </w:r>
    </w:p>
    <w:p>
      <w:pPr>
        <w:pStyle w:val="Normal"/>
      </w:pPr>
    </w:p>
    <w:p w14:paraId="1E1E6B0E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24 – Аналитические пункты и источники данных [2,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1"/>
        <w:gridCol w:w="1648"/>
        <w:gridCol w:w="1108"/>
        <w:gridCol w:w="1637"/>
        <w:gridCol w:w="1711"/>
        <w:gridCol w:w="1540"/>
      </w:tblGrid>
      <w:tr w:rsidR="002039B0" w14:paraId="266AFA1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1" w:type="dxa"/>
            <w:vAlign w:val="center"/>
          </w:tcPr>
          <w:p w14:paraId="0FFDC3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Аналитический пункт</w:t>
            </w:r>
          </w:p>
        </w:tc>
        <w:tc>
          <w:tcPr>
            <w:tcW w:w="1648" w:type="dxa"/>
            <w:vAlign w:val="center"/>
          </w:tcPr>
          <w:p w14:paraId="1537DC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Источники</w:t>
            </w:r>
          </w:p>
        </w:tc>
        <w:tc>
          <w:tcPr>
            <w:tcW w:w="1108" w:type="dxa"/>
            <w:vAlign w:val="center"/>
          </w:tcPr>
          <w:p w14:paraId="1B0446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1637" w:type="dxa"/>
            <w:vAlign w:val="center"/>
          </w:tcPr>
          <w:p w14:paraId="0E0D15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711" w:type="dxa"/>
            <w:vAlign w:val="center"/>
          </w:tcPr>
          <w:p w14:paraId="26FE27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540" w:type="dxa"/>
            <w:vAlign w:val="center"/>
          </w:tcPr>
          <w:p w14:paraId="7F4C1F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 данных</w:t>
            </w:r>
          </w:p>
        </w:tc>
      </w:tr>
      <w:tr w:rsidR="002039B0" w14:paraId="037036CE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710A23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и частичные заменители</w:t>
            </w:r>
          </w:p>
        </w:tc>
        <w:tc>
          <w:tcPr>
            <w:tcW w:w="1648" w:type="dxa"/>
            <w:vAlign w:val="center"/>
          </w:tcPr>
          <w:p w14:paraId="2D13B1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, выдача,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08" w:type="dxa"/>
            <w:vAlign w:val="center"/>
          </w:tcPr>
          <w:p w14:paraId="679F6A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69B687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1A6786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540" w:type="dxa"/>
            <w:vAlign w:val="center"/>
          </w:tcPr>
          <w:p w14:paraId="10AACC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зависит от классификации площадки</w:t>
            </w:r>
          </w:p>
        </w:tc>
      </w:tr>
      <w:tr w:rsidR="002039B0" w14:paraId="2EF53BBF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02F336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1648" w:type="dxa"/>
            <w:vAlign w:val="center"/>
          </w:tcPr>
          <w:p w14:paraId="478B53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YouTube</w:t>
            </w:r>
            <w:r>
              <w:rPr>
                <w:rFonts w:ascii="Times New Roman" w:hAnsi="Times New Roman"/>
                <w:sz w:val="24"/>
              </w:rPr>
              <w:t>, блоги, форумы, шаблоны</w:t>
            </w:r>
          </w:p>
        </w:tc>
        <w:tc>
          <w:tcPr>
            <w:tcW w:w="1108" w:type="dxa"/>
            <w:vAlign w:val="center"/>
          </w:tcPr>
          <w:p w14:paraId="470E88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138B05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опрос студентов</w:t>
            </w:r>
          </w:p>
        </w:tc>
        <w:tc>
          <w:tcPr>
            <w:tcW w:w="1711" w:type="dxa"/>
            <w:vAlign w:val="center"/>
          </w:tcPr>
          <w:p w14:paraId="576A99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2F8C28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трудно измерить готовность платить</w:t>
            </w:r>
          </w:p>
        </w:tc>
      </w:tr>
      <w:tr w:rsidR="002039B0" w14:paraId="28A56BE1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1101DE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Автоматизация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</w:p>
        </w:tc>
        <w:tc>
          <w:tcPr>
            <w:tcW w:w="1648" w:type="dxa"/>
            <w:vAlign w:val="center"/>
          </w:tcPr>
          <w:p w14:paraId="0FC3FB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каталоги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</w:p>
        </w:tc>
        <w:tc>
          <w:tcPr>
            <w:tcW w:w="1108" w:type="dxa"/>
            <w:vAlign w:val="center"/>
          </w:tcPr>
          <w:p w14:paraId="6C9158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1EFDAA9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(Вордстат,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0485B5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29.08.2026–27.09.2026; август 2026</w:t>
            </w:r>
          </w:p>
        </w:tc>
        <w:tc>
          <w:tcPr>
            <w:tcW w:w="1540" w:type="dxa"/>
            <w:vAlign w:val="center"/>
          </w:tcPr>
          <w:p w14:paraId="1891B3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реальная конверсия заменителей не видна</w:t>
            </w:r>
          </w:p>
        </w:tc>
      </w:tr>
      <w:tr w:rsidR="002039B0" w14:paraId="30959552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6D284D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Open-source</w:t>
            </w:r>
            <w:r>
              <w:rPr>
                <w:rFonts w:ascii="Times New Roman" w:hAnsi="Times New Roman"/>
                <w:sz w:val="24"/>
              </w:rPr>
              <w:t xml:space="preserve"> альтернативы</w:t>
            </w:r>
          </w:p>
        </w:tc>
        <w:tc>
          <w:tcPr>
            <w:tcW w:w="1648" w:type="dxa"/>
            <w:vAlign w:val="center"/>
          </w:tcPr>
          <w:p w14:paraId="3E29CC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Stack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Overflow</w:t>
            </w:r>
          </w:p>
        </w:tc>
        <w:tc>
          <w:tcPr>
            <w:tcW w:w="1108" w:type="dxa"/>
            <w:vAlign w:val="center"/>
          </w:tcPr>
          <w:p w14:paraId="649162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38825E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11" w:type="dxa"/>
            <w:vAlign w:val="center"/>
          </w:tcPr>
          <w:p w14:paraId="7C7DEE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063815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</w:tr>
      <w:tr w:rsidR="002039B0" w14:paraId="188ACC77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758E31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Встроенные функции платформ</w:t>
            </w:r>
          </w:p>
        </w:tc>
        <w:tc>
          <w:tcPr>
            <w:tcW w:w="1648" w:type="dxa"/>
            <w:vAlign w:val="center"/>
          </w:tcPr>
          <w:p w14:paraId="6B1466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Нативные инструменты сервисов</w:t>
            </w:r>
          </w:p>
        </w:tc>
        <w:tc>
          <w:tcPr>
            <w:tcW w:w="1108" w:type="dxa"/>
            <w:vAlign w:val="center"/>
          </w:tcPr>
          <w:p w14:paraId="08BBA6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21DCF7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350B8E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176854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неполон</w:t>
            </w:r>
          </w:p>
        </w:tc>
      </w:tr>
      <w:tr w:rsidR="002039B0" w14:paraId="3F4E1A50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1FD2B2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Офлайн и человеческие заменители</w:t>
            </w:r>
          </w:p>
        </w:tc>
        <w:tc>
          <w:tcPr>
            <w:tcW w:w="1648" w:type="dxa"/>
            <w:vAlign w:val="center"/>
          </w:tcPr>
          <w:p w14:paraId="7110AD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Фриланс-биржи, консультанты</w:t>
            </w:r>
          </w:p>
        </w:tc>
        <w:tc>
          <w:tcPr>
            <w:tcW w:w="1108" w:type="dxa"/>
            <w:vAlign w:val="center"/>
          </w:tcPr>
          <w:p w14:paraId="27EBC8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637" w:type="dxa"/>
            <w:vAlign w:val="center"/>
          </w:tcPr>
          <w:p w14:paraId="1B67E0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7B0D96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535357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слабая применимость к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</w:p>
        </w:tc>
      </w:tr>
      <w:tr w:rsidR="002039B0" w14:paraId="4410689F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3254328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Новые категории и пограничные рынки</w:t>
            </w:r>
          </w:p>
        </w:tc>
        <w:tc>
          <w:tcPr>
            <w:tcW w:w="1648" w:type="dxa"/>
            <w:vAlign w:val="center"/>
          </w:tcPr>
          <w:p w14:paraId="63221E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</w:p>
        </w:tc>
        <w:tc>
          <w:tcPr>
            <w:tcW w:w="1108" w:type="dxa"/>
            <w:vAlign w:val="center"/>
          </w:tcPr>
          <w:p w14:paraId="2EEFA7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3B0A73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</w:p>
        </w:tc>
        <w:tc>
          <w:tcPr>
            <w:tcW w:w="1711" w:type="dxa"/>
            <w:vAlign w:val="center"/>
          </w:tcPr>
          <w:p w14:paraId="1AFD38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7F7EF1D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смещение в сторону стартапов</w:t>
            </w:r>
          </w:p>
        </w:tc>
      </w:tr>
      <w:tr w:rsidR="002039B0" w14:paraId="2E1EAC51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448A79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Ценовая привлекательность заменителей</w:t>
            </w:r>
          </w:p>
        </w:tc>
        <w:tc>
          <w:tcPr>
            <w:tcW w:w="1648" w:type="dxa"/>
            <w:vAlign w:val="center"/>
          </w:tcPr>
          <w:p w14:paraId="0F63DF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 заменителей,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</w:p>
        </w:tc>
        <w:tc>
          <w:tcPr>
            <w:tcW w:w="1108" w:type="dxa"/>
            <w:vAlign w:val="center"/>
          </w:tcPr>
          <w:p w14:paraId="059117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2A3022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42)</w:t>
            </w:r>
          </w:p>
        </w:tc>
        <w:tc>
          <w:tcPr>
            <w:tcW w:w="1711" w:type="dxa"/>
            <w:vAlign w:val="center"/>
          </w:tcPr>
          <w:p w14:paraId="139B06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3D5983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меняются</w:t>
            </w:r>
          </w:p>
        </w:tc>
      </w:tr>
    </w:tbl>
    <w:p>
      <w:pPr>
        <w:pStyle w:val="Normal"/>
      </w:pPr>
    </w:p>
    <w:p w14:paraId="69C5790A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25 – Уровни угрозы заменителей [1, табл. 21]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2039B0" w14:paraId="46ECC95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57C157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2F50B9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</w:t>
            </w:r>
          </w:p>
        </w:tc>
      </w:tr>
      <w:tr w:rsidR="002039B0" w14:paraId="31B8DF6D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04F425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7697" w:type="dxa"/>
            <w:vAlign w:val="center"/>
          </w:tcPr>
          <w:p w14:paraId="254060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2039B0" w14:paraId="74E38573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1C6015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7697" w:type="dxa"/>
            <w:vAlign w:val="center"/>
          </w:tcPr>
          <w:p w14:paraId="2D1AB6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частичные заменители, но они не полностью закрывают потребность</w:t>
            </w:r>
          </w:p>
        </w:tc>
      </w:tr>
      <w:tr w:rsidR="002039B0" w14:paraId="33D0B8EC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578388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7697" w:type="dxa"/>
            <w:vAlign w:val="center"/>
          </w:tcPr>
          <w:p w14:paraId="6C2072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или сам</w:t>
            </w:r>
          </w:p>
        </w:tc>
      </w:tr>
    </w:tbl>
    <w:p w14:paraId="69530CE0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22]): Угроза заменителей оценивается как высокая, поскольку клиент может решить ту же задачу через бесплатный редактор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,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>), универсальные сервисы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) и генерацию диаграмм нейросетью. Наиболее опасными заменителями являются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(4233 запроса в месяц по ЛР1) в 1,8 – 3,5 раза выше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. Оценка А: 5; Б: 3. Значение для листа 07 (ячейка </w:t>
      </w:r>
      <w:r>
        <w:rPr>
          <w:rFonts w:ascii="Times New Roman" w:hAnsi="Times New Roman"/>
          <w:i/>
          <w:sz w:val="28"/>
        </w:rPr>
        <w:t>C12</w:t>
      </w:r>
      <w:r>
        <w:rPr>
          <w:rFonts w:ascii="Times New Roman" w:hAnsi="Times New Roman"/>
          <w:sz w:val="28"/>
        </w:rPr>
        <w:t xml:space="preserve">, шкала 0–1) равно 0,6 (допущение Р-2): среднее по пяти типам </w:t>
      </w:r>
      <w:r>
        <w:rPr>
          <w:rFonts w:ascii="Times New Roman" w:hAnsi="Times New Roman"/>
          <w:sz w:val="28"/>
        </w:rPr>
        <w:lastRenderedPageBreak/>
        <w:t>заменителей с данными – прямой 1, частичный 0,5, цифровой сервис 1, генерация нейросетью 0,5, обучающее решение 0; внутреннее и самостоятельное решение не оценены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>).</w:t>
      </w:r>
    </w:p>
    <w:p>
      <w:pPr>
        <w:pStyle w:val="Normal"/>
      </w:pPr>
    </w:p>
    <w:p w14:paraId="3221D0BB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24" w:name="дополнительные-цифровые-факторы"/>
      <w:bookmarkStart w:id="25" w:name="_Toc241931270"/>
      <w:bookmarkEnd w:id="22"/>
      <w:r>
        <w:rPr>
          <w:rFonts w:ascii="Times New Roman" w:hAnsi="Times New Roman"/>
          <w:sz w:val="28"/>
        </w:rPr>
        <w:t>1.9 Дополнительные цифровые факторы</w:t>
      </w:r>
      <w:bookmarkEnd w:id="25"/>
    </w:p>
    <w:p>
      <w:pPr>
        <w:pStyle w:val="Normal"/>
      </w:pPr>
    </w:p>
    <w:p w14:paraId="56516A3A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Цифровые факторы и шкала выраженности [1, табл. 23–24]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5"/>
        <w:gridCol w:w="1452"/>
        <w:gridCol w:w="1562"/>
        <w:gridCol w:w="1452"/>
        <w:gridCol w:w="1562"/>
        <w:gridCol w:w="1592"/>
      </w:tblGrid>
      <w:tr w:rsidR="002039B0" w14:paraId="7694765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5" w:type="dxa"/>
            <w:vAlign w:val="center"/>
          </w:tcPr>
          <w:p w14:paraId="0C651A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Фактор</w:t>
            </w:r>
          </w:p>
        </w:tc>
        <w:tc>
          <w:tcPr>
            <w:tcW w:w="1452" w:type="dxa"/>
            <w:vAlign w:val="center"/>
          </w:tcPr>
          <w:p w14:paraId="1DA9E1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проверить</w:t>
            </w:r>
          </w:p>
        </w:tc>
        <w:tc>
          <w:tcPr>
            <w:tcW w:w="1562" w:type="dxa"/>
            <w:vAlign w:val="center"/>
          </w:tcPr>
          <w:p w14:paraId="1939EB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Низкая</w:t>
            </w:r>
          </w:p>
        </w:tc>
        <w:tc>
          <w:tcPr>
            <w:tcW w:w="1452" w:type="dxa"/>
            <w:vAlign w:val="center"/>
          </w:tcPr>
          <w:p w14:paraId="5E0AF8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</w:t>
            </w:r>
          </w:p>
        </w:tc>
        <w:tc>
          <w:tcPr>
            <w:tcW w:w="1562" w:type="dxa"/>
            <w:vAlign w:val="center"/>
          </w:tcPr>
          <w:p w14:paraId="65DA80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592" w:type="dxa"/>
            <w:vAlign w:val="center"/>
          </w:tcPr>
          <w:p w14:paraId="0A7647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Оценка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2039B0" w14:paraId="69A53152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388CB2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</w:t>
            </w:r>
          </w:p>
        </w:tc>
        <w:tc>
          <w:tcPr>
            <w:tcW w:w="1452" w:type="dxa"/>
            <w:vAlign w:val="center"/>
          </w:tcPr>
          <w:p w14:paraId="08B85D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Преимущество крупных игроков за счет масштаба</w:t>
            </w:r>
          </w:p>
        </w:tc>
        <w:tc>
          <w:tcPr>
            <w:tcW w:w="1562" w:type="dxa"/>
            <w:vAlign w:val="center"/>
          </w:tcPr>
          <w:p w14:paraId="23DE3A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Масштаб почти не влияет</w:t>
            </w:r>
          </w:p>
        </w:tc>
        <w:tc>
          <w:tcPr>
            <w:tcW w:w="1452" w:type="dxa"/>
            <w:vAlign w:val="center"/>
          </w:tcPr>
          <w:p w14:paraId="1F75B5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Масштаб помогает, но не блокирует вход</w:t>
            </w:r>
          </w:p>
        </w:tc>
        <w:tc>
          <w:tcPr>
            <w:tcW w:w="1562" w:type="dxa"/>
            <w:vAlign w:val="center"/>
          </w:tcPr>
          <w:p w14:paraId="01BC35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Лидеры значительно сильнее за счет масштаба</w:t>
            </w:r>
          </w:p>
        </w:tc>
        <w:tc>
          <w:tcPr>
            <w:tcW w:w="1592" w:type="dxa"/>
            <w:vAlign w:val="center"/>
          </w:tcPr>
          <w:p w14:paraId="2C58E7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Средняя: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ценность растет с числом участников совместной работы, у текстовых инструментов масштаб помогает через сообщества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– 90 489 звезд); данных о реальном влиянии нет</w:t>
            </w:r>
          </w:p>
        </w:tc>
      </w:tr>
      <w:tr w:rsidR="002039B0" w14:paraId="32E10FD3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016205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</w:t>
            </w:r>
          </w:p>
        </w:tc>
        <w:tc>
          <w:tcPr>
            <w:tcW w:w="1452" w:type="dxa"/>
            <w:vAlign w:val="center"/>
          </w:tcPr>
          <w:p w14:paraId="28869D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Уникальные данные лидеров</w:t>
            </w:r>
          </w:p>
        </w:tc>
        <w:tc>
          <w:tcPr>
            <w:tcW w:w="1562" w:type="dxa"/>
            <w:vAlign w:val="center"/>
          </w:tcPr>
          <w:p w14:paraId="4F5767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дают существенного преимущества</w:t>
            </w:r>
          </w:p>
        </w:tc>
        <w:tc>
          <w:tcPr>
            <w:tcW w:w="1452" w:type="dxa"/>
            <w:vAlign w:val="center"/>
          </w:tcPr>
          <w:p w14:paraId="67246B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Помогают улучшать продажи и удержание</w:t>
            </w:r>
          </w:p>
        </w:tc>
        <w:tc>
          <w:tcPr>
            <w:tcW w:w="1562" w:type="dxa"/>
            <w:vAlign w:val="center"/>
          </w:tcPr>
          <w:p w14:paraId="7B41DA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Устойчивое превосходство лидеров</w:t>
            </w:r>
          </w:p>
        </w:tc>
        <w:tc>
          <w:tcPr>
            <w:tcW w:w="1592" w:type="dxa"/>
            <w:vAlign w:val="center"/>
          </w:tcPr>
          <w:p w14:paraId="2871DA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Низкая – средняя: публичных признаков преимущества данных у лидеров не выявлено; политики данных не изучались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AEC0403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7F28ED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Алгоритмическая видимость</w:t>
            </w:r>
          </w:p>
        </w:tc>
        <w:tc>
          <w:tcPr>
            <w:tcW w:w="1452" w:type="dxa"/>
            <w:vAlign w:val="center"/>
          </w:tcPr>
          <w:p w14:paraId="603DEE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Зависимость от поисковиков и платформ</w:t>
            </w:r>
          </w:p>
        </w:tc>
        <w:tc>
          <w:tcPr>
            <w:tcW w:w="1562" w:type="dxa"/>
            <w:vAlign w:val="center"/>
          </w:tcPr>
          <w:p w14:paraId="42E71F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распределен по каналам</w:t>
            </w:r>
          </w:p>
        </w:tc>
        <w:tc>
          <w:tcPr>
            <w:tcW w:w="1452" w:type="dxa"/>
            <w:vAlign w:val="center"/>
          </w:tcPr>
          <w:p w14:paraId="37A77BA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спроса зависит от ранжирования</w:t>
            </w:r>
          </w:p>
        </w:tc>
        <w:tc>
          <w:tcPr>
            <w:tcW w:w="1562" w:type="dxa"/>
            <w:vAlign w:val="center"/>
          </w:tcPr>
          <w:p w14:paraId="2F3E6F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клиенту почти полностью зависит от алгоритмов</w:t>
            </w:r>
          </w:p>
        </w:tc>
        <w:tc>
          <w:tcPr>
            <w:tcW w:w="1592" w:type="dxa"/>
            <w:vAlign w:val="center"/>
          </w:tcPr>
          <w:p w14:paraId="094D70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Средняя: 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по остальным доменам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38C6284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4B62EE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зависимость</w:t>
            </w:r>
          </w:p>
        </w:tc>
        <w:tc>
          <w:tcPr>
            <w:tcW w:w="1452" w:type="dxa"/>
            <w:vAlign w:val="center"/>
          </w:tcPr>
          <w:p w14:paraId="2D558E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через одну платформу</w:t>
            </w:r>
          </w:p>
        </w:tc>
        <w:tc>
          <w:tcPr>
            <w:tcW w:w="1562" w:type="dxa"/>
            <w:vAlign w:val="center"/>
          </w:tcPr>
          <w:p w14:paraId="4640E9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 работает автономно</w:t>
            </w:r>
          </w:p>
        </w:tc>
        <w:tc>
          <w:tcPr>
            <w:tcW w:w="1452" w:type="dxa"/>
            <w:vAlign w:val="center"/>
          </w:tcPr>
          <w:p w14:paraId="434CAE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важны, но есть альтернативы</w:t>
            </w:r>
          </w:p>
        </w:tc>
        <w:tc>
          <w:tcPr>
            <w:tcW w:w="1562" w:type="dxa"/>
            <w:vAlign w:val="center"/>
          </w:tcPr>
          <w:p w14:paraId="6FC77E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Платформа контролирует продажи и контакт с клиентом</w:t>
            </w:r>
          </w:p>
        </w:tc>
        <w:tc>
          <w:tcPr>
            <w:tcW w:w="1592" w:type="dxa"/>
            <w:vAlign w:val="center"/>
          </w:tcPr>
          <w:p w14:paraId="535CA0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Низкая – средняя: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(раздел 2.7)</w:t>
            </w:r>
          </w:p>
        </w:tc>
      </w:tr>
      <w:tr w:rsidR="002039B0" w14:paraId="0FABDD7E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5BAC23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1452" w:type="dxa"/>
            <w:vAlign w:val="center"/>
          </w:tcPr>
          <w:p w14:paraId="75E3F5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Что теряет клиент при переходе</w:t>
            </w:r>
          </w:p>
        </w:tc>
        <w:tc>
          <w:tcPr>
            <w:tcW w:w="1562" w:type="dxa"/>
            <w:vAlign w:val="center"/>
          </w:tcPr>
          <w:p w14:paraId="455E97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легко меняет поставщика</w:t>
            </w:r>
          </w:p>
        </w:tc>
        <w:tc>
          <w:tcPr>
            <w:tcW w:w="1452" w:type="dxa"/>
            <w:vAlign w:val="center"/>
          </w:tcPr>
          <w:p w14:paraId="58E16D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Возможно, но неудобно</w:t>
            </w:r>
          </w:p>
        </w:tc>
        <w:tc>
          <w:tcPr>
            <w:tcW w:w="1562" w:type="dxa"/>
            <w:vAlign w:val="center"/>
          </w:tcPr>
          <w:p w14:paraId="5B31BE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привязан данными и интеграциями</w:t>
            </w:r>
          </w:p>
        </w:tc>
        <w:tc>
          <w:tcPr>
            <w:tcW w:w="1592" w:type="dxa"/>
            <w:vAlign w:val="center"/>
          </w:tcPr>
          <w:p w14:paraId="1E787E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форматы экспорта не собирались; бесплатные тарифы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и бесплатный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снижают издержки</w:t>
            </w:r>
          </w:p>
        </w:tc>
      </w:tr>
      <w:tr w:rsidR="002039B0" w14:paraId="6BD3CBF0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4F5CE5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Экосистемная связанность</w:t>
            </w:r>
          </w:p>
        </w:tc>
        <w:tc>
          <w:tcPr>
            <w:tcW w:w="1452" w:type="dxa"/>
            <w:vAlign w:val="center"/>
          </w:tcPr>
          <w:p w14:paraId="39E681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Конкурирует ли бизнес с экосистемой</w:t>
            </w:r>
          </w:p>
        </w:tc>
        <w:tc>
          <w:tcPr>
            <w:tcW w:w="1562" w:type="dxa"/>
            <w:vAlign w:val="center"/>
          </w:tcPr>
          <w:p w14:paraId="5B15AA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452" w:type="dxa"/>
            <w:vAlign w:val="center"/>
          </w:tcPr>
          <w:p w14:paraId="692EE7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62" w:type="dxa"/>
            <w:vAlign w:val="center"/>
          </w:tcPr>
          <w:p w14:paraId="4765A1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92" w:type="dxa"/>
            <w:vAlign w:val="center"/>
          </w:tcPr>
          <w:p w14:paraId="20FED8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приложения и интеграции,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– экосистема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; анализ экосистем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</w:tbl>
    <w:p w14:paraId="3743B4F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каждого фактора указывается, что измерять, по каким источникам и какой управленческий вывод следует [2, табл. 9]. Факторы «сетевые эффекты», «данные» и «алгоритмическая видимость» оцениваются по публичным признакам; данных об их реальном влиянии 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что фиксируется как ограничение.</w:t>
      </w:r>
    </w:p>
    <w:p>
      <w:pPr>
        <w:pStyle w:val="Normal"/>
      </w:pPr>
    </w:p>
    <w:p w14:paraId="3B824E75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26" w:name="сводные-матрицы-пяти-сил"/>
      <w:bookmarkStart w:id="27" w:name="_Toc241931271"/>
      <w:bookmarkEnd w:id="24"/>
      <w:r>
        <w:rPr>
          <w:rFonts w:ascii="Times New Roman" w:hAnsi="Times New Roman"/>
          <w:sz w:val="28"/>
        </w:rPr>
        <w:t>1.10 Сводные матрицы пяти сил</w:t>
      </w:r>
      <w:bookmarkEnd w:id="27"/>
    </w:p>
    <w:p>
      <w:pPr>
        <w:pStyle w:val="Normal"/>
      </w:pPr>
    </w:p>
    <w:p>
      <w:pPr>
        <w:pStyle w:val="Normal"/>
      </w:pPr>
    </w:p>
    <w:p w14:paraId="1108B978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28" w:name="матрица-а-шкала-15"/>
      <w:r>
        <w:rPr>
          <w:rFonts w:ascii="Times New Roman" w:hAnsi="Times New Roman"/>
          <w:sz w:val="28"/>
        </w:rPr>
        <w:t>1.10.1 Матрица А: шкала 1–5</w:t>
      </w:r>
    </w:p>
    <w:p>
      <w:pPr>
        <w:pStyle w:val="Normal"/>
      </w:pPr>
    </w:p>
    <w:p w14:paraId="16BFF7B4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Матрица пяти сил по шкале 1–5 [1, табл. 25]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3"/>
        <w:gridCol w:w="3256"/>
        <w:gridCol w:w="960"/>
        <w:gridCol w:w="3516"/>
      </w:tblGrid>
      <w:tr w:rsidR="002039B0" w14:paraId="0763CB2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2" w:type="dxa"/>
            <w:vAlign w:val="center"/>
          </w:tcPr>
          <w:p w14:paraId="5D8E76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Сила</w:t>
            </w:r>
          </w:p>
        </w:tc>
        <w:tc>
          <w:tcPr>
            <w:tcW w:w="3256" w:type="dxa"/>
            <w:vAlign w:val="center"/>
          </w:tcPr>
          <w:p w14:paraId="3D5E48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Ключевые вопросы</w:t>
            </w:r>
          </w:p>
        </w:tc>
        <w:tc>
          <w:tcPr>
            <w:tcW w:w="960" w:type="dxa"/>
            <w:vAlign w:val="center"/>
          </w:tcPr>
          <w:p w14:paraId="650AD5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1–5</w:t>
            </w:r>
          </w:p>
        </w:tc>
        <w:tc>
          <w:tcPr>
            <w:tcW w:w="3516" w:type="dxa"/>
            <w:vAlign w:val="center"/>
          </w:tcPr>
          <w:p w14:paraId="6B9D2A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Доказательства</w:t>
            </w:r>
          </w:p>
        </w:tc>
      </w:tr>
      <w:tr w:rsidR="002039B0" w14:paraId="3E1203D4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1A7596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игроков</w:t>
            </w:r>
          </w:p>
        </w:tc>
        <w:tc>
          <w:tcPr>
            <w:tcW w:w="3256" w:type="dxa"/>
            <w:vAlign w:val="center"/>
          </w:tcPr>
          <w:p w14:paraId="2C1A6A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960" w:type="dxa"/>
            <w:vAlign w:val="center"/>
          </w:tcPr>
          <w:p w14:paraId="0C7D92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4874A6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релевантных доменов, сильные бренды, бесплатные и открытые решения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25 544), цены прозрачны (ЛР1, табл. 42)</w:t>
            </w:r>
          </w:p>
        </w:tc>
      </w:tr>
      <w:tr w:rsidR="002039B0" w14:paraId="6C71105B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5429B9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новых участников</w:t>
            </w:r>
          </w:p>
        </w:tc>
        <w:tc>
          <w:tcPr>
            <w:tcW w:w="3256" w:type="dxa"/>
            <w:vAlign w:val="center"/>
          </w:tcPr>
          <w:p w14:paraId="5FADFE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Легко ли войти на рынок и получить клиентов</w:t>
            </w:r>
          </w:p>
        </w:tc>
        <w:tc>
          <w:tcPr>
            <w:tcW w:w="960" w:type="dxa"/>
            <w:vAlign w:val="center"/>
          </w:tcPr>
          <w:p w14:paraId="310FCE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466359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 входа открыты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>); 3 из 19 доменов зарегистрированы в 2022 г.; доверие и трафик у лидеров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13 583 отзыва)</w:t>
            </w:r>
          </w:p>
        </w:tc>
      </w:tr>
      <w:tr w:rsidR="002039B0" w14:paraId="0B56D142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488D61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3256" w:type="dxa"/>
            <w:vAlign w:val="center"/>
          </w:tcPr>
          <w:p w14:paraId="72EB01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Может ли клиент быстро сравнить предложения и переключиться</w:t>
            </w:r>
          </w:p>
        </w:tc>
        <w:tc>
          <w:tcPr>
            <w:tcW w:w="960" w:type="dxa"/>
            <w:vAlign w:val="center"/>
          </w:tcPr>
          <w:p w14:paraId="3C9F98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51BAEE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сравнимы, есть бесплатные тарифы и бесплатный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>; коммерческих запросов 16 за 30 дней (ЛР2-3); платежеспособность студентов на границе (индекс 1,40), у специалистов высокая (31,76)</w:t>
            </w:r>
          </w:p>
        </w:tc>
      </w:tr>
      <w:tr w:rsidR="002039B0" w14:paraId="3A3462F1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1CA68D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3256" w:type="dxa"/>
            <w:vAlign w:val="center"/>
          </w:tcPr>
          <w:p w14:paraId="3C8758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960" w:type="dxa"/>
            <w:vAlign w:val="center"/>
          </w:tcPr>
          <w:p w14:paraId="2F5CFF0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1DB169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Платежная инфраструктура: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– Беларусь в списке стран не найдена,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1,2–3,5 %,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облако,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, кадры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D5E217D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06C49B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3256" w:type="dxa"/>
            <w:vAlign w:val="center"/>
          </w:tcPr>
          <w:p w14:paraId="3F88C9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Какие альтернативы решают ту же задачу</w:t>
            </w:r>
          </w:p>
        </w:tc>
        <w:tc>
          <w:tcPr>
            <w:tcW w:w="960" w:type="dxa"/>
            <w:vAlign w:val="center"/>
          </w:tcPr>
          <w:p w14:paraId="7DB28B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516" w:type="dxa"/>
            <w:vAlign w:val="center"/>
          </w:tcPr>
          <w:p w14:paraId="45ABDD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4233 запроса в месяц на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против 652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генерация нейросетью – 109 запросов в месяц</w:t>
            </w:r>
          </w:p>
        </w:tc>
      </w:tr>
      <w:tr w:rsidR="002039B0" w14:paraId="2A5030A4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4F37A1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усилители</w:t>
            </w:r>
          </w:p>
        </w:tc>
        <w:tc>
          <w:tcPr>
            <w:tcW w:w="3256" w:type="dxa"/>
            <w:vAlign w:val="center"/>
          </w:tcPr>
          <w:p w14:paraId="2428B9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сетевые эффекты, данные, алгоритмы, платформенная зависимость</w:t>
            </w:r>
          </w:p>
        </w:tc>
        <w:tc>
          <w:tcPr>
            <w:tcW w:w="960" w:type="dxa"/>
            <w:vAlign w:val="center"/>
          </w:tcPr>
          <w:p w14:paraId="495F1D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60FECE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>; платформенная зависимость 0,33</w:t>
            </w:r>
          </w:p>
        </w:tc>
      </w:tr>
    </w:tbl>
    <w:p w14:paraId="6166D6D2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Шкала: 1 – низкое давление, 3 – среднее, 5 – высокое. Промежуточные значения 2 и 4 методика прямо не описывает; в примере методики встречаются оценки «средняя/высокая» [1], поэтому 4 допускается как «средняя/высокая», а 2 – как «низкая/средняя» с пояснением (допущение Р-</w:t>
      </w:r>
      <w:r>
        <w:rPr>
          <w:rFonts w:ascii="Times New Roman" w:hAnsi="Times New Roman"/>
          <w:sz w:val="28"/>
        </w:rPr>
        <w:lastRenderedPageBreak/>
        <w:t>7). Итог учитывает не только среднее, но и наиболее критичные силы: высокая зависимость от одной платформы может быть важнее умеренного числа конкурентов [1].</w:t>
      </w:r>
    </w:p>
    <w:p>
      <w:pPr>
        <w:pStyle w:val="Normal"/>
      </w:pPr>
    </w:p>
    <w:p w14:paraId="414C2EED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28 – Интерпретация средней оценки давления [1, табл. 27]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17"/>
        <w:gridCol w:w="2690"/>
        <w:gridCol w:w="4748"/>
      </w:tblGrid>
      <w:tr w:rsidR="002039B0" w14:paraId="5AC4855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7" w:type="dxa"/>
            <w:vAlign w:val="center"/>
          </w:tcPr>
          <w:p w14:paraId="22B0FE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оценка давления</w:t>
            </w:r>
          </w:p>
        </w:tc>
        <w:tc>
          <w:tcPr>
            <w:tcW w:w="2690" w:type="dxa"/>
            <w:vAlign w:val="center"/>
          </w:tcPr>
          <w:p w14:paraId="7B2094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Интерпретация</w:t>
            </w:r>
          </w:p>
        </w:tc>
        <w:tc>
          <w:tcPr>
            <w:tcW w:w="4747" w:type="dxa"/>
            <w:vAlign w:val="center"/>
          </w:tcPr>
          <w:p w14:paraId="2BFB17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Управленческий вывод</w:t>
            </w:r>
          </w:p>
        </w:tc>
      </w:tr>
      <w:tr w:rsidR="002039B0" w14:paraId="6ABB8774" w14:textId="77777777" w:rsidTr="002039B0">
        <w:trPr>
          <w:cantSplit/>
          <w:jc w:val="center"/>
        </w:trPr>
        <w:tc>
          <w:tcPr>
            <w:tcW w:w="1917" w:type="dxa"/>
            <w:vAlign w:val="center"/>
          </w:tcPr>
          <w:p w14:paraId="403D69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1,0–2,0</w:t>
            </w:r>
          </w:p>
        </w:tc>
        <w:tc>
          <w:tcPr>
            <w:tcW w:w="2690" w:type="dxa"/>
            <w:vAlign w:val="center"/>
          </w:tcPr>
          <w:p w14:paraId="0F1754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 конкурентное давление</w:t>
            </w:r>
          </w:p>
        </w:tc>
        <w:tc>
          <w:tcPr>
            <w:tcW w:w="4747" w:type="dxa"/>
            <w:vAlign w:val="center"/>
          </w:tcPr>
          <w:p w14:paraId="0D1E9E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может быть привлекательным, но нужно проверить размер спроса и платежеспособность</w:t>
            </w:r>
          </w:p>
        </w:tc>
      </w:tr>
      <w:tr w:rsidR="002039B0" w14:paraId="6C031218" w14:textId="77777777" w:rsidTr="002039B0">
        <w:trPr>
          <w:cantSplit/>
          <w:jc w:val="center"/>
        </w:trPr>
        <w:tc>
          <w:tcPr>
            <w:tcW w:w="1917" w:type="dxa"/>
            <w:vAlign w:val="center"/>
          </w:tcPr>
          <w:p w14:paraId="374857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2,1–3,5</w:t>
            </w:r>
          </w:p>
        </w:tc>
        <w:tc>
          <w:tcPr>
            <w:tcW w:w="2690" w:type="dxa"/>
            <w:vAlign w:val="center"/>
          </w:tcPr>
          <w:p w14:paraId="6D41E1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Умеренное конкурентное давление</w:t>
            </w:r>
          </w:p>
        </w:tc>
        <w:tc>
          <w:tcPr>
            <w:tcW w:w="4747" w:type="dxa"/>
            <w:vAlign w:val="center"/>
          </w:tcPr>
          <w:p w14:paraId="136385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:rsidR="002039B0" w14:paraId="47FC833E" w14:textId="77777777" w:rsidTr="002039B0">
        <w:trPr>
          <w:cantSplit/>
          <w:jc w:val="center"/>
        </w:trPr>
        <w:tc>
          <w:tcPr>
            <w:tcW w:w="1917" w:type="dxa"/>
            <w:vAlign w:val="center"/>
          </w:tcPr>
          <w:p w14:paraId="4CDA1E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3,6–5,0</w:t>
            </w:r>
          </w:p>
        </w:tc>
        <w:tc>
          <w:tcPr>
            <w:tcW w:w="2690" w:type="dxa"/>
            <w:vAlign w:val="center"/>
          </w:tcPr>
          <w:p w14:paraId="66E230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</w:t>
            </w:r>
          </w:p>
        </w:tc>
        <w:tc>
          <w:tcPr>
            <w:tcW w:w="4747" w:type="dxa"/>
            <w:vAlign w:val="center"/>
          </w:tcPr>
          <w:p w14:paraId="0E6807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 w14:paraId="3D43CF3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>
      <w:pPr>
        <w:pStyle w:val="Normal"/>
      </w:pPr>
    </w:p>
    <w:p w14:paraId="6D716E2F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29 – Средняя оценка давления (матрица 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7"/>
        <w:gridCol w:w="1141"/>
        <w:gridCol w:w="3607"/>
      </w:tblGrid>
      <w:tr w:rsidR="002039B0" w14:paraId="1746CC18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6" w:type="dxa"/>
            <w:vAlign w:val="center"/>
          </w:tcPr>
          <w:p w14:paraId="339CEE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 расчета</w:t>
            </w:r>
          </w:p>
        </w:tc>
        <w:tc>
          <w:tcPr>
            <w:tcW w:w="1141" w:type="dxa"/>
            <w:vAlign w:val="center"/>
          </w:tcPr>
          <w:p w14:paraId="268692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</w:t>
            </w:r>
          </w:p>
        </w:tc>
        <w:tc>
          <w:tcPr>
            <w:tcW w:w="3607" w:type="dxa"/>
            <w:vAlign w:val="center"/>
          </w:tcPr>
          <w:p w14:paraId="13A761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Интерпретация</w:t>
            </w:r>
          </w:p>
        </w:tc>
      </w:tr>
      <w:tr w:rsidR="002039B0" w14:paraId="2BDF3361" w14:textId="77777777" w:rsidTr="002039B0">
        <w:trPr>
          <w:cantSplit/>
          <w:jc w:val="center"/>
        </w:trPr>
        <w:tc>
          <w:tcPr>
            <w:tcW w:w="4606" w:type="dxa"/>
            <w:vAlign w:val="center"/>
          </w:tcPr>
          <w:p w14:paraId="12106D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Основной: по шести строкам</w:t>
            </w:r>
          </w:p>
        </w:tc>
        <w:tc>
          <w:tcPr>
            <w:tcW w:w="1141" w:type="dxa"/>
            <w:vAlign w:val="center"/>
          </w:tcPr>
          <w:p w14:paraId="1B4BEE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</w:t>
            </w:r>
          </w:p>
        </w:tc>
        <w:tc>
          <w:tcPr>
            <w:tcW w:w="3607" w:type="dxa"/>
            <w:vAlign w:val="center"/>
          </w:tcPr>
          <w:p w14:paraId="4B0578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 (3,6–5,0)</w:t>
            </w:r>
          </w:p>
        </w:tc>
      </w:tr>
      <w:tr w:rsidR="002039B0" w14:paraId="67E876E4" w14:textId="77777777" w:rsidTr="002039B0">
        <w:trPr>
          <w:cantSplit/>
          <w:jc w:val="center"/>
        </w:trPr>
        <w:tc>
          <w:tcPr>
            <w:tcW w:w="4606" w:type="dxa"/>
            <w:vAlign w:val="center"/>
          </w:tcPr>
          <w:p w14:paraId="2CC2E7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Сравнительный: по пяти силам без цифровых усилителей</w:t>
            </w:r>
          </w:p>
        </w:tc>
        <w:tc>
          <w:tcPr>
            <w:tcW w:w="1141" w:type="dxa"/>
            <w:vAlign w:val="center"/>
          </w:tcPr>
          <w:p w14:paraId="4C3637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</w:t>
            </w:r>
          </w:p>
        </w:tc>
        <w:tc>
          <w:tcPr>
            <w:tcW w:w="3607" w:type="dxa"/>
            <w:vAlign w:val="center"/>
          </w:tcPr>
          <w:p w14:paraId="56FAA0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 (3,6–5,0)</w:t>
            </w:r>
          </w:p>
        </w:tc>
      </w:tr>
    </w:tbl>
    <w:p w14:paraId="5C26031C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D35339F" wp14:editId="0D0A4AC8">
            <wp:extent cx="5334000" cy="2743875"/>
            <wp:effectExtent l="0" t="0" r="0" b="0"/>
            <wp:docPr id="9022764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5233CC" w14:textId="77777777" w:rsidR="002039B0" w:rsidRDefault="00C87E51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3 – Оценки сил по шкале 1–5 (матрица А)</w:t>
      </w:r>
    </w:p>
    <w:p>
      <w:pPr>
        <w:pStyle w:val="Normal"/>
      </w:pPr>
    </w:p>
    <w:p w14:paraId="2199DECB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30 – Сочетание конкуренции и спроса [1, табл. 28]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7"/>
        <w:gridCol w:w="2895"/>
        <w:gridCol w:w="4083"/>
      </w:tblGrid>
      <w:tr w:rsidR="002039B0" w14:paraId="28A11DD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6" w:type="dxa"/>
            <w:vAlign w:val="center"/>
          </w:tcPr>
          <w:p w14:paraId="2704E8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результата</w:t>
            </w:r>
          </w:p>
        </w:tc>
        <w:tc>
          <w:tcPr>
            <w:tcW w:w="2895" w:type="dxa"/>
            <w:vAlign w:val="center"/>
          </w:tcPr>
          <w:p w14:paraId="026170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означает</w:t>
            </w:r>
          </w:p>
        </w:tc>
        <w:tc>
          <w:tcPr>
            <w:tcW w:w="4083" w:type="dxa"/>
            <w:vAlign w:val="center"/>
          </w:tcPr>
          <w:p w14:paraId="6F158B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делать дальше</w:t>
            </w:r>
          </w:p>
        </w:tc>
      </w:tr>
      <w:tr w:rsidR="002039B0" w14:paraId="36879E16" w14:textId="77777777" w:rsidTr="002039B0">
        <w:trPr>
          <w:cantSplit/>
          <w:jc w:val="center"/>
        </w:trPr>
        <w:tc>
          <w:tcPr>
            <w:tcW w:w="2376" w:type="dxa"/>
            <w:vAlign w:val="center"/>
          </w:tcPr>
          <w:p w14:paraId="48021D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1427A0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есть, но вход дорогой</w:t>
            </w:r>
          </w:p>
        </w:tc>
        <w:tc>
          <w:tcPr>
            <w:tcW w:w="4083" w:type="dxa"/>
            <w:vAlign w:val="center"/>
          </w:tcPr>
          <w:p w14:paraId="4F48CA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:rsidR="002039B0" w14:paraId="4A381C4A" w14:textId="77777777" w:rsidTr="002039B0">
        <w:trPr>
          <w:cantSplit/>
          <w:jc w:val="center"/>
        </w:trPr>
        <w:tc>
          <w:tcPr>
            <w:tcW w:w="2376" w:type="dxa"/>
            <w:vAlign w:val="center"/>
          </w:tcPr>
          <w:p w14:paraId="0BC87F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Низкая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25C092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 привлекательная возможность</w:t>
            </w:r>
          </w:p>
        </w:tc>
        <w:tc>
          <w:tcPr>
            <w:tcW w:w="4083" w:type="dxa"/>
            <w:vAlign w:val="center"/>
          </w:tcPr>
          <w:p w14:paraId="67AF46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скрытые барьеры: платежеспособность, доверие, регуляторику</w:t>
            </w:r>
          </w:p>
        </w:tc>
      </w:tr>
      <w:tr w:rsidR="002039B0" w14:paraId="63A18BF3" w14:textId="77777777" w:rsidTr="002039B0">
        <w:trPr>
          <w:cantSplit/>
          <w:jc w:val="center"/>
        </w:trPr>
        <w:tc>
          <w:tcPr>
            <w:tcW w:w="2376" w:type="dxa"/>
            <w:vAlign w:val="center"/>
          </w:tcPr>
          <w:p w14:paraId="65A225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189367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Сложный рынок с риском низкой маржи</w:t>
            </w:r>
          </w:p>
        </w:tc>
        <w:tc>
          <w:tcPr>
            <w:tcW w:w="4083" w:type="dxa"/>
            <w:vAlign w:val="center"/>
          </w:tcPr>
          <w:p w14:paraId="69E725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Пересмотреть продуктовые границы или искать другую клиентскую задачу</w:t>
            </w:r>
          </w:p>
        </w:tc>
      </w:tr>
      <w:tr w:rsidR="002039B0" w14:paraId="7A120833" w14:textId="77777777" w:rsidTr="002039B0">
        <w:trPr>
          <w:cantSplit/>
          <w:jc w:val="center"/>
        </w:trPr>
        <w:tc>
          <w:tcPr>
            <w:tcW w:w="2376" w:type="dxa"/>
            <w:vAlign w:val="center"/>
          </w:tcPr>
          <w:p w14:paraId="4782D3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01024A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рыночная привлекательность</w:t>
            </w:r>
          </w:p>
        </w:tc>
        <w:tc>
          <w:tcPr>
            <w:tcW w:w="4083" w:type="dxa"/>
            <w:vAlign w:val="center"/>
          </w:tcPr>
          <w:p w14:paraId="4FFEB9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Проверить, не слишком ли узка идея и сформирован ли спрос</w:t>
            </w:r>
          </w:p>
        </w:tc>
      </w:tr>
    </w:tbl>
    <w:p w14:paraId="20D17B93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спроса оценивается как низкий – умеренный: поисковый спрос измерим, но невелик и снижается (ЛР1: снижение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 – 46,7 % за год; ЛР2-3: сводный индекс спроса 49,1 – средний уровень,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49 893 – 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Ближайшая строка таблицы – «Высокая конкуренция и низкий спрос» (сложный рынок с риском низкой маржи; пересмотреть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>
      <w:pPr>
        <w:pStyle w:val="Normal"/>
      </w:pPr>
    </w:p>
    <w:p w14:paraId="1F7E7160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29" w:name="матрица-б-шкала-03-с-доказательствами"/>
      <w:bookmarkEnd w:id="28"/>
      <w:r>
        <w:rPr>
          <w:rFonts w:ascii="Times New Roman" w:hAnsi="Times New Roman"/>
          <w:sz w:val="28"/>
        </w:rPr>
        <w:t>1.10.2 Матрица Б: шкала 0–3 с доказательствами</w:t>
      </w:r>
    </w:p>
    <w:p>
      <w:pPr>
        <w:pStyle w:val="Normal"/>
      </w:pPr>
    </w:p>
    <w:p w14:paraId="50D0217A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31 – Шкала оценки 0–3 [2,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5"/>
        <w:gridCol w:w="2967"/>
        <w:gridCol w:w="5663"/>
      </w:tblGrid>
      <w:tr w:rsidR="002039B0" w14:paraId="3B0558F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5" w:type="dxa"/>
            <w:vAlign w:val="center"/>
          </w:tcPr>
          <w:p w14:paraId="5BA128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</w:t>
            </w:r>
          </w:p>
        </w:tc>
        <w:tc>
          <w:tcPr>
            <w:tcW w:w="2967" w:type="dxa"/>
            <w:vAlign w:val="center"/>
          </w:tcPr>
          <w:p w14:paraId="509F69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5662" w:type="dxa"/>
            <w:vAlign w:val="center"/>
          </w:tcPr>
          <w:p w14:paraId="0E9667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</w:tr>
      <w:tr w:rsidR="002039B0" w14:paraId="2DFC7F15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57323E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967" w:type="dxa"/>
            <w:vAlign w:val="center"/>
          </w:tcPr>
          <w:p w14:paraId="3D9AD8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или фактор не выражен</w:t>
            </w:r>
          </w:p>
        </w:tc>
        <w:tc>
          <w:tcPr>
            <w:tcW w:w="5662" w:type="dxa"/>
            <w:vAlign w:val="center"/>
          </w:tcPr>
          <w:p w14:paraId="7863F6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Источник не найден или показатель не относится к анализируемому рынку</w:t>
            </w:r>
          </w:p>
        </w:tc>
      </w:tr>
      <w:tr w:rsidR="002039B0" w14:paraId="5D49F5A8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4AA40F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967" w:type="dxa"/>
            <w:vAlign w:val="center"/>
          </w:tcPr>
          <w:p w14:paraId="130247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 давление</w:t>
            </w:r>
          </w:p>
        </w:tc>
        <w:tc>
          <w:tcPr>
            <w:tcW w:w="5662" w:type="dxa"/>
            <w:vAlign w:val="center"/>
          </w:tcPr>
          <w:p w14:paraId="5977A0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:rsidR="002039B0" w14:paraId="5CE0440F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796217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967" w:type="dxa"/>
            <w:vAlign w:val="center"/>
          </w:tcPr>
          <w:p w14:paraId="431F2D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давление</w:t>
            </w:r>
          </w:p>
        </w:tc>
        <w:tc>
          <w:tcPr>
            <w:tcW w:w="5662" w:type="dxa"/>
            <w:vAlign w:val="center"/>
          </w:tcPr>
          <w:p w14:paraId="1E19BF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:rsidR="002039B0" w14:paraId="1732F5E7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229FE7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967" w:type="dxa"/>
            <w:vAlign w:val="center"/>
          </w:tcPr>
          <w:p w14:paraId="6B8CF3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давление</w:t>
            </w:r>
          </w:p>
        </w:tc>
        <w:tc>
          <w:tcPr>
            <w:tcW w:w="5662" w:type="dxa"/>
            <w:vAlign w:val="center"/>
          </w:tcPr>
          <w:p w14:paraId="1970CB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конкурентов, дорогой трафик, сильные платформы, низкие издержки переключения, много заменителей</w:t>
            </w:r>
          </w:p>
        </w:tc>
      </w:tr>
    </w:tbl>
    <w:p>
      <w:pPr>
        <w:pStyle w:val="Normal"/>
      </w:pPr>
    </w:p>
    <w:p w14:paraId="19105E9C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32 – Матрица оценки пяти сил с доказательствами [2, табл.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4"/>
        <w:gridCol w:w="1259"/>
        <w:gridCol w:w="2463"/>
        <w:gridCol w:w="2256"/>
        <w:gridCol w:w="1873"/>
      </w:tblGrid>
      <w:tr w:rsidR="002039B0" w14:paraId="0A0C7D4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4" w:type="dxa"/>
            <w:vAlign w:val="center"/>
          </w:tcPr>
          <w:p w14:paraId="240A49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Сила</w:t>
            </w:r>
          </w:p>
        </w:tc>
        <w:tc>
          <w:tcPr>
            <w:tcW w:w="1259" w:type="dxa"/>
            <w:vAlign w:val="center"/>
          </w:tcPr>
          <w:p w14:paraId="39AA3B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0–3</w:t>
            </w:r>
          </w:p>
        </w:tc>
        <w:tc>
          <w:tcPr>
            <w:tcW w:w="2463" w:type="dxa"/>
            <w:vAlign w:val="center"/>
          </w:tcPr>
          <w:p w14:paraId="52B3D0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Ключевые доказательства</w:t>
            </w:r>
          </w:p>
        </w:tc>
        <w:tc>
          <w:tcPr>
            <w:tcW w:w="2256" w:type="dxa"/>
            <w:vAlign w:val="center"/>
          </w:tcPr>
          <w:p w14:paraId="575757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Основные источники</w:t>
            </w:r>
          </w:p>
        </w:tc>
        <w:tc>
          <w:tcPr>
            <w:tcW w:w="1873" w:type="dxa"/>
            <w:vAlign w:val="center"/>
          </w:tcPr>
          <w:p w14:paraId="4CBD02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Ограничения</w:t>
            </w:r>
          </w:p>
        </w:tc>
      </w:tr>
      <w:tr w:rsidR="002039B0" w14:paraId="2CE456EF" w14:textId="77777777" w:rsidTr="002039B0">
        <w:trPr>
          <w:cantSplit/>
          <w:jc w:val="center"/>
        </w:trPr>
        <w:tc>
          <w:tcPr>
            <w:tcW w:w="1504" w:type="dxa"/>
            <w:vAlign w:val="center"/>
          </w:tcPr>
          <w:p w14:paraId="1C2F35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игроков</w:t>
            </w:r>
          </w:p>
        </w:tc>
        <w:tc>
          <w:tcPr>
            <w:tcW w:w="1259" w:type="dxa"/>
            <w:vAlign w:val="center"/>
          </w:tcPr>
          <w:p w14:paraId="5A171E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440CB9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конкурентов, трафик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30,64 млн визитов,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13 583 отзыва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бесплатные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, цены прозрачны</w:t>
            </w:r>
          </w:p>
        </w:tc>
        <w:tc>
          <w:tcPr>
            <w:tcW w:w="2256" w:type="dxa"/>
            <w:vAlign w:val="center"/>
          </w:tcPr>
          <w:p w14:paraId="3734A1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рекламные библиотеки</w:t>
            </w:r>
          </w:p>
        </w:tc>
        <w:tc>
          <w:tcPr>
            <w:tcW w:w="1873" w:type="dxa"/>
            <w:vAlign w:val="center"/>
          </w:tcPr>
          <w:p w14:paraId="791B71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точной выручки; 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</w:tr>
      <w:tr w:rsidR="002039B0" w14:paraId="43717913" w14:textId="77777777" w:rsidTr="002039B0">
        <w:trPr>
          <w:cantSplit/>
          <w:jc w:val="center"/>
        </w:trPr>
        <w:tc>
          <w:tcPr>
            <w:tcW w:w="1504" w:type="dxa"/>
            <w:vAlign w:val="center"/>
          </w:tcPr>
          <w:p w14:paraId="4EE7D0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1259" w:type="dxa"/>
            <w:vAlign w:val="center"/>
          </w:tcPr>
          <w:p w14:paraId="2E26BD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1F4E10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Открытые технологии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: 90 489, 25 544, 13 346 звезд), 3 из 19 доменов с 2022 г., барьер доверия у лидеров;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недоступен для Беларуси</w:t>
            </w:r>
          </w:p>
        </w:tc>
        <w:tc>
          <w:tcPr>
            <w:tcW w:w="2256" w:type="dxa"/>
            <w:vAlign w:val="center"/>
          </w:tcPr>
          <w:p w14:paraId="10D0D4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</w:p>
        </w:tc>
        <w:tc>
          <w:tcPr>
            <w:tcW w:w="1873" w:type="dxa"/>
            <w:vAlign w:val="center"/>
          </w:tcPr>
          <w:p w14:paraId="3671B6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локальных микрокомпаниях</w:t>
            </w:r>
          </w:p>
        </w:tc>
      </w:tr>
      <w:tr w:rsidR="002039B0" w14:paraId="2511019A" w14:textId="77777777" w:rsidTr="002039B0">
        <w:trPr>
          <w:cantSplit/>
          <w:jc w:val="center"/>
        </w:trPr>
        <w:tc>
          <w:tcPr>
            <w:tcW w:w="1504" w:type="dxa"/>
            <w:vAlign w:val="center"/>
          </w:tcPr>
          <w:p w14:paraId="733EAE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1259" w:type="dxa"/>
            <w:vAlign w:val="center"/>
          </w:tcPr>
          <w:p w14:paraId="46AD2A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7C4719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2256" w:type="dxa"/>
            <w:vAlign w:val="center"/>
          </w:tcPr>
          <w:p w14:paraId="4EAFE3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Вордстат, Белстат</w:t>
            </w:r>
          </w:p>
        </w:tc>
        <w:tc>
          <w:tcPr>
            <w:tcW w:w="1873" w:type="dxa"/>
            <w:vAlign w:val="center"/>
          </w:tcPr>
          <w:p w14:paraId="4CC10C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2039B0" w14:paraId="022A76F2" w14:textId="77777777" w:rsidTr="002039B0">
        <w:trPr>
          <w:cantSplit/>
          <w:jc w:val="center"/>
        </w:trPr>
        <w:tc>
          <w:tcPr>
            <w:tcW w:w="1504" w:type="dxa"/>
            <w:vAlign w:val="center"/>
          </w:tcPr>
          <w:p w14:paraId="18772A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1259" w:type="dxa"/>
            <w:vAlign w:val="center"/>
          </w:tcPr>
          <w:p w14:paraId="2EB449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557F74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инфраструктура ограничена (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1,2–3,5 %,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), доля органики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; облако,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>, кадры не оценены</w:t>
            </w:r>
          </w:p>
        </w:tc>
        <w:tc>
          <w:tcPr>
            <w:tcW w:w="2256" w:type="dxa"/>
            <w:vAlign w:val="center"/>
          </w:tcPr>
          <w:p w14:paraId="159C43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условия платформ</w:t>
            </w:r>
          </w:p>
        </w:tc>
        <w:tc>
          <w:tcPr>
            <w:tcW w:w="1873" w:type="dxa"/>
            <w:vAlign w:val="center"/>
          </w:tcPr>
          <w:p w14:paraId="26C8D8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контракты недоступны</w:t>
            </w:r>
          </w:p>
        </w:tc>
      </w:tr>
      <w:tr w:rsidR="002039B0" w14:paraId="702B5A7E" w14:textId="77777777" w:rsidTr="002039B0">
        <w:trPr>
          <w:cantSplit/>
          <w:jc w:val="center"/>
        </w:trPr>
        <w:tc>
          <w:tcPr>
            <w:tcW w:w="1504" w:type="dxa"/>
            <w:vAlign w:val="center"/>
          </w:tcPr>
          <w:p w14:paraId="3221E4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1259" w:type="dxa"/>
            <w:vAlign w:val="center"/>
          </w:tcPr>
          <w:p w14:paraId="593795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447515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в 1,8 – 3,5 раза выше, чем на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256" w:type="dxa"/>
            <w:vAlign w:val="center"/>
          </w:tcPr>
          <w:p w14:paraId="5AD866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</w:p>
        </w:tc>
        <w:tc>
          <w:tcPr>
            <w:tcW w:w="1873" w:type="dxa"/>
            <w:vAlign w:val="center"/>
          </w:tcPr>
          <w:p w14:paraId="3AE4A2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видна реальная конверсия заменителей</w:t>
            </w:r>
          </w:p>
        </w:tc>
      </w:tr>
    </w:tbl>
    <w:p w14:paraId="4A3B8391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 сила оценивается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переключения; финансируемые новые участники [2].</w:t>
      </w:r>
    </w:p>
    <w:p>
      <w:pPr>
        <w:pStyle w:val="Normal"/>
      </w:pPr>
    </w:p>
    <w:p w14:paraId="68332BD0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30" w:name="X8a20f2ce3a0b914a0d10b56a08803ed6d4c4fe6"/>
      <w:bookmarkStart w:id="31" w:name="_Toc241931272"/>
      <w:bookmarkEnd w:id="26"/>
      <w:bookmarkEnd w:id="29"/>
      <w:r>
        <w:rPr>
          <w:rFonts w:ascii="Times New Roman" w:hAnsi="Times New Roman"/>
          <w:sz w:val="28"/>
        </w:rPr>
        <w:t>1.11 Оценка уровня конкуренции и барьеров входа</w:t>
      </w:r>
      <w:bookmarkEnd w:id="31"/>
    </w:p>
    <w:p>
      <w:pPr>
        <w:pStyle w:val="Normal"/>
      </w:pPr>
    </w:p>
    <w:p>
      <w:pPr>
        <w:pStyle w:val="Normal"/>
      </w:pPr>
    </w:p>
    <w:p w14:paraId="0E24B81C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32" w:name="X1610597f6e757a32f16197bb45ecc717e6002d3"/>
      <w:r>
        <w:rPr>
          <w:rFonts w:ascii="Times New Roman" w:hAnsi="Times New Roman"/>
          <w:sz w:val="28"/>
        </w:rPr>
        <w:t>1.11.1 Индекс конкурентного давления по восьми критериям (система В)</w:t>
      </w:r>
    </w:p>
    <w:p>
      <w:pPr>
        <w:pStyle w:val="Normal"/>
      </w:pPr>
    </w:p>
    <w:p w14:paraId="31B7D314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Каждый критерий оценивается баллами 1, 3 или 5; при неполных данных оценка дается диапазоном, например 3–4. Индекс – простое среднее по всем критериям; числовых весов методика не задает, поэтому взвешивание не выполняется [3].</w:t>
      </w:r>
    </w:p>
    <w:p>
      <w:pPr>
        <w:pStyle w:val="Normal"/>
      </w:pPr>
    </w:p>
    <w:p w14:paraId="742975FD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33 – Критерии индекса конкурентного давления [3,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1511"/>
        <w:gridCol w:w="1757"/>
        <w:gridCol w:w="2109"/>
        <w:gridCol w:w="2025"/>
      </w:tblGrid>
      <w:tr w:rsidR="002039B0" w14:paraId="6FF94D9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14:paraId="75A04E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1511" w:type="dxa"/>
            <w:vAlign w:val="center"/>
          </w:tcPr>
          <w:p w14:paraId="220139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1 балл</w:t>
            </w:r>
          </w:p>
        </w:tc>
        <w:tc>
          <w:tcPr>
            <w:tcW w:w="1757" w:type="dxa"/>
            <w:vAlign w:val="center"/>
          </w:tcPr>
          <w:p w14:paraId="241768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3 балла</w:t>
            </w:r>
          </w:p>
        </w:tc>
        <w:tc>
          <w:tcPr>
            <w:tcW w:w="2109" w:type="dxa"/>
            <w:vAlign w:val="center"/>
          </w:tcPr>
          <w:p w14:paraId="311878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5 баллов</w:t>
            </w:r>
          </w:p>
        </w:tc>
        <w:tc>
          <w:tcPr>
            <w:tcW w:w="2025" w:type="dxa"/>
            <w:vAlign w:val="center"/>
          </w:tcPr>
          <w:p w14:paraId="12DAD3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Оценка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2039B0" w14:paraId="555840BC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4A22EE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релевантных конкурентов</w:t>
            </w:r>
          </w:p>
        </w:tc>
        <w:tc>
          <w:tcPr>
            <w:tcW w:w="1511" w:type="dxa"/>
            <w:vAlign w:val="center"/>
          </w:tcPr>
          <w:p w14:paraId="391BF1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5 слабых игроков</w:t>
            </w:r>
          </w:p>
        </w:tc>
        <w:tc>
          <w:tcPr>
            <w:tcW w:w="1757" w:type="dxa"/>
            <w:vAlign w:val="center"/>
          </w:tcPr>
          <w:p w14:paraId="001962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6–15 заметных игроков</w:t>
            </w:r>
          </w:p>
        </w:tc>
        <w:tc>
          <w:tcPr>
            <w:tcW w:w="2109" w:type="dxa"/>
            <w:vAlign w:val="center"/>
          </w:tcPr>
          <w:p w14:paraId="68E983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Более 15 активных игроков, включая сильные бренды</w:t>
            </w:r>
          </w:p>
        </w:tc>
        <w:tc>
          <w:tcPr>
            <w:tcW w:w="2025" w:type="dxa"/>
            <w:vAlign w:val="center"/>
          </w:tcPr>
          <w:p w14:paraId="616E08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5: 19 доменов, среди них сильные бренды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780A1606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35B85C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трафика</w:t>
            </w:r>
          </w:p>
        </w:tc>
        <w:tc>
          <w:tcPr>
            <w:tcW w:w="1511" w:type="dxa"/>
            <w:vAlign w:val="center"/>
          </w:tcPr>
          <w:p w14:paraId="7CC8B7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Лидеров нет</w:t>
            </w:r>
          </w:p>
        </w:tc>
        <w:tc>
          <w:tcPr>
            <w:tcW w:w="1757" w:type="dxa"/>
            <w:vAlign w:val="center"/>
          </w:tcPr>
          <w:p w14:paraId="3B32F6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2–3 заметных лидера</w:t>
            </w:r>
          </w:p>
        </w:tc>
        <w:tc>
          <w:tcPr>
            <w:tcW w:w="2109" w:type="dxa"/>
            <w:vAlign w:val="center"/>
          </w:tcPr>
          <w:p w14:paraId="2D253F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Топ-3 контролируют большую часть видимого трафика</w:t>
            </w:r>
          </w:p>
        </w:tc>
        <w:tc>
          <w:tcPr>
            <w:tcW w:w="2025" w:type="dxa"/>
            <w:vAlign w:val="center"/>
          </w:tcPr>
          <w:p w14:paraId="0900A0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3–5: топ-3 по сырым визитам 93,2 %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8 доменов),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99,8 % (ЛР2-3, 4 домена); у 11 доменов данных нет</w:t>
            </w:r>
          </w:p>
        </w:tc>
      </w:tr>
      <w:tr w:rsidR="002039B0" w14:paraId="03830782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35FBE0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входа в каналы</w:t>
            </w:r>
          </w:p>
        </w:tc>
        <w:tc>
          <w:tcPr>
            <w:tcW w:w="1511" w:type="dxa"/>
            <w:vAlign w:val="center"/>
          </w:tcPr>
          <w:p w14:paraId="1AE2BBD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органически или через партнерства</w:t>
            </w:r>
          </w:p>
        </w:tc>
        <w:tc>
          <w:tcPr>
            <w:tcW w:w="1757" w:type="dxa"/>
            <w:vAlign w:val="center"/>
          </w:tcPr>
          <w:p w14:paraId="074E1F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смешанная модель</w:t>
            </w:r>
          </w:p>
        </w:tc>
        <w:tc>
          <w:tcPr>
            <w:tcW w:w="2109" w:type="dxa"/>
            <w:vAlign w:val="center"/>
          </w:tcPr>
          <w:p w14:paraId="5B1747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платной рекламы и сильного бюджета войти трудно</w:t>
            </w:r>
          </w:p>
        </w:tc>
        <w:tc>
          <w:tcPr>
            <w:tcW w:w="2025" w:type="dxa"/>
            <w:vAlign w:val="center"/>
          </w:tcPr>
          <w:p w14:paraId="271248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3–4: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0,5–1,5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запросам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(ЛР2-3), органика 48,5 %;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по Беларуси и бюджеты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  <w:tr w:rsidR="002039B0" w14:paraId="18900856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54C3AD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Поисковая конкуренция</w:t>
            </w:r>
          </w:p>
        </w:tc>
        <w:tc>
          <w:tcPr>
            <w:tcW w:w="1511" w:type="dxa"/>
            <w:vAlign w:val="center"/>
          </w:tcPr>
          <w:p w14:paraId="71F4B4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сильных страниц в выдаче</w:t>
            </w:r>
          </w:p>
        </w:tc>
        <w:tc>
          <w:tcPr>
            <w:tcW w:w="1757" w:type="dxa"/>
            <w:vAlign w:val="center"/>
          </w:tcPr>
          <w:p w14:paraId="53B84E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Есть устойчивые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-игроки</w:t>
            </w:r>
          </w:p>
        </w:tc>
        <w:tc>
          <w:tcPr>
            <w:tcW w:w="2109" w:type="dxa"/>
            <w:vAlign w:val="center"/>
          </w:tcPr>
          <w:p w14:paraId="60A34C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2025" w:type="dxa"/>
            <w:vAlign w:val="center"/>
          </w:tcPr>
          <w:p w14:paraId="73B241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3–5: выдача не подсчитана (капча);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  <w:r>
              <w:rPr>
                <w:rFonts w:ascii="Times New Roman" w:hAnsi="Times New Roman"/>
                <w:sz w:val="24"/>
              </w:rPr>
              <w:t xml:space="preserve"> 39–74 у девяти доменов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69DEA76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689C92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конкуренция</w:t>
            </w:r>
          </w:p>
        </w:tc>
        <w:tc>
          <w:tcPr>
            <w:tcW w:w="1511" w:type="dxa"/>
            <w:vAlign w:val="center"/>
          </w:tcPr>
          <w:p w14:paraId="59B2C8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объявлений</w:t>
            </w:r>
          </w:p>
        </w:tc>
        <w:tc>
          <w:tcPr>
            <w:tcW w:w="1757" w:type="dxa"/>
            <w:vAlign w:val="center"/>
          </w:tcPr>
          <w:p w14:paraId="3AB3EA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есть, но не доминирует</w:t>
            </w:r>
          </w:p>
        </w:tc>
        <w:tc>
          <w:tcPr>
            <w:tcW w:w="2109" w:type="dxa"/>
            <w:vAlign w:val="center"/>
          </w:tcPr>
          <w:p w14:paraId="232ECB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активных рекламодателей</w:t>
            </w:r>
          </w:p>
        </w:tc>
        <w:tc>
          <w:tcPr>
            <w:tcW w:w="2025" w:type="dxa"/>
            <w:vAlign w:val="center"/>
          </w:tcPr>
          <w:p w14:paraId="553393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1–3: рекламные библиотеки не проверялись; платный 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 (ЛР2-3) –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5DBE4A56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633891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Репутационный барьер</w:t>
            </w:r>
          </w:p>
        </w:tc>
        <w:tc>
          <w:tcPr>
            <w:tcW w:w="1511" w:type="dxa"/>
            <w:vAlign w:val="center"/>
          </w:tcPr>
          <w:p w14:paraId="0C2B08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отзывов и кейсов</w:t>
            </w:r>
          </w:p>
        </w:tc>
        <w:tc>
          <w:tcPr>
            <w:tcW w:w="1757" w:type="dxa"/>
            <w:vAlign w:val="center"/>
          </w:tcPr>
          <w:p w14:paraId="69E07C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Отдельные сильные отзывы и кейсы</w:t>
            </w:r>
          </w:p>
        </w:tc>
        <w:tc>
          <w:tcPr>
            <w:tcW w:w="2109" w:type="dxa"/>
            <w:vAlign w:val="center"/>
          </w:tcPr>
          <w:p w14:paraId="640FEA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Многочисленные отзывы, рейтинги, публичные кейсы</w:t>
            </w:r>
          </w:p>
        </w:tc>
        <w:tc>
          <w:tcPr>
            <w:tcW w:w="2025" w:type="dxa"/>
            <w:vAlign w:val="center"/>
          </w:tcPr>
          <w:p w14:paraId="51B667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3–5: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13 583 и у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8 988 отзывов на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у большинства доменов отзывов нет;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  <w:tr w:rsidR="002039B0" w14:paraId="7C4AF26D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6836B1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 барьер</w:t>
            </w:r>
          </w:p>
        </w:tc>
        <w:tc>
          <w:tcPr>
            <w:tcW w:w="1511" w:type="dxa"/>
            <w:vAlign w:val="center"/>
          </w:tcPr>
          <w:p w14:paraId="1544DA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Достаточно простого сайта</w:t>
            </w:r>
          </w:p>
        </w:tc>
        <w:tc>
          <w:tcPr>
            <w:tcW w:w="1757" w:type="dxa"/>
            <w:vAlign w:val="center"/>
          </w:tcPr>
          <w:p w14:paraId="0D7EB6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Нужны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аналитика, автоматизация</w:t>
            </w:r>
          </w:p>
        </w:tc>
        <w:tc>
          <w:tcPr>
            <w:tcW w:w="2109" w:type="dxa"/>
            <w:vAlign w:val="center"/>
          </w:tcPr>
          <w:p w14:paraId="512AD0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сложная платформа, приложение, интеграции</w:t>
            </w:r>
          </w:p>
        </w:tc>
        <w:tc>
          <w:tcPr>
            <w:tcW w:w="2025" w:type="dxa"/>
            <w:vAlign w:val="center"/>
          </w:tcPr>
          <w:p w14:paraId="729C96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3–5: продукт с проверкой правил нотации требует платформы; у лидеров приложения и интеграции</w:t>
            </w:r>
          </w:p>
        </w:tc>
      </w:tr>
      <w:tr w:rsidR="002039B0" w14:paraId="71618BCD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624347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 клиента</w:t>
            </w:r>
          </w:p>
        </w:tc>
        <w:tc>
          <w:tcPr>
            <w:tcW w:w="1511" w:type="dxa"/>
            <w:vAlign w:val="center"/>
          </w:tcPr>
          <w:p w14:paraId="4A12E0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легко меняет поставщика</w:t>
            </w:r>
          </w:p>
        </w:tc>
        <w:tc>
          <w:tcPr>
            <w:tcW w:w="1757" w:type="dxa"/>
            <w:vAlign w:val="center"/>
          </w:tcPr>
          <w:p w14:paraId="51333A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Переключение возможно, но требует времени</w:t>
            </w:r>
          </w:p>
        </w:tc>
        <w:tc>
          <w:tcPr>
            <w:tcW w:w="2109" w:type="dxa"/>
            <w:vAlign w:val="center"/>
          </w:tcPr>
          <w:p w14:paraId="356260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привязан данными, подпиской, интеграциями</w:t>
            </w:r>
          </w:p>
        </w:tc>
        <w:tc>
          <w:tcPr>
            <w:tcW w:w="2025" w:type="dxa"/>
            <w:vAlign w:val="center"/>
          </w:tcPr>
          <w:p w14:paraId="1A2751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1–3: бесплатные тарифы и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форматы экспорта не собирались – </w:t>
            </w:r>
            <w:r>
              <w:rPr>
                <w:rFonts w:ascii="Times New Roman" w:hAnsi="Times New Roman"/>
                <w:sz w:val="24"/>
              </w:rPr>
              <w:t>🔲</w:t>
            </w:r>
          </w:p>
        </w:tc>
      </w:tr>
    </w:tbl>
    <w:p>
      <w:pPr>
        <w:pStyle w:val="Normal"/>
      </w:pPr>
    </w:p>
    <w:p w14:paraId="463D259E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34 – Уровни индекса конкурентного давления [3,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1"/>
        <w:gridCol w:w="2298"/>
        <w:gridCol w:w="5436"/>
      </w:tblGrid>
      <w:tr w:rsidR="002039B0" w14:paraId="67033E6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1" w:type="dxa"/>
            <w:vAlign w:val="center"/>
          </w:tcPr>
          <w:p w14:paraId="32D8F8D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Итоговый балл</w:t>
            </w:r>
          </w:p>
        </w:tc>
        <w:tc>
          <w:tcPr>
            <w:tcW w:w="2298" w:type="dxa"/>
            <w:vAlign w:val="center"/>
          </w:tcPr>
          <w:p w14:paraId="48CF0C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 конкуренции</w:t>
            </w:r>
          </w:p>
        </w:tc>
        <w:tc>
          <w:tcPr>
            <w:tcW w:w="5436" w:type="dxa"/>
            <w:vAlign w:val="center"/>
          </w:tcPr>
          <w:p w14:paraId="4A2ACC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барьеров входа</w:t>
            </w:r>
          </w:p>
        </w:tc>
      </w:tr>
      <w:tr w:rsidR="002039B0" w14:paraId="3654DBCC" w14:textId="77777777" w:rsidTr="002039B0">
        <w:trPr>
          <w:cantSplit/>
          <w:jc w:val="center"/>
        </w:trPr>
        <w:tc>
          <w:tcPr>
            <w:tcW w:w="1621" w:type="dxa"/>
            <w:vAlign w:val="center"/>
          </w:tcPr>
          <w:p w14:paraId="027E3E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1,0–2,0</w:t>
            </w:r>
          </w:p>
        </w:tc>
        <w:tc>
          <w:tcPr>
            <w:tcW w:w="2298" w:type="dxa"/>
            <w:vAlign w:val="center"/>
          </w:tcPr>
          <w:p w14:paraId="402EA8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5436" w:type="dxa"/>
            <w:vAlign w:val="center"/>
          </w:tcPr>
          <w:p w14:paraId="590BD7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возможен при ограниченных ресурсах, но нужно проверить размер спроса</w:t>
            </w:r>
          </w:p>
        </w:tc>
      </w:tr>
      <w:tr w:rsidR="002039B0" w14:paraId="25FB1BDC" w14:textId="77777777" w:rsidTr="002039B0">
        <w:trPr>
          <w:cantSplit/>
          <w:jc w:val="center"/>
        </w:trPr>
        <w:tc>
          <w:tcPr>
            <w:tcW w:w="1621" w:type="dxa"/>
            <w:vAlign w:val="center"/>
          </w:tcPr>
          <w:p w14:paraId="708101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2,1–3,0</w:t>
            </w:r>
          </w:p>
        </w:tc>
        <w:tc>
          <w:tcPr>
            <w:tcW w:w="2298" w:type="dxa"/>
            <w:vAlign w:val="center"/>
          </w:tcPr>
          <w:p w14:paraId="202222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5436" w:type="dxa"/>
            <w:vAlign w:val="center"/>
          </w:tcPr>
          <w:p w14:paraId="5899F9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2039B0" w14:paraId="112FC78F" w14:textId="77777777" w:rsidTr="002039B0">
        <w:trPr>
          <w:cantSplit/>
          <w:jc w:val="center"/>
        </w:trPr>
        <w:tc>
          <w:tcPr>
            <w:tcW w:w="1621" w:type="dxa"/>
            <w:vAlign w:val="center"/>
          </w:tcPr>
          <w:p w14:paraId="2D688F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3,1–4,0</w:t>
            </w:r>
          </w:p>
        </w:tc>
        <w:tc>
          <w:tcPr>
            <w:tcW w:w="2298" w:type="dxa"/>
            <w:vAlign w:val="center"/>
          </w:tcPr>
          <w:p w14:paraId="1F45C9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5436" w:type="dxa"/>
            <w:vAlign w:val="center"/>
          </w:tcPr>
          <w:p w14:paraId="533E1E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2039B0" w14:paraId="4733E04A" w14:textId="77777777" w:rsidTr="002039B0">
        <w:trPr>
          <w:cantSplit/>
          <w:jc w:val="center"/>
        </w:trPr>
        <w:tc>
          <w:tcPr>
            <w:tcW w:w="1621" w:type="dxa"/>
            <w:vAlign w:val="center"/>
          </w:tcPr>
          <w:p w14:paraId="710777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4,1–5,0</w:t>
            </w:r>
          </w:p>
        </w:tc>
        <w:tc>
          <w:tcPr>
            <w:tcW w:w="2298" w:type="dxa"/>
            <w:vAlign w:val="center"/>
          </w:tcPr>
          <w:p w14:paraId="468C4F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высокий</w:t>
            </w:r>
          </w:p>
        </w:tc>
        <w:tc>
          <w:tcPr>
            <w:tcW w:w="5436" w:type="dxa"/>
            <w:vAlign w:val="center"/>
          </w:tcPr>
          <w:p w14:paraId="0FD706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рискован без сильного ресурса, партнерств, технологического преимущества или новой модели доступа к клиенту</w:t>
            </w:r>
          </w:p>
        </w:tc>
      </w:tr>
    </w:tbl>
    <w:p w14:paraId="2C30628E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по восьми критериям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): 3,00 – 4,38 (нижняя и верхняя границы диапазона), уровень «умеренный» – «очень высокий». Диапазон широк, потому что по критериям 2–8 данные неполны (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недоступен, выдача и рекламные библиотеки не проверены, нет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на 8.</w:t>
      </w:r>
    </w:p>
    <w:p>
      <w:pPr>
        <w:pStyle w:val="Normal"/>
      </w:pPr>
    </w:p>
    <w:p w14:paraId="5741BC19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33" w:name="X70f852fdc0340260583094712a4fcb77747ad40"/>
      <w:bookmarkEnd w:id="32"/>
      <w:r>
        <w:rPr>
          <w:rFonts w:ascii="Times New Roman" w:hAnsi="Times New Roman"/>
          <w:sz w:val="28"/>
        </w:rPr>
        <w:t xml:space="preserve">1.11.2 Индекс барьеров входа </w:t>
      </w:r>
      <w:r>
        <w:rPr>
          <w:sz w:val="28"/>
          <w:rFonts w:ascii="Times New Roman" w:hAnsi="Times New Roman"/>
          <w:i/>
          <w:iCs/>
        </w:rPr>
        <w:lastRenderedPageBreak/>
        <w:t xml:space="preserve">Excel-шаблона </w:t>
      </w:r>
      <w:r>
        <w:rPr>
          <w:rFonts w:ascii="Times New Roman" w:hAnsi="Times New Roman"/>
          <w:sz w:val="28"/>
        </w:rPr>
        <w:lastRenderedPageBreak/>
        <w:t>(система Г)</w:t>
      </w:r>
    </w:p>
    <w:p>
      <w:pPr>
        <w:pStyle w:val="Normal"/>
      </w:pPr>
    </w:p>
    <w:p w14:paraId="0FD9F51C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шаблона: 0,16 для концентрации трафика, 0,12 для каждого из шести факторов (органическое </w:t>
      </w:r>
      <w:r>
        <w:rPr>
          <w:rFonts w:ascii="Times New Roman" w:hAnsi="Times New Roman"/>
          <w:i/>
          <w:sz w:val="28"/>
        </w:rPr>
        <w:t>SEO</w:t>
      </w:r>
      <w:r>
        <w:rPr>
          <w:rFonts w:ascii="Times New Roman" w:hAnsi="Times New Roman"/>
          <w:sz w:val="28"/>
        </w:rP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зависимости и для угрозы заменителей (рисунок 5). Связи листов шаблона показаны на рисунке 4.</w:t>
      </w:r>
    </w:p>
    <w:p w14:paraId="379CE779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EE3A356" wp14:editId="5DFDFB6C">
            <wp:extent cx="5334000" cy="3012928"/>
            <wp:effectExtent l="0" t="0" r="0" b="0"/>
            <wp:docPr id="916696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68DE8E" w14:textId="77777777" w:rsidR="002039B0" w:rsidRDefault="00C87E51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4 – Связи листов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оценки конкуренции и барьеров входа</w:t>
      </w:r>
    </w:p>
    <w:p w14:paraId="672EC001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73A34EA0" wp14:editId="5B0C3BA5">
            <wp:extent cx="5334000" cy="2614411"/>
            <wp:effectExtent l="0" t="0" r="0" b="0"/>
            <wp:docPr id="657252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88DF14" w14:textId="77777777" w:rsidR="002039B0" w:rsidRDefault="00C87E51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Рисунок 5 – Веса факторов индекса барьеров входа в шаблоне</w:t>
      </w:r>
    </w:p>
    <w:p w14:paraId="28E2A74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Сумма весов шаблона равна 1,04, а в итоговой строке шаблон показывает константу 1 (100 %). Поэтому максимальное значение индекса по </w:t>
      </w:r>
      <w:r>
        <w:rPr>
          <w:rFonts w:ascii="Times New Roman" w:hAnsi="Times New Roman"/>
          <w:sz w:val="28"/>
        </w:rPr>
        <w:lastRenderedPageBreak/>
        <w:t>шаблону – 5,2, а при одинаковых баллах всех факторов индекс на 4 % выше 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зависимости от рынка, но не указывает, какие именно; поэтому веса не менялись. Все девять факторов рассчитаны; итоговый индекс барьеров входа составил 2,32 (уровень «низкие барьеры», листы 04–</w:t>
      </w:r>
      <w:r>
        <w:rPr>
          <w:rFonts w:ascii="Times New Roman" w:hAnsi="Times New Roman"/>
          <w:sz w:val="28"/>
        </w:rPr>
        <w:t>07 заполнены).</w:t>
      </w:r>
    </w:p>
    <w:p>
      <w:pPr>
        <w:pStyle w:val="Normal"/>
      </w:pPr>
    </w:p>
    <w:p w14:paraId="1A3844A8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35 – Индекс барьеров входа по листу 07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1"/>
        <w:gridCol w:w="2107"/>
        <w:gridCol w:w="1400"/>
        <w:gridCol w:w="1524"/>
        <w:gridCol w:w="653"/>
        <w:gridCol w:w="1400"/>
      </w:tblGrid>
      <w:tr w:rsidR="002039B0" w14:paraId="4AE9498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1" w:type="dxa"/>
            <w:vAlign w:val="center"/>
          </w:tcPr>
          <w:p w14:paraId="7BAEB0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Фактор</w:t>
            </w:r>
          </w:p>
        </w:tc>
        <w:tc>
          <w:tcPr>
            <w:tcW w:w="2107" w:type="dxa"/>
            <w:vAlign w:val="center"/>
          </w:tcPr>
          <w:p w14:paraId="77A8C1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400" w:type="dxa"/>
            <w:vAlign w:val="center"/>
          </w:tcPr>
          <w:p w14:paraId="2007C2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524" w:type="dxa"/>
            <w:vAlign w:val="center"/>
          </w:tcPr>
          <w:p w14:paraId="64C42C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</w:t>
            </w:r>
          </w:p>
        </w:tc>
        <w:tc>
          <w:tcPr>
            <w:tcW w:w="653" w:type="dxa"/>
            <w:vAlign w:val="center"/>
          </w:tcPr>
          <w:p w14:paraId="54FB93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Вес</w:t>
            </w:r>
          </w:p>
        </w:tc>
        <w:tc>
          <w:tcPr>
            <w:tcW w:w="1400" w:type="dxa"/>
            <w:vAlign w:val="center"/>
          </w:tcPr>
          <w:p w14:paraId="526013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Взвешенный балл</w:t>
            </w:r>
          </w:p>
        </w:tc>
      </w:tr>
      <w:tr w:rsidR="002039B0" w14:paraId="5356C824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72B5D4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трафика</w:t>
            </w:r>
          </w:p>
        </w:tc>
        <w:tc>
          <w:tcPr>
            <w:tcW w:w="2107" w:type="dxa"/>
            <w:vAlign w:val="center"/>
          </w:tcPr>
          <w:p w14:paraId="44B818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(и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0" w:type="dxa"/>
            <w:vAlign w:val="center"/>
          </w:tcPr>
          <w:p w14:paraId="659630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0, данных нет)</w:t>
            </w:r>
          </w:p>
        </w:tc>
        <w:tc>
          <w:tcPr>
            <w:tcW w:w="1524" w:type="dxa"/>
            <w:vAlign w:val="center"/>
          </w:tcPr>
          <w:p w14:paraId="4DDB37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6DFBCC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</w:t>
            </w:r>
          </w:p>
        </w:tc>
        <w:tc>
          <w:tcPr>
            <w:tcW w:w="1400" w:type="dxa"/>
            <w:vAlign w:val="center"/>
          </w:tcPr>
          <w:p w14:paraId="6FD82D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</w:t>
            </w:r>
          </w:p>
        </w:tc>
      </w:tr>
      <w:tr w:rsidR="002039B0" w14:paraId="35AA6511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4348E6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Органическое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-давление</w:t>
            </w:r>
          </w:p>
        </w:tc>
        <w:tc>
          <w:tcPr>
            <w:tcW w:w="2107" w:type="dxa"/>
            <w:vAlign w:val="center"/>
          </w:tcPr>
          <w:p w14:paraId="5ECF97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органики</w:t>
            </w:r>
          </w:p>
        </w:tc>
        <w:tc>
          <w:tcPr>
            <w:tcW w:w="1400" w:type="dxa"/>
            <w:vAlign w:val="center"/>
          </w:tcPr>
          <w:p w14:paraId="5CE25A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(данных нет)</w:t>
            </w:r>
          </w:p>
        </w:tc>
        <w:tc>
          <w:tcPr>
            <w:tcW w:w="1524" w:type="dxa"/>
            <w:vAlign w:val="center"/>
          </w:tcPr>
          <w:p w14:paraId="72B256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3EA161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502850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29AAF09C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64F40D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Платное рекламное давление</w:t>
            </w:r>
          </w:p>
        </w:tc>
        <w:tc>
          <w:tcPr>
            <w:tcW w:w="2107" w:type="dxa"/>
            <w:vAlign w:val="center"/>
          </w:tcPr>
          <w:p w14:paraId="01B9966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+ рекламная активность</w:t>
            </w:r>
          </w:p>
        </w:tc>
        <w:tc>
          <w:tcPr>
            <w:tcW w:w="1400" w:type="dxa"/>
            <w:vAlign w:val="center"/>
          </w:tcPr>
          <w:p w14:paraId="47CC74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</w:t>
            </w:r>
          </w:p>
        </w:tc>
        <w:tc>
          <w:tcPr>
            <w:tcW w:w="1524" w:type="dxa"/>
            <w:vAlign w:val="center"/>
          </w:tcPr>
          <w:p w14:paraId="09A955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4033CB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1E11BD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403D46A2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1DDD5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конкурентов</w:t>
            </w:r>
          </w:p>
        </w:tc>
        <w:tc>
          <w:tcPr>
            <w:tcW w:w="2107" w:type="dxa"/>
            <w:vAlign w:val="center"/>
          </w:tcPr>
          <w:p w14:paraId="5085C9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брендовый поиск</w:t>
            </w:r>
          </w:p>
        </w:tc>
        <w:tc>
          <w:tcPr>
            <w:tcW w:w="1400" w:type="dxa"/>
            <w:vAlign w:val="center"/>
          </w:tcPr>
          <w:p w14:paraId="37978A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(данных нет)</w:t>
            </w:r>
          </w:p>
        </w:tc>
        <w:tc>
          <w:tcPr>
            <w:tcW w:w="1524" w:type="dxa"/>
            <w:vAlign w:val="center"/>
          </w:tcPr>
          <w:p w14:paraId="4B9628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5A8E0C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167C79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736CE563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09CB9D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Поисково-рекламная конкуренция</w:t>
            </w:r>
          </w:p>
        </w:tc>
        <w:tc>
          <w:tcPr>
            <w:tcW w:w="2107" w:type="dxa"/>
            <w:vAlign w:val="center"/>
          </w:tcPr>
          <w:p w14:paraId="635E74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04</w:t>
            </w:r>
          </w:p>
        </w:tc>
        <w:tc>
          <w:tcPr>
            <w:tcW w:w="1400" w:type="dxa"/>
            <w:vAlign w:val="center"/>
          </w:tcPr>
          <w:p w14:paraId="39B1EB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0,34</w:t>
            </w:r>
          </w:p>
        </w:tc>
        <w:tc>
          <w:tcPr>
            <w:tcW w:w="1524" w:type="dxa"/>
            <w:vAlign w:val="center"/>
          </w:tcPr>
          <w:p w14:paraId="79A564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591111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7ECC01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63A69A7E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33A90C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Репутационный барьер</w:t>
            </w:r>
          </w:p>
        </w:tc>
        <w:tc>
          <w:tcPr>
            <w:tcW w:w="2107" w:type="dxa"/>
            <w:vAlign w:val="center"/>
          </w:tcPr>
          <w:p w14:paraId="775F44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доверия 05</w:t>
            </w:r>
          </w:p>
        </w:tc>
        <w:tc>
          <w:tcPr>
            <w:tcW w:w="1400" w:type="dxa"/>
            <w:vAlign w:val="center"/>
          </w:tcPr>
          <w:p w14:paraId="1CD53C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0,36</w:t>
            </w:r>
          </w:p>
        </w:tc>
        <w:tc>
          <w:tcPr>
            <w:tcW w:w="1524" w:type="dxa"/>
            <w:vAlign w:val="center"/>
          </w:tcPr>
          <w:p w14:paraId="3B7330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4D2775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7DDEB3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7821CF73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0981CD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 и ресурсный барьер</w:t>
            </w:r>
          </w:p>
        </w:tc>
        <w:tc>
          <w:tcPr>
            <w:tcW w:w="2107" w:type="dxa"/>
            <w:vAlign w:val="center"/>
          </w:tcPr>
          <w:p w14:paraId="53C7F9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06</w:t>
            </w:r>
          </w:p>
        </w:tc>
        <w:tc>
          <w:tcPr>
            <w:tcW w:w="1400" w:type="dxa"/>
            <w:vAlign w:val="center"/>
          </w:tcPr>
          <w:p w14:paraId="39C876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0,36</w:t>
            </w:r>
          </w:p>
        </w:tc>
        <w:tc>
          <w:tcPr>
            <w:tcW w:w="1524" w:type="dxa"/>
            <w:vAlign w:val="center"/>
          </w:tcPr>
          <w:p w14:paraId="5A869F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7998A6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702FE2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2BB20D6A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44206C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зависимость</w:t>
            </w:r>
          </w:p>
        </w:tc>
        <w:tc>
          <w:tcPr>
            <w:tcW w:w="2107" w:type="dxa"/>
            <w:vAlign w:val="center"/>
          </w:tcPr>
          <w:p w14:paraId="2AFDE8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Ручной ввод 0–1 (допущение Р-2)</w:t>
            </w:r>
          </w:p>
        </w:tc>
        <w:tc>
          <w:tcPr>
            <w:tcW w:w="1400" w:type="dxa"/>
            <w:vAlign w:val="center"/>
          </w:tcPr>
          <w:p w14:paraId="69CF49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0,33 (допущение Р-2)</w:t>
            </w:r>
          </w:p>
        </w:tc>
        <w:tc>
          <w:tcPr>
            <w:tcW w:w="1524" w:type="dxa"/>
            <w:vAlign w:val="center"/>
          </w:tcPr>
          <w:p w14:paraId="505222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7A0AA8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400" w:type="dxa"/>
            <w:vAlign w:val="center"/>
          </w:tcPr>
          <w:p w14:paraId="05EE8D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</w:tr>
      <w:tr w:rsidR="002039B0" w14:paraId="072B0976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68B973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2107" w:type="dxa"/>
            <w:vAlign w:val="center"/>
          </w:tcPr>
          <w:p w14:paraId="2D844C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Ручной ввод 0–1 (допущение Р-2)</w:t>
            </w:r>
          </w:p>
        </w:tc>
        <w:tc>
          <w:tcPr>
            <w:tcW w:w="1400" w:type="dxa"/>
            <w:vAlign w:val="center"/>
          </w:tcPr>
          <w:p w14:paraId="478165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 (допущение Р-2)</w:t>
            </w:r>
          </w:p>
        </w:tc>
        <w:tc>
          <w:tcPr>
            <w:tcW w:w="1524" w:type="dxa"/>
            <w:vAlign w:val="center"/>
          </w:tcPr>
          <w:p w14:paraId="4A2FF8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3" w:type="dxa"/>
            <w:vAlign w:val="center"/>
          </w:tcPr>
          <w:p w14:paraId="2D5B85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400" w:type="dxa"/>
            <w:vAlign w:val="center"/>
          </w:tcPr>
          <w:p w14:paraId="2B2360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0,24</w:t>
            </w:r>
          </w:p>
        </w:tc>
      </w:tr>
      <w:tr w:rsidR="002039B0" w14:paraId="66DAED6E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1916AD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2107" w:type="dxa"/>
            <w:vAlign w:val="center"/>
          </w:tcPr>
          <w:p w14:paraId="161BA143" w14:textId="77777777" w:rsidR="002039B0" w:rsidRDefault="002039B0">
            <w:pPr>
              <w:spacing w:after="0" w:line="360" w:lineRule="exact" w:before="0"/>
              <w:jc w:val="center"/>
              <w:ind w:firstLine="0" w:left="0"/>
            </w:pPr>
          </w:p>
        </w:tc>
        <w:tc>
          <w:tcPr>
            <w:tcW w:w="1400" w:type="dxa"/>
            <w:vAlign w:val="center"/>
          </w:tcPr>
          <w:p w14:paraId="3D064F59" w14:textId="77777777" w:rsidR="002039B0" w:rsidRDefault="002039B0">
            <w:pPr>
              <w:spacing w:after="0" w:line="360" w:lineRule="exact" w:before="0"/>
              <w:jc w:val="center"/>
              <w:ind w:firstLine="0" w:left="0"/>
            </w:pPr>
          </w:p>
        </w:tc>
        <w:tc>
          <w:tcPr>
            <w:tcW w:w="1524" w:type="dxa"/>
            <w:vAlign w:val="center"/>
          </w:tcPr>
          <w:p w14:paraId="361ED2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653" w:type="dxa"/>
            <w:vAlign w:val="center"/>
          </w:tcPr>
          <w:p w14:paraId="57715E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1,04</w:t>
            </w:r>
          </w:p>
        </w:tc>
        <w:tc>
          <w:tcPr>
            <w:tcW w:w="1400" w:type="dxa"/>
            <w:vAlign w:val="center"/>
          </w:tcPr>
          <w:p w14:paraId="333081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</w:tr>
    </w:tbl>
    <w:p>
      <w:pPr>
        <w:pStyle w:val="Normal"/>
      </w:pPr>
    </w:p>
    <w:p w14:paraId="77D380DB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36 – Индекс барьеров входа: основной и справочный расчет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3"/>
        <w:gridCol w:w="5232"/>
      </w:tblGrid>
      <w:tr w:rsidR="002039B0" w14:paraId="65AFEE5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3" w:type="dxa"/>
            <w:vAlign w:val="center"/>
          </w:tcPr>
          <w:p w14:paraId="080340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5232" w:type="dxa"/>
            <w:vAlign w:val="center"/>
          </w:tcPr>
          <w:p w14:paraId="7FE094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57B6FAA3" w14:textId="77777777" w:rsidTr="002039B0">
        <w:trPr>
          <w:cantSplit/>
          <w:jc w:val="center"/>
        </w:trPr>
        <w:tc>
          <w:tcPr>
            <w:tcW w:w="4123" w:type="dxa"/>
            <w:vAlign w:val="center"/>
          </w:tcPr>
          <w:p w14:paraId="295769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барьеров по шаблону (основной)</w:t>
            </w:r>
          </w:p>
        </w:tc>
        <w:tc>
          <w:tcPr>
            <w:tcW w:w="5232" w:type="dxa"/>
            <w:vAlign w:val="center"/>
          </w:tcPr>
          <w:p w14:paraId="196521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 (низкие барьеры; данные листов 04–06 собраны 02–03.10.2026)</w:t>
            </w:r>
          </w:p>
        </w:tc>
      </w:tr>
      <w:tr w:rsidR="002039B0" w14:paraId="597BD815" w14:textId="77777777" w:rsidTr="002039B0">
        <w:trPr>
          <w:cantSplit/>
          <w:jc w:val="center"/>
        </w:trPr>
        <w:tc>
          <w:tcPr>
            <w:tcW w:w="4123" w:type="dxa"/>
            <w:vAlign w:val="center"/>
          </w:tcPr>
          <w:p w14:paraId="21BA35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по шаблону (≥ 4 высокие, ≥ 2,5 средние)</w:t>
            </w:r>
          </w:p>
        </w:tc>
        <w:tc>
          <w:tcPr>
            <w:tcW w:w="5232" w:type="dxa"/>
            <w:vAlign w:val="center"/>
          </w:tcPr>
          <w:p w14:paraId="7F902F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</w:tr>
      <w:tr w:rsidR="002039B0" w14:paraId="301BBF00" w14:textId="77777777" w:rsidTr="002039B0">
        <w:trPr>
          <w:cantSplit/>
          <w:jc w:val="center"/>
        </w:trPr>
        <w:tc>
          <w:tcPr>
            <w:tcW w:w="4123" w:type="dxa"/>
            <w:vAlign w:val="center"/>
          </w:tcPr>
          <w:p w14:paraId="7F1D84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шаблону (5 × 1,04)</w:t>
            </w:r>
          </w:p>
        </w:tc>
        <w:tc>
          <w:tcPr>
            <w:tcW w:w="5232" w:type="dxa"/>
            <w:vAlign w:val="center"/>
          </w:tcPr>
          <w:p w14:paraId="2A76F1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5,2</w:t>
            </w:r>
          </w:p>
        </w:tc>
      </w:tr>
      <w:tr w:rsidR="002039B0" w14:paraId="27D64F0A" w14:textId="77777777" w:rsidTr="002039B0">
        <w:trPr>
          <w:cantSplit/>
          <w:jc w:val="center"/>
        </w:trPr>
        <w:tc>
          <w:tcPr>
            <w:tcW w:w="4123" w:type="dxa"/>
            <w:vAlign w:val="center"/>
          </w:tcPr>
          <w:p w14:paraId="337B34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индекс, поделенный на сумму весов 1,04</w:t>
            </w:r>
          </w:p>
        </w:tc>
        <w:tc>
          <w:tcPr>
            <w:tcW w:w="5232" w:type="dxa"/>
            <w:vAlign w:val="center"/>
          </w:tcPr>
          <w:p w14:paraId="189504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рассчитывается</w:t>
            </w:r>
          </w:p>
        </w:tc>
      </w:tr>
      <w:tr w:rsidR="002039B0" w14:paraId="031FA3A0" w14:textId="77777777" w:rsidTr="002039B0">
        <w:trPr>
          <w:cantSplit/>
          <w:jc w:val="center"/>
        </w:trPr>
        <w:tc>
          <w:tcPr>
            <w:tcW w:w="4123" w:type="dxa"/>
            <w:vAlign w:val="center"/>
          </w:tcPr>
          <w:p w14:paraId="63A2FC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при справочном расчете</w:t>
            </w:r>
          </w:p>
        </w:tc>
        <w:tc>
          <w:tcPr>
            <w:tcW w:w="5232" w:type="dxa"/>
            <w:vAlign w:val="center"/>
          </w:tcPr>
          <w:p w14:paraId="7ECC6A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</w:tr>
    </w:tbl>
    <w:p w14:paraId="6FD4D7DC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Дашборд (лист 08) пересчитывается автоматически; данные листов 02–06 заполнены и загружены 03.10.2026, все формулы рассчитаны без ошибок. Индекс барьеров входа (07!</w:t>
      </w:r>
      <w:r>
        <w:rPr>
          <w:rFonts w:ascii="Times New Roman" w:hAnsi="Times New Roman"/>
          <w:i/>
          <w:sz w:val="28"/>
        </w:rPr>
        <w:t>F13</w:t>
      </w:r>
      <w:r>
        <w:rPr>
          <w:rFonts w:ascii="Times New Roman" w:hAnsi="Times New Roman"/>
          <w:sz w:val="28"/>
        </w:rPr>
        <w:t>) = 2,32 (уровень «низкие барьеры»).</w:t>
      </w:r>
    </w:p>
    <w:p>
      <w:pPr>
        <w:pStyle w:val="Normal"/>
      </w:pPr>
    </w:p>
    <w:p w14:paraId="536A0F9B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34" w:name="исправления-рабочей-копии-шаблона"/>
      <w:bookmarkEnd w:id="33"/>
      <w:r>
        <w:rPr>
          <w:rFonts w:ascii="Times New Roman" w:hAnsi="Times New Roman"/>
          <w:sz w:val="28"/>
        </w:rPr>
        <w:t>1.11.3 Исправления рабочей копии шаблона</w:t>
      </w:r>
    </w:p>
    <w:p>
      <w:pPr>
        <w:pStyle w:val="Normal"/>
      </w:pPr>
    </w:p>
    <w:p w14:paraId="26E58174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открывается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только с восстановлением файла; рабочая копия создана средствами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демонстрационных данных самого шаблона (8 конкурентов).</w:t>
      </w:r>
    </w:p>
    <w:p>
      <w:pPr>
        <w:pStyle w:val="Normal"/>
      </w:pPr>
    </w:p>
    <w:p w14:paraId="4DA4184E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37 – Исправления рабочей копии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0"/>
        <w:gridCol w:w="974"/>
        <w:gridCol w:w="1869"/>
        <w:gridCol w:w="2802"/>
        <w:gridCol w:w="3120"/>
      </w:tblGrid>
      <w:tr w:rsidR="002039B0" w14:paraId="3FD1A77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0" w:type="dxa"/>
            <w:vAlign w:val="center"/>
          </w:tcPr>
          <w:p w14:paraId="2B4548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974" w:type="dxa"/>
            <w:vAlign w:val="center"/>
          </w:tcPr>
          <w:p w14:paraId="1BE8BF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Ячейка</w:t>
            </w:r>
          </w:p>
        </w:tc>
        <w:tc>
          <w:tcPr>
            <w:tcW w:w="1869" w:type="dxa"/>
            <w:vAlign w:val="center"/>
          </w:tcPr>
          <w:p w14:paraId="4B17F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Дефект</w:t>
            </w:r>
          </w:p>
        </w:tc>
        <w:tc>
          <w:tcPr>
            <w:tcW w:w="2801" w:type="dxa"/>
            <w:vAlign w:val="center"/>
          </w:tcPr>
          <w:p w14:paraId="72921E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</w:t>
            </w:r>
          </w:p>
        </w:tc>
        <w:tc>
          <w:tcPr>
            <w:tcW w:w="3119" w:type="dxa"/>
            <w:vAlign w:val="center"/>
          </w:tcPr>
          <w:p w14:paraId="6AA10F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После</w:t>
            </w:r>
          </w:p>
        </w:tc>
      </w:tr>
      <w:tr w:rsidR="002039B0" w14:paraId="4827D1A0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69117A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</w:t>
            </w:r>
          </w:p>
        </w:tc>
        <w:tc>
          <w:tcPr>
            <w:tcW w:w="974" w:type="dxa"/>
            <w:vAlign w:val="center"/>
          </w:tcPr>
          <w:p w14:paraId="5E9797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</w:t>
            </w:r>
          </w:p>
        </w:tc>
        <w:tc>
          <w:tcPr>
            <w:tcW w:w="1869" w:type="dxa"/>
            <w:vAlign w:val="center"/>
          </w:tcPr>
          <w:p w14:paraId="78AEAF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Открывается только с восстановлением</w:t>
            </w:r>
          </w:p>
        </w:tc>
        <w:tc>
          <w:tcPr>
            <w:tcW w:w="2801" w:type="dxa"/>
            <w:vAlign w:val="center"/>
          </w:tcPr>
          <w:p w14:paraId="608281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Сообщение о повреждении</w:t>
            </w:r>
          </w:p>
        </w:tc>
        <w:tc>
          <w:tcPr>
            <w:tcW w:w="3119" w:type="dxa"/>
            <w:vAlign w:val="center"/>
          </w:tcPr>
          <w:p w14:paraId="099F87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Сохранен средствами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; диаграмма листа 08 сохранена</w:t>
            </w:r>
          </w:p>
        </w:tc>
      </w:tr>
      <w:tr w:rsidR="002039B0" w14:paraId="5241DB5B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3AA1D1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Д2</w:t>
            </w:r>
          </w:p>
        </w:tc>
        <w:tc>
          <w:tcPr>
            <w:tcW w:w="974" w:type="dxa"/>
            <w:vAlign w:val="center"/>
          </w:tcPr>
          <w:p w14:paraId="6CE179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</w:p>
        </w:tc>
        <w:tc>
          <w:tcPr>
            <w:tcW w:w="1869" w:type="dxa"/>
            <w:vAlign w:val="center"/>
          </w:tcPr>
          <w:p w14:paraId="20FDC2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801" w:type="dxa"/>
            <w:vAlign w:val="center"/>
          </w:tcPr>
          <w:p w14:paraId="420FA4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COUNTA</w:t>
            </w:r>
            <w:r>
              <w:rPr>
                <w:rFonts w:ascii="Times New Roman" w:hAnsi="Times New Roman"/>
                <w:sz w:val="24"/>
              </w:rPr>
              <w:t xml:space="preserve">(…) = 8; 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 xml:space="preserve">(…) = 139 990;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  <w:r>
              <w:rPr>
                <w:rFonts w:ascii="Times New Roman" w:hAnsi="Times New Roman"/>
                <w:sz w:val="24"/>
              </w:rPr>
              <w:t xml:space="preserve"> пусто</w:t>
            </w:r>
          </w:p>
        </w:tc>
        <w:tc>
          <w:tcPr>
            <w:tcW w:w="3119" w:type="dxa"/>
            <w:vAlign w:val="center"/>
          </w:tcPr>
          <w:p w14:paraId="6D1ED0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 xml:space="preserve"> – дата заполнения; 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COUNTA</w:t>
            </w:r>
            <w:r>
              <w:rPr>
                <w:rFonts w:ascii="Times New Roman" w:hAnsi="Times New Roman"/>
                <w:sz w:val="24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’!</w:t>
            </w:r>
            <w:r>
              <w:rPr>
                <w:rFonts w:ascii="Times New Roman" w:hAnsi="Times New Roman"/>
                <w:i/>
                <w:sz w:val="24"/>
              </w:rPr>
              <w:t>A4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A33</w:t>
            </w:r>
            <w:r>
              <w:rPr>
                <w:rFonts w:ascii="Times New Roman" w:hAnsi="Times New Roman"/>
                <w:sz w:val="24"/>
              </w:rPr>
              <w:t xml:space="preserve">) = 8;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’!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E33</w:t>
            </w:r>
            <w:r>
              <w:rPr>
                <w:rFonts w:ascii="Times New Roman" w:hAnsi="Times New Roman"/>
                <w:sz w:val="24"/>
              </w:rPr>
              <w:t>) = 139 990</w:t>
            </w:r>
          </w:p>
        </w:tc>
      </w:tr>
      <w:tr w:rsidR="002039B0" w14:paraId="1DD8CB2D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438902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Д3</w:t>
            </w:r>
          </w:p>
        </w:tc>
        <w:tc>
          <w:tcPr>
            <w:tcW w:w="974" w:type="dxa"/>
            <w:vAlign w:val="center"/>
          </w:tcPr>
          <w:p w14:paraId="7A1ED9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05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0C8318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Формула дает #ЗНАЧ!, а среднее по массиву делило бы на 30 строк</w:t>
            </w:r>
          </w:p>
        </w:tc>
        <w:tc>
          <w:tcPr>
            <w:tcW w:w="2801" w:type="dxa"/>
            <w:vAlign w:val="center"/>
          </w:tcPr>
          <w:p w14:paraId="1C5ECC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C4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C33+E4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E33+G4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G33+I4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I33</w:t>
            </w:r>
            <w:r>
              <w:rPr>
                <w:rFonts w:ascii="Times New Roman" w:hAnsi="Times New Roman"/>
                <w:sz w:val="24"/>
              </w:rPr>
              <w:t>) = #ЗНАЧ!</w:t>
            </w:r>
          </w:p>
        </w:tc>
        <w:tc>
          <w:tcPr>
            <w:tcW w:w="3119" w:type="dxa"/>
            <w:vAlign w:val="center"/>
          </w:tcPr>
          <w:p w14:paraId="7BD462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=SUMPRODUCT(C4:C33+E4:E33+G4:G33+I4:I33)/COUNTA(A4:A33) </w:t>
            </w:r>
            <w:r>
              <w:rPr>
                <w:rFonts w:ascii="Times New Roman" w:hAnsi="Times New Roman"/>
                <w:sz w:val="24"/>
              </w:rPr>
              <w:t>= 163</w:t>
            </w:r>
          </w:p>
        </w:tc>
      </w:tr>
      <w:tr w:rsidR="002039B0" w14:paraId="45DD786B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20F74D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Д4</w:t>
            </w:r>
          </w:p>
        </w:tc>
        <w:tc>
          <w:tcPr>
            <w:tcW w:w="974" w:type="dxa"/>
            <w:vAlign w:val="center"/>
          </w:tcPr>
          <w:p w14:paraId="4A68AE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2D017F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2801" w:type="dxa"/>
            <w:vAlign w:val="center"/>
          </w:tcPr>
          <w:p w14:paraId="2D8755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=COUNTIF(F,«да»)/COUNTA(A)+COUNTIF(G,«да»)/COUNTA(A) </w:t>
            </w:r>
            <w:r>
              <w:rPr>
                <w:rFonts w:ascii="Times New Roman" w:hAnsi="Times New Roman"/>
                <w:sz w:val="24"/>
              </w:rPr>
              <w:t>= 80,0 %</w:t>
            </w:r>
          </w:p>
        </w:tc>
        <w:tc>
          <w:tcPr>
            <w:tcW w:w="3119" w:type="dxa"/>
            <w:vAlign w:val="center"/>
          </w:tcPr>
          <w:p w14:paraId="3BEB1D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>(–(((</w:t>
            </w:r>
            <w:r>
              <w:rPr>
                <w:rFonts w:ascii="Times New Roman" w:hAnsi="Times New Roman"/>
                <w:i/>
                <w:sz w:val="24"/>
              </w:rPr>
              <w:t>F4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F33</w:t>
            </w:r>
            <w:r>
              <w:rPr>
                <w:rFonts w:ascii="Times New Roman" w:hAnsi="Times New Roman"/>
                <w:sz w:val="24"/>
              </w:rPr>
              <w:t>=“да”)+(</w:t>
            </w:r>
            <w:r>
              <w:rPr>
                <w:rFonts w:ascii="Times New Roman" w:hAnsi="Times New Roman"/>
                <w:i/>
                <w:sz w:val="24"/>
              </w:rPr>
              <w:t>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G33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=“да”))&gt;0))/COUNTA(A4:A33) </w:t>
            </w:r>
            <w:r>
              <w:rPr>
                <w:rFonts w:ascii="Times New Roman" w:hAnsi="Times New Roman"/>
                <w:sz w:val="24"/>
              </w:rPr>
              <w:t>= 60,0 %</w:t>
            </w:r>
          </w:p>
        </w:tc>
      </w:tr>
      <w:tr w:rsidR="002039B0" w14:paraId="79D754AD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5C6178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Д5</w:t>
            </w:r>
          </w:p>
        </w:tc>
        <w:tc>
          <w:tcPr>
            <w:tcW w:w="974" w:type="dxa"/>
            <w:vAlign w:val="center"/>
          </w:tcPr>
          <w:p w14:paraId="224BAE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04, 05, 06</w:t>
            </w:r>
          </w:p>
        </w:tc>
        <w:tc>
          <w:tcPr>
            <w:tcW w:w="1869" w:type="dxa"/>
            <w:vAlign w:val="center"/>
          </w:tcPr>
          <w:p w14:paraId="4C6633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индексов и баллов только в строках 4–8</w:t>
            </w:r>
          </w:p>
        </w:tc>
        <w:tc>
          <w:tcPr>
            <w:tcW w:w="2801" w:type="dxa"/>
            <w:vAlign w:val="center"/>
          </w:tcPr>
          <w:p w14:paraId="07D22A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Строки 4–8</w:t>
            </w:r>
          </w:p>
        </w:tc>
        <w:tc>
          <w:tcPr>
            <w:tcW w:w="3119" w:type="dxa"/>
            <w:vAlign w:val="center"/>
          </w:tcPr>
          <w:p w14:paraId="24AC1C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:rsidR="002039B0" w14:paraId="05C13C3E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54D85E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Д6</w:t>
            </w:r>
          </w:p>
        </w:tc>
        <w:tc>
          <w:tcPr>
            <w:tcW w:w="974" w:type="dxa"/>
            <w:vAlign w:val="center"/>
          </w:tcPr>
          <w:p w14:paraId="0BB8710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</w:rPr>
              <w:t>E13</w:t>
            </w:r>
          </w:p>
        </w:tc>
        <w:tc>
          <w:tcPr>
            <w:tcW w:w="1869" w:type="dxa"/>
            <w:vAlign w:val="center"/>
          </w:tcPr>
          <w:p w14:paraId="3DD4DB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итоговой строке весов константа 1, а сумма весов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  <w:r>
              <w:rPr>
                <w:rFonts w:ascii="Times New Roman" w:hAnsi="Times New Roman"/>
                <w:sz w:val="24"/>
              </w:rPr>
              <w:t xml:space="preserve"> равна 1,04</w:t>
            </w:r>
          </w:p>
        </w:tc>
        <w:tc>
          <w:tcPr>
            <w:tcW w:w="2801" w:type="dxa"/>
            <w:vAlign w:val="center"/>
          </w:tcPr>
          <w:p w14:paraId="29FA91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(100 %)</w:t>
            </w:r>
          </w:p>
        </w:tc>
        <w:tc>
          <w:tcPr>
            <w:tcW w:w="3119" w:type="dxa"/>
            <w:vAlign w:val="center"/>
          </w:tcPr>
          <w:p w14:paraId="0CA3DF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  <w:r>
              <w:rPr>
                <w:rFonts w:ascii="Times New Roman" w:hAnsi="Times New Roman"/>
                <w:sz w:val="24"/>
              </w:rPr>
              <w:t>) = 1,04 (только отображение; веса не менялись)</w:t>
            </w:r>
          </w:p>
        </w:tc>
      </w:tr>
      <w:tr w:rsidR="002039B0" w14:paraId="392528D3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6130BF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Д7</w:t>
            </w:r>
          </w:p>
        </w:tc>
        <w:tc>
          <w:tcPr>
            <w:tcW w:w="974" w:type="dxa"/>
            <w:vAlign w:val="center"/>
          </w:tcPr>
          <w:p w14:paraId="263865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</w:p>
        </w:tc>
        <w:tc>
          <w:tcPr>
            <w:tcW w:w="1869" w:type="dxa"/>
            <w:vAlign w:val="center"/>
          </w:tcPr>
          <w:p w14:paraId="5C967B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(0,75) не используется в формулах; в 07 </w:t>
            </w:r>
            <w:r>
              <w:rPr>
                <w:rFonts w:ascii="Times New Roman" w:hAnsi="Times New Roman"/>
                <w:i/>
                <w:sz w:val="24"/>
              </w:rPr>
              <w:t>B4</w:t>
            </w:r>
            <w:r>
              <w:rPr>
                <w:rFonts w:ascii="Times New Roman" w:hAnsi="Times New Roman"/>
                <w:sz w:val="24"/>
              </w:rPr>
              <w:t xml:space="preserve"> написано «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», но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в балл не входит</w:t>
            </w:r>
          </w:p>
        </w:tc>
        <w:tc>
          <w:tcPr>
            <w:tcW w:w="2801" w:type="dxa"/>
            <w:vAlign w:val="center"/>
          </w:tcPr>
          <w:p w14:paraId="141A41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4E5BF72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исправлялось;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рассчитывается и приводится справочно</w:t>
            </w:r>
          </w:p>
        </w:tc>
      </w:tr>
      <w:tr w:rsidR="002039B0" w14:paraId="5F5340E2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619BED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Д8</w:t>
            </w:r>
          </w:p>
        </w:tc>
        <w:tc>
          <w:tcPr>
            <w:tcW w:w="974" w:type="dxa"/>
            <w:vAlign w:val="center"/>
          </w:tcPr>
          <w:p w14:paraId="35E334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B18</w:t>
            </w:r>
          </w:p>
        </w:tc>
        <w:tc>
          <w:tcPr>
            <w:tcW w:w="1869" w:type="dxa"/>
            <w:vAlign w:val="center"/>
          </w:tcPr>
          <w:p w14:paraId="6872D4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801" w:type="dxa"/>
            <w:vAlign w:val="center"/>
          </w:tcPr>
          <w:p w14:paraId="184089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EE982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2039B0" w14:paraId="3D270730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17ED0CA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Д9</w:t>
            </w:r>
          </w:p>
        </w:tc>
        <w:tc>
          <w:tcPr>
            <w:tcW w:w="974" w:type="dxa"/>
            <w:vAlign w:val="center"/>
          </w:tcPr>
          <w:p w14:paraId="7C0A06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E7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E8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E9</w:t>
            </w:r>
          </w:p>
        </w:tc>
        <w:tc>
          <w:tcPr>
            <w:tcW w:w="1869" w:type="dxa"/>
            <w:vAlign w:val="center"/>
          </w:tcPr>
          <w:p w14:paraId="27A94F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801" w:type="dxa"/>
            <w:vAlign w:val="center"/>
          </w:tcPr>
          <w:p w14:paraId="256BD3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3497C3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баллы приводятся справочно</w:t>
            </w:r>
          </w:p>
        </w:tc>
      </w:tr>
      <w:tr w:rsidR="002039B0" w14:paraId="5E720DB2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1D4B89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Д10</w:t>
            </w:r>
          </w:p>
        </w:tc>
        <w:tc>
          <w:tcPr>
            <w:tcW w:w="974" w:type="dxa"/>
            <w:vAlign w:val="center"/>
          </w:tcPr>
          <w:p w14:paraId="75EB29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</w:rPr>
              <w:t>D4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D9</w:t>
            </w:r>
          </w:p>
        </w:tc>
        <w:tc>
          <w:tcPr>
            <w:tcW w:w="1869" w:type="dxa"/>
            <w:vAlign w:val="center"/>
          </w:tcPr>
          <w:p w14:paraId="599D0E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Пороги 0,30 / 0,20 / 0,15 / 0,10 – константы, залитые как формулы</w:t>
            </w:r>
          </w:p>
        </w:tc>
        <w:tc>
          <w:tcPr>
            <w:tcW w:w="2801" w:type="dxa"/>
            <w:vAlign w:val="center"/>
          </w:tcPr>
          <w:p w14:paraId="7932B0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28B262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2039B0" w14:paraId="0D6CF24E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58844A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Д11</w:t>
            </w:r>
          </w:p>
        </w:tc>
        <w:tc>
          <w:tcPr>
            <w:tcW w:w="974" w:type="dxa"/>
            <w:vAlign w:val="center"/>
          </w:tcPr>
          <w:p w14:paraId="663716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</w:p>
        </w:tc>
        <w:tc>
          <w:tcPr>
            <w:tcW w:w="1869" w:type="dxa"/>
            <w:vAlign w:val="center"/>
          </w:tcPr>
          <w:p w14:paraId="6A541B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Шкалы «стек 1–5» 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«CRM/автоматизация </w:t>
            </w:r>
            <w:r>
              <w:rPr>
                <w:rFonts w:ascii="Times New Roman" w:hAnsi="Times New Roman"/>
                <w:sz w:val="24"/>
              </w:rPr>
              <w:t>1–5» не заданы</w:t>
            </w:r>
          </w:p>
        </w:tc>
        <w:tc>
          <w:tcPr>
            <w:tcW w:w="2801" w:type="dxa"/>
            <w:vAlign w:val="center"/>
          </w:tcPr>
          <w:p w14:paraId="37B58F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4B5816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Критерии баллов введены как допущение Р-3; баллы стека и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 xml:space="preserve"> по собранным данным не выставлены (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2BB93AE8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279863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Д12</w:t>
            </w:r>
          </w:p>
        </w:tc>
        <w:tc>
          <w:tcPr>
            <w:tcW w:w="974" w:type="dxa"/>
            <w:vAlign w:val="center"/>
          </w:tcPr>
          <w:p w14:paraId="1C2131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04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, 06 </w:t>
            </w: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1869" w:type="dxa"/>
            <w:vAlign w:val="center"/>
          </w:tcPr>
          <w:p w14:paraId="4070180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Валюта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финансирования не указана</w:t>
            </w:r>
          </w:p>
        </w:tc>
        <w:tc>
          <w:tcPr>
            <w:tcW w:w="2801" w:type="dxa"/>
            <w:vAlign w:val="center"/>
          </w:tcPr>
          <w:p w14:paraId="27568A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3E0A49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Принята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 (дата ЛР2-3, Р-4)</w:t>
            </w:r>
          </w:p>
        </w:tc>
      </w:tr>
      <w:tr w:rsidR="002039B0" w14:paraId="61FE9A09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7C158D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Д13</w:t>
            </w:r>
          </w:p>
        </w:tc>
        <w:tc>
          <w:tcPr>
            <w:tcW w:w="974" w:type="dxa"/>
            <w:vAlign w:val="center"/>
          </w:tcPr>
          <w:p w14:paraId="61E542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1869" w:type="dxa"/>
            <w:vAlign w:val="center"/>
          </w:tcPr>
          <w:p w14:paraId="333708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вводятся вручную без методики расчета</w:t>
            </w:r>
          </w:p>
        </w:tc>
        <w:tc>
          <w:tcPr>
            <w:tcW w:w="2801" w:type="dxa"/>
            <w:vAlign w:val="center"/>
          </w:tcPr>
          <w:p w14:paraId="615556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21E825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по фактам сбора (Р-2, Приложение Б)</w:t>
            </w:r>
          </w:p>
        </w:tc>
      </w:tr>
      <w:tr w:rsidR="002039B0" w14:paraId="6818C21E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7F683B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Д14</w:t>
            </w:r>
          </w:p>
        </w:tc>
        <w:tc>
          <w:tcPr>
            <w:tcW w:w="974" w:type="dxa"/>
            <w:vAlign w:val="center"/>
          </w:tcPr>
          <w:p w14:paraId="5CBD0E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00 </w:t>
            </w:r>
            <w:r>
              <w:rPr>
                <w:rFonts w:ascii="Times New Roman" w:hAnsi="Times New Roman"/>
                <w:i/>
                <w:sz w:val="24"/>
              </w:rPr>
              <w:t>C5</w:t>
            </w:r>
          </w:p>
        </w:tc>
        <w:tc>
          <w:tcPr>
            <w:tcW w:w="1869" w:type="dxa"/>
            <w:vAlign w:val="center"/>
          </w:tcPr>
          <w:p w14:paraId="5BDA9F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Сказано, что 01_Параметры задает веса, а веса лежат в 07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</w:p>
        </w:tc>
        <w:tc>
          <w:tcPr>
            <w:tcW w:w="2801" w:type="dxa"/>
            <w:vAlign w:val="center"/>
          </w:tcPr>
          <w:p w14:paraId="6D1D31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140392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2039B0" w14:paraId="2C6F6D19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18DBF5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Д15</w:t>
            </w:r>
          </w:p>
        </w:tc>
        <w:tc>
          <w:tcPr>
            <w:tcW w:w="974" w:type="dxa"/>
            <w:vAlign w:val="center"/>
          </w:tcPr>
          <w:p w14:paraId="497491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05, 06</w:t>
            </w:r>
          </w:p>
        </w:tc>
        <w:tc>
          <w:tcPr>
            <w:tcW w:w="1869" w:type="dxa"/>
            <w:vAlign w:val="center"/>
          </w:tcPr>
          <w:p w14:paraId="18058A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конкурентов не связаны с листом 02</w:t>
            </w:r>
          </w:p>
        </w:tc>
        <w:tc>
          <w:tcPr>
            <w:tcW w:w="2801" w:type="dxa"/>
            <w:vAlign w:val="center"/>
          </w:tcPr>
          <w:p w14:paraId="27B1F0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Разные списки</w:t>
            </w:r>
          </w:p>
        </w:tc>
        <w:tc>
          <w:tcPr>
            <w:tcW w:w="3119" w:type="dxa"/>
            <w:vAlign w:val="center"/>
          </w:tcPr>
          <w:p w14:paraId="705FF6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Один перечень из 19 доменов на листах 02, 05, 06; </w:t>
            </w:r>
            <w:r>
              <w:rPr>
                <w:rFonts w:ascii="Times New Roman" w:hAnsi="Times New Roman"/>
                <w:i/>
                <w:sz w:val="24"/>
              </w:rPr>
              <w:t>camunda.com</w:t>
            </w:r>
            <w:r>
              <w:rPr>
                <w:rFonts w:ascii="Times New Roman" w:hAnsi="Times New Roman"/>
                <w:sz w:val="24"/>
              </w:rPr>
              <w:t xml:space="preserve"> не включен</w:t>
            </w:r>
          </w:p>
        </w:tc>
      </w:tr>
      <w:tr w:rsidR="002039B0" w14:paraId="6A73FC5F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49B935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Д16</w:t>
            </w:r>
          </w:p>
        </w:tc>
        <w:tc>
          <w:tcPr>
            <w:tcW w:w="974" w:type="dxa"/>
            <w:vAlign w:val="center"/>
          </w:tcPr>
          <w:p w14:paraId="613B76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02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B39</w:t>
            </w:r>
          </w:p>
        </w:tc>
        <w:tc>
          <w:tcPr>
            <w:tcW w:w="1869" w:type="dxa"/>
            <w:vAlign w:val="center"/>
          </w:tcPr>
          <w:p w14:paraId="41462E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LARGE</w:t>
            </w:r>
            <w:r>
              <w:rPr>
                <w:rFonts w:ascii="Times New Roman" w:hAnsi="Times New Roman"/>
                <w:sz w:val="24"/>
              </w:rPr>
              <w:t>(…,5) дает ошибку при менее чем 5 конкурентах</w:t>
            </w:r>
          </w:p>
        </w:tc>
        <w:tc>
          <w:tcPr>
            <w:tcW w:w="2801" w:type="dxa"/>
            <w:vAlign w:val="center"/>
          </w:tcPr>
          <w:p w14:paraId="3C6D5E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4AC108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критично: методика требует 10–30 конкурентов</w:t>
            </w:r>
          </w:p>
        </w:tc>
      </w:tr>
      <w:tr w:rsidR="002039B0" w14:paraId="0701C880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7EA5AF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Д17</w:t>
            </w:r>
          </w:p>
        </w:tc>
        <w:tc>
          <w:tcPr>
            <w:tcW w:w="974" w:type="dxa"/>
            <w:vAlign w:val="center"/>
          </w:tcPr>
          <w:p w14:paraId="353AD2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C16</w:t>
            </w:r>
          </w:p>
        </w:tc>
        <w:tc>
          <w:tcPr>
            <w:tcW w:w="1869" w:type="dxa"/>
            <w:vAlign w:val="center"/>
          </w:tcPr>
          <w:p w14:paraId="2CA5C8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«%», а значения – доли единицы</w:t>
            </w:r>
          </w:p>
        </w:tc>
        <w:tc>
          <w:tcPr>
            <w:tcW w:w="2801" w:type="dxa"/>
            <w:vAlign w:val="center"/>
          </w:tcPr>
          <w:p w14:paraId="6F1AF9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8EF14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2039B0" w14:paraId="6B83DB6D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6A757D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Д18</w:t>
            </w:r>
          </w:p>
        </w:tc>
        <w:tc>
          <w:tcPr>
            <w:tcW w:w="974" w:type="dxa"/>
            <w:vAlign w:val="center"/>
          </w:tcPr>
          <w:p w14:paraId="385263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08 </w:t>
            </w:r>
            <w:r>
              <w:rPr>
                <w:rFonts w:ascii="Times New Roman" w:hAnsi="Times New Roman"/>
                <w:i/>
                <w:sz w:val="24"/>
              </w:rPr>
              <w:t>A15</w:t>
            </w:r>
          </w:p>
        </w:tc>
        <w:tc>
          <w:tcPr>
            <w:tcW w:w="1869" w:type="dxa"/>
            <w:vAlign w:val="center"/>
          </w:tcPr>
          <w:p w14:paraId="4BBF22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2801" w:type="dxa"/>
            <w:vAlign w:val="center"/>
          </w:tcPr>
          <w:p w14:paraId="7EA4FB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с числом 3.12</w:t>
            </w:r>
          </w:p>
        </w:tc>
        <w:tc>
          <w:tcPr>
            <w:tcW w:w="3119" w:type="dxa"/>
            <w:vAlign w:val="center"/>
          </w:tcPr>
          <w:p w14:paraId="1A3E85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 w14:paraId="3C85E746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>
      <w:pPr>
        <w:pStyle w:val="Normal"/>
      </w:pPr>
    </w:p>
    <w:p w14:paraId="780639E0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35" w:name="сверка-расчётов-на-python-и-excel"/>
      <w:bookmarkEnd w:id="34"/>
      <w:r>
        <w:rPr>
          <w:rFonts w:ascii="Times New Roman" w:hAnsi="Times New Roman"/>
          <w:sz w:val="28"/>
        </w:rPr>
        <w:t xml:space="preserve">1.11.4 Сверка расчетов на </w:t>
      </w:r>
      <w:r>
        <w:rPr>
          <w:sz w:val="28"/>
          <w:rFonts w:ascii="Times New Roman" w:hAnsi="Times New Roman"/>
          <w:i/>
          <w:iCs/>
        </w:rPr>
        <w:t xml:space="preserve">Python </w:t>
      </w:r>
      <w:r>
        <w:rPr>
          <w:rFonts w:ascii="Times New Roman" w:hAnsi="Times New Roman"/>
          <w:sz w:val="28"/>
        </w:rPr>
        <w:t xml:space="preserve">и </w:t>
      </w:r>
      <w:r>
        <w:rPr>
          <w:sz w:val="28"/>
          <w:rFonts w:ascii="Times New Roman" w:hAnsi="Times New Roman"/>
          <w:i/>
          <w:iCs/>
        </w:rPr>
        <w:t>Excel</w:t>
      </w:r>
    </w:p>
    <w:p>
      <w:pPr>
        <w:pStyle w:val="Normal"/>
      </w:pPr>
    </w:p>
    <w:p w14:paraId="21E7313A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показатели шаблона (доли,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, взвешенные доли каналов, индексы листов 04–06, индекс барьеров) воспроизведены расчетом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по тем же формулам и сверены с ячейками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. Проверка на демонстрационных данных шаблона (8 конкурентов) показала совпадение всех 14 контролируемых значений с точностью 10⁻⁹, в том числе индекс барьеров 3,12. Проверка конвейера на полном тестовом наборе строк (20 </w:t>
      </w:r>
      <w:r>
        <w:rPr>
          <w:rFonts w:ascii="Times New Roman" w:hAnsi="Times New Roman"/>
          <w:sz w:val="28"/>
        </w:rPr>
        <w:lastRenderedPageBreak/>
        <w:t xml:space="preserve">конкурентов, 10 запросов) также показала совпадение всех значений. Данные листов 04–06 собраны и загружены 03.10.2026; по итогам повторной сверки все контролируемые значения совпали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(ошибок формул: 0).</w:t>
      </w:r>
    </w:p>
    <w:p>
      <w:pPr>
        <w:pStyle w:val="Normal"/>
      </w:pPr>
    </w:p>
    <w:p w14:paraId="3D583272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38 – Сверка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на демонстрационных данных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23"/>
        <w:gridCol w:w="1154"/>
        <w:gridCol w:w="1154"/>
        <w:gridCol w:w="1924"/>
      </w:tblGrid>
      <w:tr w:rsidR="002039B0" w14:paraId="78A1105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22" w:type="dxa"/>
            <w:vAlign w:val="center"/>
          </w:tcPr>
          <w:p w14:paraId="7B9417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154" w:type="dxa"/>
            <w:vAlign w:val="center"/>
          </w:tcPr>
          <w:p w14:paraId="7B68C6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</w:p>
        </w:tc>
        <w:tc>
          <w:tcPr>
            <w:tcW w:w="1154" w:type="dxa"/>
            <w:vAlign w:val="center"/>
          </w:tcPr>
          <w:p w14:paraId="7D9355D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Python</w:t>
            </w:r>
          </w:p>
        </w:tc>
        <w:tc>
          <w:tcPr>
            <w:tcW w:w="1924" w:type="dxa"/>
            <w:vAlign w:val="center"/>
          </w:tcPr>
          <w:p w14:paraId="18510E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Совпадение</w:t>
            </w:r>
          </w:p>
        </w:tc>
      </w:tr>
      <w:tr w:rsidR="002039B0" w14:paraId="20EA5D51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5FC3A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48661E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59,80 %</w:t>
            </w:r>
          </w:p>
        </w:tc>
        <w:tc>
          <w:tcPr>
            <w:tcW w:w="1154" w:type="dxa"/>
            <w:vAlign w:val="center"/>
          </w:tcPr>
          <w:p w14:paraId="10AA3D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59,80 %</w:t>
            </w:r>
          </w:p>
        </w:tc>
        <w:tc>
          <w:tcPr>
            <w:tcW w:w="1924" w:type="dxa"/>
            <w:vAlign w:val="center"/>
          </w:tcPr>
          <w:p w14:paraId="6E0716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3A43E175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A0AC3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B39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69F1F5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81,59 %</w:t>
            </w:r>
          </w:p>
        </w:tc>
        <w:tc>
          <w:tcPr>
            <w:tcW w:w="1154" w:type="dxa"/>
            <w:vAlign w:val="center"/>
          </w:tcPr>
          <w:p w14:paraId="0265E0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81,59 %</w:t>
            </w:r>
          </w:p>
        </w:tc>
        <w:tc>
          <w:tcPr>
            <w:tcW w:w="1924" w:type="dxa"/>
            <w:vAlign w:val="center"/>
          </w:tcPr>
          <w:p w14:paraId="1967B2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3F8FD725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92D14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B40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18017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1593,5</w:t>
            </w:r>
          </w:p>
        </w:tc>
        <w:tc>
          <w:tcPr>
            <w:tcW w:w="1154" w:type="dxa"/>
            <w:vAlign w:val="center"/>
          </w:tcPr>
          <w:p w14:paraId="19FF64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1593,5</w:t>
            </w:r>
          </w:p>
        </w:tc>
        <w:tc>
          <w:tcPr>
            <w:tcW w:w="1924" w:type="dxa"/>
            <w:vAlign w:val="center"/>
          </w:tcPr>
          <w:p w14:paraId="75BF1B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19404E82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0C3D7C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длительность визита, с (02!</w:t>
            </w:r>
            <w:r>
              <w:rPr>
                <w:rFonts w:ascii="Times New Roman" w:hAnsi="Times New Roman"/>
                <w:i/>
                <w:sz w:val="24"/>
              </w:rPr>
              <w:t>B41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DEAE1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142,9</w:t>
            </w:r>
          </w:p>
        </w:tc>
        <w:tc>
          <w:tcPr>
            <w:tcW w:w="1154" w:type="dxa"/>
            <w:vAlign w:val="center"/>
          </w:tcPr>
          <w:p w14:paraId="26E466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142,9</w:t>
            </w:r>
          </w:p>
        </w:tc>
        <w:tc>
          <w:tcPr>
            <w:tcW w:w="1924" w:type="dxa"/>
            <w:vAlign w:val="center"/>
          </w:tcPr>
          <w:p w14:paraId="233A93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7BE9F9F6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31091F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 (03!</w:t>
            </w:r>
            <w:r>
              <w:rPr>
                <w:rFonts w:ascii="Times New Roman" w:hAnsi="Times New Roman"/>
                <w:i/>
                <w:sz w:val="24"/>
              </w:rPr>
              <w:t>C5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DBC88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38,60 %</w:t>
            </w:r>
          </w:p>
        </w:tc>
        <w:tc>
          <w:tcPr>
            <w:tcW w:w="1154" w:type="dxa"/>
            <w:vAlign w:val="center"/>
          </w:tcPr>
          <w:p w14:paraId="04C0D8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38,60 %</w:t>
            </w:r>
          </w:p>
        </w:tc>
        <w:tc>
          <w:tcPr>
            <w:tcW w:w="1924" w:type="dxa"/>
            <w:vAlign w:val="center"/>
          </w:tcPr>
          <w:p w14:paraId="754BE7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28FAB0EB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A2742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 (03!</w:t>
            </w:r>
            <w:r>
              <w:rPr>
                <w:rFonts w:ascii="Times New Roman" w:hAnsi="Times New Roman"/>
                <w:i/>
                <w:sz w:val="24"/>
              </w:rPr>
              <w:t>C6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F1F19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15,09 %</w:t>
            </w:r>
          </w:p>
        </w:tc>
        <w:tc>
          <w:tcPr>
            <w:tcW w:w="1154" w:type="dxa"/>
            <w:vAlign w:val="center"/>
          </w:tcPr>
          <w:p w14:paraId="57180B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15,09 %</w:t>
            </w:r>
          </w:p>
        </w:tc>
        <w:tc>
          <w:tcPr>
            <w:tcW w:w="1924" w:type="dxa"/>
            <w:vAlign w:val="center"/>
          </w:tcPr>
          <w:p w14:paraId="507B65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4F97832C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3461F6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(03!</w:t>
            </w:r>
            <w:r>
              <w:rPr>
                <w:rFonts w:ascii="Times New Roman" w:hAnsi="Times New Roman"/>
                <w:i/>
                <w:sz w:val="24"/>
              </w:rPr>
              <w:t>C10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D2BD9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43,53 %</w:t>
            </w:r>
          </w:p>
        </w:tc>
        <w:tc>
          <w:tcPr>
            <w:tcW w:w="1154" w:type="dxa"/>
            <w:vAlign w:val="center"/>
          </w:tcPr>
          <w:p w14:paraId="064126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43,53 %</w:t>
            </w:r>
          </w:p>
        </w:tc>
        <w:tc>
          <w:tcPr>
            <w:tcW w:w="1924" w:type="dxa"/>
            <w:vAlign w:val="center"/>
          </w:tcPr>
          <w:p w14:paraId="0C6D13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36E61DDA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02900D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Поисково-рекламный индекс (04!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6B6FEF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66,44 %</w:t>
            </w:r>
          </w:p>
        </w:tc>
        <w:tc>
          <w:tcPr>
            <w:tcW w:w="1154" w:type="dxa"/>
            <w:vAlign w:val="center"/>
          </w:tcPr>
          <w:p w14:paraId="4049F8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66,44 %</w:t>
            </w:r>
          </w:p>
        </w:tc>
        <w:tc>
          <w:tcPr>
            <w:tcW w:w="1924" w:type="dxa"/>
            <w:vAlign w:val="center"/>
          </w:tcPr>
          <w:p w14:paraId="70C454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72C04DDD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3513FD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высококонкурентных запросов (04!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AF2DD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  <w:tc>
          <w:tcPr>
            <w:tcW w:w="1154" w:type="dxa"/>
            <w:vAlign w:val="center"/>
          </w:tcPr>
          <w:p w14:paraId="322436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  <w:tc>
          <w:tcPr>
            <w:tcW w:w="1924" w:type="dxa"/>
            <w:vAlign w:val="center"/>
          </w:tcPr>
          <w:p w14:paraId="325E9D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59166EE2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6780F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доверия (05!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70795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66,33 %</w:t>
            </w:r>
          </w:p>
        </w:tc>
        <w:tc>
          <w:tcPr>
            <w:tcW w:w="1154" w:type="dxa"/>
            <w:vAlign w:val="center"/>
          </w:tcPr>
          <w:p w14:paraId="58F73F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66,33 %</w:t>
            </w:r>
          </w:p>
        </w:tc>
        <w:tc>
          <w:tcPr>
            <w:tcW w:w="1924" w:type="dxa"/>
            <w:vAlign w:val="center"/>
          </w:tcPr>
          <w:p w14:paraId="205788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34D53B4B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4CA8C8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число отзывов (05!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, после Д3)</w:t>
            </w:r>
          </w:p>
        </w:tc>
        <w:tc>
          <w:tcPr>
            <w:tcW w:w="1154" w:type="dxa"/>
            <w:vAlign w:val="center"/>
          </w:tcPr>
          <w:p w14:paraId="023099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163</w:t>
            </w:r>
          </w:p>
        </w:tc>
        <w:tc>
          <w:tcPr>
            <w:tcW w:w="1154" w:type="dxa"/>
            <w:vAlign w:val="center"/>
          </w:tcPr>
          <w:p w14:paraId="1D83F4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163</w:t>
            </w:r>
          </w:p>
        </w:tc>
        <w:tc>
          <w:tcPr>
            <w:tcW w:w="1924" w:type="dxa"/>
            <w:vAlign w:val="center"/>
          </w:tcPr>
          <w:p w14:paraId="6A50B2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1A9A02A6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735087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(06!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737408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47,67 %</w:t>
            </w:r>
          </w:p>
        </w:tc>
        <w:tc>
          <w:tcPr>
            <w:tcW w:w="1154" w:type="dxa"/>
            <w:vAlign w:val="center"/>
          </w:tcPr>
          <w:p w14:paraId="45832B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47,67 %</w:t>
            </w:r>
          </w:p>
        </w:tc>
        <w:tc>
          <w:tcPr>
            <w:tcW w:w="1924" w:type="dxa"/>
            <w:vAlign w:val="center"/>
          </w:tcPr>
          <w:p w14:paraId="5431EE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15773009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216469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 кабинетом или приложением (06!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, после Д4)</w:t>
            </w:r>
          </w:p>
        </w:tc>
        <w:tc>
          <w:tcPr>
            <w:tcW w:w="1154" w:type="dxa"/>
            <w:vAlign w:val="center"/>
          </w:tcPr>
          <w:p w14:paraId="2424D3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60,0 %</w:t>
            </w:r>
          </w:p>
        </w:tc>
        <w:tc>
          <w:tcPr>
            <w:tcW w:w="1154" w:type="dxa"/>
            <w:vAlign w:val="center"/>
          </w:tcPr>
          <w:p w14:paraId="33E5AA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60,0 %</w:t>
            </w:r>
          </w:p>
        </w:tc>
        <w:tc>
          <w:tcPr>
            <w:tcW w:w="1924" w:type="dxa"/>
            <w:vAlign w:val="center"/>
          </w:tcPr>
          <w:p w14:paraId="0CD9AA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041D6556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187A7E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барьеров входа (07!</w:t>
            </w:r>
            <w:r>
              <w:rPr>
                <w:rFonts w:ascii="Times New Roman" w:hAnsi="Times New Roman"/>
                <w:i/>
                <w:sz w:val="24"/>
              </w:rPr>
              <w:t>F13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E63D9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154" w:type="dxa"/>
            <w:vAlign w:val="center"/>
          </w:tcPr>
          <w:p w14:paraId="479480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924" w:type="dxa"/>
            <w:vAlign w:val="center"/>
          </w:tcPr>
          <w:p w14:paraId="2718F9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>
      <w:pPr>
        <w:pStyle w:val="Normal"/>
      </w:pPr>
    </w:p>
    <w:p w14:paraId="76C54A1D" w14:textId="77777777" w:rsidR="002039B0" w:rsidRDefault="00C87E51">
      <w:pPr>
        <w:pStyle w:val="3"/>
        <w:spacing w:before="0" w:after="0" w:line="360" w:lineRule="exact"/>
        <w:ind w:firstLine="709"/>
        <w:jc w:val="both"/>
      </w:pPr>
      <w:bookmarkStart w:id="36" w:name="Xed496d2701f9095b8b47d6e7bdd62ca0423796d"/>
      <w:bookmarkEnd w:id="35"/>
      <w:r>
        <w:rPr>
          <w:rFonts w:ascii="Times New Roman" w:hAnsi="Times New Roman"/>
          <w:sz w:val="28"/>
        </w:rPr>
        <w:t xml:space="preserve">1.11.5 Основной расчет и вариант </w:t>
      </w:r>
      <w:r>
        <w:rPr>
          <w:sz w:val="28"/>
          <w:rFonts w:ascii="Times New Roman" w:hAnsi="Times New Roman"/>
          <w:i/>
          <w:iCs/>
        </w:rPr>
        <w:t xml:space="preserve">Word: </w:t>
      </w:r>
      <w:r>
        <w:rPr>
          <w:rFonts w:ascii="Times New Roman" w:hAnsi="Times New Roman"/>
          <w:sz w:val="28"/>
        </w:rPr>
        <w:t>соответствие</w:t>
      </w:r>
    </w:p>
    <w:p>
      <w:pPr>
        <w:pStyle w:val="Normal"/>
      </w:pPr>
    </w:p>
    <w:p w14:paraId="09B92B61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39 – Сопоставление основного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и сравнительного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 расчетов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5"/>
        <w:gridCol w:w="1752"/>
        <w:gridCol w:w="2061"/>
        <w:gridCol w:w="2389"/>
        <w:gridCol w:w="2538"/>
      </w:tblGrid>
      <w:tr w:rsidR="002039B0" w14:paraId="2E4964B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5" w:type="dxa"/>
            <w:vAlign w:val="center"/>
          </w:tcPr>
          <w:p w14:paraId="1FC1F0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752" w:type="dxa"/>
            <w:vAlign w:val="center"/>
          </w:tcPr>
          <w:p w14:paraId="6E4728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</w:t>
            </w:r>
          </w:p>
        </w:tc>
        <w:tc>
          <w:tcPr>
            <w:tcW w:w="2061" w:type="dxa"/>
            <w:vAlign w:val="center"/>
          </w:tcPr>
          <w:p w14:paraId="3AE6A3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Основной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2389" w:type="dxa"/>
            <w:vAlign w:val="center"/>
          </w:tcPr>
          <w:p w14:paraId="3D1B77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Сравнительный расчет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2538" w:type="dxa"/>
            <w:vAlign w:val="center"/>
          </w:tcPr>
          <w:p w14:paraId="61D11C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</w:tr>
      <w:tr w:rsidR="002039B0" w14:paraId="297AD5B4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50AAA9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О1</w:t>
            </w:r>
          </w:p>
        </w:tc>
        <w:tc>
          <w:tcPr>
            <w:tcW w:w="1752" w:type="dxa"/>
            <w:vAlign w:val="center"/>
          </w:tcPr>
          <w:p w14:paraId="3E2959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Доли,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2061" w:type="dxa"/>
            <w:vAlign w:val="center"/>
          </w:tcPr>
          <w:p w14:paraId="536C8C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релевантному трафику (визиты × доля географии)</w:t>
            </w:r>
          </w:p>
        </w:tc>
        <w:tc>
          <w:tcPr>
            <w:tcW w:w="2389" w:type="dxa"/>
            <w:vAlign w:val="center"/>
          </w:tcPr>
          <w:p w14:paraId="0643DC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сырым визитам релевантных сайтов</w:t>
            </w:r>
          </w:p>
        </w:tc>
        <w:tc>
          <w:tcPr>
            <w:tcW w:w="2538" w:type="dxa"/>
            <w:vAlign w:val="center"/>
          </w:tcPr>
          <w:p w14:paraId="746388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= 0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85,8 %,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90,7 %,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3 869 – таблица 6</w:t>
            </w:r>
          </w:p>
        </w:tc>
      </w:tr>
      <w:tr w:rsidR="002039B0" w14:paraId="42FE6409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686528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О2</w:t>
            </w:r>
          </w:p>
        </w:tc>
        <w:tc>
          <w:tcPr>
            <w:tcW w:w="1752" w:type="dxa"/>
            <w:vAlign w:val="center"/>
          </w:tcPr>
          <w:p w14:paraId="0BD6E1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 концентрации</w:t>
            </w:r>
          </w:p>
        </w:tc>
        <w:tc>
          <w:tcPr>
            <w:tcW w:w="2061" w:type="dxa"/>
            <w:vAlign w:val="center"/>
          </w:tcPr>
          <w:p w14:paraId="4D836B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0,6 / 0,39 или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2500 / 1625</w:t>
            </w:r>
          </w:p>
        </w:tc>
        <w:tc>
          <w:tcPr>
            <w:tcW w:w="2389" w:type="dxa"/>
            <w:vAlign w:val="center"/>
          </w:tcPr>
          <w:p w14:paraId="45AE19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Качественно: лидеров нет / 2–3 лидера / топ-3 – большая часть</w:t>
            </w:r>
          </w:p>
        </w:tc>
        <w:tc>
          <w:tcPr>
            <w:tcW w:w="2538" w:type="dxa"/>
            <w:vAlign w:val="center"/>
          </w:tcPr>
          <w:p w14:paraId="431621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формально 1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5</w:t>
            </w:r>
          </w:p>
        </w:tc>
      </w:tr>
      <w:tr w:rsidR="002039B0" w14:paraId="3B74A605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34507A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О3</w:t>
            </w:r>
          </w:p>
        </w:tc>
        <w:tc>
          <w:tcPr>
            <w:tcW w:w="1752" w:type="dxa"/>
            <w:vAlign w:val="center"/>
          </w:tcPr>
          <w:p w14:paraId="0E6DA5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Платное давление</w:t>
            </w:r>
          </w:p>
        </w:tc>
        <w:tc>
          <w:tcPr>
            <w:tcW w:w="2061" w:type="dxa"/>
            <w:vAlign w:val="center"/>
          </w:tcPr>
          <w:p w14:paraId="1F6328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Среднее доли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индекса 04</w:t>
            </w:r>
          </w:p>
        </w:tc>
        <w:tc>
          <w:tcPr>
            <w:tcW w:w="2389" w:type="dxa"/>
            <w:vAlign w:val="center"/>
          </w:tcPr>
          <w:p w14:paraId="3A1BDC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Среднее долей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display</w:t>
            </w:r>
          </w:p>
        </w:tc>
        <w:tc>
          <w:tcPr>
            <w:tcW w:w="2538" w:type="dxa"/>
            <w:vAlign w:val="center"/>
          </w:tcPr>
          <w:p w14:paraId="59DE2D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0,18 (платное давление); платный 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 (ЛР2-3)</w:t>
            </w:r>
          </w:p>
        </w:tc>
      </w:tr>
      <w:tr w:rsidR="002039B0" w14:paraId="354E0BD4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0511DF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О4</w:t>
            </w:r>
          </w:p>
        </w:tc>
        <w:tc>
          <w:tcPr>
            <w:tcW w:w="1752" w:type="dxa"/>
            <w:vAlign w:val="center"/>
          </w:tcPr>
          <w:p w14:paraId="19B4B7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Органическое давление</w:t>
            </w:r>
          </w:p>
        </w:tc>
        <w:tc>
          <w:tcPr>
            <w:tcW w:w="2061" w:type="dxa"/>
            <w:vAlign w:val="center"/>
          </w:tcPr>
          <w:p w14:paraId="4500F7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Средневзвешенная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по всем</w:t>
            </w:r>
          </w:p>
        </w:tc>
        <w:tc>
          <w:tcPr>
            <w:tcW w:w="2389" w:type="dxa"/>
            <w:vAlign w:val="center"/>
          </w:tcPr>
          <w:p w14:paraId="512F8B9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у лидеров (топ-3, рядом топ-5) и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</w:p>
        </w:tc>
        <w:tc>
          <w:tcPr>
            <w:tcW w:w="2538" w:type="dxa"/>
            <w:vAlign w:val="center"/>
          </w:tcPr>
          <w:p w14:paraId="280A7C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органика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48,5 %;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C63D5D0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0E2896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О5</w:t>
            </w:r>
          </w:p>
        </w:tc>
        <w:tc>
          <w:tcPr>
            <w:tcW w:w="1752" w:type="dxa"/>
            <w:vAlign w:val="center"/>
          </w:tcPr>
          <w:p w14:paraId="4628B8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</w:t>
            </w:r>
          </w:p>
        </w:tc>
        <w:tc>
          <w:tcPr>
            <w:tcW w:w="2061" w:type="dxa"/>
            <w:vAlign w:val="center"/>
          </w:tcPr>
          <w:p w14:paraId="234077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Brand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>) средневзвешенно</w:t>
            </w:r>
          </w:p>
        </w:tc>
        <w:tc>
          <w:tcPr>
            <w:tcW w:w="2389" w:type="dxa"/>
            <w:vAlign w:val="center"/>
          </w:tcPr>
          <w:p w14:paraId="7B2E55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и брендовые запросы</w:t>
            </w:r>
          </w:p>
        </w:tc>
        <w:tc>
          <w:tcPr>
            <w:tcW w:w="2538" w:type="dxa"/>
            <w:vAlign w:val="center"/>
          </w:tcPr>
          <w:p w14:paraId="3B8F88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брендовые запросы – таблица 8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37);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лидеров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4C3C6E7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6D0E33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О6</w:t>
            </w:r>
          </w:p>
        </w:tc>
        <w:tc>
          <w:tcPr>
            <w:tcW w:w="1752" w:type="dxa"/>
            <w:vAlign w:val="center"/>
          </w:tcPr>
          <w:p w14:paraId="54E146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Вовлеченность</w:t>
            </w:r>
          </w:p>
        </w:tc>
        <w:tc>
          <w:tcPr>
            <w:tcW w:w="2061" w:type="dxa"/>
            <w:vAlign w:val="center"/>
          </w:tcPr>
          <w:p w14:paraId="615FF6D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Средневзвешенная длительность</w:t>
            </w:r>
          </w:p>
        </w:tc>
        <w:tc>
          <w:tcPr>
            <w:tcW w:w="2389" w:type="dxa"/>
            <w:vAlign w:val="center"/>
          </w:tcPr>
          <w:p w14:paraId="398D7A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выше среднего по группе</w:t>
            </w:r>
          </w:p>
        </w:tc>
        <w:tc>
          <w:tcPr>
            <w:tcW w:w="2538" w:type="dxa"/>
            <w:vAlign w:val="center"/>
          </w:tcPr>
          <w:p w14:paraId="039636D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не рассчитывается;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) – таблица 10</w:t>
            </w:r>
          </w:p>
        </w:tc>
      </w:tr>
      <w:tr w:rsidR="002039B0" w14:paraId="394B55EC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55B267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О7</w:t>
            </w:r>
          </w:p>
        </w:tc>
        <w:tc>
          <w:tcPr>
            <w:tcW w:w="1752" w:type="dxa"/>
            <w:vAlign w:val="center"/>
          </w:tcPr>
          <w:p w14:paraId="382A52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балл</w:t>
            </w:r>
          </w:p>
        </w:tc>
        <w:tc>
          <w:tcPr>
            <w:tcW w:w="2061" w:type="dxa"/>
            <w:vAlign w:val="center"/>
          </w:tcPr>
          <w:p w14:paraId="4AB81E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факторов, веса (сумма 1,04), 3 уровня</w:t>
            </w:r>
          </w:p>
        </w:tc>
        <w:tc>
          <w:tcPr>
            <w:tcW w:w="2389" w:type="dxa"/>
            <w:vAlign w:val="center"/>
          </w:tcPr>
          <w:p w14:paraId="146C6C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критериев, простое среднее, 4 уровня, диапазоны</w:t>
            </w:r>
          </w:p>
        </w:tc>
        <w:tc>
          <w:tcPr>
            <w:tcW w:w="2538" w:type="dxa"/>
            <w:vAlign w:val="center"/>
          </w:tcPr>
          <w:p w14:paraId="1E7994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2,32 (максимум 5,2; уровень «низкие барьеры»);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3,00 – 4,38 («умеренный» – «очень высокий») – таблицы 36 и 33</w:t>
            </w:r>
          </w:p>
        </w:tc>
      </w:tr>
      <w:tr w:rsidR="002039B0" w14:paraId="0DED061B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1A2C1A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О8</w:t>
            </w:r>
          </w:p>
        </w:tc>
        <w:tc>
          <w:tcPr>
            <w:tcW w:w="1752" w:type="dxa"/>
            <w:vAlign w:val="center"/>
          </w:tcPr>
          <w:p w14:paraId="29138C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пяти сил</w:t>
            </w:r>
          </w:p>
        </w:tc>
        <w:tc>
          <w:tcPr>
            <w:tcW w:w="2061" w:type="dxa"/>
            <w:vAlign w:val="center"/>
          </w:tcPr>
          <w:p w14:paraId="6E129B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89" w:type="dxa"/>
            <w:vAlign w:val="center"/>
          </w:tcPr>
          <w:p w14:paraId="5AEF94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А (1–5) и матрица Б (0–3)</w:t>
            </w:r>
          </w:p>
        </w:tc>
        <w:tc>
          <w:tcPr>
            <w:tcW w:w="2538" w:type="dxa"/>
            <w:vAlign w:val="center"/>
          </w:tcPr>
          <w:p w14:paraId="34326F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А: 3,7 (по пяти силам 3,8), «высокое давление»; матрица Б: 3 / 2 / 3 / 2 / 3</w:t>
            </w:r>
          </w:p>
        </w:tc>
      </w:tr>
      <w:tr w:rsidR="002039B0" w14:paraId="1012037E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590FE3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О9</w:t>
            </w:r>
          </w:p>
        </w:tc>
        <w:tc>
          <w:tcPr>
            <w:tcW w:w="1752" w:type="dxa"/>
            <w:vAlign w:val="center"/>
          </w:tcPr>
          <w:p w14:paraId="51992C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 источников</w:t>
            </w:r>
          </w:p>
        </w:tc>
        <w:tc>
          <w:tcPr>
            <w:tcW w:w="2061" w:type="dxa"/>
            <w:vAlign w:val="center"/>
          </w:tcPr>
          <w:p w14:paraId="7C39FA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09 (7 столбцов)</w:t>
            </w:r>
          </w:p>
        </w:tc>
        <w:tc>
          <w:tcPr>
            <w:tcW w:w="2389" w:type="dxa"/>
            <w:vAlign w:val="center"/>
          </w:tcPr>
          <w:p w14:paraId="57482B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 методики (8 столбцов)</w:t>
            </w:r>
          </w:p>
        </w:tc>
        <w:tc>
          <w:tcPr>
            <w:tcW w:w="2538" w:type="dxa"/>
            <w:vAlign w:val="center"/>
          </w:tcPr>
          <w:p w14:paraId="06C008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А</w:t>
            </w:r>
          </w:p>
        </w:tc>
      </w:tr>
      <w:tr w:rsidR="002039B0" w14:paraId="0EED8882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1E1CC4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О10</w:t>
            </w:r>
          </w:p>
        </w:tc>
        <w:tc>
          <w:tcPr>
            <w:tcW w:w="1752" w:type="dxa"/>
            <w:vAlign w:val="center"/>
          </w:tcPr>
          <w:p w14:paraId="509AFB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2061" w:type="dxa"/>
            <w:vAlign w:val="center"/>
          </w:tcPr>
          <w:p w14:paraId="64BA94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Без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>, с брендовым поиском</w:t>
            </w:r>
          </w:p>
        </w:tc>
        <w:tc>
          <w:tcPr>
            <w:tcW w:w="2389" w:type="dxa"/>
            <w:vAlign w:val="center"/>
          </w:tcPr>
          <w:p w14:paraId="64DA39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</w:p>
        </w:tc>
        <w:tc>
          <w:tcPr>
            <w:tcW w:w="2538" w:type="dxa"/>
            <w:vAlign w:val="center"/>
          </w:tcPr>
          <w:p w14:paraId="22D636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– в карточках и журнале</w:t>
            </w:r>
          </w:p>
        </w:tc>
      </w:tr>
    </w:tbl>
    <w:p>
      <w:pPr>
        <w:pStyle w:val="Normal"/>
      </w:pPr>
    </w:p>
    <w:p w14:paraId="499A8B9D" w14:textId="77777777" w:rsidR="002039B0" w:rsidRDefault="00C87E51">
      <w:pPr>
        <w:pStyle w:val="2"/>
        <w:spacing w:before="0" w:after="0" w:line="360" w:lineRule="exact"/>
        <w:ind w:firstLine="709"/>
        <w:jc w:val="both"/>
      </w:pPr>
      <w:bookmarkStart w:id="37" w:name="X26e1f683b4e3d20dedc569ae951ec4fd15e6fac"/>
      <w:bookmarkStart w:id="38" w:name="_Toc241931273"/>
      <w:bookmarkEnd w:id="30"/>
      <w:bookmarkEnd w:id="36"/>
      <w:r>
        <w:rPr>
          <w:rFonts w:ascii="Times New Roman" w:hAnsi="Times New Roman"/>
          <w:sz w:val="28"/>
        </w:rPr>
        <w:t>1.12 Итоговый вывод о привлекательности рынка и условиях входа</w:t>
      </w:r>
      <w:bookmarkEnd w:id="38"/>
    </w:p>
    <w:p>
      <w:pPr>
        <w:pStyle w:val="Normal"/>
      </w:pPr>
    </w:p>
    <w:p w14:paraId="48EADC34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Беларуси определяется не только соперничеством между прямыми 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отсутствия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клиентов.</w:t>
      </w:r>
    </w:p>
    <w:p w14:paraId="750E8C62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Для электронного бизнеса конкуренция проявляется прежде всего в борьбе за цифровую видимость, трафик, доверие, данные, рейтинги и удержание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 [1].</w:t>
      </w:r>
    </w:p>
    <w:p>
      <w:pPr>
        <w:pStyle w:val="Normal"/>
      </w:pPr>
    </w:p>
    <w:p w14:paraId="4A2C6F1B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40 – Итоги четырех систем оценки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3311"/>
        <w:gridCol w:w="3242"/>
      </w:tblGrid>
      <w:tr w:rsidR="002039B0" w14:paraId="61101D8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1" w:type="dxa"/>
            <w:vAlign w:val="center"/>
          </w:tcPr>
          <w:p w14:paraId="25AF41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Система</w:t>
            </w:r>
          </w:p>
        </w:tc>
        <w:tc>
          <w:tcPr>
            <w:tcW w:w="3311" w:type="dxa"/>
            <w:vAlign w:val="center"/>
          </w:tcPr>
          <w:p w14:paraId="4F5EFB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  <w:tc>
          <w:tcPr>
            <w:tcW w:w="3242" w:type="dxa"/>
            <w:vAlign w:val="center"/>
          </w:tcPr>
          <w:p w14:paraId="09E2E8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</w:tr>
      <w:tr w:rsidR="002039B0" w14:paraId="43A6B469" w14:textId="77777777" w:rsidTr="002039B0">
        <w:trPr>
          <w:cantSplit/>
          <w:jc w:val="center"/>
        </w:trPr>
        <w:tc>
          <w:tcPr>
            <w:tcW w:w="2801" w:type="dxa"/>
            <w:vAlign w:val="center"/>
          </w:tcPr>
          <w:p w14:paraId="424A91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А. Матрица пяти сил 1–5 (среднее по шести строкам)</w:t>
            </w:r>
          </w:p>
        </w:tc>
        <w:tc>
          <w:tcPr>
            <w:tcW w:w="3311" w:type="dxa"/>
            <w:vAlign w:val="center"/>
          </w:tcPr>
          <w:p w14:paraId="41BE94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 (по пяти силам 3,8)</w:t>
            </w:r>
          </w:p>
        </w:tc>
        <w:tc>
          <w:tcPr>
            <w:tcW w:w="3242" w:type="dxa"/>
            <w:vAlign w:val="center"/>
          </w:tcPr>
          <w:p w14:paraId="474881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</w:t>
            </w:r>
          </w:p>
        </w:tc>
      </w:tr>
      <w:tr w:rsidR="002039B0" w14:paraId="27D9489F" w14:textId="77777777" w:rsidTr="002039B0">
        <w:trPr>
          <w:cantSplit/>
          <w:jc w:val="center"/>
        </w:trPr>
        <w:tc>
          <w:tcPr>
            <w:tcW w:w="2801" w:type="dxa"/>
            <w:vAlign w:val="center"/>
          </w:tcPr>
          <w:p w14:paraId="6D63FE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Б. Матрица 0–3 с доказательствами</w:t>
            </w:r>
          </w:p>
        </w:tc>
        <w:tc>
          <w:tcPr>
            <w:tcW w:w="3311" w:type="dxa"/>
            <w:vAlign w:val="center"/>
          </w:tcPr>
          <w:p w14:paraId="301B02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2 / 3 / 2 / 3 (сумма не определяется)</w:t>
            </w:r>
          </w:p>
        </w:tc>
        <w:tc>
          <w:tcPr>
            <w:tcW w:w="3242" w:type="dxa"/>
            <w:vAlign w:val="center"/>
          </w:tcPr>
          <w:p w14:paraId="174E09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2039B0" w14:paraId="0382CC97" w14:textId="77777777" w:rsidTr="002039B0">
        <w:trPr>
          <w:cantSplit/>
          <w:jc w:val="center"/>
        </w:trPr>
        <w:tc>
          <w:tcPr>
            <w:tcW w:w="2801" w:type="dxa"/>
            <w:vAlign w:val="center"/>
          </w:tcPr>
          <w:p w14:paraId="55C3B9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В. Индекс конкурентного давления (8 критериев)</w:t>
            </w:r>
          </w:p>
        </w:tc>
        <w:tc>
          <w:tcPr>
            <w:tcW w:w="3311" w:type="dxa"/>
            <w:vAlign w:val="center"/>
          </w:tcPr>
          <w:p w14:paraId="50BEB6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3,00 – 4,38</w:t>
            </w:r>
          </w:p>
        </w:tc>
        <w:tc>
          <w:tcPr>
            <w:tcW w:w="3242" w:type="dxa"/>
            <w:vAlign w:val="center"/>
          </w:tcPr>
          <w:p w14:paraId="3F6AE9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– очень высокий</w:t>
            </w:r>
          </w:p>
        </w:tc>
      </w:tr>
      <w:tr w:rsidR="002039B0" w14:paraId="4C434B7D" w14:textId="77777777" w:rsidTr="002039B0">
        <w:trPr>
          <w:cantSplit/>
          <w:jc w:val="center"/>
        </w:trPr>
        <w:tc>
          <w:tcPr>
            <w:tcW w:w="2801" w:type="dxa"/>
            <w:vAlign w:val="center"/>
          </w:tcPr>
          <w:p w14:paraId="4BEF60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Г. Индекс барьеров входа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(9 факторов)</w:t>
            </w:r>
          </w:p>
        </w:tc>
        <w:tc>
          <w:tcPr>
            <w:tcW w:w="3311" w:type="dxa"/>
            <w:vAlign w:val="center"/>
          </w:tcPr>
          <w:p w14:paraId="396519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3242" w:type="dxa"/>
            <w:vAlign w:val="center"/>
          </w:tcPr>
          <w:p w14:paraId="76844B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Низкие барьеры</w:t>
            </w:r>
          </w:p>
        </w:tc>
      </w:tr>
      <w:tr w:rsidR="002039B0" w14:paraId="5FBA19A0" w14:textId="77777777" w:rsidTr="002039B0">
        <w:trPr>
          <w:cantSplit/>
          <w:jc w:val="center"/>
        </w:trPr>
        <w:tc>
          <w:tcPr>
            <w:tcW w:w="2801" w:type="dxa"/>
            <w:vAlign w:val="center"/>
          </w:tcPr>
          <w:p w14:paraId="4CB3E9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Расхождения между системами</w:t>
            </w:r>
          </w:p>
        </w:tc>
        <w:tc>
          <w:tcPr>
            <w:tcW w:w="3311" w:type="dxa"/>
            <w:vAlign w:val="center"/>
          </w:tcPr>
          <w:p w14:paraId="2D0748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Система Г не рассчитана из-за отсутствия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; система В дает широкий диапазон по той же причине; матрицы А и Б согласованы (высокое давление со стороны заменителей, конкурентов и покупателей)</w:t>
            </w:r>
          </w:p>
        </w:tc>
        <w:tc>
          <w:tcPr>
            <w:tcW w:w="3242" w:type="dxa"/>
            <w:vAlign w:val="center"/>
          </w:tcPr>
          <w:p w14:paraId="0B7D44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0175E645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Стратегические последствия (перевод оценки в стратегию входа [3, табл. 12]):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 платной рекламы – проверка экономики привлечения, органический контент; при высоком репутационном барьере – кейсы, гарантии, пилотные проекты; при высокой силе покупателей – конкуренция не только ценой.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оценки А и Б указывают на вход через узкую нишу (проверка правил нотации, студенты и вузы Беларуси) с бесплатным тарифом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платным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рекламных библиотек и отзывов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</w:t>
      </w:r>
    </w:p>
    <w:p w14:paraId="230FA20F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Ограничения анализа. Показатели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</w:t>
      </w:r>
      <w:r>
        <w:rPr>
          <w:rFonts w:ascii="Times New Roman" w:hAnsi="Times New Roman"/>
          <w:sz w:val="28"/>
        </w:rPr>
        <w:lastRenderedPageBreak/>
        <w:t xml:space="preserve">библиотеки, данные конкурентов, платформы и статистику;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собственных данных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поэтому конверсия, стоимость привлечения и удержание оценены по внешним признакам.</w:t>
      </w:r>
    </w:p>
    <w:p w14:paraId="29C8EDBF" w14:textId="77777777" w:rsidR="002039B0" w:rsidRDefault="00C87E51">
      <w:pPr>
        <w:pStyle w:val="1"/>
        <w:pageBreakBefore/>
        <w:spacing w:before="0" w:after="0" w:line="360" w:lineRule="exact"/>
        <w:ind w:firstLine="0"/>
      </w:pPr>
      <w:bookmarkStart w:id="39" w:name="проверка-по-критериям-методики"/>
      <w:bookmarkStart w:id="40" w:name="_Toc241931274"/>
      <w:bookmarkEnd w:id="0"/>
      <w:bookmarkEnd w:id="37"/>
      <w:r>
        <w:rPr>
          <w:rFonts w:ascii="Times New Roman" w:hAnsi="Times New Roman"/>
          <w:sz w:val="28"/>
        </w:rPr>
        <w:t>2 ПРОВЕРКА ПО КРИТЕРИЯМ МЕТОДИКИ</w:t>
      </w:r>
      <w:bookmarkEnd w:id="40"/>
    </w:p>
    <w:p>
      <w:pPr>
        <w:pStyle w:val="Normal"/>
      </w:pPr>
    </w:p>
    <w:p w14:paraId="1C5584A1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>
      <w:pPr>
        <w:pStyle w:val="Normal"/>
      </w:pPr>
    </w:p>
    <w:p w14:paraId="17CDD438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41 – Контрольный лист методики пяти сил [1, раздела 16]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5399"/>
        <w:gridCol w:w="1304"/>
        <w:gridCol w:w="1996"/>
      </w:tblGrid>
      <w:tr w:rsidR="002039B0" w14:paraId="1B0C68D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6" w:type="dxa"/>
            <w:vAlign w:val="center"/>
          </w:tcPr>
          <w:p w14:paraId="4E531B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5398" w:type="dxa"/>
            <w:vAlign w:val="center"/>
          </w:tcPr>
          <w:p w14:paraId="654989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1304" w:type="dxa"/>
            <w:vAlign w:val="center"/>
          </w:tcPr>
          <w:p w14:paraId="513D54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1996" w:type="dxa"/>
            <w:vAlign w:val="center"/>
          </w:tcPr>
          <w:p w14:paraId="38E3ED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 отчете</w:t>
            </w:r>
          </w:p>
        </w:tc>
      </w:tr>
      <w:tr w:rsidR="002039B0" w14:paraId="2F54F31D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461E20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398" w:type="dxa"/>
            <w:vAlign w:val="center"/>
          </w:tcPr>
          <w:p w14:paraId="0CDA2A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304" w:type="dxa"/>
            <w:vAlign w:val="center"/>
          </w:tcPr>
          <w:p w14:paraId="2894D4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709C18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2039B0" w14:paraId="35AECFFF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68FF61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398" w:type="dxa"/>
            <w:vAlign w:val="center"/>
          </w:tcPr>
          <w:p w14:paraId="284852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1304" w:type="dxa"/>
            <w:vAlign w:val="center"/>
          </w:tcPr>
          <w:p w14:paraId="79A25C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64B959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3, раздел 2.8</w:t>
            </w:r>
          </w:p>
        </w:tc>
      </w:tr>
      <w:tr w:rsidR="002039B0" w14:paraId="6F4E006B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0E6E30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98" w:type="dxa"/>
            <w:vAlign w:val="center"/>
          </w:tcPr>
          <w:p w14:paraId="3453B1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цифровая видимость конкурентов</w:t>
            </w:r>
          </w:p>
        </w:tc>
        <w:tc>
          <w:tcPr>
            <w:tcW w:w="1304" w:type="dxa"/>
            <w:vAlign w:val="center"/>
          </w:tcPr>
          <w:p w14:paraId="09C19A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635FDA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2.4</w:t>
            </w:r>
          </w:p>
        </w:tc>
      </w:tr>
      <w:tr w:rsidR="002039B0" w14:paraId="00462513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1E72F1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398" w:type="dxa"/>
            <w:vAlign w:val="center"/>
          </w:tcPr>
          <w:p w14:paraId="3A9DD8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304" w:type="dxa"/>
            <w:vAlign w:val="center"/>
          </w:tcPr>
          <w:p w14:paraId="54920A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01A70A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7</w:t>
            </w:r>
          </w:p>
        </w:tc>
      </w:tr>
      <w:tr w:rsidR="002039B0" w14:paraId="657AF90D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1E090A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5398" w:type="dxa"/>
            <w:vAlign w:val="center"/>
          </w:tcPr>
          <w:p w14:paraId="5BECF8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304" w:type="dxa"/>
            <w:vAlign w:val="center"/>
          </w:tcPr>
          <w:p w14:paraId="2D01E3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3C856B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2.5</w:t>
            </w:r>
          </w:p>
        </w:tc>
      </w:tr>
      <w:tr w:rsidR="002039B0" w14:paraId="4475BDC7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39B14D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5398" w:type="dxa"/>
            <w:vAlign w:val="center"/>
          </w:tcPr>
          <w:p w14:paraId="62046D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304" w:type="dxa"/>
            <w:vAlign w:val="center"/>
          </w:tcPr>
          <w:p w14:paraId="5EF42D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586F64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</w:tr>
      <w:tr w:rsidR="002039B0" w14:paraId="0CE11FB8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73FE43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398" w:type="dxa"/>
            <w:vAlign w:val="center"/>
          </w:tcPr>
          <w:p w14:paraId="7C8288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сила поставщиков, включая трафик, данные, платежи и инфраструктуру</w:t>
            </w:r>
          </w:p>
        </w:tc>
        <w:tc>
          <w:tcPr>
            <w:tcW w:w="1304" w:type="dxa"/>
            <w:vAlign w:val="center"/>
          </w:tcPr>
          <w:p w14:paraId="36C0C5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1C6C96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2.7</w:t>
            </w:r>
          </w:p>
        </w:tc>
      </w:tr>
      <w:tr w:rsidR="002039B0" w14:paraId="1A569A7D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338A9E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398" w:type="dxa"/>
            <w:vAlign w:val="center"/>
          </w:tcPr>
          <w:p w14:paraId="67DC3C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Выявлены цифровые заменители, включая автоматизацию,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и самостоятельные решения</w:t>
            </w:r>
          </w:p>
        </w:tc>
        <w:tc>
          <w:tcPr>
            <w:tcW w:w="1304" w:type="dxa"/>
            <w:vAlign w:val="center"/>
          </w:tcPr>
          <w:p w14:paraId="071412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280672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2.8</w:t>
            </w:r>
          </w:p>
        </w:tc>
      </w:tr>
      <w:tr w:rsidR="002039B0" w14:paraId="694A84ED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077170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398" w:type="dxa"/>
            <w:vAlign w:val="center"/>
          </w:tcPr>
          <w:p w14:paraId="25E63B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304" w:type="dxa"/>
            <w:vAlign w:val="center"/>
          </w:tcPr>
          <w:p w14:paraId="0C942D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2BB211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2039B0" w14:paraId="704D9005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6ADA69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5398" w:type="dxa"/>
            <w:vAlign w:val="center"/>
          </w:tcPr>
          <w:p w14:paraId="58014D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1304" w:type="dxa"/>
            <w:vAlign w:val="center"/>
          </w:tcPr>
          <w:p w14:paraId="45114C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43AD742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2.12</w:t>
            </w:r>
          </w:p>
        </w:tc>
      </w:tr>
    </w:tbl>
    <w:p>
      <w:pPr>
        <w:pStyle w:val="Normal"/>
      </w:pPr>
    </w:p>
    <w:p w14:paraId="6A9B1530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42 – Чек-лист качества оценки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[3, раздела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233"/>
        <w:gridCol w:w="1191"/>
        <w:gridCol w:w="3287"/>
      </w:tblGrid>
      <w:tr w:rsidR="002039B0" w14:paraId="1AA37E2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5A88B8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4233" w:type="dxa"/>
            <w:vAlign w:val="center"/>
          </w:tcPr>
          <w:p w14:paraId="4A1D5C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1191" w:type="dxa"/>
            <w:vAlign w:val="center"/>
          </w:tcPr>
          <w:p w14:paraId="636911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3287" w:type="dxa"/>
            <w:vAlign w:val="center"/>
          </w:tcPr>
          <w:p w14:paraId="50D872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 отчете</w:t>
            </w:r>
          </w:p>
        </w:tc>
      </w:tr>
      <w:tr w:rsidR="002039B0" w14:paraId="6D40994F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0D2C73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33" w:type="dxa"/>
            <w:vAlign w:val="center"/>
          </w:tcPr>
          <w:p w14:paraId="7D53A4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1191" w:type="dxa"/>
            <w:vAlign w:val="center"/>
          </w:tcPr>
          <w:p w14:paraId="0CDAFF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488D3B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2039B0" w14:paraId="7C0C2CDB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62465DF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33" w:type="dxa"/>
            <w:vAlign w:val="center"/>
          </w:tcPr>
          <w:p w14:paraId="408FA6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191" w:type="dxa"/>
            <w:vAlign w:val="center"/>
          </w:tcPr>
          <w:p w14:paraId="61FBC0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1212F3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2039B0" w14:paraId="75FF1BCD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7A21B8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33" w:type="dxa"/>
            <w:vAlign w:val="center"/>
          </w:tcPr>
          <w:p w14:paraId="7AB4E8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Показатели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собраны по одной дате и сопоставимому периоду</w:t>
            </w:r>
          </w:p>
        </w:tc>
        <w:tc>
          <w:tcPr>
            <w:tcW w:w="1191" w:type="dxa"/>
            <w:vAlign w:val="center"/>
          </w:tcPr>
          <w:p w14:paraId="09374C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298889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2039B0" w14:paraId="591AF9E7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56DA84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233" w:type="dxa"/>
            <w:vAlign w:val="center"/>
          </w:tcPr>
          <w:p w14:paraId="18154F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Исключены нерелевантные глобальные сайты, если они не работают в целевой географии</w:t>
            </w:r>
          </w:p>
        </w:tc>
        <w:tc>
          <w:tcPr>
            <w:tcW w:w="1191" w:type="dxa"/>
            <w:vAlign w:val="center"/>
          </w:tcPr>
          <w:p w14:paraId="048F79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0F30AA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2.3.3</w:t>
            </w:r>
          </w:p>
        </w:tc>
      </w:tr>
      <w:tr w:rsidR="002039B0" w14:paraId="3DB2E0CF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7AF1F3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233" w:type="dxa"/>
            <w:vAlign w:val="center"/>
          </w:tcPr>
          <w:p w14:paraId="2F1D14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Рассчитаны доли трафика,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CR3/CR5 </w:t>
            </w:r>
            <w:r>
              <w:rPr>
                <w:rFonts w:ascii="Times New Roman" w:hAnsi="Times New Roman"/>
                <w:sz w:val="24"/>
              </w:rPr>
              <w:t>и оценочная концентрация</w:t>
            </w:r>
          </w:p>
        </w:tc>
        <w:tc>
          <w:tcPr>
            <w:tcW w:w="1191" w:type="dxa"/>
            <w:vAlign w:val="center"/>
          </w:tcPr>
          <w:p w14:paraId="099EB9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2936FD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6; программа расчета проверена (таблица 38)</w:t>
            </w:r>
          </w:p>
        </w:tc>
      </w:tr>
      <w:tr w:rsidR="002039B0" w14:paraId="43C4F4FD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126748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233" w:type="dxa"/>
            <w:vAlign w:val="center"/>
          </w:tcPr>
          <w:p w14:paraId="1F5184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каналы</w:t>
            </w:r>
          </w:p>
        </w:tc>
        <w:tc>
          <w:tcPr>
            <w:tcW w:w="1191" w:type="dxa"/>
            <w:vAlign w:val="center"/>
          </w:tcPr>
          <w:p w14:paraId="154722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64F270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7</w:t>
            </w:r>
          </w:p>
        </w:tc>
      </w:tr>
      <w:tr w:rsidR="002039B0" w14:paraId="0DC3B7EB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75F754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7</w:t>
            </w:r>
          </w:p>
        </w:tc>
        <w:tc>
          <w:tcPr>
            <w:tcW w:w="4233" w:type="dxa"/>
            <w:vAlign w:val="center"/>
          </w:tcPr>
          <w:p w14:paraId="2C7423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поисковая выдача и рекламная активность</w:t>
            </w:r>
          </w:p>
        </w:tc>
        <w:tc>
          <w:tcPr>
            <w:tcW w:w="1191" w:type="dxa"/>
            <w:vAlign w:val="center"/>
          </w:tcPr>
          <w:p w14:paraId="7E83DE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2405CE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9</w:t>
            </w:r>
          </w:p>
        </w:tc>
      </w:tr>
      <w:tr w:rsidR="002039B0" w14:paraId="7DE56360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287379D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233" w:type="dxa"/>
            <w:vAlign w:val="center"/>
          </w:tcPr>
          <w:p w14:paraId="711684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отзывы, рейтинги, кейсы и репутационный барьер</w:t>
            </w:r>
          </w:p>
        </w:tc>
        <w:tc>
          <w:tcPr>
            <w:tcW w:w="1191" w:type="dxa"/>
            <w:vAlign w:val="center"/>
          </w:tcPr>
          <w:p w14:paraId="07F82A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567266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05, таблица 35</w:t>
            </w:r>
          </w:p>
        </w:tc>
      </w:tr>
      <w:tr w:rsidR="002039B0" w14:paraId="708D7AC4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642262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233" w:type="dxa"/>
            <w:vAlign w:val="center"/>
          </w:tcPr>
          <w:p w14:paraId="1639B3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технологические признаки через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или аналоги</w:t>
            </w:r>
          </w:p>
        </w:tc>
        <w:tc>
          <w:tcPr>
            <w:tcW w:w="1191" w:type="dxa"/>
            <w:vAlign w:val="center"/>
          </w:tcPr>
          <w:p w14:paraId="3EB1B9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4327FF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06, таблица 35</w:t>
            </w:r>
          </w:p>
        </w:tc>
      </w:tr>
      <w:tr w:rsidR="002039B0" w14:paraId="6B7C106E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7EABB7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4233" w:type="dxa"/>
            <w:vAlign w:val="center"/>
          </w:tcPr>
          <w:p w14:paraId="1CB8E9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Использовано не менее трех независимых источников помимо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91" w:type="dxa"/>
            <w:vAlign w:val="center"/>
          </w:tcPr>
          <w:p w14:paraId="7CDF12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14C52DD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А</w:t>
            </w:r>
          </w:p>
        </w:tc>
      </w:tr>
      <w:tr w:rsidR="002039B0" w14:paraId="449D9878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118F33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233" w:type="dxa"/>
            <w:vAlign w:val="center"/>
          </w:tcPr>
          <w:p w14:paraId="3DC383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1191" w:type="dxa"/>
            <w:vAlign w:val="center"/>
          </w:tcPr>
          <w:p w14:paraId="1089AD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0CC38A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2.12</w:t>
            </w:r>
          </w:p>
        </w:tc>
      </w:tr>
    </w:tbl>
    <w:p w14:paraId="6CEF0E08" w14:textId="77777777" w:rsidR="002039B0" w:rsidRDefault="00C87E51">
      <w:pPr>
        <w:pStyle w:val="1"/>
        <w:pageBreakBefore/>
        <w:spacing w:before="0" w:after="0" w:line="360" w:lineRule="exact"/>
        <w:ind w:firstLine="0"/>
        <w:jc w:val="center"/>
      </w:pPr>
      <w:bookmarkStart w:id="41" w:name="выводы"/>
      <w:bookmarkStart w:id="42" w:name="_Toc241931275"/>
      <w:bookmarkEnd w:id="39"/>
      <w:r>
        <w:rPr>
          <w:rFonts w:ascii="Times New Roman" w:hAnsi="Times New Roman"/>
          <w:sz w:val="28"/>
        </w:rPr>
        <w:lastRenderedPageBreak/>
        <w:t>ВЫВОДЫ</w:t>
      </w:r>
      <w:bookmarkEnd w:id="42"/>
    </w:p>
    <w:p>
      <w:pPr>
        <w:pStyle w:val="Normal"/>
      </w:pPr>
    </w:p>
    <w:p w14:paraId="29FA2BF7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Подготовлена методическая и расчетная основа оценки конкуренции и барьеров входа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), карточки конкурентов и журналы источников и допущений.</w:t>
      </w:r>
    </w:p>
    <w:p w14:paraId="7D755B4C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Рабочая копия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индекс считается как есть, справочно показывается вариант с делением на сумму весов.</w:t>
      </w:r>
    </w:p>
    <w:p w14:paraId="1A3C7822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Расчеты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индекс барьеров – 3,12; после заполнения данных 03.10.2026 сверка подтверждена: 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= 2,32, ошибок формул нет.</w:t>
      </w:r>
    </w:p>
    <w:p w14:paraId="1CD97E34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Конкурентная группа сформирована из 20 кандидатов; 19 прошли проверку релевантности (не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показан отдельной строкой. Доступ к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30.09.2026 закрыт (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403), поэтому доли трафика, каналы и доля Беларуси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-расчету не получены; по сырым визитам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(август 2026, 8 доменов)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равен 85,8 %,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3 869.</w:t>
      </w:r>
    </w:p>
    <w:p w14:paraId="5ECB602A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Оценки сил по матрице А (1–5): конкуренция игроков – 4,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3,00 – 4,38 (от «умеренный» до «очень высокий»).</w:t>
      </w:r>
    </w:p>
    <w:p w14:paraId="3B350BD7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 (перечень – Приложение Б, таблица 46).</w:t>
      </w:r>
    </w:p>
    <w:p w14:paraId="7D14161C" w14:textId="77777777" w:rsidR="002039B0" w:rsidRDefault="00C87E51">
      <w:pPr>
        <w:pStyle w:val="1"/>
        <w:pageBreakBefore/>
        <w:spacing w:before="0" w:after="0" w:line="360" w:lineRule="exact"/>
        <w:ind w:firstLine="0"/>
        <w:jc w:val="center"/>
      </w:pPr>
      <w:bookmarkStart w:id="43" w:name="список-использованных-источников"/>
      <w:bookmarkStart w:id="44" w:name="_Toc241931276"/>
      <w:bookmarkEnd w:id="41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44"/>
    </w:p>
    <w:p>
      <w:pPr>
        <w:pStyle w:val="Normal"/>
      </w:pPr>
    </w:p>
    <w:p w14:paraId="06A13CAB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Методика анализа пяти сил Портера для электронного бизнеса [Электронный ресурс]. – Методические материалы дисциплины «Электронный бизнес», 2026.</w:t>
      </w:r>
    </w:p>
    <w:p w14:paraId="72A10F69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Источники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27D91E31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оценки уровня конкуренции и барьеров входа по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4F67F8C5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Excel</w:t>
      </w:r>
      <w:r>
        <w:rPr>
          <w:rFonts w:ascii="Times New Roman" w:hAnsi="Times New Roman"/>
          <w:sz w:val="28"/>
        </w:rPr>
        <w:t xml:space="preserve">-шаблон оценки конкуренции и барьеров входа по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62BF7588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Концепция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660CC5AF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СТП БГУИР 01–2024. Дипломные проекты (работы): общие требования к оформлению. – Минск : БГУИР, 2024.</w:t>
      </w:r>
    </w:p>
    <w:p w14:paraId="1308BE44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Отчет по лабораторной работе № 1 «Анализ поискового спроса и фиксация границ рынка» по дисциплине «Электронный бизнес» [Электронный ресурс]. – Минск : БГУИР, 2026.</w:t>
      </w:r>
    </w:p>
    <w:p w14:paraId="5177FB90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02FA9A62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Semrush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https://www.semrush.com/website/ – Дата доступа: 30.09.2026.</w:t>
      </w:r>
    </w:p>
    <w:p w14:paraId="630157A0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G2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https://www.g2.com/ – Дата доступа: 30.09.2026.</w:t>
      </w:r>
    </w:p>
    <w:p w14:paraId="458B6D8B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Trustpilot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https://www.trustpilot.com/ – Дата доступа: 30.09.2026.</w:t>
      </w:r>
    </w:p>
    <w:p w14:paraId="10F644DE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Яндекс Вордстат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https://wordstat.yandex.ru/ – Дата доступа: 30.09.2026.</w:t>
      </w:r>
    </w:p>
    <w:p w14:paraId="52BCA42E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https://api.github.com/ – Дата доступа: 30.09.2026.</w:t>
      </w:r>
    </w:p>
    <w:p w14:paraId="29F36702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RDAP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rdap.org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rdap.verisign.com</w:t>
      </w:r>
      <w:r>
        <w:rPr>
          <w:rFonts w:ascii="Times New Roman" w:hAnsi="Times New Roman"/>
          <w:sz w:val="28"/>
        </w:rPr>
        <w:t>) [Электронный ресурс]. – Сведения о регистрации доменов. – Дата доступа: 30.09.2026.</w:t>
      </w:r>
    </w:p>
    <w:p w14:paraId="79C37996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bePaid</w:t>
      </w:r>
      <w:r>
        <w:rPr>
          <w:rFonts w:ascii="Times New Roman" w:hAnsi="Times New Roman"/>
          <w:sz w:val="28"/>
        </w:rPr>
        <w:t xml:space="preserve">. Интернет-эквайринг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https://bepaid.by/ – Дата доступа: 30.09.2026.</w:t>
      </w:r>
    </w:p>
    <w:p w14:paraId="5B1C62BB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Paddle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https://www.paddle.com/pricing – Дата доступа: 30.09.2026.</w:t>
      </w:r>
    </w:p>
    <w:p w14:paraId="6B0487DB" w14:textId="77777777" w:rsidR="002039B0" w:rsidRDefault="00C87E5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i/>
          <w:sz w:val="28"/>
        </w:rPr>
        <w:t>– Stripe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availability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/>
          <w:sz w:val="28"/>
        </w:rPr>
        <w:t>: https://stripe.com/global – Дата доступа: 30.09.2026.</w:t>
      </w:r>
    </w:p>
    <w:p w14:paraId="27DCDA4A" w14:textId="77777777" w:rsidR="002039B0" w:rsidRDefault="00C87E5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5" w:name="X07f097ad3fec38b594ab687268d9ed6037a6780"/>
      <w:bookmarkStart w:id="46" w:name="_Toc241931277"/>
      <w:bookmarkEnd w:id="43"/>
      <w:r>
        <w:rPr>
          <w:rFonts w:ascii="Times New Roman" w:hAnsi="Times New Roman"/>
          <w:sz w:val="28"/>
        </w:rPr>
        <w:lastRenderedPageBreak/>
        <w:t>ПРИЛОЖЕНИЕ А</w:t>
      </w:r>
      <w:bookmarkEnd w:id="46"/>
    </w:p>
    <w:p>
      <w:pPr>
        <w:pStyle w:val="Normal"/>
      </w:pPr>
    </w:p>
    <w:p w14:paraId="5EAF1AEE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7EA8F253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Журналы источников</w:t>
      </w:r>
    </w:p>
    <w:p>
      <w:pPr>
        <w:pStyle w:val="Normal"/>
      </w:pPr>
    </w:p>
    <w:p w14:paraId="32656080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43 – Журнал источников по форме методики [2,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72"/>
        <w:gridCol w:w="1090"/>
        <w:gridCol w:w="1302"/>
        <w:gridCol w:w="1306"/>
        <w:gridCol w:w="1301"/>
        <w:gridCol w:w="1253"/>
        <w:gridCol w:w="1171"/>
        <w:gridCol w:w="760"/>
      </w:tblGrid>
      <w:tr w:rsidR="002039B0" w14:paraId="752EDFE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71" w:type="dxa"/>
            <w:vAlign w:val="center"/>
          </w:tcPr>
          <w:p w14:paraId="7633DC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1089" w:type="dxa"/>
            <w:vAlign w:val="center"/>
          </w:tcPr>
          <w:p w14:paraId="3E9378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1301" w:type="dxa"/>
            <w:vAlign w:val="center"/>
          </w:tcPr>
          <w:p w14:paraId="3A7831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 или показатель</w:t>
            </w:r>
          </w:p>
        </w:tc>
        <w:tc>
          <w:tcPr>
            <w:tcW w:w="1306" w:type="dxa"/>
            <w:vAlign w:val="center"/>
          </w:tcPr>
          <w:p w14:paraId="301EFC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Ссылка</w:t>
            </w:r>
          </w:p>
        </w:tc>
        <w:tc>
          <w:tcPr>
            <w:tcW w:w="1301" w:type="dxa"/>
            <w:vAlign w:val="center"/>
          </w:tcPr>
          <w:p w14:paraId="2FC7B4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 данных</w:t>
            </w:r>
          </w:p>
        </w:tc>
        <w:tc>
          <w:tcPr>
            <w:tcW w:w="1253" w:type="dxa"/>
            <w:vAlign w:val="center"/>
          </w:tcPr>
          <w:p w14:paraId="1B759A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получено</w:t>
            </w:r>
          </w:p>
        </w:tc>
        <w:tc>
          <w:tcPr>
            <w:tcW w:w="1171" w:type="dxa"/>
            <w:vAlign w:val="center"/>
          </w:tcPr>
          <w:p w14:paraId="09BCCF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Ограничение</w:t>
            </w:r>
          </w:p>
        </w:tc>
        <w:tc>
          <w:tcPr>
            <w:tcW w:w="760" w:type="dxa"/>
            <w:vAlign w:val="center"/>
          </w:tcPr>
          <w:p w14:paraId="2B79A8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2039B0" w14:paraId="1D11041C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22500A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3A1D8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301" w:type="dxa"/>
            <w:vAlign w:val="center"/>
          </w:tcPr>
          <w:p w14:paraId="22FC77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Трафик, каналы, география, вовлеченность</w:t>
            </w:r>
          </w:p>
        </w:tc>
        <w:tc>
          <w:tcPr>
            <w:tcW w:w="1306" w:type="dxa"/>
            <w:vAlign w:val="center"/>
          </w:tcPr>
          <w:p w14:paraId="4A8250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https://www.similarweb.com/</w:t>
            </w:r>
          </w:p>
        </w:tc>
        <w:tc>
          <w:tcPr>
            <w:tcW w:w="1301" w:type="dxa"/>
            <w:vAlign w:val="center"/>
          </w:tcPr>
          <w:p w14:paraId="0461E1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(ЛР2-3)</w:t>
            </w:r>
          </w:p>
        </w:tc>
        <w:tc>
          <w:tcPr>
            <w:tcW w:w="1253" w:type="dxa"/>
            <w:vAlign w:val="center"/>
          </w:tcPr>
          <w:p w14:paraId="3A0A16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403); значения ЛР2-3 по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71" w:type="dxa"/>
            <w:vAlign w:val="center"/>
          </w:tcPr>
          <w:p w14:paraId="2FFB1D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модель, бесплатный доступ ограничен</w:t>
            </w:r>
          </w:p>
        </w:tc>
        <w:tc>
          <w:tcPr>
            <w:tcW w:w="760" w:type="dxa"/>
            <w:vAlign w:val="center"/>
          </w:tcPr>
          <w:p w14:paraId="4FA58C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2039B0" w14:paraId="1CCDE22B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30D777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50394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  <w:tc>
          <w:tcPr>
            <w:tcW w:w="1301" w:type="dxa"/>
            <w:vAlign w:val="center"/>
          </w:tcPr>
          <w:p w14:paraId="055277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 xml:space="preserve">: визиты,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</w:p>
        </w:tc>
        <w:tc>
          <w:tcPr>
            <w:tcW w:w="1306" w:type="dxa"/>
            <w:vAlign w:val="center"/>
          </w:tcPr>
          <w:p w14:paraId="47B11B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https://www.semrush.com/website/</w:t>
            </w:r>
          </w:p>
        </w:tc>
        <w:tc>
          <w:tcPr>
            <w:tcW w:w="1301" w:type="dxa"/>
            <w:vAlign w:val="center"/>
          </w:tcPr>
          <w:p w14:paraId="7081C09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253" w:type="dxa"/>
            <w:vAlign w:val="center"/>
          </w:tcPr>
          <w:p w14:paraId="3CC6D4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Визиты 9 из 22 адресов</w:t>
            </w:r>
          </w:p>
        </w:tc>
        <w:tc>
          <w:tcPr>
            <w:tcW w:w="1171" w:type="dxa"/>
            <w:vAlign w:val="center"/>
          </w:tcPr>
          <w:p w14:paraId="32DF66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публичный индекс неполон, разделы по странам закрыты</w:t>
            </w:r>
          </w:p>
        </w:tc>
        <w:tc>
          <w:tcPr>
            <w:tcW w:w="760" w:type="dxa"/>
            <w:vAlign w:val="center"/>
          </w:tcPr>
          <w:p w14:paraId="3F64E5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  <w:tr w:rsidR="002039B0" w14:paraId="65966D4B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216A5E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08A69E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301" w:type="dxa"/>
            <w:vAlign w:val="center"/>
          </w:tcPr>
          <w:p w14:paraId="7B1561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запросов</w:t>
            </w:r>
          </w:p>
        </w:tc>
        <w:tc>
          <w:tcPr>
            <w:tcW w:w="1306" w:type="dxa"/>
            <w:vAlign w:val="center"/>
          </w:tcPr>
          <w:p w14:paraId="7E4462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https://wordstat.yandex.ru/</w:t>
            </w:r>
          </w:p>
        </w:tc>
        <w:tc>
          <w:tcPr>
            <w:tcW w:w="1301" w:type="dxa"/>
            <w:vAlign w:val="center"/>
          </w:tcPr>
          <w:p w14:paraId="209054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253" w:type="dxa"/>
            <w:vAlign w:val="center"/>
          </w:tcPr>
          <w:p w14:paraId="5C098B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запросов (ядро и бренды)</w:t>
            </w:r>
          </w:p>
        </w:tc>
        <w:tc>
          <w:tcPr>
            <w:tcW w:w="1171" w:type="dxa"/>
            <w:vAlign w:val="center"/>
          </w:tcPr>
          <w:p w14:paraId="7537CB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Яндекс</w:t>
            </w:r>
          </w:p>
        </w:tc>
        <w:tc>
          <w:tcPr>
            <w:tcW w:w="760" w:type="dxa"/>
            <w:vAlign w:val="center"/>
          </w:tcPr>
          <w:p w14:paraId="787CC4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2039B0" w14:paraId="139ABAB2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56EBD6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29–30.09.2026</w:t>
            </w:r>
          </w:p>
        </w:tc>
        <w:tc>
          <w:tcPr>
            <w:tcW w:w="1089" w:type="dxa"/>
            <w:vAlign w:val="center"/>
          </w:tcPr>
          <w:p w14:paraId="308ECB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01" w:type="dxa"/>
            <w:vAlign w:val="center"/>
          </w:tcPr>
          <w:p w14:paraId="711FD4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интереса</w:t>
            </w:r>
          </w:p>
        </w:tc>
        <w:tc>
          <w:tcPr>
            <w:tcW w:w="1306" w:type="dxa"/>
            <w:vAlign w:val="center"/>
          </w:tcPr>
          <w:p w14:paraId="6D1B43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https://trends.google.com/</w:t>
            </w:r>
          </w:p>
        </w:tc>
        <w:tc>
          <w:tcPr>
            <w:tcW w:w="1301" w:type="dxa"/>
            <w:vAlign w:val="center"/>
          </w:tcPr>
          <w:p w14:paraId="4A06A7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и 5 лет (ЛР1)</w:t>
            </w:r>
          </w:p>
        </w:tc>
        <w:tc>
          <w:tcPr>
            <w:tcW w:w="1253" w:type="dxa"/>
            <w:vAlign w:val="center"/>
          </w:tcPr>
          <w:p w14:paraId="7C57F1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54DA49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относительный индекс 0–100</w:t>
            </w:r>
          </w:p>
        </w:tc>
        <w:tc>
          <w:tcPr>
            <w:tcW w:w="760" w:type="dxa"/>
            <w:vAlign w:val="center"/>
          </w:tcPr>
          <w:p w14:paraId="553CAB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(ЛР1)</w:t>
            </w:r>
          </w:p>
        </w:tc>
      </w:tr>
      <w:tr w:rsidR="002039B0" w14:paraId="7BC3411E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31F8FD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38344C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301" w:type="dxa"/>
            <w:vAlign w:val="center"/>
          </w:tcPr>
          <w:p w14:paraId="496099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объявления</w:t>
            </w:r>
          </w:p>
        </w:tc>
        <w:tc>
          <w:tcPr>
            <w:tcW w:w="1306" w:type="dxa"/>
            <w:vAlign w:val="center"/>
          </w:tcPr>
          <w:p w14:paraId="19FB96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https://adstransparency.google.com/, https://www.linkedin.com/ad-library/</w:t>
            </w:r>
          </w:p>
        </w:tc>
        <w:tc>
          <w:tcPr>
            <w:tcW w:w="1301" w:type="dxa"/>
            <w:vAlign w:val="center"/>
          </w:tcPr>
          <w:p w14:paraId="63C366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5A3BDB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проверялись</w:t>
            </w:r>
          </w:p>
        </w:tc>
        <w:tc>
          <w:tcPr>
            <w:tcW w:w="1171" w:type="dxa"/>
            <w:vAlign w:val="center"/>
          </w:tcPr>
          <w:p w14:paraId="456286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о бюджете</w:t>
            </w:r>
          </w:p>
        </w:tc>
        <w:tc>
          <w:tcPr>
            <w:tcW w:w="760" w:type="dxa"/>
            <w:vAlign w:val="center"/>
          </w:tcPr>
          <w:p w14:paraId="6FC1E0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2039B0" w14:paraId="1A7AB1CC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0CA623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5CAA96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</w:p>
        </w:tc>
        <w:tc>
          <w:tcPr>
            <w:tcW w:w="1301" w:type="dxa"/>
            <w:vAlign w:val="center"/>
          </w:tcPr>
          <w:p w14:paraId="175D38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Рейтинги и отзывы</w:t>
            </w:r>
          </w:p>
        </w:tc>
        <w:tc>
          <w:tcPr>
            <w:tcW w:w="1306" w:type="dxa"/>
            <w:vAlign w:val="center"/>
          </w:tcPr>
          <w:p w14:paraId="6E4B35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https://www.g2.com/, https://www.capterra.com/, https://www.trustpilot.com/</w:t>
            </w:r>
          </w:p>
        </w:tc>
        <w:tc>
          <w:tcPr>
            <w:tcW w:w="1301" w:type="dxa"/>
            <w:vAlign w:val="center"/>
          </w:tcPr>
          <w:p w14:paraId="565E78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013985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9 профилей из 23 адресов;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переход отклонен</w:t>
            </w:r>
          </w:p>
        </w:tc>
        <w:tc>
          <w:tcPr>
            <w:tcW w:w="1171" w:type="dxa"/>
            <w:vAlign w:val="center"/>
          </w:tcPr>
          <w:p w14:paraId="16C078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  <w:tc>
          <w:tcPr>
            <w:tcW w:w="760" w:type="dxa"/>
            <w:vAlign w:val="center"/>
          </w:tcPr>
          <w:p w14:paraId="70DE47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  <w:tr w:rsidR="002039B0" w14:paraId="24712769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700394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46BD2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</w:p>
        </w:tc>
        <w:tc>
          <w:tcPr>
            <w:tcW w:w="1301" w:type="dxa"/>
            <w:vAlign w:val="center"/>
          </w:tcPr>
          <w:p w14:paraId="4778F7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 сайтов</w:t>
            </w:r>
          </w:p>
        </w:tc>
        <w:tc>
          <w:tcPr>
            <w:tcW w:w="1306" w:type="dxa"/>
            <w:vAlign w:val="center"/>
          </w:tcPr>
          <w:p w14:paraId="06C4CD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https://builtwith.com/, https://www.wappalyzer.com/</w:t>
            </w:r>
          </w:p>
        </w:tc>
        <w:tc>
          <w:tcPr>
            <w:tcW w:w="1301" w:type="dxa"/>
            <w:vAlign w:val="center"/>
          </w:tcPr>
          <w:p w14:paraId="471DB7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5A0CC3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использовались</w:t>
            </w:r>
          </w:p>
        </w:tc>
        <w:tc>
          <w:tcPr>
            <w:tcW w:w="1171" w:type="dxa"/>
            <w:vAlign w:val="center"/>
          </w:tcPr>
          <w:p w14:paraId="36BAEB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видимые технологии</w:t>
            </w:r>
          </w:p>
        </w:tc>
        <w:tc>
          <w:tcPr>
            <w:tcW w:w="760" w:type="dxa"/>
            <w:vAlign w:val="center"/>
          </w:tcPr>
          <w:p w14:paraId="3BFAED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2039B0" w14:paraId="7BA7BF0A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2401AF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6FA654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</w:p>
        </w:tc>
        <w:tc>
          <w:tcPr>
            <w:tcW w:w="1301" w:type="dxa"/>
            <w:vAlign w:val="center"/>
          </w:tcPr>
          <w:p w14:paraId="5AF642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Финансирование, сотрудники</w:t>
            </w:r>
          </w:p>
        </w:tc>
        <w:tc>
          <w:tcPr>
            <w:tcW w:w="1306" w:type="dxa"/>
            <w:vAlign w:val="center"/>
          </w:tcPr>
          <w:p w14:paraId="347000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https://www.crunchbase.com/, https://www.linkedin.com/</w:t>
            </w:r>
          </w:p>
        </w:tc>
        <w:tc>
          <w:tcPr>
            <w:tcW w:w="1301" w:type="dxa"/>
            <w:vAlign w:val="center"/>
          </w:tcPr>
          <w:p w14:paraId="47C4EE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69110B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; страница входа</w:t>
            </w:r>
          </w:p>
        </w:tc>
        <w:tc>
          <w:tcPr>
            <w:tcW w:w="1171" w:type="dxa"/>
            <w:vAlign w:val="center"/>
          </w:tcPr>
          <w:p w14:paraId="4DF0DC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  <w:tc>
          <w:tcPr>
            <w:tcW w:w="760" w:type="dxa"/>
            <w:vAlign w:val="center"/>
          </w:tcPr>
          <w:p w14:paraId="2C4204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2039B0" w14:paraId="19BC782C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6D58CA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0259E7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301" w:type="dxa"/>
            <w:vAlign w:val="center"/>
          </w:tcPr>
          <w:p w14:paraId="4E18AC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Звезды, форки, активность</w:t>
            </w:r>
          </w:p>
        </w:tc>
        <w:tc>
          <w:tcPr>
            <w:tcW w:w="1306" w:type="dxa"/>
            <w:vAlign w:val="center"/>
          </w:tcPr>
          <w:p w14:paraId="239E01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https://github.com/</w:t>
            </w:r>
          </w:p>
        </w:tc>
        <w:tc>
          <w:tcPr>
            <w:tcW w:w="1301" w:type="dxa"/>
            <w:vAlign w:val="center"/>
          </w:tcPr>
          <w:p w14:paraId="7FAA28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3DD589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 репозиториев</w:t>
            </w:r>
          </w:p>
        </w:tc>
        <w:tc>
          <w:tcPr>
            <w:tcW w:w="1171" w:type="dxa"/>
            <w:vAlign w:val="center"/>
          </w:tcPr>
          <w:p w14:paraId="440873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  <w:tc>
          <w:tcPr>
            <w:tcW w:w="760" w:type="dxa"/>
            <w:vAlign w:val="center"/>
          </w:tcPr>
          <w:p w14:paraId="1346AF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2039B0" w14:paraId="376FF616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6E5AE3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2FD217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RDAP</w:t>
            </w:r>
          </w:p>
        </w:tc>
        <w:tc>
          <w:tcPr>
            <w:tcW w:w="1301" w:type="dxa"/>
            <w:vAlign w:val="center"/>
          </w:tcPr>
          <w:p w14:paraId="29E2D8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Даты регистрации доменов</w:t>
            </w:r>
          </w:p>
        </w:tc>
        <w:tc>
          <w:tcPr>
            <w:tcW w:w="1306" w:type="dxa"/>
            <w:vAlign w:val="center"/>
          </w:tcPr>
          <w:p w14:paraId="7EA06C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https://rdap.org/, https://rdap.verisign.com/</w:t>
            </w:r>
          </w:p>
        </w:tc>
        <w:tc>
          <w:tcPr>
            <w:tcW w:w="1301" w:type="dxa"/>
            <w:vAlign w:val="center"/>
          </w:tcPr>
          <w:p w14:paraId="6B720E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11A53E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доменов</w:t>
            </w:r>
          </w:p>
        </w:tc>
        <w:tc>
          <w:tcPr>
            <w:tcW w:w="1171" w:type="dxa"/>
            <w:vAlign w:val="center"/>
          </w:tcPr>
          <w:p w14:paraId="0B6015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возраст домена не равен возрасту бренда</w:t>
            </w:r>
          </w:p>
        </w:tc>
        <w:tc>
          <w:tcPr>
            <w:tcW w:w="760" w:type="dxa"/>
            <w:vAlign w:val="center"/>
          </w:tcPr>
          <w:p w14:paraId="00361F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2039B0" w14:paraId="2715FE35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5D407D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0E144D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</w:p>
        </w:tc>
        <w:tc>
          <w:tcPr>
            <w:tcW w:w="1301" w:type="dxa"/>
            <w:vAlign w:val="center"/>
          </w:tcPr>
          <w:p w14:paraId="3BF53A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платежей</w:t>
            </w:r>
          </w:p>
        </w:tc>
        <w:tc>
          <w:tcPr>
            <w:tcW w:w="1306" w:type="dxa"/>
            <w:vAlign w:val="center"/>
          </w:tcPr>
          <w:p w14:paraId="49DD60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https://bepaid.by/, https://www.paddle.com/pricing, https://stripe.com/global</w:t>
            </w:r>
          </w:p>
        </w:tc>
        <w:tc>
          <w:tcPr>
            <w:tcW w:w="1301" w:type="dxa"/>
            <w:vAlign w:val="center"/>
          </w:tcPr>
          <w:p w14:paraId="4CBD98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208D37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 и доступность</w:t>
            </w:r>
          </w:p>
        </w:tc>
        <w:tc>
          <w:tcPr>
            <w:tcW w:w="1171" w:type="dxa"/>
            <w:vAlign w:val="center"/>
          </w:tcPr>
          <w:p w14:paraId="648AD8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3DA612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2039B0" w14:paraId="1B998B32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11C607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51AA7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</w:t>
            </w:r>
          </w:p>
        </w:tc>
        <w:tc>
          <w:tcPr>
            <w:tcW w:w="1301" w:type="dxa"/>
            <w:vAlign w:val="center"/>
          </w:tcPr>
          <w:p w14:paraId="1AA9BE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Студенты, цифровая экономика</w:t>
            </w:r>
          </w:p>
        </w:tc>
        <w:tc>
          <w:tcPr>
            <w:tcW w:w="1306" w:type="dxa"/>
            <w:vAlign w:val="center"/>
          </w:tcPr>
          <w:p w14:paraId="7D0637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https://www.belstat.gov.by/</w:t>
            </w:r>
          </w:p>
        </w:tc>
        <w:tc>
          <w:tcPr>
            <w:tcW w:w="1301" w:type="dxa"/>
            <w:vAlign w:val="center"/>
          </w:tcPr>
          <w:p w14:paraId="72801B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2024, 2025/26</w:t>
            </w:r>
          </w:p>
        </w:tc>
        <w:tc>
          <w:tcPr>
            <w:tcW w:w="1253" w:type="dxa"/>
            <w:vAlign w:val="center"/>
          </w:tcPr>
          <w:p w14:paraId="37BC5E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507270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детализация узких сегментов</w:t>
            </w:r>
          </w:p>
        </w:tc>
        <w:tc>
          <w:tcPr>
            <w:tcW w:w="760" w:type="dxa"/>
            <w:vAlign w:val="center"/>
          </w:tcPr>
          <w:p w14:paraId="51433D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(ЛР1)</w:t>
            </w:r>
          </w:p>
        </w:tc>
      </w:tr>
      <w:tr w:rsidR="002039B0" w14:paraId="1CF8C5DA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6C7DC0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2F5E19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1301" w:type="dxa"/>
            <w:vAlign w:val="center"/>
          </w:tcPr>
          <w:p w14:paraId="47F913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страницы, тарифы</w:t>
            </w:r>
          </w:p>
        </w:tc>
        <w:tc>
          <w:tcPr>
            <w:tcW w:w="1306" w:type="dxa"/>
            <w:vAlign w:val="center"/>
          </w:tcPr>
          <w:p w14:paraId="3980AA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адреса из листа 02</w:t>
            </w:r>
          </w:p>
        </w:tc>
        <w:tc>
          <w:tcPr>
            <w:tcW w:w="1301" w:type="dxa"/>
            <w:vAlign w:val="center"/>
          </w:tcPr>
          <w:p w14:paraId="182079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30E3F3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Заголовки, описания; тарифы из ЛР1 и ЛР2-3</w:t>
            </w:r>
          </w:p>
        </w:tc>
        <w:tc>
          <w:tcPr>
            <w:tcW w:w="1171" w:type="dxa"/>
            <w:vAlign w:val="center"/>
          </w:tcPr>
          <w:p w14:paraId="340A41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08721E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</w:tbl>
    <w:p w14:paraId="0ECAF4D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Журнал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 (лист 09) содержит семь столбцов: источник,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и сайтов конкурентов; даты обращения проставлены по факту, неиспользованные источники (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Product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Hunt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App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Store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Play</w:t>
      </w:r>
      <w:r>
        <w:rPr>
          <w:rFonts w:ascii="Times New Roman" w:hAnsi="Times New Roman"/>
          <w:sz w:val="28"/>
        </w:rPr>
        <w:t xml:space="preserve">) помечены «не использовался – причина». Решение об использовании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 зависит от наличия рекламы конкурентов: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 при проверке рекламных библиотек.</w:t>
      </w:r>
    </w:p>
    <w:p w14:paraId="1B1FC23C" w14:textId="77777777" w:rsidR="002039B0" w:rsidRDefault="00C87E5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7" w:name="Xbcdbdbb846f981c924562e03257ff8fcb016f3a"/>
      <w:bookmarkStart w:id="48" w:name="_Toc241931278"/>
      <w:bookmarkEnd w:id="45"/>
      <w:r>
        <w:rPr>
          <w:rFonts w:ascii="Times New Roman" w:hAnsi="Times New Roman"/>
          <w:sz w:val="28"/>
        </w:rPr>
        <w:lastRenderedPageBreak/>
        <w:t>ПРИЛОЖЕНИЕ Б</w:t>
      </w:r>
      <w:bookmarkEnd w:id="48"/>
    </w:p>
    <w:p>
      <w:pPr>
        <w:pStyle w:val="Normal"/>
      </w:pPr>
    </w:p>
    <w:p w14:paraId="2C6B4161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29B7E7F4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Журнал допущений и реестр ожидаемых данных</w:t>
      </w:r>
    </w:p>
    <w:p>
      <w:pPr>
        <w:pStyle w:val="Normal"/>
      </w:pPr>
    </w:p>
    <w:p w14:paraId="0F4A3A95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44 –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286"/>
        <w:gridCol w:w="2243"/>
        <w:gridCol w:w="2157"/>
        <w:gridCol w:w="2004"/>
      </w:tblGrid>
      <w:tr w:rsidR="002039B0" w14:paraId="6256D9C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2DB62F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2286" w:type="dxa"/>
            <w:vAlign w:val="center"/>
          </w:tcPr>
          <w:p w14:paraId="4153FA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Допущение</w:t>
            </w:r>
          </w:p>
        </w:tc>
        <w:tc>
          <w:tcPr>
            <w:tcW w:w="2243" w:type="dxa"/>
            <w:vAlign w:val="center"/>
          </w:tcPr>
          <w:p w14:paraId="4DC586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Обоснование</w:t>
            </w:r>
          </w:p>
        </w:tc>
        <w:tc>
          <w:tcPr>
            <w:tcW w:w="2157" w:type="dxa"/>
            <w:vAlign w:val="center"/>
          </w:tcPr>
          <w:p w14:paraId="2DBA8F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Влияние на результат</w:t>
            </w:r>
          </w:p>
        </w:tc>
        <w:tc>
          <w:tcPr>
            <w:tcW w:w="2004" w:type="dxa"/>
            <w:vAlign w:val="center"/>
          </w:tcPr>
          <w:p w14:paraId="692598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Альтернатива</w:t>
            </w:r>
          </w:p>
        </w:tc>
      </w:tr>
      <w:tr w:rsidR="002039B0" w14:paraId="2D0F5DAA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38EEA6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</w:t>
            </w:r>
          </w:p>
        </w:tc>
        <w:tc>
          <w:tcPr>
            <w:tcW w:w="2286" w:type="dxa"/>
            <w:vAlign w:val="center"/>
          </w:tcPr>
          <w:p w14:paraId="36670D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Веса листа 07 не меняются и не нормируются: сумма 1,04, максимум 5,2; в </w:t>
            </w:r>
            <w:r>
              <w:rPr>
                <w:rFonts w:ascii="Times New Roman" w:hAnsi="Times New Roman"/>
                <w:i/>
                <w:sz w:val="24"/>
              </w:rPr>
              <w:t>E13</w:t>
            </w:r>
            <w:r>
              <w:rPr>
                <w:rFonts w:ascii="Times New Roman" w:hAnsi="Times New Roman"/>
                <w:sz w:val="24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2243" w:type="dxa"/>
            <w:vAlign w:val="center"/>
          </w:tcPr>
          <w:p w14:paraId="2A785B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2157" w:type="dxa"/>
            <w:vAlign w:val="center"/>
          </w:tcPr>
          <w:p w14:paraId="664A4A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на 4 % выше общего балла при равных баллах</w:t>
            </w:r>
          </w:p>
        </w:tc>
        <w:tc>
          <w:tcPr>
            <w:tcW w:w="2004" w:type="dxa"/>
            <w:vAlign w:val="center"/>
          </w:tcPr>
          <w:p w14:paraId="4B08D6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Деление на 1,04 как основной расчет – не принято</w:t>
            </w:r>
          </w:p>
        </w:tc>
      </w:tr>
      <w:tr w:rsidR="002039B0" w14:paraId="380F61C9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418920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Р-2</w:t>
            </w:r>
          </w:p>
        </w:tc>
        <w:tc>
          <w:tcPr>
            <w:tcW w:w="2286" w:type="dxa"/>
            <w:vAlign w:val="center"/>
          </w:tcPr>
          <w:p w14:paraId="44B064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(0–1) определяются по матрице заменителей ЛР1 и собранным фактам: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(среднее по трем типам поставщиков с данными),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2243" w:type="dxa"/>
            <w:vAlign w:val="center"/>
          </w:tcPr>
          <w:p w14:paraId="3E0D78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требует ручного ввода без методики</w:t>
            </w:r>
          </w:p>
        </w:tc>
        <w:tc>
          <w:tcPr>
            <w:tcW w:w="2157" w:type="dxa"/>
            <w:vAlign w:val="center"/>
          </w:tcPr>
          <w:p w14:paraId="25CD9D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2004" w:type="dxa"/>
            <w:vAlign w:val="center"/>
          </w:tcPr>
          <w:p w14:paraId="5C11F5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Прокси по доле органики и платного поиска – не принято</w:t>
            </w:r>
          </w:p>
        </w:tc>
      </w:tr>
      <w:tr w:rsidR="002039B0" w14:paraId="490544F6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41272B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</w:t>
            </w:r>
          </w:p>
        </w:tc>
        <w:tc>
          <w:tcPr>
            <w:tcW w:w="2286" w:type="dxa"/>
            <w:vAlign w:val="center"/>
          </w:tcPr>
          <w:p w14:paraId="16B1DC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Шкала 1–5 для стека и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 xml:space="preserve">: 1 – простой сайт; 3 –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243" w:type="dxa"/>
            <w:vAlign w:val="center"/>
          </w:tcPr>
          <w:p w14:paraId="407686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уровней критерия «Технологический барьер» [3, табл. 7]</w:t>
            </w:r>
          </w:p>
        </w:tc>
        <w:tc>
          <w:tcPr>
            <w:tcW w:w="2157" w:type="dxa"/>
            <w:vAlign w:val="center"/>
          </w:tcPr>
          <w:p w14:paraId="1E04AC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не рассчитывается</w:t>
            </w:r>
          </w:p>
        </w:tc>
        <w:tc>
          <w:tcPr>
            <w:tcW w:w="2004" w:type="dxa"/>
            <w:vAlign w:val="center"/>
          </w:tcPr>
          <w:p w14:paraId="344B54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Бинарная оценка – не принята</w:t>
            </w:r>
          </w:p>
        </w:tc>
      </w:tr>
      <w:tr w:rsidR="002039B0" w14:paraId="77D89518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6A3374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Р-4</w:t>
            </w:r>
          </w:p>
        </w:tc>
        <w:tc>
          <w:tcPr>
            <w:tcW w:w="2286" w:type="dxa"/>
            <w:vAlign w:val="center"/>
          </w:tcPr>
          <w:p w14:paraId="531491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финансирование – в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 (дата ЛР2-3)</w:t>
            </w:r>
          </w:p>
        </w:tc>
        <w:tc>
          <w:tcPr>
            <w:tcW w:w="2243" w:type="dxa"/>
            <w:vAlign w:val="center"/>
          </w:tcPr>
          <w:p w14:paraId="5719CC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валюта и дата с ЛР2-3</w:t>
            </w:r>
          </w:p>
        </w:tc>
        <w:tc>
          <w:tcPr>
            <w:tcW w:w="2157" w:type="dxa"/>
            <w:vAlign w:val="center"/>
          </w:tcPr>
          <w:p w14:paraId="13C6D5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Нормировки 04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и 06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рассчитаны на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2004" w:type="dxa"/>
            <w:vAlign w:val="center"/>
          </w:tcPr>
          <w:p w14:paraId="4DFCD7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Валюта источника – не принято</w:t>
            </w:r>
          </w:p>
        </w:tc>
      </w:tr>
      <w:tr w:rsidR="002039B0" w14:paraId="117150DD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4ADCA4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Р-5</w:t>
            </w:r>
          </w:p>
        </w:tc>
        <w:tc>
          <w:tcPr>
            <w:tcW w:w="2286" w:type="dxa"/>
            <w:vAlign w:val="center"/>
          </w:tcPr>
          <w:p w14:paraId="0D93C9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Целевая география – Беларусь;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 показывает ее в бесплатном доступе,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отметка «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доступе», релевантный трафик 0</w:t>
            </w:r>
          </w:p>
        </w:tc>
        <w:tc>
          <w:tcPr>
            <w:tcW w:w="2243" w:type="dxa"/>
            <w:vAlign w:val="center"/>
          </w:tcPr>
          <w:p w14:paraId="79B8AE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рынка, честность данных</w:t>
            </w:r>
          </w:p>
        </w:tc>
        <w:tc>
          <w:tcPr>
            <w:tcW w:w="2157" w:type="dxa"/>
            <w:vAlign w:val="center"/>
          </w:tcPr>
          <w:p w14:paraId="3D14CC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-расчет концентрации не выполняется; рядом расчет по сырым визитам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004" w:type="dxa"/>
            <w:vAlign w:val="center"/>
          </w:tcPr>
          <w:p w14:paraId="61EE63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Подстановка верхней границы – не принято</w:t>
            </w:r>
          </w:p>
        </w:tc>
      </w:tr>
      <w:tr w:rsidR="002039B0" w14:paraId="74EBDE61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4337F0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Р-6</w:t>
            </w:r>
          </w:p>
        </w:tc>
        <w:tc>
          <w:tcPr>
            <w:tcW w:w="2286" w:type="dxa"/>
            <w:vAlign w:val="center"/>
          </w:tcPr>
          <w:p w14:paraId="540A6E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2243" w:type="dxa"/>
            <w:vAlign w:val="center"/>
          </w:tcPr>
          <w:p w14:paraId="2F3B04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материалах вопросов нет</w:t>
            </w:r>
          </w:p>
        </w:tc>
        <w:tc>
          <w:tcPr>
            <w:tcW w:w="2157" w:type="dxa"/>
            <w:vAlign w:val="center"/>
          </w:tcPr>
          <w:p w14:paraId="0632C3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648C49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Самостоятельные вопросы – не принято</w:t>
            </w:r>
          </w:p>
        </w:tc>
      </w:tr>
      <w:tr w:rsidR="002039B0" w14:paraId="70559452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17BF22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Р-7</w:t>
            </w:r>
          </w:p>
        </w:tc>
        <w:tc>
          <w:tcPr>
            <w:tcW w:w="2286" w:type="dxa"/>
            <w:vAlign w:val="center"/>
          </w:tcPr>
          <w:p w14:paraId="1A91EA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2243" w:type="dxa"/>
            <w:vAlign w:val="center"/>
          </w:tcPr>
          <w:p w14:paraId="6AE04C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матрица методики и образец методики</w:t>
            </w:r>
          </w:p>
        </w:tc>
        <w:tc>
          <w:tcPr>
            <w:tcW w:w="2157" w:type="dxa"/>
            <w:vAlign w:val="center"/>
          </w:tcPr>
          <w:p w14:paraId="39EBB7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может различаться</w:t>
            </w:r>
          </w:p>
        </w:tc>
        <w:tc>
          <w:tcPr>
            <w:tcW w:w="2004" w:type="dxa"/>
            <w:vAlign w:val="center"/>
          </w:tcPr>
          <w:p w14:paraId="22D8C0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пять сил – не принято</w:t>
            </w:r>
          </w:p>
        </w:tc>
      </w:tr>
      <w:tr w:rsidR="002039B0" w14:paraId="508A8318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1E280B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Р-8</w:t>
            </w:r>
          </w:p>
        </w:tc>
        <w:tc>
          <w:tcPr>
            <w:tcW w:w="2286" w:type="dxa"/>
            <w:vAlign w:val="center"/>
          </w:tcPr>
          <w:p w14:paraId="015D1E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2243" w:type="dxa"/>
            <w:vAlign w:val="center"/>
          </w:tcPr>
          <w:p w14:paraId="6C6D5A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не меняется без необходимости</w:t>
            </w:r>
          </w:p>
        </w:tc>
        <w:tc>
          <w:tcPr>
            <w:tcW w:w="2157" w:type="dxa"/>
            <w:vAlign w:val="center"/>
          </w:tcPr>
          <w:p w14:paraId="3A2B95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351DBA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Свои типы – не принято</w:t>
            </w:r>
          </w:p>
        </w:tc>
      </w:tr>
      <w:tr w:rsidR="002039B0" w14:paraId="3385BA02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6CD421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Р-9</w:t>
            </w:r>
          </w:p>
        </w:tc>
        <w:tc>
          <w:tcPr>
            <w:tcW w:w="2286" w:type="dxa"/>
            <w:vAlign w:val="center"/>
          </w:tcPr>
          <w:p w14:paraId="211D1A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Лидеры для вариантов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– топ-3 по доле релевантного трафика, рядом топ-5</w:t>
            </w:r>
          </w:p>
        </w:tc>
        <w:tc>
          <w:tcPr>
            <w:tcW w:w="2243" w:type="dxa"/>
            <w:vAlign w:val="center"/>
          </w:tcPr>
          <w:p w14:paraId="74A0D1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Ближайшее определение в методике (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57" w:type="dxa"/>
            <w:vAlign w:val="center"/>
          </w:tcPr>
          <w:p w14:paraId="58A304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Влияет на сравнительные индексы</w:t>
            </w:r>
          </w:p>
        </w:tc>
        <w:tc>
          <w:tcPr>
            <w:tcW w:w="2004" w:type="dxa"/>
            <w:vAlign w:val="center"/>
          </w:tcPr>
          <w:p w14:paraId="00F78A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 конкуренты – это вариант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2039B0" w14:paraId="6B0F5C2F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2C3DAC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Р-10</w:t>
            </w:r>
          </w:p>
        </w:tc>
        <w:tc>
          <w:tcPr>
            <w:tcW w:w="2286" w:type="dxa"/>
            <w:vAlign w:val="center"/>
          </w:tcPr>
          <w:p w14:paraId="551844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Вручную пользователем – только новые запросы Вордстата,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конкуренция в рекламе, опрос студентов</w:t>
            </w:r>
          </w:p>
        </w:tc>
        <w:tc>
          <w:tcPr>
            <w:tcW w:w="2243" w:type="dxa"/>
            <w:vAlign w:val="center"/>
          </w:tcPr>
          <w:p w14:paraId="1F0065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Требуется личный аккаунт</w:t>
            </w:r>
          </w:p>
        </w:tc>
        <w:tc>
          <w:tcPr>
            <w:tcW w:w="2157" w:type="dxa"/>
            <w:vAlign w:val="center"/>
          </w:tcPr>
          <w:p w14:paraId="6D351C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могут отсутствовать</w:t>
            </w:r>
          </w:p>
        </w:tc>
        <w:tc>
          <w:tcPr>
            <w:tcW w:w="2004" w:type="dxa"/>
            <w:vAlign w:val="center"/>
          </w:tcPr>
          <w:p w14:paraId="2998EE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Остальное – открытые источники или пометка</w:t>
            </w:r>
          </w:p>
        </w:tc>
      </w:tr>
      <w:tr w:rsidR="002039B0" w14:paraId="5A00F710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47506C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Р-11</w:t>
            </w:r>
          </w:p>
        </w:tc>
        <w:tc>
          <w:tcPr>
            <w:tcW w:w="2286" w:type="dxa"/>
            <w:vAlign w:val="center"/>
          </w:tcPr>
          <w:p w14:paraId="735063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релевантности кандидатов по главной странице и границам ЛР1 вместо проверки по «похожим сайтам»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2243" w:type="dxa"/>
            <w:vAlign w:val="center"/>
          </w:tcPr>
          <w:p w14:paraId="6E14BC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недоступен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</w:t>
            </w:r>
          </w:p>
        </w:tc>
        <w:tc>
          <w:tcPr>
            <w:tcW w:w="2157" w:type="dxa"/>
            <w:vAlign w:val="center"/>
          </w:tcPr>
          <w:p w14:paraId="2C962D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из 20 кандидатов проходят; </w:t>
            </w:r>
            <w:r>
              <w:rPr>
                <w:rFonts w:ascii="Times New Roman" w:hAnsi="Times New Roman"/>
                <w:i/>
                <w:sz w:val="24"/>
              </w:rPr>
              <w:t>camunda.com</w:t>
            </w:r>
            <w:r>
              <w:rPr>
                <w:rFonts w:ascii="Times New Roman" w:hAnsi="Times New Roman"/>
                <w:sz w:val="24"/>
              </w:rPr>
              <w:t xml:space="preserve"> исключен</w:t>
            </w:r>
          </w:p>
        </w:tc>
        <w:tc>
          <w:tcPr>
            <w:tcW w:w="2004" w:type="dxa"/>
            <w:vAlign w:val="center"/>
          </w:tcPr>
          <w:p w14:paraId="186446E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после доступа</w:t>
            </w:r>
          </w:p>
        </w:tc>
      </w:tr>
      <w:tr w:rsidR="002039B0" w14:paraId="361A7BDF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721317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Р-12</w:t>
            </w:r>
          </w:p>
        </w:tc>
        <w:tc>
          <w:tcPr>
            <w:tcW w:w="2286" w:type="dxa"/>
            <w:vAlign w:val="center"/>
          </w:tcPr>
          <w:p w14:paraId="6170B8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 – справочный источник сырых визитов для варианта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;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 смешивается;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не суммируется с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243" w:type="dxa"/>
            <w:vAlign w:val="center"/>
          </w:tcPr>
          <w:p w14:paraId="3C73A7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Единственный открытый источник визитов, доступный 30.09.2026</w:t>
            </w:r>
          </w:p>
        </w:tc>
        <w:tc>
          <w:tcPr>
            <w:tcW w:w="2157" w:type="dxa"/>
            <w:vAlign w:val="center"/>
          </w:tcPr>
          <w:p w14:paraId="3BE346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по 8 доменам из 21; 11 доменов без данных</w:t>
            </w:r>
          </w:p>
        </w:tc>
        <w:tc>
          <w:tcPr>
            <w:tcW w:w="2004" w:type="dxa"/>
            <w:vAlign w:val="center"/>
          </w:tcPr>
          <w:p w14:paraId="190D80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2039B0" w14:paraId="19E5D9B0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310EED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Р-13</w:t>
            </w:r>
          </w:p>
        </w:tc>
        <w:tc>
          <w:tcPr>
            <w:tcW w:w="2286" w:type="dxa"/>
            <w:vAlign w:val="center"/>
          </w:tcPr>
          <w:p w14:paraId="24BC4E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2243" w:type="dxa"/>
            <w:vAlign w:val="center"/>
          </w:tcPr>
          <w:p w14:paraId="672536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Правило методики [3]: при неполных данных диапазон</w:t>
            </w:r>
          </w:p>
        </w:tc>
        <w:tc>
          <w:tcPr>
            <w:tcW w:w="2157" w:type="dxa"/>
            <w:vAlign w:val="center"/>
          </w:tcPr>
          <w:p w14:paraId="199DFD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3,00 – 4,38</w:t>
            </w:r>
          </w:p>
        </w:tc>
        <w:tc>
          <w:tcPr>
            <w:tcW w:w="2004" w:type="dxa"/>
            <w:vAlign w:val="center"/>
          </w:tcPr>
          <w:p w14:paraId="5D1F6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Точечные баллы после получения данных</w:t>
            </w:r>
          </w:p>
        </w:tc>
      </w:tr>
      <w:tr w:rsidR="002039B0" w14:paraId="345FF136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21DCEB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Р-14</w:t>
            </w:r>
          </w:p>
        </w:tc>
        <w:tc>
          <w:tcPr>
            <w:tcW w:w="2286" w:type="dxa"/>
            <w:vAlign w:val="center"/>
          </w:tcPr>
          <w:p w14:paraId="3345B6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матриц А и Б присвоены по собранным доказательствам (строки ‘Доказательства’ табл. матриц); промежуточные 2 и 4 – по Р-7</w:t>
            </w:r>
          </w:p>
        </w:tc>
        <w:tc>
          <w:tcPr>
            <w:tcW w:w="2243" w:type="dxa"/>
            <w:vAlign w:val="center"/>
          </w:tcPr>
          <w:p w14:paraId="1480A9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Шкалы методики [1, 2]</w:t>
            </w:r>
          </w:p>
        </w:tc>
        <w:tc>
          <w:tcPr>
            <w:tcW w:w="2157" w:type="dxa"/>
            <w:vAlign w:val="center"/>
          </w:tcPr>
          <w:p w14:paraId="26F3BE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Уровни сил могут измениться после добора данных</w:t>
            </w:r>
          </w:p>
        </w:tc>
        <w:tc>
          <w:tcPr>
            <w:tcW w:w="2004" w:type="dxa"/>
            <w:vAlign w:val="center"/>
          </w:tcPr>
          <w:p w14:paraId="6FD408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после опроса и рекламных библиотек</w:t>
            </w:r>
          </w:p>
        </w:tc>
      </w:tr>
    </w:tbl>
    <w:p>
      <w:pPr>
        <w:pStyle w:val="Normal"/>
      </w:pPr>
    </w:p>
    <w:p w14:paraId="5FB56115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45 – Реестр данных предыдущих лабораторных работ и их подстановка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9"/>
        <w:gridCol w:w="1881"/>
        <w:gridCol w:w="1679"/>
        <w:gridCol w:w="1569"/>
        <w:gridCol w:w="2078"/>
        <w:gridCol w:w="1349"/>
      </w:tblGrid>
      <w:tr w:rsidR="002039B0" w14:paraId="3D58DE2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8" w:type="dxa"/>
            <w:vAlign w:val="center"/>
          </w:tcPr>
          <w:p w14:paraId="4C5A52D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1881" w:type="dxa"/>
            <w:vAlign w:val="center"/>
          </w:tcPr>
          <w:p w14:paraId="402A12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нужно</w:t>
            </w:r>
          </w:p>
        </w:tc>
        <w:tc>
          <w:tcPr>
            <w:tcW w:w="1679" w:type="dxa"/>
            <w:vAlign w:val="center"/>
          </w:tcPr>
          <w:p w14:paraId="29184C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Откуда взято</w:t>
            </w:r>
          </w:p>
        </w:tc>
        <w:tc>
          <w:tcPr>
            <w:tcW w:w="1569" w:type="dxa"/>
            <w:vAlign w:val="center"/>
          </w:tcPr>
          <w:p w14:paraId="2437D6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Куда подставлено</w:t>
            </w:r>
          </w:p>
        </w:tc>
        <w:tc>
          <w:tcPr>
            <w:tcW w:w="2078" w:type="dxa"/>
            <w:vAlign w:val="center"/>
          </w:tcPr>
          <w:p w14:paraId="0D2F80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349" w:type="dxa"/>
            <w:vAlign w:val="center"/>
          </w:tcPr>
          <w:p w14:paraId="724E35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2039B0" w14:paraId="100DD3B5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154F23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Л1-01</w:t>
            </w:r>
          </w:p>
        </w:tc>
        <w:tc>
          <w:tcPr>
            <w:tcW w:w="1881" w:type="dxa"/>
            <w:vAlign w:val="center"/>
          </w:tcPr>
          <w:p w14:paraId="180871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1679" w:type="dxa"/>
            <w:vAlign w:val="center"/>
          </w:tcPr>
          <w:p w14:paraId="16F4ED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45</w:t>
            </w:r>
          </w:p>
        </w:tc>
        <w:tc>
          <w:tcPr>
            <w:tcW w:w="1569" w:type="dxa"/>
            <w:vAlign w:val="center"/>
          </w:tcPr>
          <w:p w14:paraId="4D44F4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</w:rPr>
              <w:t>B5</w:t>
            </w:r>
            <w:r>
              <w:rPr>
                <w:rFonts w:ascii="Times New Roman" w:hAnsi="Times New Roman"/>
                <w:sz w:val="24"/>
              </w:rPr>
              <w:t>; раздел 2.1</w:t>
            </w:r>
          </w:p>
        </w:tc>
        <w:tc>
          <w:tcPr>
            <w:tcW w:w="2078" w:type="dxa"/>
            <w:vAlign w:val="center"/>
          </w:tcPr>
          <w:p w14:paraId="6973B2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349" w:type="dxa"/>
            <w:vAlign w:val="center"/>
          </w:tcPr>
          <w:p w14:paraId="1695E8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2E4C7E4C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7D7F79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Л1-02</w:t>
            </w:r>
          </w:p>
        </w:tc>
        <w:tc>
          <w:tcPr>
            <w:tcW w:w="1881" w:type="dxa"/>
            <w:vAlign w:val="center"/>
          </w:tcPr>
          <w:p w14:paraId="1E6CDC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Продуктовые, клиентские, географические, канальные границы</w:t>
            </w:r>
          </w:p>
        </w:tc>
        <w:tc>
          <w:tcPr>
            <w:tcW w:w="1679" w:type="dxa"/>
            <w:vAlign w:val="center"/>
          </w:tcPr>
          <w:p w14:paraId="51412F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43, 45</w:t>
            </w:r>
          </w:p>
        </w:tc>
        <w:tc>
          <w:tcPr>
            <w:tcW w:w="1569" w:type="dxa"/>
            <w:vAlign w:val="center"/>
          </w:tcPr>
          <w:p w14:paraId="4CB6653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2.1; отбор конкурентов</w:t>
            </w:r>
          </w:p>
        </w:tc>
        <w:tc>
          <w:tcPr>
            <w:tcW w:w="2078" w:type="dxa"/>
            <w:vAlign w:val="center"/>
          </w:tcPr>
          <w:p w14:paraId="0C555C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Включения и исключения перенесены в табл. 1</w:t>
            </w:r>
          </w:p>
        </w:tc>
        <w:tc>
          <w:tcPr>
            <w:tcW w:w="1349" w:type="dxa"/>
            <w:vAlign w:val="center"/>
          </w:tcPr>
          <w:p w14:paraId="41BDED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08CFE9E0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4795F1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Л1-03</w:t>
            </w:r>
          </w:p>
        </w:tc>
        <w:tc>
          <w:tcPr>
            <w:tcW w:w="1881" w:type="dxa"/>
            <w:vAlign w:val="center"/>
          </w:tcPr>
          <w:p w14:paraId="5E65E3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спроса по регионам Беларуси</w:t>
            </w:r>
          </w:p>
        </w:tc>
        <w:tc>
          <w:tcPr>
            <w:tcW w:w="1679" w:type="dxa"/>
            <w:vAlign w:val="center"/>
          </w:tcPr>
          <w:p w14:paraId="05C621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 (шаг 8)</w:t>
            </w:r>
          </w:p>
        </w:tc>
        <w:tc>
          <w:tcPr>
            <w:tcW w:w="1569" w:type="dxa"/>
            <w:vAlign w:val="center"/>
          </w:tcPr>
          <w:p w14:paraId="1CEFE4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</w:t>
            </w:r>
          </w:p>
        </w:tc>
        <w:tc>
          <w:tcPr>
            <w:tcW w:w="2078" w:type="dxa"/>
            <w:vAlign w:val="center"/>
          </w:tcPr>
          <w:p w14:paraId="3A2902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Минск: индекс 194,99 против 127,61 по стране</w:t>
            </w:r>
          </w:p>
        </w:tc>
        <w:tc>
          <w:tcPr>
            <w:tcW w:w="1349" w:type="dxa"/>
            <w:vAlign w:val="center"/>
          </w:tcPr>
          <w:p w14:paraId="5243A9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5395E21D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2B4BDC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Л1-04</w:t>
            </w:r>
          </w:p>
        </w:tc>
        <w:tc>
          <w:tcPr>
            <w:tcW w:w="1881" w:type="dxa"/>
            <w:vAlign w:val="center"/>
          </w:tcPr>
          <w:p w14:paraId="184639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заменителей и список игроков</w:t>
            </w:r>
          </w:p>
        </w:tc>
        <w:tc>
          <w:tcPr>
            <w:tcW w:w="1679" w:type="dxa"/>
            <w:vAlign w:val="center"/>
          </w:tcPr>
          <w:p w14:paraId="591EFF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44</w:t>
            </w:r>
          </w:p>
        </w:tc>
        <w:tc>
          <w:tcPr>
            <w:tcW w:w="1569" w:type="dxa"/>
            <w:vAlign w:val="center"/>
          </w:tcPr>
          <w:p w14:paraId="152F77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Разделы 2.8, 2.7;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07!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2078" w:type="dxa"/>
            <w:vAlign w:val="center"/>
          </w:tcPr>
          <w:p w14:paraId="590A23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6 типов заменителей;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0,6,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(Р-2)</w:t>
            </w:r>
          </w:p>
        </w:tc>
        <w:tc>
          <w:tcPr>
            <w:tcW w:w="1349" w:type="dxa"/>
            <w:vAlign w:val="center"/>
          </w:tcPr>
          <w:p w14:paraId="750B75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747A16A4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381058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Л1-05</w:t>
            </w:r>
          </w:p>
        </w:tc>
        <w:tc>
          <w:tcPr>
            <w:tcW w:w="1881" w:type="dxa"/>
            <w:vAlign w:val="center"/>
          </w:tcPr>
          <w:p w14:paraId="66207B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Частотности ядра запросов (Вордстат, РБ)</w:t>
            </w:r>
          </w:p>
        </w:tc>
        <w:tc>
          <w:tcPr>
            <w:tcW w:w="1679" w:type="dxa"/>
            <w:vAlign w:val="center"/>
          </w:tcPr>
          <w:p w14:paraId="073266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17, 18; пересняты 30.09.2026</w:t>
            </w:r>
          </w:p>
        </w:tc>
        <w:tc>
          <w:tcPr>
            <w:tcW w:w="1569" w:type="dxa"/>
            <w:vAlign w:val="center"/>
          </w:tcPr>
          <w:p w14:paraId="33947A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sz w:val="24"/>
                <w:rFonts w:ascii="Times New Roman" w:hAnsi="Times New Roman"/>
                <w:i/>
                <w:iCs/>
              </w:rPr>
              <w:t>data/q04.csv</w:t>
            </w:r>
          </w:p>
        </w:tc>
        <w:tc>
          <w:tcPr>
            <w:tcW w:w="2078" w:type="dxa"/>
            <w:vAlign w:val="center"/>
          </w:tcPr>
          <w:p w14:paraId="622592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 25, сеть петри 16, конструктор диаграмм онлайн 6, нейросеть схема 81, нейросеть диаграмма 28 (29.08-27.09.2026); значения ЛР1 на 29.09.2026 приведены в разделе 2.3.5</w:t>
            </w:r>
          </w:p>
        </w:tc>
        <w:tc>
          <w:tcPr>
            <w:tcW w:w="1349" w:type="dxa"/>
            <w:vAlign w:val="center"/>
          </w:tcPr>
          <w:p w14:paraId="567F80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29916397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0AC37E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Л1-06</w:t>
            </w:r>
          </w:p>
        </w:tc>
        <w:tc>
          <w:tcPr>
            <w:tcW w:w="1881" w:type="dxa"/>
            <w:vAlign w:val="center"/>
          </w:tcPr>
          <w:p w14:paraId="08E538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 запросов</w:t>
            </w:r>
          </w:p>
        </w:tc>
        <w:tc>
          <w:tcPr>
            <w:tcW w:w="1679" w:type="dxa"/>
            <w:vAlign w:val="center"/>
          </w:tcPr>
          <w:p w14:paraId="5CA9C4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 (шаг 6); ЛР2-3, вывод 2</w:t>
            </w:r>
          </w:p>
        </w:tc>
        <w:tc>
          <w:tcPr>
            <w:tcW w:w="1569" w:type="dxa"/>
            <w:vAlign w:val="center"/>
          </w:tcPr>
          <w:p w14:paraId="77DCE4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7049930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349" w:type="dxa"/>
            <w:vAlign w:val="center"/>
          </w:tcPr>
          <w:p w14:paraId="519A5A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2FA63DCB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49A655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Л1-07</w:t>
            </w:r>
          </w:p>
        </w:tc>
        <w:tc>
          <w:tcPr>
            <w:tcW w:w="1881" w:type="dxa"/>
            <w:vAlign w:val="center"/>
          </w:tcPr>
          <w:p w14:paraId="0D28DC1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спроса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Вордстат)</w:t>
            </w:r>
          </w:p>
        </w:tc>
        <w:tc>
          <w:tcPr>
            <w:tcW w:w="1679" w:type="dxa"/>
            <w:vAlign w:val="center"/>
          </w:tcPr>
          <w:p w14:paraId="73904A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21, 33</w:t>
            </w:r>
          </w:p>
        </w:tc>
        <w:tc>
          <w:tcPr>
            <w:tcW w:w="1569" w:type="dxa"/>
            <w:vAlign w:val="center"/>
          </w:tcPr>
          <w:p w14:paraId="019467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2.10</w:t>
            </w:r>
          </w:p>
        </w:tc>
        <w:tc>
          <w:tcPr>
            <w:tcW w:w="2078" w:type="dxa"/>
            <w:vAlign w:val="center"/>
          </w:tcPr>
          <w:p w14:paraId="355894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-43,8 %,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-46,7 %; Вордстат: -42,7 %, -44,1 % (09.2024-08.2026)</w:t>
            </w:r>
          </w:p>
        </w:tc>
        <w:tc>
          <w:tcPr>
            <w:tcW w:w="1349" w:type="dxa"/>
            <w:vAlign w:val="center"/>
          </w:tcPr>
          <w:p w14:paraId="225846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416D7B96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179D53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Л1-08</w:t>
            </w:r>
          </w:p>
        </w:tc>
        <w:tc>
          <w:tcPr>
            <w:tcW w:w="1881" w:type="dxa"/>
            <w:vAlign w:val="center"/>
          </w:tcPr>
          <w:p w14:paraId="099361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конкурентов</w:t>
            </w:r>
          </w:p>
        </w:tc>
        <w:tc>
          <w:tcPr>
            <w:tcW w:w="1679" w:type="dxa"/>
            <w:vAlign w:val="center"/>
          </w:tcPr>
          <w:p w14:paraId="7603C3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42 (30.09.2026)</w:t>
            </w:r>
          </w:p>
        </w:tc>
        <w:tc>
          <w:tcPr>
            <w:tcW w:w="1569" w:type="dxa"/>
            <w:vAlign w:val="center"/>
          </w:tcPr>
          <w:p w14:paraId="096BB2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2.4, 2.6, Прил. В</w:t>
            </w:r>
          </w:p>
        </w:tc>
        <w:tc>
          <w:tcPr>
            <w:tcW w:w="2078" w:type="dxa"/>
            <w:vAlign w:val="center"/>
          </w:tcPr>
          <w:p w14:paraId="03B822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8/20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5/15;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6-89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и 99-1999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бессрочно;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10/20;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349" w:type="dxa"/>
            <w:vAlign w:val="center"/>
          </w:tcPr>
          <w:p w14:paraId="4A15CD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032954F8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202AF8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Л1-09</w:t>
            </w:r>
          </w:p>
        </w:tc>
        <w:tc>
          <w:tcPr>
            <w:tcW w:w="1881" w:type="dxa"/>
            <w:vAlign w:val="center"/>
          </w:tcPr>
          <w:p w14:paraId="2B8AD8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 и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</w:p>
        </w:tc>
        <w:tc>
          <w:tcPr>
            <w:tcW w:w="1679" w:type="dxa"/>
            <w:vAlign w:val="center"/>
          </w:tcPr>
          <w:p w14:paraId="0898F1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41</w:t>
            </w:r>
          </w:p>
        </w:tc>
        <w:tc>
          <w:tcPr>
            <w:tcW w:w="1569" w:type="dxa"/>
            <w:vAlign w:val="center"/>
          </w:tcPr>
          <w:p w14:paraId="6E7446D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7DCF3D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349" w:type="dxa"/>
            <w:vAlign w:val="center"/>
          </w:tcPr>
          <w:p w14:paraId="127A91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0392D3E8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63AD702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Л1-10</w:t>
            </w:r>
          </w:p>
        </w:tc>
        <w:tc>
          <w:tcPr>
            <w:tcW w:w="1881" w:type="dxa"/>
            <w:vAlign w:val="center"/>
          </w:tcPr>
          <w:p w14:paraId="0FB576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Омонимы брендов</w:t>
            </w:r>
          </w:p>
        </w:tc>
        <w:tc>
          <w:tcPr>
            <w:tcW w:w="1679" w:type="dxa"/>
            <w:vAlign w:val="center"/>
          </w:tcPr>
          <w:p w14:paraId="3F8FB2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п. 2.4.1</w:t>
            </w:r>
          </w:p>
        </w:tc>
        <w:tc>
          <w:tcPr>
            <w:tcW w:w="1569" w:type="dxa"/>
            <w:vAlign w:val="center"/>
          </w:tcPr>
          <w:p w14:paraId="06B3C3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Раздел 2.3.1;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</w:t>
            </w:r>
          </w:p>
        </w:tc>
        <w:tc>
          <w:tcPr>
            <w:tcW w:w="2078" w:type="dxa"/>
            <w:vAlign w:val="center"/>
          </w:tcPr>
          <w:p w14:paraId="3957BE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(1163, фильм),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(656, одежда),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(59); учтено при выборе запросов</w:t>
            </w:r>
          </w:p>
        </w:tc>
        <w:tc>
          <w:tcPr>
            <w:tcW w:w="1349" w:type="dxa"/>
            <w:vAlign w:val="center"/>
          </w:tcPr>
          <w:p w14:paraId="762BA6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3229CE43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32D830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Л1-11</w:t>
            </w:r>
          </w:p>
        </w:tc>
        <w:tc>
          <w:tcPr>
            <w:tcW w:w="1881" w:type="dxa"/>
            <w:vAlign w:val="center"/>
          </w:tcPr>
          <w:p w14:paraId="2AD2AB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Даты обращения к Вордстату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679" w:type="dxa"/>
            <w:vAlign w:val="center"/>
          </w:tcPr>
          <w:p w14:paraId="6EFB32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46</w:t>
            </w:r>
          </w:p>
        </w:tc>
        <w:tc>
          <w:tcPr>
            <w:tcW w:w="1569" w:type="dxa"/>
            <w:vAlign w:val="center"/>
          </w:tcPr>
          <w:p w14:paraId="35DE96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09; Прил. А</w:t>
            </w:r>
          </w:p>
        </w:tc>
        <w:tc>
          <w:tcPr>
            <w:tcW w:w="2078" w:type="dxa"/>
            <w:vAlign w:val="center"/>
          </w:tcPr>
          <w:p w14:paraId="372F61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 29.09.2026 (повторно 30.09.2026),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29-30.09.2026</w:t>
            </w:r>
          </w:p>
        </w:tc>
        <w:tc>
          <w:tcPr>
            <w:tcW w:w="1349" w:type="dxa"/>
            <w:vAlign w:val="center"/>
          </w:tcPr>
          <w:p w14:paraId="2FC1A0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091D3F6B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08DAAE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Л23-01</w:t>
            </w:r>
          </w:p>
        </w:tc>
        <w:tc>
          <w:tcPr>
            <w:tcW w:w="1881" w:type="dxa"/>
            <w:vAlign w:val="center"/>
          </w:tcPr>
          <w:p w14:paraId="48733B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диапазон объема рынка и уровень спроса</w:t>
            </w:r>
          </w:p>
        </w:tc>
        <w:tc>
          <w:tcPr>
            <w:tcW w:w="1679" w:type="dxa"/>
            <w:vAlign w:val="center"/>
          </w:tcPr>
          <w:p w14:paraId="07CE3B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80, 84, 13</w:t>
            </w:r>
          </w:p>
        </w:tc>
        <w:tc>
          <w:tcPr>
            <w:tcW w:w="1569" w:type="dxa"/>
            <w:vAlign w:val="center"/>
          </w:tcPr>
          <w:p w14:paraId="0DCD7F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2.1; раздел 2.10</w:t>
            </w:r>
          </w:p>
        </w:tc>
        <w:tc>
          <w:tcPr>
            <w:tcW w:w="2078" w:type="dxa"/>
            <w:vAlign w:val="center"/>
          </w:tcPr>
          <w:p w14:paraId="1FAFC7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49 893-414 754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(базовая 197 988);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249-16 590; сводный индекс спроса 49,1 (средний)</w:t>
            </w:r>
          </w:p>
        </w:tc>
        <w:tc>
          <w:tcPr>
            <w:tcW w:w="1349" w:type="dxa"/>
            <w:vAlign w:val="center"/>
          </w:tcPr>
          <w:p w14:paraId="3586A2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1308852B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4216A5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Л23-02</w:t>
            </w:r>
          </w:p>
        </w:tc>
        <w:tc>
          <w:tcPr>
            <w:tcW w:w="1881" w:type="dxa"/>
            <w:vAlign w:val="center"/>
          </w:tcPr>
          <w:p w14:paraId="79E31F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визиты, каналы, география; дата и период</w:t>
            </w:r>
          </w:p>
        </w:tc>
        <w:tc>
          <w:tcPr>
            <w:tcW w:w="1679" w:type="dxa"/>
            <w:vAlign w:val="center"/>
          </w:tcPr>
          <w:p w14:paraId="194AF1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16, 17</w:t>
            </w:r>
          </w:p>
        </w:tc>
        <w:tc>
          <w:tcPr>
            <w:tcW w:w="1569" w:type="dxa"/>
            <w:vAlign w:val="center"/>
          </w:tcPr>
          <w:p w14:paraId="6B19D1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sz w:val="24"/>
                <w:rFonts w:ascii="Times New Roman" w:hAnsi="Times New Roman"/>
                <w:i/>
                <w:iCs/>
              </w:rPr>
              <w:t>data/sw02.csv</w:t>
            </w:r>
          </w:p>
        </w:tc>
        <w:tc>
          <w:tcPr>
            <w:tcW w:w="2078" w:type="dxa"/>
            <w:vAlign w:val="center"/>
          </w:tcPr>
          <w:p w14:paraId="58946E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на 19 доменов не получен: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403 на 30.09.2026. В ЛР2-3: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349" w:type="dxa"/>
            <w:vAlign w:val="center"/>
          </w:tcPr>
          <w:p w14:paraId="5171BA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2F8672C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48E979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Л23-03</w:t>
            </w:r>
          </w:p>
        </w:tc>
        <w:tc>
          <w:tcPr>
            <w:tcW w:w="1881" w:type="dxa"/>
            <w:vAlign w:val="center"/>
          </w:tcPr>
          <w:p w14:paraId="3FDD29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в трафике домена</w:t>
            </w:r>
          </w:p>
        </w:tc>
        <w:tc>
          <w:tcPr>
            <w:tcW w:w="1679" w:type="dxa"/>
            <w:vAlign w:val="center"/>
          </w:tcPr>
          <w:p w14:paraId="22871A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17, п. 2.3.6</w:t>
            </w:r>
          </w:p>
        </w:tc>
        <w:tc>
          <w:tcPr>
            <w:tcW w:w="1569" w:type="dxa"/>
            <w:vAlign w:val="center"/>
          </w:tcPr>
          <w:p w14:paraId="34203A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02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 (Р-5)</w:t>
            </w:r>
          </w:p>
        </w:tc>
        <w:tc>
          <w:tcPr>
            <w:tcW w:w="2078" w:type="dxa"/>
            <w:vAlign w:val="center"/>
          </w:tcPr>
          <w:p w14:paraId="53751D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недоступно в бесплатном доступе;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отметка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>, трафик 0</w:t>
            </w:r>
          </w:p>
        </w:tc>
        <w:tc>
          <w:tcPr>
            <w:tcW w:w="1349" w:type="dxa"/>
            <w:vAlign w:val="center"/>
          </w:tcPr>
          <w:p w14:paraId="4EFDA0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A4C66BD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3E9AF3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Л23-04</w:t>
            </w:r>
          </w:p>
        </w:tc>
        <w:tc>
          <w:tcPr>
            <w:tcW w:w="1881" w:type="dxa"/>
            <w:vAlign w:val="center"/>
          </w:tcPr>
          <w:p w14:paraId="5971D5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коридор и платежеспособность</w:t>
            </w:r>
          </w:p>
        </w:tc>
        <w:tc>
          <w:tcPr>
            <w:tcW w:w="1679" w:type="dxa"/>
            <w:vAlign w:val="center"/>
          </w:tcPr>
          <w:p w14:paraId="7F2422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70, 72</w:t>
            </w:r>
          </w:p>
        </w:tc>
        <w:tc>
          <w:tcPr>
            <w:tcW w:w="1569" w:type="dxa"/>
            <w:vAlign w:val="center"/>
          </w:tcPr>
          <w:p w14:paraId="284FE4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1BEFA7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тарифы 26,12-91,61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месяц; индекс платежеспособности 1,40 / 31,76 / 15,71</w:t>
            </w:r>
          </w:p>
        </w:tc>
        <w:tc>
          <w:tcPr>
            <w:tcW w:w="1349" w:type="dxa"/>
            <w:vAlign w:val="center"/>
          </w:tcPr>
          <w:p w14:paraId="54040B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6323E995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200E30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Л23-05</w:t>
            </w:r>
          </w:p>
        </w:tc>
        <w:tc>
          <w:tcPr>
            <w:tcW w:w="1881" w:type="dxa"/>
            <w:vAlign w:val="center"/>
          </w:tcPr>
          <w:p w14:paraId="5B5D43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потенциальных клиентов по сегментам</w:t>
            </w:r>
          </w:p>
        </w:tc>
        <w:tc>
          <w:tcPr>
            <w:tcW w:w="1679" w:type="dxa"/>
            <w:vAlign w:val="center"/>
          </w:tcPr>
          <w:p w14:paraId="240250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36</w:t>
            </w:r>
          </w:p>
        </w:tc>
        <w:tc>
          <w:tcPr>
            <w:tcW w:w="1569" w:type="dxa"/>
            <w:vAlign w:val="center"/>
          </w:tcPr>
          <w:p w14:paraId="07D174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09684F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229 000;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 xml:space="preserve">130 549;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17 100</w:t>
            </w:r>
          </w:p>
        </w:tc>
        <w:tc>
          <w:tcPr>
            <w:tcW w:w="1349" w:type="dxa"/>
            <w:vAlign w:val="center"/>
          </w:tcPr>
          <w:p w14:paraId="01C44F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2C5D70CE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73C4EF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Л23-06</w:t>
            </w:r>
          </w:p>
        </w:tc>
        <w:tc>
          <w:tcPr>
            <w:tcW w:w="1881" w:type="dxa"/>
            <w:vAlign w:val="center"/>
          </w:tcPr>
          <w:p w14:paraId="6522AB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конверсии, валюта и дата курса</w:t>
            </w:r>
          </w:p>
        </w:tc>
        <w:tc>
          <w:tcPr>
            <w:tcW w:w="1679" w:type="dxa"/>
            <w:vAlign w:val="center"/>
          </w:tcPr>
          <w:p w14:paraId="7E1EF0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ЛР2-3, табл. 5, 26;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</w:p>
        </w:tc>
        <w:tc>
          <w:tcPr>
            <w:tcW w:w="1569" w:type="dxa"/>
            <w:vAlign w:val="center"/>
          </w:tcPr>
          <w:p w14:paraId="03FA03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>; Прил. Б</w:t>
            </w:r>
          </w:p>
        </w:tc>
        <w:tc>
          <w:tcPr>
            <w:tcW w:w="2078" w:type="dxa"/>
            <w:vAlign w:val="center"/>
          </w:tcPr>
          <w:p w14:paraId="29709B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BYN/у.е. </w:t>
            </w:r>
            <w:r>
              <w:rPr>
                <w:rFonts w:ascii="Times New Roman" w:hAnsi="Times New Roman"/>
                <w:sz w:val="24"/>
              </w:rPr>
              <w:t xml:space="preserve">на 30.09.2026; конверсия </w:t>
            </w:r>
            <w:r>
              <w:rPr>
                <w:rFonts w:ascii="Times New Roman" w:hAnsi="Times New Roman"/>
                <w:i/>
                <w:sz w:val="24"/>
              </w:rPr>
              <w:t>Free-Pro</w:t>
            </w:r>
            <w:r>
              <w:rPr>
                <w:rFonts w:ascii="Times New Roman" w:hAnsi="Times New Roman"/>
                <w:sz w:val="24"/>
              </w:rPr>
              <w:t xml:space="preserve"> 3-5 %;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(мир)</w:t>
            </w:r>
          </w:p>
        </w:tc>
        <w:tc>
          <w:tcPr>
            <w:tcW w:w="1349" w:type="dxa"/>
            <w:vAlign w:val="center"/>
          </w:tcPr>
          <w:p w14:paraId="600B4B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</w:tbl>
    <w:p>
      <w:pPr>
        <w:pStyle w:val="Normal"/>
      </w:pPr>
    </w:p>
    <w:p w14:paraId="17BD64DB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46 – Данные, собираемые в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97"/>
        <w:gridCol w:w="3265"/>
        <w:gridCol w:w="3761"/>
        <w:gridCol w:w="1632"/>
      </w:tblGrid>
      <w:tr w:rsidR="002039B0" w14:paraId="16CB94F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6" w:type="dxa"/>
            <w:vAlign w:val="center"/>
          </w:tcPr>
          <w:p w14:paraId="57D2ED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3265" w:type="dxa"/>
            <w:vAlign w:val="center"/>
          </w:tcPr>
          <w:p w14:paraId="51DF5D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нужно</w:t>
            </w:r>
          </w:p>
        </w:tc>
        <w:tc>
          <w:tcPr>
            <w:tcW w:w="3761" w:type="dxa"/>
            <w:vAlign w:val="center"/>
          </w:tcPr>
          <w:p w14:paraId="010A74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  <w:tc>
          <w:tcPr>
            <w:tcW w:w="1632" w:type="dxa"/>
            <w:vAlign w:val="center"/>
          </w:tcPr>
          <w:p w14:paraId="092977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2039B0" w14:paraId="5F9C68AF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1B1D94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С-01</w:t>
            </w:r>
          </w:p>
        </w:tc>
        <w:tc>
          <w:tcPr>
            <w:tcW w:w="3265" w:type="dxa"/>
            <w:vAlign w:val="center"/>
          </w:tcPr>
          <w:p w14:paraId="58E0EF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Выдача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Google/Яндекс </w:t>
            </w:r>
            <w:r>
              <w:rPr>
                <w:rFonts w:ascii="Times New Roman" w:hAnsi="Times New Roman"/>
                <w:sz w:val="24"/>
              </w:rPr>
              <w:t>по ядру: сильные страницы в топ-10</w:t>
            </w:r>
          </w:p>
        </w:tc>
        <w:tc>
          <w:tcPr>
            <w:tcW w:w="3761" w:type="dxa"/>
            <w:vAlign w:val="center"/>
          </w:tcPr>
          <w:p w14:paraId="485747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показал страницу проверки (капча),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не проверялся; обход не выполнялся</w:t>
            </w:r>
          </w:p>
        </w:tc>
        <w:tc>
          <w:tcPr>
            <w:tcW w:w="1632" w:type="dxa"/>
            <w:vAlign w:val="center"/>
          </w:tcPr>
          <w:p w14:paraId="576883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C935518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0E68F1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С-02</w:t>
            </w:r>
          </w:p>
        </w:tc>
        <w:tc>
          <w:tcPr>
            <w:tcW w:w="3265" w:type="dxa"/>
            <w:vAlign w:val="center"/>
          </w:tcPr>
          <w:p w14:paraId="6B007D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библиотеки: рекламодатели и объявления</w:t>
            </w:r>
          </w:p>
        </w:tc>
        <w:tc>
          <w:tcPr>
            <w:tcW w:w="3761" w:type="dxa"/>
            <w:vAlign w:val="center"/>
          </w:tcPr>
          <w:p w14:paraId="0CD347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проверялись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Meta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205A20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160EF0A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7B3455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С-03</w:t>
            </w:r>
          </w:p>
        </w:tc>
        <w:tc>
          <w:tcPr>
            <w:tcW w:w="3265" w:type="dxa"/>
            <w:vAlign w:val="center"/>
          </w:tcPr>
          <w:p w14:paraId="21C123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</w:p>
        </w:tc>
        <w:tc>
          <w:tcPr>
            <w:tcW w:w="3761" w:type="dxa"/>
            <w:vAlign w:val="center"/>
          </w:tcPr>
          <w:p w14:paraId="09727C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Нужен рекламный аккаунт; есть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ЛР2-3, мир)</w:t>
            </w:r>
          </w:p>
        </w:tc>
        <w:tc>
          <w:tcPr>
            <w:tcW w:w="1632" w:type="dxa"/>
            <w:vAlign w:val="center"/>
          </w:tcPr>
          <w:p w14:paraId="0817BA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5FFCDDD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4EBF1F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С-04</w:t>
            </w:r>
          </w:p>
        </w:tc>
        <w:tc>
          <w:tcPr>
            <w:tcW w:w="3265" w:type="dxa"/>
            <w:vAlign w:val="center"/>
          </w:tcPr>
          <w:p w14:paraId="1539E5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</w:p>
        </w:tc>
        <w:tc>
          <w:tcPr>
            <w:tcW w:w="3761" w:type="dxa"/>
            <w:vAlign w:val="center"/>
          </w:tcPr>
          <w:p w14:paraId="691BB9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Бесплатная проверка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 не вернула результат</w:t>
            </w:r>
          </w:p>
        </w:tc>
        <w:tc>
          <w:tcPr>
            <w:tcW w:w="1632" w:type="dxa"/>
            <w:vAlign w:val="center"/>
          </w:tcPr>
          <w:p w14:paraId="679A50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472604F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618957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С-05</w:t>
            </w:r>
          </w:p>
        </w:tc>
        <w:tc>
          <w:tcPr>
            <w:tcW w:w="3265" w:type="dxa"/>
            <w:vAlign w:val="center"/>
          </w:tcPr>
          <w:p w14:paraId="6CF456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Рейтинг и 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; кейсы; возраст</w:t>
            </w:r>
          </w:p>
        </w:tc>
        <w:tc>
          <w:tcPr>
            <w:tcW w:w="3761" w:type="dxa"/>
            <w:vAlign w:val="center"/>
          </w:tcPr>
          <w:p w14:paraId="749E5C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23 адреса, профили у 9;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переход отклонен; возраст домена по 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 xml:space="preserve"> для 20 доменов; кейсы не собирались</w:t>
            </w:r>
          </w:p>
        </w:tc>
        <w:tc>
          <w:tcPr>
            <w:tcW w:w="1632" w:type="dxa"/>
            <w:vAlign w:val="center"/>
          </w:tcPr>
          <w:p w14:paraId="7A42EC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2039B0" w14:paraId="6B422A4B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62E59D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С-06</w:t>
            </w:r>
          </w:p>
        </w:tc>
        <w:tc>
          <w:tcPr>
            <w:tcW w:w="3265" w:type="dxa"/>
            <w:vAlign w:val="center"/>
          </w:tcPr>
          <w:p w14:paraId="1DCF79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Финансирование, сотрудники, вакансии, патенты</w:t>
            </w:r>
          </w:p>
        </w:tc>
        <w:tc>
          <w:tcPr>
            <w:tcW w:w="3761" w:type="dxa"/>
            <w:vAlign w:val="center"/>
          </w:tcPr>
          <w:p w14:paraId="3B841C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1632" w:type="dxa"/>
            <w:vAlign w:val="center"/>
          </w:tcPr>
          <w:p w14:paraId="56468A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914D6E2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645D62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С-07</w:t>
            </w:r>
          </w:p>
        </w:tc>
        <w:tc>
          <w:tcPr>
            <w:tcW w:w="3265" w:type="dxa"/>
            <w:vAlign w:val="center"/>
          </w:tcPr>
          <w:p w14:paraId="6D8E22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Технологический стек,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приложение, кабинет</w:t>
            </w:r>
          </w:p>
        </w:tc>
        <w:tc>
          <w:tcPr>
            <w:tcW w:w="3761" w:type="dxa"/>
            <w:vAlign w:val="center"/>
          </w:tcPr>
          <w:p w14:paraId="00E013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не использовались; признаки на главных страницах собраны, но недостаточны для баллов 1-5</w:t>
            </w:r>
          </w:p>
        </w:tc>
        <w:tc>
          <w:tcPr>
            <w:tcW w:w="1632" w:type="dxa"/>
            <w:vAlign w:val="center"/>
          </w:tcPr>
          <w:p w14:paraId="2F5FCB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6BA944E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7F845B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С-08</w:t>
            </w:r>
          </w:p>
        </w:tc>
        <w:tc>
          <w:tcPr>
            <w:tcW w:w="3265" w:type="dxa"/>
            <w:vAlign w:val="center"/>
          </w:tcPr>
          <w:p w14:paraId="13C3AD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3761" w:type="dxa"/>
            <w:vAlign w:val="center"/>
          </w:tcPr>
          <w:p w14:paraId="54DBED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632" w:type="dxa"/>
            <w:vAlign w:val="center"/>
          </w:tcPr>
          <w:p w14:paraId="142912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2039B0" w14:paraId="1BBDFE36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3ED834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С-09</w:t>
            </w:r>
          </w:p>
        </w:tc>
        <w:tc>
          <w:tcPr>
            <w:tcW w:w="3265" w:type="dxa"/>
            <w:vAlign w:val="center"/>
          </w:tcPr>
          <w:p w14:paraId="075C32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Звезды, форки, активность открытых аналогов</w:t>
            </w:r>
          </w:p>
        </w:tc>
        <w:tc>
          <w:tcPr>
            <w:tcW w:w="3761" w:type="dxa"/>
            <w:vAlign w:val="center"/>
          </w:tcPr>
          <w:p w14:paraId="770F72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30.09.2026: 16 репозиториев</w:t>
            </w:r>
          </w:p>
        </w:tc>
        <w:tc>
          <w:tcPr>
            <w:tcW w:w="1632" w:type="dxa"/>
            <w:vAlign w:val="center"/>
          </w:tcPr>
          <w:p w14:paraId="26B8D4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4405EB8A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62CE15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С-10</w:t>
            </w:r>
          </w:p>
        </w:tc>
        <w:tc>
          <w:tcPr>
            <w:tcW w:w="3265" w:type="dxa"/>
            <w:vAlign w:val="center"/>
          </w:tcPr>
          <w:p w14:paraId="1727AF3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Новые запуски и заменители на основе генерации</w:t>
            </w:r>
          </w:p>
        </w:tc>
        <w:tc>
          <w:tcPr>
            <w:tcW w:w="3761" w:type="dxa"/>
            <w:vAlign w:val="center"/>
          </w:tcPr>
          <w:p w14:paraId="687ABF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632" w:type="dxa"/>
            <w:vAlign w:val="center"/>
          </w:tcPr>
          <w:p w14:paraId="481E0D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2039B0" w14:paraId="00023F5A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3229DF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С-11</w:t>
            </w:r>
          </w:p>
        </w:tc>
        <w:tc>
          <w:tcPr>
            <w:tcW w:w="3265" w:type="dxa"/>
            <w:vAlign w:val="center"/>
          </w:tcPr>
          <w:p w14:paraId="0B697D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инфраструктура</w:t>
            </w:r>
          </w:p>
        </w:tc>
        <w:tc>
          <w:tcPr>
            <w:tcW w:w="3761" w:type="dxa"/>
            <w:vAlign w:val="center"/>
          </w:tcPr>
          <w:p w14:paraId="68F98A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- условия со страниц 30.09.2026; облако и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 не собирались</w:t>
            </w:r>
          </w:p>
        </w:tc>
        <w:tc>
          <w:tcPr>
            <w:tcW w:w="1632" w:type="dxa"/>
            <w:vAlign w:val="center"/>
          </w:tcPr>
          <w:p w14:paraId="484451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2039B0" w14:paraId="0D7CE16A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7144FD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С-12</w:t>
            </w:r>
          </w:p>
        </w:tc>
        <w:tc>
          <w:tcPr>
            <w:tcW w:w="3265" w:type="dxa"/>
            <w:vAlign w:val="center"/>
          </w:tcPr>
          <w:p w14:paraId="7EAD56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Зарплаты и доступность разработчиков</w:t>
            </w:r>
          </w:p>
        </w:tc>
        <w:tc>
          <w:tcPr>
            <w:tcW w:w="3761" w:type="dxa"/>
            <w:vAlign w:val="center"/>
          </w:tcPr>
          <w:p w14:paraId="5AE81E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и зарплатные обзоры не проверялись</w:t>
            </w:r>
          </w:p>
        </w:tc>
        <w:tc>
          <w:tcPr>
            <w:tcW w:w="1632" w:type="dxa"/>
            <w:vAlign w:val="center"/>
          </w:tcPr>
          <w:p w14:paraId="15E857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73EE7FE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0AE04A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С-13</w:t>
            </w:r>
          </w:p>
        </w:tc>
        <w:tc>
          <w:tcPr>
            <w:tcW w:w="3265" w:type="dxa"/>
            <w:vAlign w:val="center"/>
          </w:tcPr>
          <w:p w14:paraId="59A02D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студентов</w:t>
            </w:r>
          </w:p>
        </w:tc>
        <w:tc>
          <w:tcPr>
            <w:tcW w:w="3761" w:type="dxa"/>
            <w:vAlign w:val="center"/>
          </w:tcPr>
          <w:p w14:paraId="70FC40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пользовательница (20-30 респондентов)</w:t>
            </w:r>
          </w:p>
        </w:tc>
        <w:tc>
          <w:tcPr>
            <w:tcW w:w="1632" w:type="dxa"/>
            <w:vAlign w:val="center"/>
          </w:tcPr>
          <w:p w14:paraId="184D44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F618D22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7356D8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С-14</w:t>
            </w:r>
          </w:p>
        </w:tc>
        <w:tc>
          <w:tcPr>
            <w:tcW w:w="3265" w:type="dxa"/>
            <w:vAlign w:val="center"/>
          </w:tcPr>
          <w:p w14:paraId="65B625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Ручные оценки 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3761" w:type="dxa"/>
            <w:vAlign w:val="center"/>
          </w:tcPr>
          <w:p w14:paraId="17CF13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(Р-2,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7E1965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58A87892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4C701A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С-15</w:t>
            </w:r>
          </w:p>
        </w:tc>
        <w:tc>
          <w:tcPr>
            <w:tcW w:w="3265" w:type="dxa"/>
            <w:vAlign w:val="center"/>
          </w:tcPr>
          <w:p w14:paraId="03A665F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Баллы 8 критериев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матрицы А и Б</w:t>
            </w:r>
          </w:p>
        </w:tc>
        <w:tc>
          <w:tcPr>
            <w:tcW w:w="3761" w:type="dxa"/>
            <w:vAlign w:val="center"/>
          </w:tcPr>
          <w:p w14:paraId="21A254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data/word_criteria.csv, </w:t>
            </w:r>
            <w:r>
              <w:rPr>
                <w:rFonts w:ascii="Times New Roman" w:hAnsi="Times New Roman"/>
                <w:i/>
                <w:sz w:val="24"/>
              </w:rPr>
              <w:t>matrix_a.csv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matrix_b.csv</w:t>
            </w:r>
          </w:p>
        </w:tc>
        <w:tc>
          <w:tcPr>
            <w:tcW w:w="1632" w:type="dxa"/>
            <w:vAlign w:val="center"/>
          </w:tcPr>
          <w:p w14:paraId="6B87ED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</w:tbl>
    <w:p w14:paraId="522656C6" w14:textId="77777777" w:rsidR="002039B0" w:rsidRDefault="00C87E5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9" w:name="X211dff13118dc92392e39f802fc3415ebb017ae"/>
      <w:bookmarkStart w:id="50" w:name="_Toc241931279"/>
      <w:bookmarkEnd w:id="47"/>
      <w:r>
        <w:rPr>
          <w:rFonts w:ascii="Times New Roman" w:hAnsi="Times New Roman"/>
          <w:sz w:val="28"/>
        </w:rPr>
        <w:lastRenderedPageBreak/>
        <w:t>ПРИЛОЖЕНИЕ В</w:t>
      </w:r>
      <w:bookmarkEnd w:id="50"/>
    </w:p>
    <w:p>
      <w:pPr>
        <w:pStyle w:val="Normal"/>
      </w:pPr>
    </w:p>
    <w:p w14:paraId="23DBCCB0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42483ED9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Карточки конкурентов</w:t>
      </w:r>
    </w:p>
    <w:p w14:paraId="689FEC89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Карточки заполняются по форме методики [3, табл. 11] на 19 доменов, прошедших проверку релевантности. Значения «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ДОСНЯТЬ» означают, что данные не получены (причина указана в ячейке); значения приведены с источником и датой.</w:t>
      </w:r>
    </w:p>
    <w:p>
      <w:pPr>
        <w:pStyle w:val="Normal"/>
      </w:pPr>
    </w:p>
    <w:p w14:paraId="5A423E93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47 – Карточка конкурента: </w:t>
      </w:r>
      <w:r>
        <w:rPr>
          <w:rFonts w:ascii="Times New Roman" w:hAnsi="Times New Roman"/>
          <w:i/>
          <w:sz w:val="28"/>
        </w:rPr>
        <w:t>plantuml.com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2039B0" w14:paraId="235788D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3A6782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3003F8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720CF097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702A69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261AED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61153B40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7576B5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660ECE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58A306BB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68EE0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325742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(ЛР2-3, август 2026, последние 3 месяца): 507 000 визитов в месяц;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1F392E46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14606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766BC3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48,47 %;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- 2-е и 3-е места без долей; платный трафик 0 %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ЛР2-3, табл. 17, 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C9817DF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6FB0E7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70B9A2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2039B0" w14:paraId="610E46F5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11D880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39C1F6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0B24532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7BC515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52DE2E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Бесплатно, открытый код (ЛР1, табл. 42)</w:t>
            </w:r>
          </w:p>
        </w:tc>
      </w:tr>
      <w:tr w:rsidR="002039B0" w14:paraId="71D489A3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421563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499846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plantuml/plantuml: </w:t>
            </w:r>
            <w:r>
              <w:rPr>
                <w:rFonts w:ascii="Times New Roman" w:hAnsi="Times New Roman"/>
                <w:sz w:val="24"/>
              </w:rPr>
              <w:t xml:space="preserve">13 346 звезд, 1 238 форков, обновление 30.09.2026; домен зарегистрирован 28.11.2010</w:t>
            </w:r>
          </w:p>
        </w:tc>
      </w:tr>
      <w:tr w:rsidR="002039B0" w14:paraId="3ED2B2A2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1B131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05D105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: доля платного трафика 0 %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ЛР2-3); рекламные библиотеки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33E116C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341BCE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29DF36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>
      <w:pPr>
        <w:pStyle w:val="Normal"/>
      </w:pPr>
    </w:p>
    <w:p w14:paraId="2F2F62E2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48 – Карточка конкурента: </w:t>
      </w:r>
      <w:r>
        <w:rPr>
          <w:rFonts w:ascii="Times New Roman" w:hAnsi="Times New Roman"/>
          <w:i/>
          <w:sz w:val="28"/>
        </w:rPr>
        <w:t>mermaid.js.org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38"/>
        <w:gridCol w:w="6717"/>
      </w:tblGrid>
      <w:tr w:rsidR="002039B0" w14:paraId="3C8AE51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38" w:type="dxa"/>
            <w:vAlign w:val="center"/>
          </w:tcPr>
          <w:p w14:paraId="47F13B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716" w:type="dxa"/>
            <w:vAlign w:val="center"/>
          </w:tcPr>
          <w:p w14:paraId="0C7D43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2A1CDF60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78480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16" w:type="dxa"/>
            <w:vAlign w:val="center"/>
          </w:tcPr>
          <w:p w14:paraId="71321A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38248E0C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0B22A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16" w:type="dxa"/>
            <w:vAlign w:val="center"/>
          </w:tcPr>
          <w:p w14:paraId="3E0746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2B821072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6D6A37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16" w:type="dxa"/>
            <w:vAlign w:val="center"/>
          </w:tcPr>
          <w:p w14:paraId="1EEAA9D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5E5008F1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7BDA4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16" w:type="dxa"/>
            <w:vAlign w:val="center"/>
          </w:tcPr>
          <w:p w14:paraId="015CC0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5AC43ECB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F73E7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16" w:type="dxa"/>
            <w:vAlign w:val="center"/>
          </w:tcPr>
          <w:p w14:paraId="5C844E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6EEC25EF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5A9D7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716" w:type="dxa"/>
            <w:vAlign w:val="center"/>
          </w:tcPr>
          <w:p w14:paraId="4FC5B6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3BFAD89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747826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16" w:type="dxa"/>
            <w:vAlign w:val="center"/>
          </w:tcPr>
          <w:p w14:paraId="406528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код; платные тарифы - у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(см. карточку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5E17C806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6B7116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16" w:type="dxa"/>
            <w:vAlign w:val="center"/>
          </w:tcPr>
          <w:p w14:paraId="6C7BA2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mermaid-js/mermaid: </w:t>
            </w:r>
            <w:r>
              <w:rPr>
                <w:rFonts w:ascii="Times New Roman" w:hAnsi="Times New Roman"/>
                <w:sz w:val="24"/>
              </w:rPr>
              <w:t xml:space="preserve">90 489 звезд, 9 317 форков, обновление 30.09.2026; </w:t>
            </w:r>
            <w:r>
              <w:rPr>
                <w:rFonts w:ascii="Times New Roman" w:hAnsi="Times New Roman"/>
                <w:i/>
                <w:sz w:val="24"/>
              </w:rPr>
              <w:t>mermaid-live-editor</w:t>
            </w:r>
            <w:r>
              <w:rPr>
                <w:rFonts w:ascii="Times New Roman" w:hAnsi="Times New Roman"/>
                <w:sz w:val="24"/>
              </w:rPr>
              <w:t>: 6 836 звезд; возраст - по дате создания репозитория</w:t>
            </w:r>
          </w:p>
        </w:tc>
      </w:tr>
      <w:tr w:rsidR="002039B0" w14:paraId="57B0CB85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51616F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716" w:type="dxa"/>
            <w:vAlign w:val="center"/>
          </w:tcPr>
          <w:p w14:paraId="21EE8D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4ADF7ED7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47C9E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Вывод по барьеру</w:t>
            </w:r>
          </w:p>
        </w:tc>
        <w:tc>
          <w:tcPr>
            <w:tcW w:w="6716" w:type="dxa"/>
            <w:vAlign w:val="center"/>
          </w:tcPr>
          <w:p w14:paraId="2BE352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в Вордстате омонимичен (фильм), брендовая частотность не используется.</w:t>
            </w:r>
          </w:p>
        </w:tc>
      </w:tr>
    </w:tbl>
    <w:p>
      <w:pPr>
        <w:pStyle w:val="Normal"/>
      </w:pPr>
    </w:p>
    <w:p w14:paraId="7B11CF40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49 – Карточка конкурента: </w:t>
      </w:r>
      <w:r>
        <w:rPr>
          <w:rFonts w:ascii="Times New Roman" w:hAnsi="Times New Roman"/>
          <w:i/>
          <w:sz w:val="28"/>
        </w:rPr>
        <w:t>mermaidchart.com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2039B0" w14:paraId="0422EBA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7548BF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02EAC8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0758C831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AB616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467B68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6F5F760D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404AF9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72D1A2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30A2DD49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3C40B9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1A2C4D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ЛР2-3: менее 20 тыс. визитов (предварительный замер 17-23.09.2026, не подтвержден);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69464A9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31004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48791C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B18C0AC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8A752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561F55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469AF2D6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FA43B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6A89E1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4,8 (16; карточка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3,5 (3);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6277FE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162D1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070A6D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тариф (до 6 диаграмм, 15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-кредитов); </w:t>
            </w: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 (ЛР1, табл. 42)</w:t>
            </w:r>
          </w:p>
        </w:tc>
      </w:tr>
      <w:tr w:rsidR="002039B0" w14:paraId="6D02BC17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46194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4E855B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Домен зарегистрирован 14.06.2022</w:t>
            </w:r>
          </w:p>
        </w:tc>
      </w:tr>
      <w:tr w:rsidR="002039B0" w14:paraId="01462FFF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1CF6AB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3E1687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1485F2B7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CABFC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6CF1D50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надстройка над открытым стандартом; отзывов мало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- 16,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- 3): репутационный барьер низкий.</w:t>
            </w:r>
          </w:p>
        </w:tc>
      </w:tr>
    </w:tbl>
    <w:p>
      <w:pPr>
        <w:pStyle w:val="Normal"/>
      </w:pPr>
    </w:p>
    <w:p w14:paraId="71BD1E7C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50 – Карточка конкурента: </w:t>
      </w:r>
      <w:r>
        <w:rPr>
          <w:rFonts w:ascii="Times New Roman" w:hAnsi="Times New Roman"/>
          <w:i/>
          <w:sz w:val="28"/>
        </w:rPr>
        <w:t>d2lang.com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7742AD0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7F476A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71C395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7574557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3F465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61F0FF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12FC3DDF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AFF3F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7D431E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2332BF4C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1DE4C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78384E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2A3BCB7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CE197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257C3C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3E5371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2F85D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D1E71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06EA7D79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B7FBF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6EE94A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7A8E24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CDC35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56FB09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2039B0" w14:paraId="183C492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4FE532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4BC9CF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terrastruct/d2 (d2lang/d2): </w:t>
            </w:r>
            <w:r>
              <w:rPr>
                <w:rFonts w:ascii="Times New Roman" w:hAnsi="Times New Roman"/>
                <w:sz w:val="24"/>
              </w:rPr>
              <w:t xml:space="preserve">25 544 звезды, 756 форков, обновление 20.09.2026; домен зарегистрирован 24.10.2022</w:t>
            </w:r>
          </w:p>
        </w:tc>
      </w:tr>
      <w:tr w:rsidR="002039B0" w14:paraId="76B2278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BCEC1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25D1A4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4939BADC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BA3BF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43F5D6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>
      <w:pPr>
        <w:pStyle w:val="Normal"/>
      </w:pPr>
    </w:p>
    <w:p w14:paraId="46C2681B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51 – Карточка конкурента: </w:t>
      </w:r>
      <w:r>
        <w:rPr>
          <w:rFonts w:ascii="Times New Roman" w:hAnsi="Times New Roman"/>
          <w:i/>
          <w:sz w:val="28"/>
        </w:rPr>
        <w:t>kroki.io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32ECB22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2B20BA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218CD5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20DFBF4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D7C01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594AAD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kroki.io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4CB22677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2B8B6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434F1A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597787B1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97A79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динамика</w:t>
            </w:r>
          </w:p>
        </w:tc>
        <w:tc>
          <w:tcPr>
            <w:tcW w:w="6535" w:type="dxa"/>
            <w:vAlign w:val="center"/>
          </w:tcPr>
          <w:p w14:paraId="1A8773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57115F8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99D72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083AE9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53FDEF42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08AD6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7965DD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616F025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FD08D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0EDD78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ADF0E5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AB9CF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455CF9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2039B0" w14:paraId="76D7983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A34D6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580FF2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yuzutech/kroki: </w:t>
            </w:r>
            <w:r>
              <w:rPr>
                <w:rFonts w:ascii="Times New Roman" w:hAnsi="Times New Roman"/>
                <w:sz w:val="24"/>
              </w:rPr>
              <w:t xml:space="preserve">4 351 звезда, 319 форков, обновление 28.09.2026; домен зарегистрирован 06.01.2019</w:t>
            </w:r>
          </w:p>
        </w:tc>
      </w:tr>
      <w:tr w:rsidR="002039B0" w14:paraId="6D669039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7F7E6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0C63D8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1C63189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2B7C3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2EDAD6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Сервис отрисовки диаграмм из текста (интеграционный слой); 12 запросов в месяц, слово «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>» возможно омонимично.</w:t>
            </w:r>
          </w:p>
        </w:tc>
      </w:tr>
    </w:tbl>
    <w:p>
      <w:pPr>
        <w:pStyle w:val="Normal"/>
      </w:pPr>
    </w:p>
    <w:p w14:paraId="20B2D530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52 – Карточка конкурента: </w:t>
      </w:r>
      <w:r>
        <w:rPr>
          <w:rFonts w:ascii="Times New Roman" w:hAnsi="Times New Roman"/>
          <w:i/>
          <w:sz w:val="28"/>
        </w:rPr>
        <w:t>planttext.com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05F74C0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7A949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47E8D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1FD4DB0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B2C63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0F270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0637FE9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3E303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771546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1C71CC76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D2E23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5E090E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209 920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3A79B47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4BD84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059EDC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4C23495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A0CB4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04870D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77FB922D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0C12C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0DCC76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F124EB3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923CE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3DB620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2039B0" w14:paraId="3D4D35A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C61D5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60411E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Домен зарегистрирован 15.12.2013; главная страница: 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2039B0" w14:paraId="6C38BD69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6103E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484077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2EA8FCD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7C7520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14A23A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с небольшим трафиком; отзывов нет; 9 запросов в месяц.</w:t>
            </w:r>
          </w:p>
        </w:tc>
      </w:tr>
    </w:tbl>
    <w:p>
      <w:pPr>
        <w:pStyle w:val="Normal"/>
      </w:pPr>
    </w:p>
    <w:p w14:paraId="23F853EB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53 – Карточка конкурента: </w:t>
      </w:r>
      <w:r>
        <w:rPr>
          <w:rFonts w:ascii="Times New Roman" w:hAnsi="Times New Roman"/>
          <w:i/>
          <w:sz w:val="28"/>
        </w:rPr>
        <w:t>staruml.io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9"/>
        <w:gridCol w:w="6456"/>
      </w:tblGrid>
      <w:tr w:rsidR="002039B0" w14:paraId="115DD8F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9" w:type="dxa"/>
            <w:vAlign w:val="center"/>
          </w:tcPr>
          <w:p w14:paraId="08B81E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456" w:type="dxa"/>
            <w:vAlign w:val="center"/>
          </w:tcPr>
          <w:p w14:paraId="1A718D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12137C47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585A6E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456" w:type="dxa"/>
            <w:vAlign w:val="center"/>
          </w:tcPr>
          <w:p w14:paraId="2055AE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18E7FE23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109370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456" w:type="dxa"/>
            <w:vAlign w:val="center"/>
          </w:tcPr>
          <w:p w14:paraId="034569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612936FE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170D47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456" w:type="dxa"/>
            <w:vAlign w:val="center"/>
          </w:tcPr>
          <w:p w14:paraId="736ABE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5AB1CFE8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052FA1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456" w:type="dxa"/>
            <w:vAlign w:val="center"/>
          </w:tcPr>
          <w:p w14:paraId="0F4B66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940147D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7281D0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456" w:type="dxa"/>
            <w:vAlign w:val="center"/>
          </w:tcPr>
          <w:p w14:paraId="7920C5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0C600CB3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2A5EF6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456" w:type="dxa"/>
            <w:vAlign w:val="center"/>
          </w:tcPr>
          <w:p w14:paraId="18338A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D066B93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5BD3F4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456" w:type="dxa"/>
            <w:vAlign w:val="center"/>
          </w:tcPr>
          <w:p w14:paraId="6D45E2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2039B0" w14:paraId="4B48F46E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6A59BF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Технологии</w:t>
            </w:r>
          </w:p>
        </w:tc>
        <w:tc>
          <w:tcPr>
            <w:tcW w:w="6456" w:type="dxa"/>
            <w:vAlign w:val="center"/>
          </w:tcPr>
          <w:p w14:paraId="1019DD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Настольная программа; домен зарегистрирован 09.07.2013</w:t>
            </w:r>
          </w:p>
        </w:tc>
      </w:tr>
      <w:tr w:rsidR="002039B0" w14:paraId="60925F26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48D5EB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456" w:type="dxa"/>
            <w:vAlign w:val="center"/>
          </w:tcPr>
          <w:p w14:paraId="51AC78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1F57CD09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6A592D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456" w:type="dxa"/>
            <w:vAlign w:val="center"/>
          </w:tcPr>
          <w:p w14:paraId="7A22AD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Настольный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-редактор; 16 запросов в месяц (ЛР1, окно 29.09.2026); данных о трафике нет.</w:t>
            </w:r>
          </w:p>
        </w:tc>
      </w:tr>
    </w:tbl>
    <w:p>
      <w:pPr>
        <w:pStyle w:val="Normal"/>
      </w:pPr>
    </w:p>
    <w:p w14:paraId="06619F3A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54 – Карточка конкурента: </w:t>
      </w:r>
      <w:r>
        <w:rPr>
          <w:rFonts w:ascii="Times New Roman" w:hAnsi="Times New Roman"/>
          <w:i/>
          <w:sz w:val="28"/>
        </w:rPr>
        <w:t>visual-paradigm.com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3859954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6A2616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522A35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2FCE7C6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FC062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27FE70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56CD0677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F87C1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36041C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538A2E91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27DF9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05D83C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1 500 000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6DDBE45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72959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0866E13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322924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7D479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D3DB3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07384F3F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05231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2C34F8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3,5 (2);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A80E3F2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644E7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6C7C60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6,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19,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35,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бессрочно 99, 349, 799, 1999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(ЛР1, табл. 42)</w:t>
            </w:r>
          </w:p>
        </w:tc>
      </w:tr>
      <w:tr w:rsidR="002039B0" w14:paraId="76F3BE7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DB5B4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7EE6CA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Architecture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agile</w:t>
            </w:r>
            <w:r>
              <w:rPr>
                <w:rFonts w:ascii="Times New Roman" w:hAnsi="Times New Roman"/>
                <w:sz w:val="24"/>
              </w:rPr>
              <w:t xml:space="preserve"> с генеративными функциями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); домен зарегистрирован 06.06.2001</w:t>
            </w:r>
          </w:p>
        </w:tc>
      </w:tr>
      <w:tr w:rsidR="002039B0" w14:paraId="620ACEB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FDF6C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394689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29F2B59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3A9CE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345B34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>
      <w:pPr>
        <w:pStyle w:val="Normal"/>
      </w:pPr>
    </w:p>
    <w:p w14:paraId="5F2CEAC5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55 – Карточка конкурента: </w:t>
      </w:r>
      <w:r>
        <w:rPr>
          <w:rFonts w:ascii="Times New Roman" w:hAnsi="Times New Roman"/>
          <w:i/>
          <w:sz w:val="28"/>
        </w:rPr>
        <w:t>sparxsystems.com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2039B0" w14:paraId="2A761B1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593779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402A1B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53ADD5D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0FFA12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07A4ADD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sparxsystems.com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33858926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EF07C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7AD409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561EC21A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4EB3E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6FC43B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7C636E79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50945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7FB922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34953A31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0D9222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3A539C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4C5EE8DC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5BE643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2BB7FC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без отзывов;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7E07E19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0180D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65C6D4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лицензий не проверялась</w:t>
            </w:r>
          </w:p>
        </w:tc>
      </w:tr>
      <w:tr w:rsidR="002039B0" w14:paraId="3584332C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1A5242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60DA65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>; домен зарегистрирован 04.07.2002; 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</w:t>
            </w:r>
          </w:p>
        </w:tc>
      </w:tr>
      <w:tr w:rsidR="002039B0" w14:paraId="1BEF2394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BABFA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7FA945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4E2D628D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03493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3C095C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Профессиональный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-инструмент; 9 запросов в месяц (ЛР1); отзывов нет.</w:t>
            </w:r>
          </w:p>
        </w:tc>
      </w:tr>
    </w:tbl>
    <w:p>
      <w:pPr>
        <w:pStyle w:val="Normal"/>
      </w:pPr>
    </w:p>
    <w:p w14:paraId="3E2A97D6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56 – Карточка конкурента: </w:t>
      </w:r>
      <w:r>
        <w:rPr>
          <w:rFonts w:ascii="Times New Roman" w:hAnsi="Times New Roman"/>
          <w:i/>
          <w:sz w:val="28"/>
        </w:rPr>
        <w:t>bpmn.io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2039B0" w14:paraId="67AE3C6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030FB3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0C6DB4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030F77C6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250A8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Название и домен</w:t>
            </w:r>
          </w:p>
        </w:tc>
        <w:tc>
          <w:tcPr>
            <w:tcW w:w="6573" w:type="dxa"/>
            <w:vAlign w:val="center"/>
          </w:tcPr>
          <w:p w14:paraId="0B597C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4AF86539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037292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5D66C7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4A8B8CD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365016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39714C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129 980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321311C6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66A5D9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0388CC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58685A6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09DA4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5AB53A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5073904F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4C22A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67DE26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A2302B5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C7419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0D0594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условий не проверялась; репозиторий открыт на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2039B0" w14:paraId="225D1784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1C2BB2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535942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bpmn-io/bpmn-js: </w:t>
            </w:r>
            <w:r>
              <w:rPr>
                <w:rFonts w:ascii="Times New Roman" w:hAnsi="Times New Roman"/>
                <w:sz w:val="24"/>
              </w:rPr>
              <w:t xml:space="preserve">9 675 звезд, 1 489 форков, обновление 25.09.2026; домен зарегистрирован 13.01.2014</w:t>
            </w:r>
          </w:p>
        </w:tc>
      </w:tr>
      <w:tr w:rsidR="002039B0" w14:paraId="42A15BB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685BE9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29126B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5D481D43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3474E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21A8A1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инструментарий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; 37 запросов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» в месяц - заметный показатель для узкой ниши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</w:tbl>
    <w:p>
      <w:pPr>
        <w:pStyle w:val="Normal"/>
      </w:pPr>
    </w:p>
    <w:p w14:paraId="32977FE9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57 – Карточка конкурента: </w:t>
      </w:r>
      <w:r>
        <w:rPr>
          <w:rFonts w:ascii="Times New Roman" w:hAnsi="Times New Roman"/>
          <w:i/>
          <w:sz w:val="28"/>
        </w:rPr>
        <w:t>stormbpmn.com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2039B0" w14:paraId="7DDEA04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7912EF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6669A4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3BCDC84C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60B725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6D2191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</w:tr>
      <w:tr w:rsidR="002039B0" w14:paraId="05E4E5AB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6089DE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24204A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</w:tr>
      <w:tr w:rsidR="002039B0" w14:paraId="0256BD75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394B7B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1FC923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0D82042A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54AED1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51ADA4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E7D05C4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4FE670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56762B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4DC265EF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6D52F3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24861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E8CEEED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35CD57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21AFC10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2039B0" w14:paraId="06FA3509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2FB6DB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1512A2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, симуляция); домен зарегистрирован 16.03.2022</w:t>
            </w:r>
          </w:p>
        </w:tc>
      </w:tr>
      <w:tr w:rsidR="002039B0" w14:paraId="29C1EA05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47D13D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413F05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715BCAA9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F3B8D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7AAA46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Русскоязычный сервис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>
      <w:pPr>
        <w:pStyle w:val="Normal"/>
      </w:pPr>
    </w:p>
    <w:p w14:paraId="697AAF4D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58 – Карточка конкурента: </w:t>
      </w:r>
      <w:r>
        <w:rPr>
          <w:rFonts w:ascii="Times New Roman" w:hAnsi="Times New Roman"/>
          <w:i/>
          <w:sz w:val="28"/>
        </w:rPr>
        <w:t>app.diagrams.net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2039B0" w14:paraId="75C9687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22A40B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0A4E38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566F4A1E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4AB8C4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2D6352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706CA63E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067B4C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433557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15221574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133299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173987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): 8 110 000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 xml:space="preserve">, август 2026 (обновление 17.09.2026));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ЛР1: 7,8 млн (29.09.2026, без снимка экрана)</w:t>
            </w:r>
          </w:p>
        </w:tc>
      </w:tr>
      <w:tr w:rsidR="002039B0" w14:paraId="7D6E7FE8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579DCD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5BD7B6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7286BAC3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132DD9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610E09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04199359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35B7C0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Репутация</w:t>
            </w:r>
          </w:p>
        </w:tc>
        <w:tc>
          <w:tcPr>
            <w:tcW w:w="6782" w:type="dxa"/>
            <w:vAlign w:val="center"/>
          </w:tcPr>
          <w:p w14:paraId="655189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) 3,8 (2);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3,4 (11);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A67B138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643677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1883FC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 (ЛР1, табл. 42)</w:t>
            </w:r>
          </w:p>
        </w:tc>
      </w:tr>
      <w:tr w:rsidR="002039B0" w14:paraId="1BDA5CC9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170678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6E505B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jgraph/drawio: </w:t>
            </w:r>
            <w:r>
              <w:rPr>
                <w:rFonts w:ascii="Times New Roman" w:hAnsi="Times New Roman"/>
                <w:sz w:val="24"/>
              </w:rPr>
              <w:t xml:space="preserve">8 502 звезды;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jgraph/drawio-desktop: </w:t>
            </w:r>
            <w:r>
              <w:rPr>
                <w:rFonts w:ascii="Times New Roman" w:hAnsi="Times New Roman"/>
                <w:sz w:val="24"/>
              </w:rPr>
              <w:t xml:space="preserve">63 351 звезда, обновление 28.09.2026; домен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зарегистрирован 17.03.2010</w:t>
            </w:r>
          </w:p>
        </w:tc>
      </w:tr>
      <w:tr w:rsidR="002039B0" w14:paraId="07759969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232649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0EE1CC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1219C2BC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458B0A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020EEF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Главный бесплатный заменитель: второй по визитам в группе (17,2 %),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» - 1072 запроса в месяц (ЛР1).</w:t>
            </w:r>
          </w:p>
        </w:tc>
      </w:tr>
    </w:tbl>
    <w:p>
      <w:pPr>
        <w:pStyle w:val="Normal"/>
      </w:pPr>
    </w:p>
    <w:p w14:paraId="01506984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59 – Карточка конкурента: </w:t>
      </w:r>
      <w:r>
        <w:rPr>
          <w:rFonts w:ascii="Times New Roman" w:hAnsi="Times New Roman"/>
          <w:i/>
          <w:sz w:val="28"/>
        </w:rPr>
        <w:t>lucidchart.com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5C1E7EF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4EC8E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2218C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20A281B3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8FA2B3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5059D0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37EB4991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55666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2EACD8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52DDC98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8721D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2CE7C7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736AE40F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18816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CCD84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5876D91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6BC0E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78D07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36AE622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272D2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69FD54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4,5 (8 988; карточка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Collaboration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Suite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1,5 (116);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4C1376B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AF85C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04F87E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Бесплатный: 3 документа; </w:t>
            </w: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(ЛР1, табл. 42)</w:t>
            </w:r>
          </w:p>
        </w:tc>
      </w:tr>
      <w:tr w:rsidR="002039B0" w14:paraId="7716818D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1BE43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B35B9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403); домен зарегистрирован 27.09.2008</w:t>
            </w:r>
          </w:p>
        </w:tc>
      </w:tr>
      <w:tr w:rsidR="002039B0" w14:paraId="75CACB8D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574F5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630C9C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78BA922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FEFC8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2CEF70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Сильный бренд на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(4,5 при 8 988 отзывах) при низкой оценке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(1,5); 24 запроса в месяц (ЛР1).</w:t>
            </w:r>
          </w:p>
        </w:tc>
      </w:tr>
    </w:tbl>
    <w:p>
      <w:pPr>
        <w:pStyle w:val="Normal"/>
      </w:pPr>
    </w:p>
    <w:p w14:paraId="28866F03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60 – Карточка конкурента: </w:t>
      </w:r>
      <w:r>
        <w:rPr>
          <w:rFonts w:ascii="Times New Roman" w:hAnsi="Times New Roman"/>
          <w:i/>
          <w:sz w:val="28"/>
        </w:rPr>
        <w:t>creately.com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7079EC0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485D95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493AD1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27533571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0616E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04E6DA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08CD7D69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E35F0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36662C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4C33425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E50E9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111420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683 210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696F8C57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5848B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28F8BC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EDC556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767C2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6292A5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248FE549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5C580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14D403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1,9 (58);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CF651C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F5BF7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463150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5-89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(15,14-269,54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курс 3,0285; ЛР2-3, табл. 70)</w:t>
            </w:r>
          </w:p>
        </w:tc>
      </w:tr>
      <w:tr w:rsidR="002039B0" w14:paraId="11DDA20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0ACB9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3D62C9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визуальной коллаборации с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; домен зарегистрирован 15.07.2008</w:t>
            </w:r>
          </w:p>
        </w:tc>
      </w:tr>
      <w:tr w:rsidR="002039B0" w14:paraId="7716CBC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E9E4C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19DE0F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4CB476E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09527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Вывод по барьеру</w:t>
            </w:r>
          </w:p>
        </w:tc>
        <w:tc>
          <w:tcPr>
            <w:tcW w:w="6535" w:type="dxa"/>
            <w:vAlign w:val="center"/>
          </w:tcPr>
          <w:p w14:paraId="3527A3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Универсальный редактор среднего масштаба;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1,9 (58 отзывов); 4 запроса в месяц (ЛР1).</w:t>
            </w:r>
          </w:p>
        </w:tc>
      </w:tr>
    </w:tbl>
    <w:p>
      <w:pPr>
        <w:pStyle w:val="Normal"/>
      </w:pPr>
    </w:p>
    <w:p w14:paraId="4241E5D0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61 – Карточка конкурента: </w:t>
      </w:r>
      <w:r>
        <w:rPr>
          <w:rFonts w:ascii="Times New Roman" w:hAnsi="Times New Roman"/>
          <w:i/>
          <w:sz w:val="28"/>
        </w:rPr>
        <w:t>miro.com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7C02698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751A46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C0A23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67FDB16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3975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6117C5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61DE850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A8A94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016A30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1892C05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0A260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606EDF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30 640 000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76A4F742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0EA0A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3D9ACC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FA3B3F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1AEA3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3B8B2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44620EE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63B9C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27E983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4,6 (13 583);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2,1 (155 отзывов);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5AD1D65C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0E2BE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15C5A8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Бесплатный: 3 доски; </w:t>
            </w: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участника в месяц при оплате за год (ЛР1, табл. 42)</w:t>
            </w:r>
          </w:p>
        </w:tc>
      </w:tr>
      <w:tr w:rsidR="002039B0" w14:paraId="18BB4D4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F1971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4E150D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визуальной работы с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:rsidR="002039B0" w14:paraId="5D9EE66D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490F1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2796C2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7AA42843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3FAD9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398692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Лидер по визитам (65,1 % визитов восьми доменов с данными),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>
      <w:pPr>
        <w:pStyle w:val="Normal"/>
      </w:pPr>
    </w:p>
    <w:p w14:paraId="06A97BD8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62 – Карточка конкурента: </w:t>
      </w:r>
      <w:r>
        <w:rPr>
          <w:rFonts w:ascii="Times New Roman" w:hAnsi="Times New Roman"/>
          <w:i/>
          <w:sz w:val="28"/>
        </w:rPr>
        <w:t>excalidraw.com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2039B0" w14:paraId="5737C2E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2F00B7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4986E6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521AD905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113BF6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446783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53FF667F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6B046C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23B439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7254E3B7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080BFD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4F1BA3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5 120 000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0D4676D4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3DB0D1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435E21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66E5437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63495E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10B8A3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65C143BC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21A191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782" w:type="dxa"/>
            <w:vAlign w:val="center"/>
          </w:tcPr>
          <w:p w14:paraId="4E59CA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A69A03D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42506A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2222C1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2039B0" w14:paraId="0071F932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31350A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5AE439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excalidraw/excalidraw: </w:t>
            </w:r>
            <w:r>
              <w:rPr>
                <w:rFonts w:ascii="Times New Roman" w:hAnsi="Times New Roman"/>
                <w:sz w:val="24"/>
              </w:rPr>
              <w:t xml:space="preserve">133 301 звезда, 15 530 форков, обновление 30.09.2026; домен зарегистрирован 03.01.2020</w:t>
            </w:r>
          </w:p>
        </w:tc>
      </w:tr>
      <w:tr w:rsidR="002039B0" w14:paraId="121B15BE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2F71AD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3709E8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6B2B70DB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341DCA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75EB9E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>
      <w:pPr>
        <w:pStyle w:val="Normal"/>
      </w:pPr>
    </w:p>
    <w:p w14:paraId="7C9566C9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63 – Карточка конкурента: </w:t>
      </w:r>
      <w:r>
        <w:rPr>
          <w:rFonts w:ascii="Times New Roman" w:hAnsi="Times New Roman"/>
          <w:i/>
          <w:sz w:val="28"/>
        </w:rPr>
        <w:t>dbdiagram.io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2039B0" w14:paraId="752A9D2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0A9516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147F5D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5805E6E7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7EDC91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6EB95B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075411EE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75781F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1C6FC7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695F3ADC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3F408F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динамика</w:t>
            </w:r>
          </w:p>
        </w:tc>
        <w:tc>
          <w:tcPr>
            <w:tcW w:w="6646" w:type="dxa"/>
            <w:vAlign w:val="center"/>
          </w:tcPr>
          <w:p w14:paraId="2AC883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60D640AC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561EE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18FDEF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25B59B70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167BE2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29B87D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076035C3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4318CB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9539A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450D7FF4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10FB25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0DD87B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(24,23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ЛР2-3, табл. 70)</w:t>
            </w:r>
          </w:p>
        </w:tc>
      </w:tr>
      <w:tr w:rsidR="002039B0" w14:paraId="3748F3D1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31F280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3F478F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holistics/dbml: </w:t>
            </w:r>
            <w:r>
              <w:rPr>
                <w:rFonts w:ascii="Times New Roman" w:hAnsi="Times New Roman"/>
                <w:sz w:val="24"/>
              </w:rPr>
              <w:t xml:space="preserve">3 708 звезд; домен зарегистрирован 08.08.2018</w:t>
            </w:r>
          </w:p>
        </w:tc>
      </w:tr>
      <w:tr w:rsidR="002039B0" w14:paraId="1C4D5B99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4BE74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1998F7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16C1B8BF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5EBFAF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7AB542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Специализированный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-инструмент; 2 запроса в месяц в Беларуси.</w:t>
            </w:r>
          </w:p>
        </w:tc>
      </w:tr>
    </w:tbl>
    <w:p>
      <w:pPr>
        <w:pStyle w:val="Normal"/>
      </w:pPr>
    </w:p>
    <w:p w14:paraId="20D941F1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64 – Карточка конкурента: </w:t>
      </w:r>
      <w:r>
        <w:rPr>
          <w:rFonts w:ascii="Times New Roman" w:hAnsi="Times New Roman"/>
          <w:i/>
          <w:sz w:val="28"/>
        </w:rPr>
        <w:t>drawsql.app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4BDF385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49C38A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D96C3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49A3F766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D8255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1C216E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drawsql.app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004C7D0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256F0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4C62AB2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4671BBB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164BC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609B72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494C51A6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43AD9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30C67A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1BB9B01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FE51E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63DC76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790F5BA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DA420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5C8BC4F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4CCAB6E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D3B99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5284D4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страница тарифов не проверялась</w:t>
            </w:r>
          </w:p>
        </w:tc>
      </w:tr>
      <w:tr w:rsidR="002039B0" w14:paraId="39F8973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7D694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E1580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Домен зарегистрирован 13.05.2018; главная страница: схемы БД из </w:t>
            </w:r>
            <w:r>
              <w:rPr>
                <w:rFonts w:ascii="Times New Roman" w:hAnsi="Times New Roman"/>
                <w:i/>
                <w:sz w:val="24"/>
              </w:rPr>
              <w:t>SQL</w:t>
            </w:r>
          </w:p>
        </w:tc>
      </w:tr>
      <w:tr w:rsidR="002039B0" w14:paraId="43A3A08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0CE20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4ED1046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74BEB507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751B6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14CF6E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-инструмент; 2 запроса в месяц в Беларуси; данных о трафике нет.</w:t>
            </w:r>
          </w:p>
        </w:tc>
      </w:tr>
    </w:tbl>
    <w:p>
      <w:pPr>
        <w:pStyle w:val="Normal"/>
      </w:pPr>
    </w:p>
    <w:p w14:paraId="5333BD7C" w14:textId="77777777" w:rsidR="002039B0" w:rsidRDefault="00C87E51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65 – Карточка конкурента: </w:t>
      </w:r>
      <w:r>
        <w:rPr>
          <w:rFonts w:ascii="Times New Roman" w:hAnsi="Times New Roman"/>
          <w:i/>
          <w:sz w:val="28"/>
        </w:rPr>
        <w:t>eraser.io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2039B0" w14:paraId="0837501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02F926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2B3E18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2039B0" w14:paraId="75EEF0A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D0948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784123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</w:tr>
      <w:tr w:rsidR="002039B0" w14:paraId="4A5D3168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6A9219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01E507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</w:tr>
      <w:tr w:rsidR="002039B0" w14:paraId="16A713A9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43D4B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6E7EEF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691 130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17.09.2026)); ЛР2-3: 678,5 тыс. (предварительный замер 17-23.09.2026, не подтвержден)</w:t>
            </w:r>
          </w:p>
        </w:tc>
      </w:tr>
      <w:tr w:rsidR="002039B0" w14:paraId="5864123D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2A9E6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6B0921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(доступ закрыт, 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 30.09.2026);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-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64A8C923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121CA5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701805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2039B0" w14:paraId="13B4D17A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3A3934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3FAABA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карточка не найдена;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профиль не найден;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</w:t>
            </w:r>
          </w:p>
        </w:tc>
      </w:tr>
      <w:tr w:rsidR="002039B0" w14:paraId="06499E77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1AD4DE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735E5E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15-45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(45,43-136,28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курс 3,0285; ЛР2-3, табл. 70)</w:t>
            </w:r>
          </w:p>
        </w:tc>
      </w:tr>
      <w:tr w:rsidR="002039B0" w14:paraId="35C2700F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5150FA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Технологии</w:t>
            </w:r>
          </w:p>
        </w:tc>
        <w:tc>
          <w:tcPr>
            <w:tcW w:w="6573" w:type="dxa"/>
            <w:vAlign w:val="center"/>
          </w:tcPr>
          <w:p w14:paraId="2AB9D2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для технических диаграмм; домен зарегистрирован 03.10.2014</w:t>
            </w:r>
          </w:p>
        </w:tc>
      </w:tr>
      <w:tr w:rsidR="002039B0" w14:paraId="2A1EBB4E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F51AE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7B9BFB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🔲</w:t>
            </w:r>
            <w:r>
              <w:rPr>
                <w:rFonts w:ascii="Times New Roman" w:hAnsi="Times New Roman"/>
                <w:sz w:val="24"/>
              </w:rPr>
              <w:t xml:space="preserve"> ДОСНЯТЬ: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(не проверялись)</w:t>
            </w:r>
          </w:p>
        </w:tc>
      </w:tr>
      <w:tr w:rsidR="002039B0" w14:paraId="505C8D58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80461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5B11AE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Ближайший по функции заменитель на основе генерации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); трафик сопоставим с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>; 2 запроса «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» в месяц.</w:t>
            </w:r>
          </w:p>
        </w:tc>
      </w:tr>
    </w:tbl>
    <w:p w14:paraId="09A74057" w14:textId="77777777" w:rsidR="002039B0" w:rsidRDefault="00C87E5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51" w:name="X04baafd86471df16b279f50668c6bfa612d0f21"/>
      <w:bookmarkStart w:id="52" w:name="_Toc241931280"/>
      <w:bookmarkEnd w:id="49"/>
      <w:r>
        <w:rPr>
          <w:rFonts w:ascii="Times New Roman" w:hAnsi="Times New Roman"/>
          <w:sz w:val="28"/>
        </w:rPr>
        <w:lastRenderedPageBreak/>
        <w:t>ПРИЛОЖЕНИЕ Г</w:t>
      </w:r>
      <w:bookmarkEnd w:id="52"/>
    </w:p>
    <w:p>
      <w:pPr>
        <w:pStyle w:val="Normal"/>
      </w:pPr>
    </w:p>
    <w:p w14:paraId="705BF523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12D82E03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>
      <w:pPr>
        <w:pStyle w:val="Normal"/>
      </w:pPr>
    </w:p>
    <w:p w14:paraId="0A69EAF5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66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80"/>
        <w:gridCol w:w="4175"/>
      </w:tblGrid>
      <w:tr w:rsidR="002039B0" w14:paraId="4F4EF95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80" w:type="dxa"/>
            <w:vAlign w:val="center"/>
          </w:tcPr>
          <w:p w14:paraId="1C675F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 или папка</w:t>
            </w:r>
          </w:p>
        </w:tc>
        <w:tc>
          <w:tcPr>
            <w:tcW w:w="4175" w:type="dxa"/>
            <w:vAlign w:val="center"/>
          </w:tcPr>
          <w:p w14:paraId="44C832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2039B0" w14:paraId="26448010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23C13E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ОТЧЕТ_ЛР4_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4175" w:type="dxa"/>
            <w:vAlign w:val="center"/>
          </w:tcPr>
          <w:p w14:paraId="4797D1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Итоговый документ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по СТП БГУИР</w:t>
            </w:r>
          </w:p>
        </w:tc>
      </w:tr>
      <w:tr w:rsidR="002039B0" w14:paraId="33997AC2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2CF1B5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Excel/ocenka_konkurencii_NotaCode.xlsx</w:t>
            </w:r>
          </w:p>
        </w:tc>
        <w:tc>
          <w:tcPr>
            <w:tcW w:w="4175" w:type="dxa"/>
            <w:vAlign w:val="center"/>
          </w:tcPr>
          <w:p w14:paraId="4FCE2C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Рабочая копия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-шаблона с исправлениями Д1–Д6; листы 02–07 заполнены частично</w:t>
            </w:r>
          </w:p>
        </w:tc>
      </w:tr>
      <w:tr w:rsidR="002039B0" w14:paraId="7E7DBE3D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220726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Python/lr4_calc.py</w:t>
            </w:r>
          </w:p>
        </w:tc>
        <w:tc>
          <w:tcPr>
            <w:tcW w:w="4175" w:type="dxa"/>
            <w:vAlign w:val="center"/>
          </w:tcPr>
          <w:p w14:paraId="075C64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Расчеты по формулам шаблона и методик (основной расчет и вариант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2CE0C57D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38F81A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Python/03_apply_to_excel.py, </w:t>
            </w:r>
            <w:r>
              <w:rPr>
                <w:rFonts w:ascii="Times New Roman" w:hAnsi="Times New Roman"/>
                <w:sz w:val="24"/>
              </w:rPr>
              <w:t>04_</w:t>
            </w:r>
            <w:r>
              <w:rPr>
                <w:rFonts w:ascii="Times New Roman" w:hAnsi="Times New Roman"/>
                <w:i/>
                <w:sz w:val="24"/>
              </w:rPr>
              <w:t>verify.py</w:t>
            </w:r>
          </w:p>
        </w:tc>
        <w:tc>
          <w:tcPr>
            <w:tcW w:w="4175" w:type="dxa"/>
            <w:vAlign w:val="center"/>
          </w:tcPr>
          <w:p w14:paraId="21253E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Перенос данных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сверка </w:t>
            </w:r>
            <w:r>
              <w:rPr>
                <w:rFonts w:ascii="Times New Roman" w:hAnsi="Times New Roman"/>
                <w:i/>
                <w:sz w:val="24"/>
              </w:rPr>
              <w:t>Python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2039B0" w14:paraId="34328865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460510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Python/from_prev_labs.py</w:t>
            </w:r>
          </w:p>
        </w:tc>
        <w:tc>
          <w:tcPr>
            <w:tcW w:w="4175" w:type="dxa"/>
            <w:vAlign w:val="center"/>
          </w:tcPr>
          <w:p w14:paraId="4B631B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данных, ожидаемых из ЛР1 и ЛР2-3</w:t>
            </w:r>
          </w:p>
        </w:tc>
      </w:tr>
      <w:tr w:rsidR="002039B0" w14:paraId="55789F03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11A760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Python/data/</w:t>
            </w:r>
          </w:p>
        </w:tc>
        <w:tc>
          <w:tcPr>
            <w:tcW w:w="4175" w:type="dxa"/>
            <w:vAlign w:val="center"/>
          </w:tcPr>
          <w:p w14:paraId="5D3BAD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Входные таблицы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</w:tr>
      <w:tr w:rsidR="002039B0" w14:paraId="2405187F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0F7918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4175" w:type="dxa"/>
            <w:vAlign w:val="center"/>
          </w:tcPr>
          <w:p w14:paraId="33A6E0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отчета</w:t>
            </w:r>
          </w:p>
        </w:tc>
      </w:tr>
      <w:tr w:rsidR="002039B0" w14:paraId="06A3C1F1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728991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Python/08_word_variant.py, </w:t>
            </w:r>
            <w:r>
              <w:rPr>
                <w:rFonts w:ascii="Times New Roman" w:hAnsi="Times New Roman"/>
                <w:i/>
                <w:sz w:val="24"/>
              </w:rPr>
              <w:t>results_lr4.json</w:t>
            </w:r>
          </w:p>
        </w:tc>
        <w:tc>
          <w:tcPr>
            <w:tcW w:w="4175" w:type="dxa"/>
            <w:vAlign w:val="center"/>
          </w:tcPr>
          <w:p w14:paraId="22B14B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варианта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, матриц и сырых визитов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</w:tr>
      <w:tr w:rsidR="002039B0" w14:paraId="564D72AA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5353E7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Python/07_fill_params_sources.py</w:t>
            </w:r>
          </w:p>
        </w:tc>
        <w:tc>
          <w:tcPr>
            <w:tcW w:w="4175" w:type="dxa"/>
            <w:vAlign w:val="center"/>
          </w:tcPr>
          <w:p w14:paraId="54EAFF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Название рынка, период, даты обращения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2039B0" w14:paraId="2AAA3E97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7434B88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Python/assumptions.py</w:t>
            </w:r>
          </w:p>
        </w:tc>
        <w:tc>
          <w:tcPr>
            <w:tcW w:w="4175" w:type="dxa"/>
            <w:vAlign w:val="center"/>
          </w:tcPr>
          <w:p w14:paraId="2596F10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журнал допущений (сверка с ЛР2-3)</w:t>
            </w:r>
          </w:p>
        </w:tc>
      </w:tr>
      <w:tr w:rsidR="002039B0" w14:paraId="2FD8B26B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602FE9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Python/cards_data.py</w:t>
            </w:r>
          </w:p>
        </w:tc>
        <w:tc>
          <w:tcPr>
            <w:tcW w:w="4175" w:type="dxa"/>
            <w:vAlign w:val="center"/>
          </w:tcPr>
          <w:p w14:paraId="291F46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карточек конкурентов</w:t>
            </w:r>
          </w:p>
        </w:tc>
      </w:tr>
      <w:tr w:rsidR="002039B0" w14:paraId="71DC8FB3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274180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Материалы_собранные/</w:t>
            </w:r>
          </w:p>
        </w:tc>
        <w:tc>
          <w:tcPr>
            <w:tcW w:w="4175" w:type="dxa"/>
            <w:vAlign w:val="center"/>
          </w:tcPr>
          <w:p w14:paraId="16E889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Исходные выгрузки: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>, страницы сайтов, журнал закрытых источников</w:t>
            </w:r>
          </w:p>
        </w:tc>
      </w:tr>
      <w:tr w:rsidR="002039B0" w14:paraId="509204D7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3581C9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Скриншоты/</w:t>
            </w:r>
          </w:p>
        </w:tc>
        <w:tc>
          <w:tcPr>
            <w:tcW w:w="4175" w:type="dxa"/>
            <w:vAlign w:val="center"/>
          </w:tcPr>
          <w:p w14:paraId="4F2B70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Снимки экрана: отказ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(403), Вордстат</w:t>
            </w:r>
          </w:p>
        </w:tc>
      </w:tr>
      <w:bookmarkEnd w:id="51"/>
    </w:tbl>
    <w:p w14:paraId="0CD08CB1" w14:textId="77777777" w:rsidR="00C87E51" w:rsidRDefault="00C87E51">
      <w:pPr>
        <w:spacing w:before="0" w:after="0" w:line="360" w:lineRule="exact"/>
      </w:pPr>
    </w:p>
    <w:sectPr w:rsidR="00C87E51">
      <w:headerReference w:type="default" r:id="rId12"/>
      <w:footerReference w:type="default" r:id="rId13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A7320B" w14:textId="77777777" w:rsidR="00C87E51" w:rsidRDefault="00C87E51">
      <w:pPr>
        <w:spacing w:after="0"/>
      </w:pPr>
      <w:r>
        <w:separator/>
      </w:r>
    </w:p>
  </w:endnote>
  <w:endnote w:type="continuationSeparator" w:id="0">
    <w:p w14:paraId="4F339728" w14:textId="77777777" w:rsidR="00C87E51" w:rsidRDefault="00C87E5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6E5CF" w14:textId="77777777" w:rsidR="002039B0" w:rsidRDefault="00C87E51">
    <w:pPr>
      <w:jc w:val="right"/>
    </w:pPr>
    <w:r>
      <w:fldChar w:fldCharType="begin"/>
    </w:r>
    <w:r>
      <w:instrText>PAGE</w:instrText>
    </w:r>
    <w:r>
      <w:fldChar w:fldCharType="separate"/>
    </w:r>
    <w:r w:rsidR="00B956BC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9AF0F" w14:textId="77777777" w:rsidR="00C87E51" w:rsidRDefault="00C87E51">
      <w:r>
        <w:separator/>
      </w:r>
    </w:p>
  </w:footnote>
  <w:footnote w:type="continuationSeparator" w:id="0">
    <w:p w14:paraId="7695DEDC" w14:textId="77777777" w:rsidR="00C87E51" w:rsidRDefault="00C87E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F29EB" w14:textId="77777777" w:rsidR="002039B0" w:rsidRDefault="002039B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DB42F1A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0D96A17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000113914">
    <w:abstractNumId w:val="1"/>
  </w:num>
  <w:num w:numId="2" w16cid:durableId="50844423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551822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D5FFF"/>
    <w:rsid w:val="002039B0"/>
    <w:rsid w:val="004E29B3"/>
    <w:rsid w:val="00590D07"/>
    <w:rsid w:val="00784D58"/>
    <w:rsid w:val="008D6863"/>
    <w:rsid w:val="00B86B75"/>
    <w:rsid w:val="00B956BC"/>
    <w:rsid w:val="00BC48D5"/>
    <w:rsid w:val="00C36279"/>
    <w:rsid w:val="00C87E51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45FBA"/>
  <w15:docId w15:val="{D703B4C1-A53A-4ADB-AF19-A637ED0BA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B956BC"/>
    <w:pPr>
      <w:spacing w:after="100"/>
    </w:pPr>
  </w:style>
  <w:style w:type="paragraph" w:styleId="20">
    <w:name w:val="toc 2"/>
    <w:basedOn w:val="a"/>
    <w:next w:val="a"/>
    <w:autoRedefine/>
    <w:uiPriority w:val="39"/>
    <w:rsid w:val="00B956BC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67</Pages>
  <Words>16079</Words>
  <Characters>91652</Characters>
  <Application>Microsoft Office Word</Application>
  <DocSecurity>0</DocSecurity>
  <Lines>763</Lines>
  <Paragraphs>215</Paragraphs>
  <ScaleCrop>false</ScaleCrop>
  <Company/>
  <LinksUpToDate>false</LinksUpToDate>
  <CharactersWithSpaces>107516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2026-10-03T12:47:00Z</dcterms:created>
  <dcterms:modified xsi:type="dcterms:W3CDTF">2026-10-03T12:47:00Z</dcterms:modified>
</cp:coreProperties>
</file>