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F4B90" w14:textId="77777777" w:rsidR="0060479B" w:rsidRDefault="00EC5D61">
      <w:pPr>
        <w:jc w:val="center"/>
      </w:pPr>
      <w:bookmarkStart w:id="0" w:name="ход-работы"/>
      <w:r>
        <w:rPr>
          <w:sz w:val="28"/>
        </w:rPr>
        <w:t>Министерство образования Республики Беларусь</w:t>
      </w:r>
    </w:p>
    <w:p w14:paraId="0082BF70" w14:textId="77777777" w:rsidR="0060479B" w:rsidRDefault="00EC5D61">
      <w:pPr>
        <w:spacing w:before="360"/>
        <w:jc w:val="center"/>
      </w:pPr>
      <w:r>
        <w:rPr>
          <w:sz w:val="28"/>
        </w:rPr>
        <w:t>Учреждение образования</w:t>
      </w:r>
    </w:p>
    <w:p w14:paraId="32F6E35C" w14:textId="77777777" w:rsidR="0060479B" w:rsidRDefault="00EC5D61">
      <w:pPr>
        <w:jc w:val="center"/>
      </w:pPr>
      <w:r>
        <w:rPr>
          <w:sz w:val="28"/>
        </w:rPr>
        <w:t>БЕЛОРУССКИЙ ГОСУДАРСТВЕННЫЙ УНИВЕРСИТЕТ</w:t>
      </w:r>
    </w:p>
    <w:p w14:paraId="447D18B0" w14:textId="77777777" w:rsidR="0060479B" w:rsidRDefault="00EC5D61">
      <w:pPr>
        <w:jc w:val="center"/>
      </w:pPr>
      <w:r>
        <w:rPr>
          <w:sz w:val="28"/>
        </w:rPr>
        <w:t>ИНФОРМАТИКИ И РАДИОЭЛЕКТРОНИКИ</w:t>
      </w:r>
    </w:p>
    <w:p w14:paraId="0E28FC3B" w14:textId="77777777" w:rsidR="0060479B" w:rsidRDefault="00EC5D61">
      <w:pPr>
        <w:spacing w:before="360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55612EF6" w14:textId="77777777" w:rsidR="0060479B" w:rsidRDefault="00EC5D61">
      <w:pPr>
        <w:spacing w:before="360"/>
        <w:jc w:val="center"/>
      </w:pPr>
      <w:r>
        <w:rPr>
          <w:sz w:val="28"/>
        </w:rPr>
        <w:t>Кафедра микропроцессорных систем и сетей</w:t>
      </w:r>
    </w:p>
    <w:p w14:paraId="0C5370CE" w14:textId="77777777" w:rsidR="0060479B" w:rsidRDefault="00EC5D61">
      <w:pPr>
        <w:spacing w:before="2880"/>
        <w:jc w:val="center"/>
      </w:pPr>
      <w:r>
        <w:rPr>
          <w:b/>
          <w:sz w:val="28"/>
        </w:rPr>
        <w:t>ОТЧЕТ</w:t>
      </w:r>
    </w:p>
    <w:p w14:paraId="781B55B7" w14:textId="77777777" w:rsidR="0060479B" w:rsidRDefault="00EC5D61">
      <w:pPr>
        <w:jc w:val="center"/>
      </w:pPr>
      <w:r>
        <w:rPr>
          <w:sz w:val="28"/>
        </w:rPr>
        <w:t>по лабораторной работе №6</w:t>
      </w:r>
    </w:p>
    <w:p w14:paraId="4BB4473D" w14:textId="77777777" w:rsidR="0060479B" w:rsidRDefault="00EC5D61">
      <w:pPr>
        <w:jc w:val="center"/>
      </w:pPr>
      <w:r>
        <w:rPr>
          <w:sz w:val="28"/>
        </w:rPr>
        <w:t>по дисциплине</w:t>
      </w:r>
    </w:p>
    <w:p w14:paraId="5E1DCF71" w14:textId="77777777" w:rsidR="0060479B" w:rsidRDefault="00EC5D61">
      <w:pPr>
        <w:jc w:val="center"/>
      </w:pPr>
      <w:r>
        <w:rPr>
          <w:sz w:val="28"/>
        </w:rPr>
        <w:t>«Электронный бизнес»</w:t>
      </w:r>
    </w:p>
    <w:p w14:paraId="38AC0B8D" w14:textId="77777777" w:rsidR="0060479B" w:rsidRDefault="00EC5D61">
      <w:pPr>
        <w:jc w:val="center"/>
      </w:pPr>
      <w:r>
        <w:rPr>
          <w:sz w:val="28"/>
        </w:rPr>
        <w:t>на тему «Ценностное предложение, бизнес-модель Канвас, сценарии, экраны и релизы»</w:t>
      </w:r>
    </w:p>
    <w:p w14:paraId="3B43F079" w14:textId="77777777" w:rsidR="0060479B" w:rsidRDefault="00EC5D61">
      <w:pPr>
        <w:tabs>
          <w:tab w:val="left" w:pos="6520"/>
        </w:tabs>
        <w:spacing w:before="1800"/>
      </w:pPr>
      <w:r>
        <w:rPr>
          <w:sz w:val="28"/>
        </w:rPr>
        <w:t>Выполнила:</w:t>
      </w:r>
      <w:r>
        <w:rPr>
          <w:sz w:val="28"/>
        </w:rPr>
        <w:tab/>
        <w:t>ст. гр. 60131</w:t>
      </w:r>
    </w:p>
    <w:p w14:paraId="386D1A0A" w14:textId="77777777" w:rsidR="0060479B" w:rsidRDefault="00EC5D61">
      <w:pPr>
        <w:tabs>
          <w:tab w:val="left" w:pos="6520"/>
        </w:tabs>
      </w:pPr>
      <w:r>
        <w:rPr>
          <w:sz w:val="28"/>
        </w:rPr>
        <w:tab/>
        <w:t>К. А. Хаджинова</w:t>
      </w:r>
    </w:p>
    <w:p w14:paraId="4C8CC16E" w14:textId="77777777" w:rsidR="0060479B" w:rsidRDefault="00EC5D61">
      <w:pPr>
        <w:tabs>
          <w:tab w:val="left" w:pos="6520"/>
        </w:tabs>
        <w:spacing w:before="360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4EE583F5" w14:textId="77777777" w:rsidR="0060479B" w:rsidRDefault="00EC5D61">
      <w:pPr>
        <w:spacing w:before="2520"/>
        <w:jc w:val="center"/>
      </w:pPr>
      <w:r>
        <w:rPr>
          <w:sz w:val="28"/>
        </w:rPr>
        <w:t>Минск, октябрь 2026</w:t>
      </w:r>
    </w:p>
    <w:p w14:paraId="56043687" w14:textId="77777777" w:rsidR="0060479B" w:rsidRDefault="00EC5D61">
      <w:pPr>
        <w:pageBreakBefore/>
        <w:spacing w:after="360"/>
        <w:jc w:val="center"/>
      </w:pPr>
      <w:r>
        <w:rPr>
          <w:b/>
          <w:sz w:val="28"/>
        </w:rPr>
        <w:lastRenderedPageBreak/>
        <w:t>СОДЕРЖАНИЕ</w:t>
      </w:r>
    </w:p>
    <w:p w14:paraId="466D3F17" w14:textId="4833AC8F" w:rsidR="00236CF6" w:rsidRDefault="00EC5D61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r>
        <w:rPr>
          <w:sz w:val="28"/>
        </w:rPr>
        <w:fldChar w:fldCharType="begin"/>
      </w:r>
      <w:r>
        <w:rPr>
          <w:sz w:val="28"/>
        </w:rPr>
        <w:instrText>TOC \o "1-2" \h \z \u</w:instrText>
      </w:r>
      <w:r>
        <w:rPr>
          <w:sz w:val="28"/>
        </w:rPr>
        <w:fldChar w:fldCharType="separate"/>
      </w:r>
      <w:hyperlink w:anchor="_Toc242030955" w:history="1">
        <w:r w:rsidR="00236CF6" w:rsidRPr="001A7445">
          <w:rPr>
            <w:rStyle w:val="ad"/>
            <w:noProof/>
          </w:rPr>
          <w:t>1 ЦЕЛЬ РАБОТЫ</w:t>
        </w:r>
        <w:r w:rsidR="00236CF6">
          <w:rPr>
            <w:noProof/>
            <w:webHidden/>
          </w:rPr>
          <w:tab/>
        </w:r>
        <w:r w:rsidR="00236CF6">
          <w:rPr>
            <w:noProof/>
            <w:webHidden/>
          </w:rPr>
          <w:fldChar w:fldCharType="begin"/>
        </w:r>
        <w:r w:rsidR="00236CF6">
          <w:rPr>
            <w:noProof/>
            <w:webHidden/>
          </w:rPr>
          <w:instrText xml:space="preserve"> PAGEREF _Toc242030955 \h </w:instrText>
        </w:r>
        <w:r w:rsidR="00236CF6">
          <w:rPr>
            <w:noProof/>
            <w:webHidden/>
          </w:rPr>
        </w:r>
        <w:r w:rsidR="00236CF6">
          <w:rPr>
            <w:noProof/>
            <w:webHidden/>
          </w:rPr>
          <w:fldChar w:fldCharType="separate"/>
        </w:r>
        <w:r w:rsidR="00236CF6">
          <w:rPr>
            <w:noProof/>
            <w:webHidden/>
          </w:rPr>
          <w:t>3</w:t>
        </w:r>
        <w:r w:rsidR="00236CF6">
          <w:rPr>
            <w:noProof/>
            <w:webHidden/>
          </w:rPr>
          <w:fldChar w:fldCharType="end"/>
        </w:r>
      </w:hyperlink>
    </w:p>
    <w:p w14:paraId="681A2BE5" w14:textId="365DFD93" w:rsidR="00236CF6" w:rsidRDefault="00236CF6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56" w:history="1">
        <w:r w:rsidRPr="001A7445">
          <w:rPr>
            <w:rStyle w:val="ad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12E887" w14:textId="7A0A51AD" w:rsidR="00236CF6" w:rsidRDefault="00236C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57" w:history="1">
        <w:r w:rsidRPr="001A7445">
          <w:rPr>
            <w:rStyle w:val="ad"/>
            <w:noProof/>
          </w:rPr>
          <w:t>2.1 Порядок работы и рабочие книги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6F51F2" w14:textId="1B0E7B83" w:rsidR="00236CF6" w:rsidRDefault="00236C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58" w:history="1">
        <w:r w:rsidRPr="001A7445">
          <w:rPr>
            <w:rStyle w:val="ad"/>
            <w:noProof/>
          </w:rPr>
          <w:t>2.2 Методика 6.1.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A76EA9" w14:textId="7B511B87" w:rsidR="00236CF6" w:rsidRDefault="00236C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59" w:history="1">
        <w:r w:rsidRPr="001A7445">
          <w:rPr>
            <w:rStyle w:val="ad"/>
            <w:noProof/>
          </w:rPr>
          <w:t>2.3 Методика 6.2.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4CF049" w14:textId="3CCA2D2B" w:rsidR="00236CF6" w:rsidRDefault="00236C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60" w:history="1">
        <w:r w:rsidRPr="001A7445">
          <w:rPr>
            <w:rStyle w:val="ad"/>
            <w:noProof/>
          </w:rPr>
          <w:t>2.4 Методика 6.3.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AADE69" w14:textId="60BA4335" w:rsidR="00236CF6" w:rsidRDefault="00236C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61" w:history="1">
        <w:r w:rsidRPr="001A7445">
          <w:rPr>
            <w:rStyle w:val="ad"/>
            <w:noProof/>
          </w:rPr>
          <w:t>2.5 Методика 6.4. Страницы и экраны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2348D5" w14:textId="7DDF9D12" w:rsidR="00236CF6" w:rsidRDefault="00236C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62" w:history="1">
        <w:r w:rsidRPr="001A7445">
          <w:rPr>
            <w:rStyle w:val="ad"/>
            <w:noProof/>
          </w:rPr>
          <w:t>2.6 Методика 6.5. Деление на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ADFE14" w14:textId="54ACE3C9" w:rsidR="00236CF6" w:rsidRDefault="00236C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63" w:history="1">
        <w:r w:rsidRPr="001A7445">
          <w:rPr>
            <w:rStyle w:val="ad"/>
            <w:noProof/>
          </w:rPr>
          <w:t xml:space="preserve">2.7 Сверка с проектной документацией </w:t>
        </w:r>
        <w:r w:rsidRPr="001A7445">
          <w:rPr>
            <w:rStyle w:val="ad"/>
            <w:i/>
            <w:iCs/>
            <w:noProof/>
          </w:rPr>
          <w:t>NotaCode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3F911EA" w14:textId="566802AC" w:rsidR="00236CF6" w:rsidRDefault="00236CF6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64" w:history="1">
        <w:r w:rsidRPr="001A7445">
          <w:rPr>
            <w:rStyle w:val="ad"/>
            <w:noProof/>
          </w:rPr>
          <w:t>2.8 Расхождения методик и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531373D" w14:textId="533B915E" w:rsidR="00236CF6" w:rsidRDefault="00236CF6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65" w:history="1">
        <w:r w:rsidRPr="001A7445">
          <w:rPr>
            <w:rStyle w:val="ad"/>
            <w:noProof/>
          </w:rPr>
          <w:t>3 ПРОВЕРКА ПО КРИТЕРИЯМ МЕТОДИК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C211B51" w14:textId="75FCAAF1" w:rsidR="00236CF6" w:rsidRDefault="00236CF6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66" w:history="1">
        <w:r w:rsidRPr="001A7445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D21CB72" w14:textId="47F0CF58" w:rsidR="00236CF6" w:rsidRDefault="00236CF6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67" w:history="1">
        <w:r w:rsidRPr="001A7445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4867FCC" w14:textId="0807956D" w:rsidR="00236CF6" w:rsidRDefault="00236CF6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68" w:history="1">
        <w:r w:rsidRPr="001A7445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6E19578" w14:textId="54DE7879" w:rsidR="00236CF6" w:rsidRDefault="00236CF6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69" w:history="1">
        <w:r w:rsidRPr="001A7445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72FE6B2" w14:textId="77351350" w:rsidR="00236CF6" w:rsidRDefault="00236CF6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14:ligatures w14:val="standardContextual"/>
        </w:rPr>
      </w:pPr>
      <w:hyperlink w:anchor="_Toc242030970" w:history="1">
        <w:r w:rsidRPr="001A7445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48D5FC7" w14:textId="33B22D28" w:rsidR="0060479B" w:rsidRDefault="00EC5D61">
      <w:pPr>
        <w:pStyle w:val="11"/>
      </w:pPr>
      <w:r>
        <w:fldChar w:fldCharType="end"/>
      </w:r>
    </w:p>
    <w:p w14:paraId="3EA013EF" w14:textId="77777777" w:rsidR="0060479B" w:rsidRDefault="00EC5D61">
      <w:pPr>
        <w:pStyle w:val="1"/>
        <w:pageBreakBefore/>
      </w:pPr>
      <w:bookmarkStart w:id="1" w:name="_Toc242030955"/>
      <w:r>
        <w:lastRenderedPageBreak/>
        <w:t>1 ЦЕЛЬ РАБОТЫ</w:t>
      </w:r>
      <w:bookmarkEnd w:id="1"/>
    </w:p>
    <w:p w14:paraId="1E298BF9" w14:textId="77777777" w:rsidR="0060479B" w:rsidRDefault="00EC5D61">
      <w:pPr>
        <w:pStyle w:val="FirstParagraph"/>
      </w:pPr>
      <w:r>
        <w:rPr>
          <w:sz w:val="28"/>
        </w:rPr>
        <w:t>Сформулировать ценностное предложение и цифровой товар NotaCode, заполнить бизнес-модель по Канвас, описать бизнес-логику, сценарии, страницы и экраны и разделить разработку на релизы по методикам 6.1–6.5.</w:t>
      </w:r>
    </w:p>
    <w:p w14:paraId="3AEB8242" w14:textId="77777777" w:rsidR="0060479B" w:rsidRDefault="00EC5D61">
      <w:pPr>
        <w:pStyle w:val="1"/>
        <w:pageBreakBefore/>
      </w:pPr>
      <w:bookmarkStart w:id="2" w:name="_Toc242030956"/>
      <w:r>
        <w:lastRenderedPageBreak/>
        <w:t>2 ХОД РАБОТЫ</w:t>
      </w:r>
      <w:bookmarkEnd w:id="2"/>
    </w:p>
    <w:p w14:paraId="77F0FDA8" w14:textId="77777777" w:rsidR="00DA1AAE" w:rsidRDefault="00DA1AAE"/>
    <w:p w14:paraId="73401482" w14:textId="77777777" w:rsidR="00DA1AAE" w:rsidRDefault="00DA1AAE"/>
    <w:p w14:paraId="7C5FB071" w14:textId="77777777" w:rsidR="0060479B" w:rsidRDefault="00EC5D61">
      <w:pPr>
        <w:pStyle w:val="2"/>
        <w:ind w:firstLine="709"/>
      </w:pPr>
      <w:bookmarkStart w:id="3" w:name="порядок-работы-и-рабочие-книги"/>
      <w:bookmarkStart w:id="4" w:name="_Toc242030957"/>
      <w:r>
        <w:t>2.1 Порядок работы и рабочие книги</w:t>
      </w:r>
      <w:bookmarkEnd w:id="4"/>
    </w:p>
    <w:p w14:paraId="7E00CA92" w14:textId="77777777" w:rsidR="0060479B" w:rsidRDefault="00EC5D61">
      <w:pPr>
        <w:pStyle w:val="FirstParagraph"/>
        <w:keepNext/>
        <w:jc w:val="center"/>
      </w:pPr>
      <w:r>
        <w:rPr>
          <w:noProof/>
          <w:sz w:val="28"/>
        </w:rPr>
        <w:drawing>
          <wp:inline distT="0" distB="0" distL="0" distR="0" wp14:anchorId="516C07F3" wp14:editId="3879CA8C">
            <wp:extent cx="5334000" cy="1260763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цепочка_методик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68360D" w14:textId="77777777" w:rsidR="0060479B" w:rsidRDefault="00EC5D61">
      <w:pPr>
        <w:pStyle w:val="a0"/>
        <w:jc w:val="center"/>
      </w:pPr>
      <w:r>
        <w:rPr>
          <w:sz w:val="28"/>
        </w:rPr>
        <w:t>Рисунок 1 – Цепочка методик ЛР6</w:t>
      </w:r>
    </w:p>
    <w:p w14:paraId="5BEE8A08" w14:textId="77777777" w:rsidR="00DA1AAE" w:rsidRDefault="00DA1AAE"/>
    <w:p w14:paraId="693231BD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1 – Методики ЛР6 и рабочие книги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0479B" w14:paraId="2FF1F416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45AB21E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Методика</w:t>
            </w:r>
          </w:p>
        </w:tc>
        <w:tc>
          <w:tcPr>
            <w:tcW w:w="2338" w:type="dxa"/>
            <w:vAlign w:val="center"/>
          </w:tcPr>
          <w:p w14:paraId="513FCF7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Тема</w:t>
            </w:r>
          </w:p>
        </w:tc>
        <w:tc>
          <w:tcPr>
            <w:tcW w:w="2338" w:type="dxa"/>
            <w:vAlign w:val="center"/>
          </w:tcPr>
          <w:p w14:paraId="1806E57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Рабочая книга</w:t>
            </w:r>
          </w:p>
        </w:tc>
        <w:tc>
          <w:tcPr>
            <w:tcW w:w="2338" w:type="dxa"/>
            <w:vAlign w:val="center"/>
          </w:tcPr>
          <w:p w14:paraId="5B9CF86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Итог</w:t>
            </w:r>
          </w:p>
        </w:tc>
      </w:tr>
      <w:tr w:rsidR="0060479B" w14:paraId="0F05AC6D" w14:textId="77777777" w:rsidTr="0060479B">
        <w:trPr>
          <w:cantSplit/>
          <w:jc w:val="center"/>
        </w:trPr>
        <w:tc>
          <w:tcPr>
            <w:tcW w:w="2338" w:type="dxa"/>
            <w:vAlign w:val="center"/>
          </w:tcPr>
          <w:p w14:paraId="702DCF1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2338" w:type="dxa"/>
            <w:vAlign w:val="center"/>
          </w:tcPr>
          <w:p w14:paraId="286DF90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Ценностное предложение и цифровой товар</w:t>
            </w:r>
          </w:p>
        </w:tc>
        <w:tc>
          <w:tcPr>
            <w:tcW w:w="2338" w:type="dxa"/>
            <w:vAlign w:val="center"/>
          </w:tcPr>
          <w:p w14:paraId="1DF63A7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Excel/6_1_cennostnoe_predlozhenie_NotaCode.xlsx</w:t>
            </w:r>
          </w:p>
        </w:tc>
        <w:tc>
          <w:tcPr>
            <w:tcW w:w="2338" w:type="dxa"/>
            <w:vAlign w:val="center"/>
          </w:tcPr>
          <w:p w14:paraId="0A2D82F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19 источников, 6 проблем, ЦП, товар, монетизация</w:t>
            </w:r>
          </w:p>
        </w:tc>
      </w:tr>
      <w:tr w:rsidR="0060479B" w14:paraId="6B5142F5" w14:textId="77777777" w:rsidTr="0060479B">
        <w:trPr>
          <w:cantSplit/>
          <w:jc w:val="center"/>
        </w:trPr>
        <w:tc>
          <w:tcPr>
            <w:tcW w:w="2338" w:type="dxa"/>
            <w:vAlign w:val="center"/>
          </w:tcPr>
          <w:p w14:paraId="67B486A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6.2</w:t>
            </w:r>
          </w:p>
        </w:tc>
        <w:tc>
          <w:tcPr>
            <w:tcW w:w="2338" w:type="dxa"/>
            <w:vAlign w:val="center"/>
          </w:tcPr>
          <w:p w14:paraId="139E58D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Бизнес-модель по Канвас</w:t>
            </w:r>
          </w:p>
        </w:tc>
        <w:tc>
          <w:tcPr>
            <w:tcW w:w="2338" w:type="dxa"/>
            <w:vAlign w:val="center"/>
          </w:tcPr>
          <w:p w14:paraId="3CC3BF7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Excel/6_2_biznes_model_kanvas_NotaCode.xlsx</w:t>
            </w:r>
          </w:p>
        </w:tc>
        <w:tc>
          <w:tcPr>
            <w:tcW w:w="2338" w:type="dxa"/>
            <w:vAlign w:val="center"/>
          </w:tcPr>
          <w:p w14:paraId="3C96413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24 выводов, 9 блоков Канвас, паспорт</w:t>
            </w:r>
          </w:p>
        </w:tc>
      </w:tr>
      <w:tr w:rsidR="0060479B" w14:paraId="35ABAD24" w14:textId="77777777" w:rsidTr="0060479B">
        <w:trPr>
          <w:cantSplit/>
          <w:jc w:val="center"/>
        </w:trPr>
        <w:tc>
          <w:tcPr>
            <w:tcW w:w="2338" w:type="dxa"/>
            <w:vAlign w:val="center"/>
          </w:tcPr>
          <w:p w14:paraId="278298A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6.3</w:t>
            </w:r>
          </w:p>
        </w:tc>
        <w:tc>
          <w:tcPr>
            <w:tcW w:w="2338" w:type="dxa"/>
            <w:vAlign w:val="center"/>
          </w:tcPr>
          <w:p w14:paraId="58263A6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Бизнес-логика и сценарии</w:t>
            </w:r>
          </w:p>
        </w:tc>
        <w:tc>
          <w:tcPr>
            <w:tcW w:w="2338" w:type="dxa"/>
            <w:vAlign w:val="center"/>
          </w:tcPr>
          <w:p w14:paraId="4D9C043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Excel/6_3_biznes_logika_scenarii_NotaCode.xlsx</w:t>
            </w:r>
          </w:p>
        </w:tc>
        <w:tc>
          <w:tcPr>
            <w:tcW w:w="2338" w:type="dxa"/>
            <w:vAlign w:val="center"/>
          </w:tcPr>
          <w:p w14:paraId="755AC10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 сценариев, 13 требований, 10 инициатив</w:t>
            </w:r>
          </w:p>
        </w:tc>
      </w:tr>
      <w:tr w:rsidR="0060479B" w14:paraId="0AEC3D6C" w14:textId="77777777" w:rsidTr="0060479B">
        <w:trPr>
          <w:cantSplit/>
          <w:jc w:val="center"/>
        </w:trPr>
        <w:tc>
          <w:tcPr>
            <w:tcW w:w="2338" w:type="dxa"/>
            <w:vAlign w:val="center"/>
          </w:tcPr>
          <w:p w14:paraId="161E0D2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6.4</w:t>
            </w:r>
          </w:p>
        </w:tc>
        <w:tc>
          <w:tcPr>
            <w:tcW w:w="2338" w:type="dxa"/>
            <w:vAlign w:val="center"/>
          </w:tcPr>
          <w:p w14:paraId="19EA76A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Страницы и экраны</w:t>
            </w:r>
          </w:p>
        </w:tc>
        <w:tc>
          <w:tcPr>
            <w:tcW w:w="2338" w:type="dxa"/>
            <w:vAlign w:val="center"/>
          </w:tcPr>
          <w:p w14:paraId="52D7432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Excel/6_4_stranicy_ekrany_NotaCode.xlsx</w:t>
            </w:r>
          </w:p>
        </w:tc>
        <w:tc>
          <w:tcPr>
            <w:tcW w:w="2338" w:type="dxa"/>
            <w:vAlign w:val="center"/>
          </w:tcPr>
          <w:p w14:paraId="27372DF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13 единиц интерфейса, 15 переходов</w:t>
            </w:r>
          </w:p>
        </w:tc>
      </w:tr>
      <w:tr w:rsidR="0060479B" w14:paraId="77B985F6" w14:textId="77777777" w:rsidTr="0060479B">
        <w:trPr>
          <w:cantSplit/>
          <w:jc w:val="center"/>
        </w:trPr>
        <w:tc>
          <w:tcPr>
            <w:tcW w:w="2338" w:type="dxa"/>
            <w:vAlign w:val="center"/>
          </w:tcPr>
          <w:p w14:paraId="23FD0B0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6.5</w:t>
            </w:r>
          </w:p>
        </w:tc>
        <w:tc>
          <w:tcPr>
            <w:tcW w:w="2338" w:type="dxa"/>
            <w:vAlign w:val="center"/>
          </w:tcPr>
          <w:p w14:paraId="3D9D37F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Деление на релизы</w:t>
            </w:r>
          </w:p>
        </w:tc>
        <w:tc>
          <w:tcPr>
            <w:tcW w:w="2338" w:type="dxa"/>
            <w:vAlign w:val="center"/>
          </w:tcPr>
          <w:p w14:paraId="537863C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Excel/6_5_relizy_NotaCode.xlsx</w:t>
            </w:r>
          </w:p>
        </w:tc>
        <w:tc>
          <w:tcPr>
            <w:tcW w:w="2338" w:type="dxa"/>
            <w:vAlign w:val="center"/>
          </w:tcPr>
          <w:p w14:paraId="4C97D45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20 единиц, 10 в первом релизе</w:t>
            </w:r>
          </w:p>
        </w:tc>
      </w:tr>
    </w:tbl>
    <w:p w14:paraId="23551A57" w14:textId="77777777" w:rsidR="00DA1AAE" w:rsidRDefault="00DA1AAE"/>
    <w:p w14:paraId="12E04BB5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>Расчеты ведутся по формулам шаблонов; там, где методика (</w:t>
      </w:r>
      <w:r>
        <w:rPr>
          <w:i/>
          <w:sz w:val="28"/>
        </w:rPr>
        <w:t>docx</w:t>
      </w:r>
      <w:r>
        <w:rPr>
          <w:sz w:val="28"/>
        </w:rPr>
        <w:t>) и шаблон расходятся, применен расчет шаблона, расхождения указаны в разделе 2.8. Оценки по шкалам – экспертные; правила и ограничения записаны на листах «Журнал_6_</w:t>
      </w:r>
      <w:r>
        <w:rPr>
          <w:i/>
          <w:sz w:val="28"/>
        </w:rPr>
        <w:t>N</w:t>
      </w:r>
      <w:r>
        <w:rPr>
          <w:sz w:val="28"/>
        </w:rPr>
        <w:t>» каждой книги.</w:t>
      </w:r>
    </w:p>
    <w:p w14:paraId="41C518E6" w14:textId="77777777" w:rsidR="00DA1AAE" w:rsidRDefault="00DA1AAE"/>
    <w:p w14:paraId="41590798" w14:textId="77777777" w:rsidR="0060479B" w:rsidRDefault="00EC5D61">
      <w:pPr>
        <w:pStyle w:val="2"/>
        <w:ind w:firstLine="709"/>
      </w:pPr>
      <w:bookmarkStart w:id="5" w:name="Xea2e0351488d2dccc444fc8980e855e53dc7366"/>
      <w:bookmarkStart w:id="6" w:name="_Toc242030958"/>
      <w:bookmarkEnd w:id="3"/>
      <w:r>
        <w:t>2.2 Методика 6.1. Ценностное предложение и цифровой товар</w:t>
      </w:r>
      <w:bookmarkEnd w:id="6"/>
    </w:p>
    <w:p w14:paraId="0F853C78" w14:textId="77777777" w:rsidR="00DA1AAE" w:rsidRDefault="00DA1AAE"/>
    <w:p w14:paraId="056D90CD" w14:textId="77777777" w:rsidR="00DA1AAE" w:rsidRDefault="00DA1AAE"/>
    <w:p w14:paraId="5758CDB5" w14:textId="77777777" w:rsidR="00DA1AAE" w:rsidRDefault="00DB37B4">
      <w:pPr>
        <w:ind w:firstLine="708"/>
        <w:jc w:val="both"/>
      </w:pPr>
      <w:r>
        <w:rPr>
          <w:i/>
          <w:sz w:val="28"/>
          <w:szCs w:val="28"/>
        </w:rPr>
        <w:t>Ценностное предложение описывает ключевые выгоды для клиента и обосновывает конкурентное преимущество продукта NotaCode.</w:t>
      </w:r>
    </w:p>
    <w:p w14:paraId="04D86C4E" w14:textId="77777777" w:rsidR="0060479B" w:rsidRDefault="00EC5D61">
      <w:pPr>
        <w:pStyle w:val="3"/>
        <w:ind w:firstLine="709"/>
      </w:pPr>
      <w:bookmarkStart w:id="7" w:name="доказательная-база-и-проблемы-клиентов"/>
      <w:r>
        <w:t>2.2.1 Доказательная база и проблемы клиентов</w:t>
      </w:r>
    </w:p>
    <w:p w14:paraId="7DBF8DC0" w14:textId="77777777" w:rsidR="00DA1AAE" w:rsidRDefault="00DA1AAE"/>
    <w:p w14:paraId="38ADFF67" w14:textId="77777777" w:rsidR="0060479B" w:rsidRDefault="00EC5D61">
      <w:pPr>
        <w:pStyle w:val="FirstParagraph"/>
      </w:pPr>
      <w:r>
        <w:rPr>
          <w:sz w:val="28"/>
        </w:rPr>
        <w:t xml:space="preserve">Реестр источников содержит 19 записей: Вордстат,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, опрос 27 студентов (ЛР4), оценки </w:t>
      </w:r>
      <w:r>
        <w:rPr>
          <w:i/>
          <w:sz w:val="28"/>
        </w:rPr>
        <w:t>Trustpilot</w:t>
      </w:r>
      <w:r>
        <w:rPr>
          <w:sz w:val="28"/>
        </w:rPr>
        <w:t xml:space="preserve">,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, страницы тарифов и сайтов конкурентов [7], результаты ЛР5 [6]. Норма методики: не менее 3 конкурентов (8), 10 страниц сайтов (8 в реестре и 40 в ЛР5), 30 </w:t>
      </w:r>
      <w:r>
        <w:rPr>
          <w:sz w:val="28"/>
        </w:rPr>
        <w:lastRenderedPageBreak/>
        <w:t xml:space="preserve">отзывов или высказываний (49 отзывов </w:t>
      </w:r>
      <w:r>
        <w:rPr>
          <w:i/>
          <w:sz w:val="28"/>
        </w:rPr>
        <w:t>Trustpilot</w:t>
      </w:r>
      <w:r>
        <w:rPr>
          <w:sz w:val="28"/>
        </w:rPr>
        <w:t>, собраны 02.10.2026, приложение В; опрос – 27 высказываний, данные пробного опроса).</w:t>
      </w:r>
    </w:p>
    <w:p w14:paraId="062BE79E" w14:textId="77777777" w:rsidR="00DA1AAE" w:rsidRDefault="00DA1AAE"/>
    <w:p w14:paraId="5D6139AA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2 – Проблемы клиентов и индекс проблемы (формула шаблона, 0–100)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0479B" w14:paraId="59E304E5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75EE217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2338" w:type="dxa"/>
            <w:vAlign w:val="center"/>
          </w:tcPr>
          <w:p w14:paraId="4B86FC5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Проблема</w:t>
            </w:r>
          </w:p>
        </w:tc>
        <w:tc>
          <w:tcPr>
            <w:tcW w:w="2338" w:type="dxa"/>
            <w:vAlign w:val="center"/>
          </w:tcPr>
          <w:p w14:paraId="148A95D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</w:t>
            </w:r>
          </w:p>
        </w:tc>
        <w:tc>
          <w:tcPr>
            <w:tcW w:w="2338" w:type="dxa"/>
            <w:vAlign w:val="center"/>
          </w:tcPr>
          <w:p w14:paraId="23A3B1A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Приоритет</w:t>
            </w:r>
          </w:p>
        </w:tc>
      </w:tr>
      <w:tr w:rsidR="0060479B" w14:paraId="003950F6" w14:textId="77777777" w:rsidTr="0060479B">
        <w:trPr>
          <w:cantSplit/>
          <w:jc w:val="center"/>
        </w:trPr>
        <w:tc>
          <w:tcPr>
            <w:tcW w:w="2338" w:type="dxa"/>
            <w:vAlign w:val="center"/>
          </w:tcPr>
          <w:p w14:paraId="753FABF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2338" w:type="dxa"/>
            <w:vAlign w:val="center"/>
          </w:tcPr>
          <w:p w14:paraId="26B6113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Студент или аналитик, которому нужна диаграмма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к проекту, тратит время на освоение синтаксиса текстовых языков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) и…</w:t>
            </w:r>
          </w:p>
        </w:tc>
        <w:tc>
          <w:tcPr>
            <w:tcW w:w="2338" w:type="dxa"/>
            <w:vAlign w:val="center"/>
          </w:tcPr>
          <w:p w14:paraId="31BEE15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67</w:t>
            </w:r>
          </w:p>
        </w:tc>
        <w:tc>
          <w:tcPr>
            <w:tcW w:w="2338" w:type="dxa"/>
            <w:vAlign w:val="center"/>
          </w:tcPr>
          <w:p w14:paraId="02D6A9B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0C8D51B7" w14:textId="77777777" w:rsidTr="0060479B">
        <w:trPr>
          <w:cantSplit/>
          <w:jc w:val="center"/>
        </w:trPr>
        <w:tc>
          <w:tcPr>
            <w:tcW w:w="2338" w:type="dxa"/>
            <w:vAlign w:val="center"/>
          </w:tcPr>
          <w:p w14:paraId="31E3966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2338" w:type="dxa"/>
            <w:vAlign w:val="center"/>
          </w:tcPr>
          <w:p w14:paraId="030ED91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есть только у платного </w:t>
            </w:r>
            <w:r>
              <w:rPr>
                <w:i/>
                <w:sz w:val="24"/>
              </w:rPr>
              <w:t>Lucidch</w:t>
            </w:r>
            <w:r>
              <w:rPr>
                <w:sz w:val="24"/>
              </w:rPr>
              <w:t>…</w:t>
            </w:r>
          </w:p>
        </w:tc>
        <w:tc>
          <w:tcPr>
            <w:tcW w:w="2338" w:type="dxa"/>
            <w:vAlign w:val="center"/>
          </w:tcPr>
          <w:p w14:paraId="6BAC115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2338" w:type="dxa"/>
            <w:vAlign w:val="center"/>
          </w:tcPr>
          <w:p w14:paraId="43220E5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271A7B55" w14:textId="77777777" w:rsidTr="0060479B">
        <w:trPr>
          <w:cantSplit/>
          <w:jc w:val="center"/>
        </w:trPr>
        <w:tc>
          <w:tcPr>
            <w:tcW w:w="2338" w:type="dxa"/>
            <w:vAlign w:val="center"/>
          </w:tcPr>
          <w:p w14:paraId="248483B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P-003</w:t>
            </w:r>
          </w:p>
        </w:tc>
        <w:tc>
          <w:tcPr>
            <w:tcW w:w="2338" w:type="dxa"/>
            <w:vAlign w:val="center"/>
          </w:tcPr>
          <w:p w14:paraId="0ABED49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Платные редакторы тарифицируются за пользователя от 9 до 20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>); бесплатные тарифы ограничены 3…</w:t>
            </w:r>
          </w:p>
        </w:tc>
        <w:tc>
          <w:tcPr>
            <w:tcW w:w="2338" w:type="dxa"/>
            <w:vAlign w:val="center"/>
          </w:tcPr>
          <w:p w14:paraId="55EE39A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72</w:t>
            </w:r>
          </w:p>
        </w:tc>
        <w:tc>
          <w:tcPr>
            <w:tcW w:w="2338" w:type="dxa"/>
            <w:vAlign w:val="center"/>
          </w:tcPr>
          <w:p w14:paraId="2F27DB7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4F3461D4" w14:textId="77777777" w:rsidTr="0060479B">
        <w:trPr>
          <w:cantSplit/>
          <w:jc w:val="center"/>
        </w:trPr>
        <w:tc>
          <w:tcPr>
            <w:tcW w:w="2338" w:type="dxa"/>
            <w:vAlign w:val="center"/>
          </w:tcPr>
          <w:p w14:paraId="3DFA3A5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P-004</w:t>
            </w:r>
          </w:p>
        </w:tc>
        <w:tc>
          <w:tcPr>
            <w:tcW w:w="2338" w:type="dxa"/>
            <w:vAlign w:val="center"/>
          </w:tcPr>
          <w:p w14:paraId="439C892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27 из 27,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18 из 27; эти функции уже есть у бо…</w:t>
            </w:r>
          </w:p>
        </w:tc>
        <w:tc>
          <w:tcPr>
            <w:tcW w:w="2338" w:type="dxa"/>
            <w:vAlign w:val="center"/>
          </w:tcPr>
          <w:p w14:paraId="674742F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2338" w:type="dxa"/>
            <w:vAlign w:val="center"/>
          </w:tcPr>
          <w:p w14:paraId="33E0B96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0479B" w14:paraId="011E3756" w14:textId="77777777" w:rsidTr="0060479B">
        <w:trPr>
          <w:cantSplit/>
          <w:jc w:val="center"/>
        </w:trPr>
        <w:tc>
          <w:tcPr>
            <w:tcW w:w="2338" w:type="dxa"/>
            <w:vAlign w:val="center"/>
          </w:tcPr>
          <w:p w14:paraId="2799E69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2338" w:type="dxa"/>
            <w:vAlign w:val="center"/>
          </w:tcPr>
          <w:p w14:paraId="562F3FB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Редактор не подсказывает ошибки правил нотации при вводе; данных о реализации у конкурентов нет (модельная оценка (допущение; причина: проверка продуктов)).</w:t>
            </w:r>
          </w:p>
        </w:tc>
        <w:tc>
          <w:tcPr>
            <w:tcW w:w="2338" w:type="dxa"/>
            <w:vAlign w:val="center"/>
          </w:tcPr>
          <w:p w14:paraId="6DAD012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2338" w:type="dxa"/>
            <w:vAlign w:val="center"/>
          </w:tcPr>
          <w:p w14:paraId="21136BE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0479B" w14:paraId="0D442E6D" w14:textId="77777777" w:rsidTr="0060479B">
        <w:trPr>
          <w:cantSplit/>
          <w:jc w:val="center"/>
        </w:trPr>
        <w:tc>
          <w:tcPr>
            <w:tcW w:w="2338" w:type="dxa"/>
            <w:vAlign w:val="center"/>
          </w:tcPr>
          <w:p w14:paraId="7F3D923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2338" w:type="dxa"/>
            <w:vAlign w:val="center"/>
          </w:tcPr>
          <w:p w14:paraId="7820309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(платформа процессов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).</w:t>
            </w:r>
          </w:p>
        </w:tc>
        <w:tc>
          <w:tcPr>
            <w:tcW w:w="2338" w:type="dxa"/>
            <w:vAlign w:val="center"/>
          </w:tcPr>
          <w:p w14:paraId="05F5BF3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2338" w:type="dxa"/>
            <w:vAlign w:val="center"/>
          </w:tcPr>
          <w:p w14:paraId="3FB491A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</w:tbl>
    <w:p w14:paraId="0BB5CA04" w14:textId="77777777" w:rsidR="00DA1AAE" w:rsidRDefault="00DA1AAE"/>
    <w:p w14:paraId="5813BAB1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 xml:space="preserve">Опорная проблема – </w:t>
      </w:r>
      <w:r>
        <w:rPr>
          <w:i/>
          <w:sz w:val="28"/>
        </w:rPr>
        <w:t>P-002</w:t>
      </w:r>
      <w:r>
        <w:rPr>
          <w:sz w:val="28"/>
        </w:rPr>
        <w:t xml:space="preserve">: нет единого инструмента для всех нотаций проекта (индекс 74). По формуле </w:t>
      </w:r>
      <w:r>
        <w:rPr>
          <w:i/>
          <w:sz w:val="28"/>
        </w:rPr>
        <w:t>docx</w:t>
      </w:r>
      <w:r>
        <w:rPr>
          <w:sz w:val="28"/>
        </w:rPr>
        <w:t xml:space="preserve"> (ИПП, шкала 1–5) она получает 3,95 – «использовать после уточнения сегмента». Конкурентные решения оценены по 12 парам «конкурент – проблема» (индекс силы решения 70–88: сильное решение или рыночный стандарт).</w:t>
      </w:r>
    </w:p>
    <w:p w14:paraId="07EDFDD5" w14:textId="77777777" w:rsidR="00DA1AAE" w:rsidRDefault="00DA1AAE"/>
    <w:p w14:paraId="502F8C93" w14:textId="77777777" w:rsidR="0060479B" w:rsidRDefault="00EC5D61">
      <w:pPr>
        <w:pStyle w:val="3"/>
        <w:ind w:firstLine="709"/>
      </w:pPr>
      <w:bookmarkStart w:id="8" w:name="X5ce5f765abe247eb8f6cb90e6b49bb287077418"/>
      <w:bookmarkEnd w:id="7"/>
      <w:r>
        <w:t>2.2.2 Ценностное предложение, товар и монетизация</w:t>
      </w:r>
    </w:p>
    <w:p w14:paraId="4B30C615" w14:textId="77777777" w:rsidR="00DA1AAE" w:rsidRDefault="00DA1AAE"/>
    <w:p w14:paraId="292BF5F0" w14:textId="77777777" w:rsidR="0060479B" w:rsidRDefault="00EC5D61">
      <w:pPr>
        <w:pStyle w:val="FirstParagraph"/>
      </w:pPr>
      <w:r>
        <w:rPr>
          <w:sz w:val="28"/>
        </w:rPr>
        <w:lastRenderedPageBreak/>
        <w:t xml:space="preserve">Ценностное предложение </w:t>
      </w:r>
      <w:r>
        <w:rPr>
          <w:i/>
          <w:sz w:val="28"/>
        </w:rPr>
        <w:t>VP-001</w:t>
      </w:r>
      <w:r>
        <w:rPr>
          <w:sz w:val="28"/>
        </w:rPr>
        <w:t xml:space="preserve">: Для студентов технических специальностей и аналитиков ПО, которым нужны диаграммы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к проектам и учебным работам, </w:t>
      </w:r>
      <w:r>
        <w:rPr>
          <w:i/>
          <w:sz w:val="28"/>
        </w:rPr>
        <w:t>NotaCode</w:t>
      </w:r>
      <w:r>
        <w:rPr>
          <w:sz w:val="28"/>
        </w:rPr>
        <w:t xml:space="preserve"> -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- позволяет получить диаграмму в выбранной нотации по текстовому описанию в одном инструменте без установки, в отличие от текстовых языков без визуального редактора и платных редакторов с оплатой за пользователя, потому что поддерживает весь набор нотаций проекта (в том числе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не найденные у 8 конкурентов) и имеет бесплатный уровень </w:t>
      </w:r>
      <w:r>
        <w:rPr>
          <w:i/>
          <w:sz w:val="28"/>
        </w:rPr>
        <w:t>Free</w:t>
      </w:r>
      <w:r>
        <w:rPr>
          <w:sz w:val="28"/>
        </w:rPr>
        <w:t>.</w:t>
      </w:r>
    </w:p>
    <w:p w14:paraId="1686B7A8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 xml:space="preserve">Цифровой товар </w:t>
      </w:r>
      <w:r>
        <w:rPr>
          <w:i/>
          <w:sz w:val="28"/>
        </w:rPr>
        <w:t>PR-001</w:t>
      </w:r>
      <w:r>
        <w:rPr>
          <w:sz w:val="28"/>
        </w:rPr>
        <w:t xml:space="preserve"> – веб-платформа (</w:t>
      </w:r>
      <w:r>
        <w:rPr>
          <w:i/>
          <w:sz w:val="28"/>
        </w:rPr>
        <w:t>PWA</w:t>
      </w:r>
      <w:r>
        <w:rPr>
          <w:sz w:val="28"/>
        </w:rPr>
        <w:t xml:space="preserve">): редактор диаграмм «как код» для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iCs/>
          <w:sz w:val="28"/>
        </w:rPr>
        <w:t xml:space="preserve">IDEF0/IDEF1X/IDEF3, </w:t>
      </w:r>
      <w:r>
        <w:rPr>
          <w:i/>
          <w:sz w:val="28"/>
        </w:rPr>
        <w:t>DFD</w:t>
      </w:r>
      <w:r>
        <w:rPr>
          <w:sz w:val="28"/>
        </w:rPr>
        <w:t xml:space="preserve"> и сетей Петри с ИИ-ассистентом; индекс оформленности 100.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(подписка на год, 40 </w:t>
      </w:r>
      <w:r>
        <w:rPr>
          <w:i/>
          <w:sz w:val="28"/>
        </w:rPr>
        <w:t>у.е.</w:t>
      </w:r>
      <w:r>
        <w:rPr>
          <w:sz w:val="28"/>
        </w:rPr>
        <w:t xml:space="preserve">); </w:t>
      </w:r>
      <w:r>
        <w:rPr>
          <w:i/>
          <w:sz w:val="28"/>
        </w:rPr>
        <w:t>Free</w:t>
      </w:r>
      <w:r>
        <w:rPr>
          <w:sz w:val="28"/>
        </w:rPr>
        <w:t xml:space="preserve"> – бесплатная зона. Потенциальная годовая выручка (уровень </w:t>
      </w:r>
      <w:r>
        <w:rPr>
          <w:i/>
          <w:sz w:val="28"/>
        </w:rPr>
        <w:t>SAM</w:t>
      </w:r>
      <w:r>
        <w:rPr>
          <w:sz w:val="28"/>
        </w:rPr>
        <w:t>) при 1 634 платящих пользователях (ЛР2-3, ЛР4) – 65 360 </w:t>
      </w:r>
      <w:r>
        <w:rPr>
          <w:i/>
          <w:sz w:val="28"/>
        </w:rPr>
        <w:t>у.е.</w:t>
      </w:r>
      <w:r>
        <w:rPr>
          <w:sz w:val="28"/>
        </w:rPr>
        <w:t>, достижимая выручка первого года (</w:t>
      </w:r>
      <w:r>
        <w:rPr>
          <w:i/>
          <w:sz w:val="28"/>
        </w:rPr>
        <w:t>SOM</w:t>
      </w:r>
      <w:r>
        <w:rPr>
          <w:sz w:val="28"/>
        </w:rPr>
        <w:t>) – 249–16 590 </w:t>
      </w:r>
      <w:r>
        <w:rPr>
          <w:i/>
          <w:sz w:val="28"/>
        </w:rPr>
        <w:t>BYN</w:t>
      </w:r>
      <w:r>
        <w:rPr>
          <w:sz w:val="28"/>
        </w:rPr>
        <w:t xml:space="preserve">; монетизационный потенциал </w:t>
      </w:r>
      <w:r>
        <w:rPr>
          <w:i/>
          <w:sz w:val="28"/>
        </w:rPr>
        <w:t>M-001</w:t>
      </w:r>
      <w:r>
        <w:rPr>
          <w:sz w:val="28"/>
        </w:rPr>
        <w:t xml:space="preserve"> – 86, </w:t>
      </w:r>
      <w:r>
        <w:rPr>
          <w:i/>
          <w:sz w:val="28"/>
        </w:rPr>
        <w:t>M-002</w:t>
      </w:r>
      <w:r>
        <w:rPr>
          <w:sz w:val="28"/>
        </w:rPr>
        <w:t xml:space="preserve"> – 74. Индекс связности цепочки: 86 (</w:t>
      </w:r>
      <w:r>
        <w:rPr>
          <w:i/>
          <w:sz w:val="28"/>
        </w:rPr>
        <w:t>CHK-001</w:t>
      </w:r>
      <w:r>
        <w:rPr>
          <w:sz w:val="28"/>
        </w:rPr>
        <w:t>) и 83 (</w:t>
      </w:r>
      <w:r>
        <w:rPr>
          <w:i/>
          <w:sz w:val="28"/>
        </w:rPr>
        <w:t>CHK-002</w:t>
      </w:r>
      <w:r>
        <w:rPr>
          <w:sz w:val="28"/>
        </w:rPr>
        <w:t>).</w:t>
      </w:r>
    </w:p>
    <w:p w14:paraId="494055BD" w14:textId="77777777" w:rsidR="00DA1AAE" w:rsidRDefault="00DA1AAE"/>
    <w:p w14:paraId="442605DB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3 – Проверочные индексы методики 6.1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479B" w14:paraId="5EBE1B90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01BB865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</w:t>
            </w:r>
          </w:p>
        </w:tc>
        <w:tc>
          <w:tcPr>
            <w:tcW w:w="3118" w:type="dxa"/>
            <w:vAlign w:val="center"/>
          </w:tcPr>
          <w:p w14:paraId="121E758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3118" w:type="dxa"/>
            <w:vAlign w:val="center"/>
          </w:tcPr>
          <w:p w14:paraId="358F8A6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Вывод</w:t>
            </w:r>
          </w:p>
        </w:tc>
      </w:tr>
      <w:tr w:rsidR="0060479B" w14:paraId="54BBF8E7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3E34445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ИПП (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>) опорной проблемы</w:t>
            </w:r>
          </w:p>
        </w:tc>
        <w:tc>
          <w:tcPr>
            <w:tcW w:w="3118" w:type="dxa"/>
            <w:vAlign w:val="center"/>
          </w:tcPr>
          <w:p w14:paraId="762EC66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3118" w:type="dxa"/>
            <w:vAlign w:val="center"/>
          </w:tcPr>
          <w:p w14:paraId="7B7F10F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Использовать после уточнения сегмента</w:t>
            </w:r>
          </w:p>
        </w:tc>
      </w:tr>
      <w:tr w:rsidR="0060479B" w14:paraId="15663ACC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4A488FE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ИКЦП (качество ЦП)</w:t>
            </w:r>
          </w:p>
        </w:tc>
        <w:tc>
          <w:tcPr>
            <w:tcW w:w="3118" w:type="dxa"/>
            <w:vAlign w:val="center"/>
          </w:tcPr>
          <w:p w14:paraId="5CC596E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3,83</w:t>
            </w:r>
          </w:p>
        </w:tc>
        <w:tc>
          <w:tcPr>
            <w:tcW w:w="3118" w:type="dxa"/>
            <w:vAlign w:val="center"/>
          </w:tcPr>
          <w:p w14:paraId="233A79F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Нужно уточнение (порог 4,0)</w:t>
            </w:r>
          </w:p>
        </w:tc>
      </w:tr>
      <w:tr w:rsidR="0060479B" w14:paraId="5F60303D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0DEA68D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ИКСТ (конкурентная состоятельность)</w:t>
            </w:r>
          </w:p>
        </w:tc>
        <w:tc>
          <w:tcPr>
            <w:tcW w:w="3118" w:type="dxa"/>
            <w:vAlign w:val="center"/>
          </w:tcPr>
          <w:p w14:paraId="74C4096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3,30</w:t>
            </w:r>
          </w:p>
        </w:tc>
        <w:tc>
          <w:tcPr>
            <w:tcW w:w="3118" w:type="dxa"/>
            <w:vAlign w:val="center"/>
          </w:tcPr>
          <w:p w14:paraId="1FAA328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Уточнить состав и обещание (продукт до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</w:tr>
    </w:tbl>
    <w:p w14:paraId="082788E7" w14:textId="77777777" w:rsidR="00DA1AAE" w:rsidRDefault="00DA1AAE"/>
    <w:p w14:paraId="6FBBB93E" w14:textId="77777777" w:rsidR="0060479B" w:rsidRDefault="00EC5D61">
      <w:pPr>
        <w:pStyle w:val="2"/>
        <w:ind w:firstLine="709"/>
      </w:pPr>
      <w:bookmarkStart w:id="9" w:name="методика-6.2.-бизнес-модель-по-канвас"/>
      <w:bookmarkStart w:id="10" w:name="_Toc242030959"/>
      <w:bookmarkEnd w:id="5"/>
      <w:bookmarkEnd w:id="8"/>
      <w:r>
        <w:t>2.3 Методика 6.2. Бизнес-модель по Канвас</w:t>
      </w:r>
      <w:bookmarkEnd w:id="10"/>
    </w:p>
    <w:p w14:paraId="0FBE69A0" w14:textId="77777777" w:rsidR="00DA1AAE" w:rsidRDefault="00DA1AAE"/>
    <w:p w14:paraId="16E6DA65" w14:textId="77777777" w:rsidR="0060479B" w:rsidRDefault="00EC5D61">
      <w:pPr>
        <w:pStyle w:val="FirstParagraph"/>
      </w:pPr>
      <w:r>
        <w:rPr>
          <w:sz w:val="28"/>
        </w:rPr>
        <w:t>Банк выводов содержит 24 записей из ЛР1–ЛР5 и методики 6.1 (индекс доказательности – среднее достоверности, актуальности и приоритета). Девять блоков Канвас заполнены по форме методики; статусы блоков рассчитаны шаблоном (рисунок 2).</w:t>
      </w:r>
    </w:p>
    <w:p w14:paraId="3155222B" w14:textId="77777777" w:rsidR="0060479B" w:rsidRDefault="00EC5D61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35C2B76" wp14:editId="71FC1618">
            <wp:extent cx="5334000" cy="3111499"/>
            <wp:effectExtent l="0" t="0" r="0" b="0"/>
            <wp:docPr id="17230599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канвас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0C9E6B" w14:textId="77777777" w:rsidR="0060479B" w:rsidRDefault="00EC5D61">
      <w:pPr>
        <w:pStyle w:val="a0"/>
        <w:jc w:val="center"/>
      </w:pPr>
      <w:r>
        <w:rPr>
          <w:sz w:val="28"/>
        </w:rPr>
        <w:t xml:space="preserve">Рисунок 2 – Канвас </w:t>
      </w:r>
      <w:r>
        <w:rPr>
          <w:i/>
          <w:sz w:val="28"/>
        </w:rPr>
        <w:t>NotaCode</w:t>
      </w:r>
      <w:r>
        <w:rPr>
          <w:sz w:val="28"/>
        </w:rPr>
        <w:t xml:space="preserve"> и статусы блоков</w:t>
      </w:r>
    </w:p>
    <w:p w14:paraId="41263DB2" w14:textId="77777777" w:rsidR="00DA1AAE" w:rsidRDefault="00DA1AAE"/>
    <w:p w14:paraId="7319B2CC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4 – Блоки Канвас, достоверность и статус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60479B" w14:paraId="76C8913F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3BED33D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Блок</w:t>
            </w:r>
          </w:p>
        </w:tc>
        <w:tc>
          <w:tcPr>
            <w:tcW w:w="1871" w:type="dxa"/>
            <w:vAlign w:val="center"/>
          </w:tcPr>
          <w:p w14:paraId="15EAC98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Достоверность</w:t>
            </w:r>
          </w:p>
        </w:tc>
        <w:tc>
          <w:tcPr>
            <w:tcW w:w="1871" w:type="dxa"/>
            <w:vAlign w:val="center"/>
          </w:tcPr>
          <w:p w14:paraId="6B40F9C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Полнота</w:t>
            </w:r>
          </w:p>
        </w:tc>
        <w:tc>
          <w:tcPr>
            <w:tcW w:w="1871" w:type="dxa"/>
            <w:vAlign w:val="center"/>
          </w:tcPr>
          <w:p w14:paraId="36BB560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Риск ошибки</w:t>
            </w:r>
          </w:p>
        </w:tc>
        <w:tc>
          <w:tcPr>
            <w:tcW w:w="1871" w:type="dxa"/>
            <w:vAlign w:val="center"/>
          </w:tcPr>
          <w:p w14:paraId="4BE04BC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60479B" w14:paraId="62638C5D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07790A5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Клиентские сегменты</w:t>
            </w:r>
          </w:p>
        </w:tc>
        <w:tc>
          <w:tcPr>
            <w:tcW w:w="1871" w:type="dxa"/>
            <w:vAlign w:val="center"/>
          </w:tcPr>
          <w:p w14:paraId="498D4C3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4CB2D4A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03957E6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71" w:type="dxa"/>
            <w:vAlign w:val="center"/>
          </w:tcPr>
          <w:p w14:paraId="191F574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60479B" w14:paraId="7809EEEB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200CC2A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1871" w:type="dxa"/>
            <w:vAlign w:val="center"/>
          </w:tcPr>
          <w:p w14:paraId="24932AC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3CDBCB3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570EB63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6A707A1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479B" w14:paraId="13725144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301FB0A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1871" w:type="dxa"/>
            <w:vAlign w:val="center"/>
          </w:tcPr>
          <w:p w14:paraId="4AC88CC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0ACD51D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01C84FC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7CA9A6D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479B" w14:paraId="35B28EC6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23A448F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1871" w:type="dxa"/>
            <w:vAlign w:val="center"/>
          </w:tcPr>
          <w:p w14:paraId="708EF19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36D7C00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0DEE4B4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09CA6C8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479B" w14:paraId="0A528DE7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1E1C14F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1871" w:type="dxa"/>
            <w:vAlign w:val="center"/>
          </w:tcPr>
          <w:p w14:paraId="365C920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185A278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55AA2BF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7C66AEF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60479B" w14:paraId="407BC0DC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1C1A808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Ключевые ресурсы</w:t>
            </w:r>
          </w:p>
        </w:tc>
        <w:tc>
          <w:tcPr>
            <w:tcW w:w="1871" w:type="dxa"/>
            <w:vAlign w:val="center"/>
          </w:tcPr>
          <w:p w14:paraId="3FC0A76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71" w:type="dxa"/>
            <w:vAlign w:val="center"/>
          </w:tcPr>
          <w:p w14:paraId="5CE42D9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38B67CC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4BDEE17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60479B" w14:paraId="74EB1511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66A287B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Ключевые виды деятельности</w:t>
            </w:r>
          </w:p>
        </w:tc>
        <w:tc>
          <w:tcPr>
            <w:tcW w:w="1871" w:type="dxa"/>
            <w:vAlign w:val="center"/>
          </w:tcPr>
          <w:p w14:paraId="043D88D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71" w:type="dxa"/>
            <w:vAlign w:val="center"/>
          </w:tcPr>
          <w:p w14:paraId="47B788A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6701713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3D62087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60479B" w14:paraId="363844AB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79941F9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Ключевые партнеры</w:t>
            </w:r>
          </w:p>
        </w:tc>
        <w:tc>
          <w:tcPr>
            <w:tcW w:w="1871" w:type="dxa"/>
            <w:vAlign w:val="center"/>
          </w:tcPr>
          <w:p w14:paraId="428CCBC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71" w:type="dxa"/>
            <w:vAlign w:val="center"/>
          </w:tcPr>
          <w:p w14:paraId="2E728F1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7BE88AF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2327501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60479B" w14:paraId="08C2F8A2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27AF247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Структура затрат</w:t>
            </w:r>
          </w:p>
        </w:tc>
        <w:tc>
          <w:tcPr>
            <w:tcW w:w="1871" w:type="dxa"/>
            <w:vAlign w:val="center"/>
          </w:tcPr>
          <w:p w14:paraId="0515F87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71" w:type="dxa"/>
            <w:vAlign w:val="center"/>
          </w:tcPr>
          <w:p w14:paraId="36E9B8E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71" w:type="dxa"/>
            <w:vAlign w:val="center"/>
          </w:tcPr>
          <w:p w14:paraId="3F6787A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71" w:type="dxa"/>
            <w:vAlign w:val="center"/>
          </w:tcPr>
          <w:p w14:paraId="01CBF6A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</w:tbl>
    <w:p w14:paraId="3AC911A8" w14:textId="77777777" w:rsidR="00DA1AAE" w:rsidRDefault="00DA1AAE"/>
    <w:p w14:paraId="4EB72A58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>Показатели дашборда: полнота заполнения 71 % (минимум первичной версии – 70 %, для стратегического решения – 85 %), средняя доказательность 58 %, контроль риска 40 %, доля готовых блоков 11 %, подтвержденных проверок связности 50 % (6 из 12). Блоки ресурсов, деятельности, партнеров и затрат основаны на гипотезах (доказательность 2) и требуют проверки интервью, расчетом экономики и договоренностями; поэтому модель оценена как рабочая, но не готовая к стратегическому решению.</w:t>
      </w:r>
    </w:p>
    <w:p w14:paraId="63E05818" w14:textId="77777777" w:rsidR="00DA1AAE" w:rsidRDefault="00DA1AAE"/>
    <w:p w14:paraId="30A080AA" w14:textId="77777777" w:rsidR="0060479B" w:rsidRDefault="00EC5D61">
      <w:pPr>
        <w:pStyle w:val="2"/>
        <w:ind w:firstLine="709"/>
      </w:pPr>
      <w:bookmarkStart w:id="11" w:name="Xb059a1de5fe4466041bf29ddbf407c46ea6b1ff"/>
      <w:bookmarkStart w:id="12" w:name="_Toc242030960"/>
      <w:bookmarkEnd w:id="9"/>
      <w:r>
        <w:t>2.4 Методика 6.3. Бизнес-логика и пользовательские сценарии</w:t>
      </w:r>
      <w:bookmarkEnd w:id="12"/>
    </w:p>
    <w:p w14:paraId="1874BB79" w14:textId="77777777" w:rsidR="00DA1AAE" w:rsidRDefault="00DA1AAE"/>
    <w:p w14:paraId="5148CFE5" w14:textId="77777777" w:rsidR="00DA1AAE" w:rsidRDefault="00DA1AAE"/>
    <w:p w14:paraId="715C7435" w14:textId="77777777" w:rsidR="00DA1AAE" w:rsidRDefault="00DB37B4">
      <w:pPr>
        <w:ind w:firstLine="708"/>
        <w:jc w:val="both"/>
      </w:pPr>
      <w:r>
        <w:rPr>
          <w:sz w:val="28"/>
          <w:szCs w:val="28"/>
        </w:rPr>
        <w:t>Сценарный анализ рассматривает несколько вариантов развития событий, позволяя заблаговременно подготовиться к различным условиям рынка.</w:t>
      </w:r>
    </w:p>
    <w:p w14:paraId="02E3044D" w14:textId="77777777" w:rsidR="0060479B" w:rsidRDefault="00EC5D61">
      <w:pPr>
        <w:pStyle w:val="3"/>
        <w:ind w:firstLine="709"/>
      </w:pPr>
      <w:bookmarkStart w:id="13" w:name="бизнес-логика"/>
      <w:r>
        <w:t>2.4.1 Бизнес-логика</w:t>
      </w:r>
    </w:p>
    <w:p w14:paraId="5A28B8F1" w14:textId="77777777" w:rsidR="00DA1AAE" w:rsidRDefault="00DA1AAE"/>
    <w:p w14:paraId="674BCD84" w14:textId="77777777" w:rsidR="0060479B" w:rsidRDefault="00EC5D61">
      <w:pPr>
        <w:pStyle w:val="FirstParagraph"/>
      </w:pPr>
      <w:r>
        <w:rPr>
          <w:sz w:val="28"/>
        </w:rPr>
        <w:t>Бизнес-логика записана в трех версиях (лист «Журнал_6_3»).</w:t>
      </w:r>
    </w:p>
    <w:p w14:paraId="62183B3C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>Полная версия: Мы работаем со студентами технических специальностей и аналитиками ПО, которые сталкиваются с отсутствием единого инструмента для всех нотаций проекта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lastRenderedPageBreak/>
        <w:t>DFD</w:t>
      </w:r>
      <w:r>
        <w:rPr>
          <w:sz w:val="28"/>
        </w:rPr>
        <w:t xml:space="preserve">, сети Петри) и с высоким порогом освоения текстовых языков. Для решения предлагается </w:t>
      </w:r>
      <w:r>
        <w:rPr>
          <w:i/>
          <w:sz w:val="28"/>
        </w:rPr>
        <w:t>NotaCode</w:t>
      </w:r>
      <w:r>
        <w:rPr>
          <w:sz w:val="28"/>
        </w:rPr>
        <w:t xml:space="preserve"> -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код», которая дает корректную диаграмму в выбранной нотации из текста за счет единого редактора, набора нотаций и ИИ-ассистента. Пользователь получает ценность через сценарии построения первой диаграммы, экспорта и построения диаграмм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, а компания монетизирует ее через подписку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у.е.</w:t>
      </w:r>
      <w:r>
        <w:rPr>
          <w:sz w:val="28"/>
        </w:rPr>
        <w:t xml:space="preserve"> в год за пользователя при бесплатном уровне </w:t>
      </w:r>
      <w:r>
        <w:rPr>
          <w:i/>
          <w:sz w:val="28"/>
        </w:rPr>
        <w:t>Free</w:t>
      </w:r>
      <w:r>
        <w:rPr>
          <w:sz w:val="28"/>
        </w:rPr>
        <w:t xml:space="preserve">. Устойчивость обеспечивают собственный движок нотаций, документация, облачная инфраструктура и ИИ-провайдер (гипотезы), результат проверяется долей пользователей, построивших первую диаграмму, конверсией </w:t>
      </w:r>
      <w:r>
        <w:rPr>
          <w:i/>
          <w:sz w:val="28"/>
        </w:rPr>
        <w:t>Free</w:t>
      </w:r>
      <w:r>
        <w:rPr>
          <w:sz w:val="28"/>
        </w:rPr>
        <w:t xml:space="preserve"> в </w:t>
      </w:r>
      <w:r>
        <w:rPr>
          <w:i/>
          <w:sz w:val="28"/>
        </w:rPr>
        <w:t>Pro</w:t>
      </w:r>
      <w:r>
        <w:rPr>
          <w:sz w:val="28"/>
        </w:rPr>
        <w:t xml:space="preserve"> и удержанием.</w:t>
      </w:r>
    </w:p>
    <w:p w14:paraId="56A5576B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 xml:space="preserve">Краткая версия: Студенты и аналитики ПО получают диаграмму любой нотации проекта из текста в одном бесплатном инструменте, а компания зарабатывает на подписке </w:t>
      </w:r>
      <w:r>
        <w:rPr>
          <w:i/>
          <w:sz w:val="28"/>
        </w:rPr>
        <w:t>Pro</w:t>
      </w:r>
      <w:r>
        <w:rPr>
          <w:sz w:val="28"/>
        </w:rPr>
        <w:t xml:space="preserve"> за снятие ограничений.</w:t>
      </w:r>
    </w:p>
    <w:p w14:paraId="20178FEC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 xml:space="preserve">Проверочная версия: Сегмент (студенты, аналитики ПО; </w:t>
      </w:r>
      <w:r>
        <w:rPr>
          <w:i/>
          <w:sz w:val="28"/>
        </w:rPr>
        <w:t>A-006</w:t>
      </w:r>
      <w:r>
        <w:rPr>
          <w:sz w:val="28"/>
        </w:rPr>
        <w:t xml:space="preserve">) -&gt; проблема </w:t>
      </w:r>
      <w:r>
        <w:rPr>
          <w:i/>
          <w:sz w:val="28"/>
        </w:rPr>
        <w:t>P-002</w:t>
      </w:r>
      <w:r>
        <w:rPr>
          <w:sz w:val="28"/>
        </w:rPr>
        <w:t xml:space="preserve"> (</w:t>
      </w:r>
      <w:r>
        <w:rPr>
          <w:i/>
          <w:sz w:val="28"/>
        </w:rPr>
        <w:t>A-001</w:t>
      </w:r>
      <w:r>
        <w:rPr>
          <w:sz w:val="28"/>
        </w:rPr>
        <w:t xml:space="preserve">) -&gt; цифровой товар </w:t>
      </w:r>
      <w:r>
        <w:rPr>
          <w:i/>
          <w:sz w:val="28"/>
        </w:rPr>
        <w:t>NotaCode</w:t>
      </w:r>
      <w:r>
        <w:rPr>
          <w:sz w:val="28"/>
        </w:rPr>
        <w:t xml:space="preserve"> (6.1) -&gt; механизм (единый редактор и набор нотаций; </w:t>
      </w:r>
      <w:r>
        <w:rPr>
          <w:i/>
          <w:sz w:val="28"/>
        </w:rPr>
        <w:t>BL-002</w:t>
      </w:r>
      <w:r>
        <w:rPr>
          <w:sz w:val="28"/>
        </w:rPr>
        <w:t xml:space="preserve">) -&gt; сценарий </w:t>
      </w:r>
      <w:r>
        <w:rPr>
          <w:i/>
          <w:sz w:val="28"/>
        </w:rPr>
        <w:t>S-004</w:t>
      </w:r>
      <w:r>
        <w:rPr>
          <w:sz w:val="28"/>
        </w:rPr>
        <w:t xml:space="preserve">, </w:t>
      </w:r>
      <w:r>
        <w:rPr>
          <w:i/>
          <w:sz w:val="28"/>
        </w:rPr>
        <w:t>S-005</w:t>
      </w:r>
      <w:r>
        <w:rPr>
          <w:sz w:val="28"/>
        </w:rPr>
        <w:t xml:space="preserve"> -&gt; монетизация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у.е.</w:t>
      </w:r>
      <w:r>
        <w:rPr>
          <w:sz w:val="28"/>
        </w:rPr>
        <w:t xml:space="preserve"> в год (</w:t>
      </w:r>
      <w:r>
        <w:rPr>
          <w:i/>
          <w:sz w:val="28"/>
        </w:rPr>
        <w:t>A-003</w:t>
      </w:r>
      <w:r>
        <w:rPr>
          <w:sz w:val="28"/>
        </w:rPr>
        <w:t xml:space="preserve">, </w:t>
      </w:r>
      <w:r>
        <w:rPr>
          <w:i/>
          <w:sz w:val="28"/>
        </w:rPr>
        <w:t>A-004</w:t>
      </w:r>
      <w:r>
        <w:rPr>
          <w:sz w:val="28"/>
        </w:rPr>
        <w:t>) -&gt; операционная способность (</w:t>
      </w:r>
      <w:r>
        <w:rPr>
          <w:i/>
          <w:sz w:val="28"/>
        </w:rPr>
        <w:t>BL-006</w:t>
      </w:r>
      <w:r>
        <w:rPr>
          <w:sz w:val="28"/>
        </w:rPr>
        <w:t>, гипотеза) -&gt; метрики (</w:t>
      </w:r>
      <w:r>
        <w:rPr>
          <w:i/>
          <w:sz w:val="28"/>
        </w:rPr>
        <w:t>BL-007</w:t>
      </w:r>
      <w:r>
        <w:rPr>
          <w:sz w:val="28"/>
        </w:rPr>
        <w:t>).</w:t>
      </w:r>
    </w:p>
    <w:p w14:paraId="42F9015D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>В банк анализа внесено 13 выводов (9 с сильной опорой), описано 7 элементов бизнес-логики (средний индекс надежности 0,65) и 7 ролей (посетитель, новый, активный пользователь, платящий клиент, администратор клиента, внутренний администратор, партнер).</w:t>
      </w:r>
    </w:p>
    <w:p w14:paraId="65B62234" w14:textId="77777777" w:rsidR="00DA1AAE" w:rsidRDefault="00DA1AAE"/>
    <w:p w14:paraId="174B016E" w14:textId="77777777" w:rsidR="0060479B" w:rsidRDefault="00EC5D61">
      <w:pPr>
        <w:pStyle w:val="3"/>
        <w:ind w:firstLine="709"/>
      </w:pPr>
      <w:bookmarkStart w:id="14" w:name="сценарии-требования-и-приоритеты"/>
      <w:bookmarkEnd w:id="13"/>
      <w:r>
        <w:t>2.4.2 Сценарии, требования и приоритеты</w:t>
      </w:r>
    </w:p>
    <w:p w14:paraId="338298F3" w14:textId="77777777" w:rsidR="00DA1AAE" w:rsidRDefault="00DA1AAE"/>
    <w:p w14:paraId="343280C3" w14:textId="77777777" w:rsidR="0060479B" w:rsidRDefault="00EC5D61">
      <w:pPr>
        <w:pStyle w:val="FirstParagraph"/>
        <w:keepNext/>
      </w:pPr>
      <w:r>
        <w:rPr>
          <w:sz w:val="28"/>
        </w:rPr>
        <w:t>Таблица 5 – Пользовательские сценарии и индекс сценария (формула шаблона)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60479B" w14:paraId="58C2E488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1082948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1871" w:type="dxa"/>
            <w:vAlign w:val="center"/>
          </w:tcPr>
          <w:p w14:paraId="7C89CBA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1871" w:type="dxa"/>
            <w:vAlign w:val="center"/>
          </w:tcPr>
          <w:p w14:paraId="4D5684C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Роль</w:t>
            </w:r>
          </w:p>
        </w:tc>
        <w:tc>
          <w:tcPr>
            <w:tcW w:w="1871" w:type="dxa"/>
            <w:vAlign w:val="center"/>
          </w:tcPr>
          <w:p w14:paraId="0B2FDE3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</w:t>
            </w:r>
          </w:p>
        </w:tc>
        <w:tc>
          <w:tcPr>
            <w:tcW w:w="1871" w:type="dxa"/>
            <w:vAlign w:val="center"/>
          </w:tcPr>
          <w:p w14:paraId="466CD8B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Приоритет</w:t>
            </w:r>
          </w:p>
        </w:tc>
      </w:tr>
      <w:tr w:rsidR="0060479B" w14:paraId="7D6DECE5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47C61F8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S-001</w:t>
            </w:r>
          </w:p>
        </w:tc>
        <w:tc>
          <w:tcPr>
            <w:tcW w:w="1871" w:type="dxa"/>
            <w:vAlign w:val="center"/>
          </w:tcPr>
          <w:p w14:paraId="16B3797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Найти инструмент для диаграммы нотации</w:t>
            </w:r>
          </w:p>
        </w:tc>
        <w:tc>
          <w:tcPr>
            <w:tcW w:w="1871" w:type="dxa"/>
            <w:vAlign w:val="center"/>
          </w:tcPr>
          <w:p w14:paraId="7E48CA9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Посетитель</w:t>
            </w:r>
          </w:p>
        </w:tc>
        <w:tc>
          <w:tcPr>
            <w:tcW w:w="1871" w:type="dxa"/>
            <w:vAlign w:val="center"/>
          </w:tcPr>
          <w:p w14:paraId="4991BBD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871" w:type="dxa"/>
            <w:vAlign w:val="center"/>
          </w:tcPr>
          <w:p w14:paraId="76DFA94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0479B" w14:paraId="71E3C6CC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7D2600C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S-002</w:t>
            </w:r>
          </w:p>
        </w:tc>
        <w:tc>
          <w:tcPr>
            <w:tcW w:w="1871" w:type="dxa"/>
            <w:vAlign w:val="center"/>
          </w:tcPr>
          <w:p w14:paraId="35F9C32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Сравнить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с другими инструментами и увидеть цену</w:t>
            </w:r>
          </w:p>
        </w:tc>
        <w:tc>
          <w:tcPr>
            <w:tcW w:w="1871" w:type="dxa"/>
            <w:vAlign w:val="center"/>
          </w:tcPr>
          <w:p w14:paraId="49C1047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Потенциальный клиент</w:t>
            </w:r>
          </w:p>
        </w:tc>
        <w:tc>
          <w:tcPr>
            <w:tcW w:w="1871" w:type="dxa"/>
            <w:vAlign w:val="center"/>
          </w:tcPr>
          <w:p w14:paraId="0CD60E4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871" w:type="dxa"/>
            <w:vAlign w:val="center"/>
          </w:tcPr>
          <w:p w14:paraId="0AEE454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76A5917F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4A4E676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S-003</w:t>
            </w:r>
          </w:p>
        </w:tc>
        <w:tc>
          <w:tcPr>
            <w:tcW w:w="1871" w:type="dxa"/>
            <w:vAlign w:val="center"/>
          </w:tcPr>
          <w:p w14:paraId="3CE2F9B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Зарегистрироваться в бесплатном уровне</w:t>
            </w:r>
          </w:p>
        </w:tc>
        <w:tc>
          <w:tcPr>
            <w:tcW w:w="1871" w:type="dxa"/>
            <w:vAlign w:val="center"/>
          </w:tcPr>
          <w:p w14:paraId="6A93E7D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871" w:type="dxa"/>
            <w:vAlign w:val="center"/>
          </w:tcPr>
          <w:p w14:paraId="4732A3B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871" w:type="dxa"/>
            <w:vAlign w:val="center"/>
          </w:tcPr>
          <w:p w14:paraId="7CC041B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46D64CDD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48CB9FC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S-004</w:t>
            </w:r>
          </w:p>
        </w:tc>
        <w:tc>
          <w:tcPr>
            <w:tcW w:w="1871" w:type="dxa"/>
            <w:vAlign w:val="center"/>
          </w:tcPr>
          <w:p w14:paraId="46BCC19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Построить первую диаграмму из текста</w:t>
            </w:r>
          </w:p>
        </w:tc>
        <w:tc>
          <w:tcPr>
            <w:tcW w:w="1871" w:type="dxa"/>
            <w:vAlign w:val="center"/>
          </w:tcPr>
          <w:p w14:paraId="525BE88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871" w:type="dxa"/>
            <w:vAlign w:val="center"/>
          </w:tcPr>
          <w:p w14:paraId="2AF4EDC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871" w:type="dxa"/>
            <w:vAlign w:val="center"/>
          </w:tcPr>
          <w:p w14:paraId="115361A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5679EB8F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264F842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S-005</w:t>
            </w:r>
          </w:p>
        </w:tc>
        <w:tc>
          <w:tcPr>
            <w:tcW w:w="1871" w:type="dxa"/>
            <w:vAlign w:val="center"/>
          </w:tcPr>
          <w:p w14:paraId="538E1CD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Построить диаграмму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DFD</w:t>
            </w:r>
          </w:p>
        </w:tc>
        <w:tc>
          <w:tcPr>
            <w:tcW w:w="1871" w:type="dxa"/>
            <w:vAlign w:val="center"/>
          </w:tcPr>
          <w:p w14:paraId="0DF55F4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871" w:type="dxa"/>
            <w:vAlign w:val="center"/>
          </w:tcPr>
          <w:p w14:paraId="1955650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871" w:type="dxa"/>
            <w:vAlign w:val="center"/>
          </w:tcPr>
          <w:p w14:paraId="7C11EB3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3A03F64E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1E4E9E8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S-006</w:t>
            </w:r>
          </w:p>
        </w:tc>
        <w:tc>
          <w:tcPr>
            <w:tcW w:w="1871" w:type="dxa"/>
            <w:vAlign w:val="center"/>
          </w:tcPr>
          <w:p w14:paraId="4925334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Экспортировать диаграмму в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SVG</w:t>
            </w:r>
          </w:p>
        </w:tc>
        <w:tc>
          <w:tcPr>
            <w:tcW w:w="1871" w:type="dxa"/>
            <w:vAlign w:val="center"/>
          </w:tcPr>
          <w:p w14:paraId="332D238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871" w:type="dxa"/>
            <w:vAlign w:val="center"/>
          </w:tcPr>
          <w:p w14:paraId="65B7D73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1871" w:type="dxa"/>
            <w:vAlign w:val="center"/>
          </w:tcPr>
          <w:p w14:paraId="58C9350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60479B" w14:paraId="5A0CDBA5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450CE0F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S-007</w:t>
            </w:r>
          </w:p>
        </w:tc>
        <w:tc>
          <w:tcPr>
            <w:tcW w:w="1871" w:type="dxa"/>
            <w:vAlign w:val="center"/>
          </w:tcPr>
          <w:p w14:paraId="1A1FE47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Сохранить диаграмму и вернуться к ней</w:t>
            </w:r>
          </w:p>
        </w:tc>
        <w:tc>
          <w:tcPr>
            <w:tcW w:w="1871" w:type="dxa"/>
            <w:vAlign w:val="center"/>
          </w:tcPr>
          <w:p w14:paraId="548B5BB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871" w:type="dxa"/>
            <w:vAlign w:val="center"/>
          </w:tcPr>
          <w:p w14:paraId="0149D90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871" w:type="dxa"/>
            <w:vAlign w:val="center"/>
          </w:tcPr>
          <w:p w14:paraId="0917330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60479B" w14:paraId="17E5F439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3A53415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S-008</w:t>
            </w:r>
          </w:p>
        </w:tc>
        <w:tc>
          <w:tcPr>
            <w:tcW w:w="1871" w:type="dxa"/>
            <w:vAlign w:val="center"/>
          </w:tcPr>
          <w:p w14:paraId="26FD7FA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Оформить подписку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871" w:type="dxa"/>
            <w:vAlign w:val="center"/>
          </w:tcPr>
          <w:p w14:paraId="6617824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Платящий клиент</w:t>
            </w:r>
          </w:p>
        </w:tc>
        <w:tc>
          <w:tcPr>
            <w:tcW w:w="1871" w:type="dxa"/>
            <w:vAlign w:val="center"/>
          </w:tcPr>
          <w:p w14:paraId="2EEE091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871" w:type="dxa"/>
            <w:vAlign w:val="center"/>
          </w:tcPr>
          <w:p w14:paraId="7CDF26F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60479B" w14:paraId="72DA4FF4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6BD6EE2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S-009</w:t>
            </w:r>
          </w:p>
        </w:tc>
        <w:tc>
          <w:tcPr>
            <w:tcW w:w="1871" w:type="dxa"/>
            <w:vAlign w:val="center"/>
          </w:tcPr>
          <w:p w14:paraId="2F7BE20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Исправить ошибку в описании диаграммы</w:t>
            </w:r>
          </w:p>
        </w:tc>
        <w:tc>
          <w:tcPr>
            <w:tcW w:w="1871" w:type="dxa"/>
            <w:vAlign w:val="center"/>
          </w:tcPr>
          <w:p w14:paraId="3E9C056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871" w:type="dxa"/>
            <w:vAlign w:val="center"/>
          </w:tcPr>
          <w:p w14:paraId="02893EB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3,2</w:t>
            </w:r>
          </w:p>
        </w:tc>
        <w:tc>
          <w:tcPr>
            <w:tcW w:w="1871" w:type="dxa"/>
            <w:vAlign w:val="center"/>
          </w:tcPr>
          <w:p w14:paraId="66374EE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0479B" w14:paraId="4AF467DF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3C3A2D4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S-010</w:t>
            </w:r>
          </w:p>
        </w:tc>
        <w:tc>
          <w:tcPr>
            <w:tcW w:w="1871" w:type="dxa"/>
            <w:vAlign w:val="center"/>
          </w:tcPr>
          <w:p w14:paraId="1EE84E3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Найти ответ в документации</w:t>
            </w:r>
          </w:p>
        </w:tc>
        <w:tc>
          <w:tcPr>
            <w:tcW w:w="1871" w:type="dxa"/>
            <w:vAlign w:val="center"/>
          </w:tcPr>
          <w:p w14:paraId="510D881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871" w:type="dxa"/>
            <w:vAlign w:val="center"/>
          </w:tcPr>
          <w:p w14:paraId="0F2BD59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871" w:type="dxa"/>
            <w:vAlign w:val="center"/>
          </w:tcPr>
          <w:p w14:paraId="1FAD006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0479B" w14:paraId="3CC4FF16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1D41BFA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S-011</w:t>
            </w:r>
          </w:p>
        </w:tc>
        <w:tc>
          <w:tcPr>
            <w:tcW w:w="1871" w:type="dxa"/>
            <w:vAlign w:val="center"/>
          </w:tcPr>
          <w:p w14:paraId="7E62949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Выдать доступ команде</w:t>
            </w:r>
          </w:p>
        </w:tc>
        <w:tc>
          <w:tcPr>
            <w:tcW w:w="1871" w:type="dxa"/>
            <w:vAlign w:val="center"/>
          </w:tcPr>
          <w:p w14:paraId="26EAD7F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Администратор клиента</w:t>
            </w:r>
          </w:p>
        </w:tc>
        <w:tc>
          <w:tcPr>
            <w:tcW w:w="1871" w:type="dxa"/>
            <w:vAlign w:val="center"/>
          </w:tcPr>
          <w:p w14:paraId="1A6C15A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2,4</w:t>
            </w:r>
          </w:p>
        </w:tc>
        <w:tc>
          <w:tcPr>
            <w:tcW w:w="1871" w:type="dxa"/>
            <w:vAlign w:val="center"/>
          </w:tcPr>
          <w:p w14:paraId="3F87188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60479B" w14:paraId="2E87E202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6C7AB51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S-012</w:t>
            </w:r>
          </w:p>
        </w:tc>
        <w:tc>
          <w:tcPr>
            <w:tcW w:w="1871" w:type="dxa"/>
            <w:vAlign w:val="center"/>
          </w:tcPr>
          <w:p w14:paraId="3A83671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Подключить студентов вуза</w:t>
            </w:r>
          </w:p>
        </w:tc>
        <w:tc>
          <w:tcPr>
            <w:tcW w:w="1871" w:type="dxa"/>
            <w:vAlign w:val="center"/>
          </w:tcPr>
          <w:p w14:paraId="5E15B3F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Партнер</w:t>
            </w:r>
          </w:p>
        </w:tc>
        <w:tc>
          <w:tcPr>
            <w:tcW w:w="1871" w:type="dxa"/>
            <w:vAlign w:val="center"/>
          </w:tcPr>
          <w:p w14:paraId="01A50A4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0,9</w:t>
            </w:r>
          </w:p>
        </w:tc>
        <w:tc>
          <w:tcPr>
            <w:tcW w:w="1871" w:type="dxa"/>
            <w:vAlign w:val="center"/>
          </w:tcPr>
          <w:p w14:paraId="33891F7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отложить</w:t>
            </w:r>
          </w:p>
        </w:tc>
      </w:tr>
    </w:tbl>
    <w:p w14:paraId="2DF62F4C" w14:textId="77777777" w:rsidR="00DA1AAE" w:rsidRDefault="00DA1AAE"/>
    <w:p w14:paraId="58813A28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6 – Функциональные требования и индекс приоритета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1559"/>
        <w:gridCol w:w="1559"/>
        <w:gridCol w:w="1559"/>
        <w:gridCol w:w="1559"/>
        <w:gridCol w:w="1559"/>
      </w:tblGrid>
      <w:tr w:rsidR="0060479B" w14:paraId="525DD08A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59" w:type="dxa"/>
            <w:vAlign w:val="center"/>
          </w:tcPr>
          <w:p w14:paraId="70A0F3E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1559" w:type="dxa"/>
            <w:vAlign w:val="center"/>
          </w:tcPr>
          <w:p w14:paraId="69BA8FB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Требование</w:t>
            </w:r>
          </w:p>
        </w:tc>
        <w:tc>
          <w:tcPr>
            <w:tcW w:w="1559" w:type="dxa"/>
            <w:vAlign w:val="center"/>
          </w:tcPr>
          <w:p w14:paraId="3528E17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Категория Кано</w:t>
            </w:r>
          </w:p>
        </w:tc>
        <w:tc>
          <w:tcPr>
            <w:tcW w:w="1559" w:type="dxa"/>
            <w:vAlign w:val="center"/>
          </w:tcPr>
          <w:p w14:paraId="7C5E2E4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Индекс</w:t>
            </w:r>
          </w:p>
        </w:tc>
        <w:tc>
          <w:tcPr>
            <w:tcW w:w="1559" w:type="dxa"/>
            <w:vAlign w:val="center"/>
          </w:tcPr>
          <w:p w14:paraId="44214AE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Приоритет</w:t>
            </w:r>
          </w:p>
        </w:tc>
        <w:tc>
          <w:tcPr>
            <w:tcW w:w="1559" w:type="dxa"/>
            <w:vAlign w:val="center"/>
          </w:tcPr>
          <w:p w14:paraId="4C43714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MVP</w:t>
            </w:r>
          </w:p>
        </w:tc>
      </w:tr>
      <w:tr w:rsidR="0060479B" w14:paraId="59CA528F" w14:textId="77777777" w:rsidTr="0060479B">
        <w:trPr>
          <w:cantSplit/>
          <w:jc w:val="center"/>
        </w:trPr>
        <w:tc>
          <w:tcPr>
            <w:tcW w:w="1559" w:type="dxa"/>
            <w:vAlign w:val="center"/>
          </w:tcPr>
          <w:p w14:paraId="741621D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F-001</w:t>
            </w:r>
          </w:p>
        </w:tc>
        <w:tc>
          <w:tcPr>
            <w:tcW w:w="1559" w:type="dxa"/>
            <w:vAlign w:val="center"/>
          </w:tcPr>
          <w:p w14:paraId="101DEC1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Текстовый ввод диаграммы с предпросмотром</w:t>
            </w:r>
          </w:p>
        </w:tc>
        <w:tc>
          <w:tcPr>
            <w:tcW w:w="1559" w:type="dxa"/>
            <w:vAlign w:val="center"/>
          </w:tcPr>
          <w:p w14:paraId="66F5CE1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1559" w:type="dxa"/>
            <w:vAlign w:val="center"/>
          </w:tcPr>
          <w:p w14:paraId="7EF055F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559" w:type="dxa"/>
            <w:vAlign w:val="center"/>
          </w:tcPr>
          <w:p w14:paraId="651EF07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559" w:type="dxa"/>
            <w:vAlign w:val="center"/>
          </w:tcPr>
          <w:p w14:paraId="6EFC22A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60479B" w14:paraId="513CEC63" w14:textId="77777777" w:rsidTr="0060479B">
        <w:trPr>
          <w:cantSplit/>
          <w:jc w:val="center"/>
        </w:trPr>
        <w:tc>
          <w:tcPr>
            <w:tcW w:w="1559" w:type="dxa"/>
            <w:vAlign w:val="center"/>
          </w:tcPr>
          <w:p w14:paraId="41CE156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F-002</w:t>
            </w:r>
          </w:p>
        </w:tc>
        <w:tc>
          <w:tcPr>
            <w:tcW w:w="1559" w:type="dxa"/>
            <w:vAlign w:val="center"/>
          </w:tcPr>
          <w:p w14:paraId="1A173DD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Нотация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(классы, последовательности)</w:t>
            </w:r>
          </w:p>
        </w:tc>
        <w:tc>
          <w:tcPr>
            <w:tcW w:w="1559" w:type="dxa"/>
            <w:vAlign w:val="center"/>
          </w:tcPr>
          <w:p w14:paraId="08AC813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1559" w:type="dxa"/>
            <w:vAlign w:val="center"/>
          </w:tcPr>
          <w:p w14:paraId="5CE66E4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559" w:type="dxa"/>
            <w:vAlign w:val="center"/>
          </w:tcPr>
          <w:p w14:paraId="0F217C5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559" w:type="dxa"/>
            <w:vAlign w:val="center"/>
          </w:tcPr>
          <w:p w14:paraId="12AB508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60479B" w14:paraId="5F710BD0" w14:textId="77777777" w:rsidTr="0060479B">
        <w:trPr>
          <w:cantSplit/>
          <w:jc w:val="center"/>
        </w:trPr>
        <w:tc>
          <w:tcPr>
            <w:tcW w:w="1559" w:type="dxa"/>
            <w:vAlign w:val="center"/>
          </w:tcPr>
          <w:p w14:paraId="2945654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F-003</w:t>
            </w:r>
          </w:p>
        </w:tc>
        <w:tc>
          <w:tcPr>
            <w:tcW w:w="1559" w:type="dxa"/>
            <w:vAlign w:val="center"/>
          </w:tcPr>
          <w:p w14:paraId="664B7AC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 (волна 1)</w:t>
            </w:r>
          </w:p>
        </w:tc>
        <w:tc>
          <w:tcPr>
            <w:tcW w:w="1559" w:type="dxa"/>
            <w:vAlign w:val="center"/>
          </w:tcPr>
          <w:p w14:paraId="78B14B2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Линейное требование</w:t>
            </w:r>
          </w:p>
        </w:tc>
        <w:tc>
          <w:tcPr>
            <w:tcW w:w="1559" w:type="dxa"/>
            <w:vAlign w:val="center"/>
          </w:tcPr>
          <w:p w14:paraId="449C04F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8,0</w:t>
            </w:r>
          </w:p>
        </w:tc>
        <w:tc>
          <w:tcPr>
            <w:tcW w:w="1559" w:type="dxa"/>
            <w:vAlign w:val="center"/>
          </w:tcPr>
          <w:p w14:paraId="307802D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559" w:type="dxa"/>
            <w:vAlign w:val="center"/>
          </w:tcPr>
          <w:p w14:paraId="07122DB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60479B" w14:paraId="4D0CCE40" w14:textId="77777777" w:rsidTr="0060479B">
        <w:trPr>
          <w:cantSplit/>
          <w:jc w:val="center"/>
        </w:trPr>
        <w:tc>
          <w:tcPr>
            <w:tcW w:w="1559" w:type="dxa"/>
            <w:vAlign w:val="center"/>
          </w:tcPr>
          <w:p w14:paraId="0EDF233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F-004</w:t>
            </w:r>
          </w:p>
        </w:tc>
        <w:tc>
          <w:tcPr>
            <w:tcW w:w="1559" w:type="dxa"/>
            <w:vAlign w:val="center"/>
          </w:tcPr>
          <w:p w14:paraId="21561FF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(волна 1)</w:t>
            </w:r>
          </w:p>
        </w:tc>
        <w:tc>
          <w:tcPr>
            <w:tcW w:w="1559" w:type="dxa"/>
            <w:vAlign w:val="center"/>
          </w:tcPr>
          <w:p w14:paraId="00140DD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1559" w:type="dxa"/>
            <w:vAlign w:val="center"/>
          </w:tcPr>
          <w:p w14:paraId="1C628CF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6,75</w:t>
            </w:r>
          </w:p>
        </w:tc>
        <w:tc>
          <w:tcPr>
            <w:tcW w:w="1559" w:type="dxa"/>
            <w:vAlign w:val="center"/>
          </w:tcPr>
          <w:p w14:paraId="0BC61C7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559" w:type="dxa"/>
            <w:vAlign w:val="center"/>
          </w:tcPr>
          <w:p w14:paraId="4A3E248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60479B" w14:paraId="2BB10F3C" w14:textId="77777777" w:rsidTr="0060479B">
        <w:trPr>
          <w:cantSplit/>
          <w:jc w:val="center"/>
        </w:trPr>
        <w:tc>
          <w:tcPr>
            <w:tcW w:w="1559" w:type="dxa"/>
            <w:vAlign w:val="center"/>
          </w:tcPr>
          <w:p w14:paraId="7F513A5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F-005</w:t>
            </w:r>
          </w:p>
        </w:tc>
        <w:tc>
          <w:tcPr>
            <w:tcW w:w="1559" w:type="dxa"/>
            <w:vAlign w:val="center"/>
          </w:tcPr>
          <w:p w14:paraId="6A38650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Экспорт в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</w:p>
        </w:tc>
        <w:tc>
          <w:tcPr>
            <w:tcW w:w="1559" w:type="dxa"/>
            <w:vAlign w:val="center"/>
          </w:tcPr>
          <w:p w14:paraId="1088078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1559" w:type="dxa"/>
            <w:vAlign w:val="center"/>
          </w:tcPr>
          <w:p w14:paraId="4D95549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16,0</w:t>
            </w:r>
          </w:p>
        </w:tc>
        <w:tc>
          <w:tcPr>
            <w:tcW w:w="1559" w:type="dxa"/>
            <w:vAlign w:val="center"/>
          </w:tcPr>
          <w:p w14:paraId="74DA94B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559" w:type="dxa"/>
            <w:vAlign w:val="center"/>
          </w:tcPr>
          <w:p w14:paraId="00893B3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3A0842ED" w14:textId="77777777" w:rsidTr="0060479B">
        <w:trPr>
          <w:cantSplit/>
          <w:jc w:val="center"/>
        </w:trPr>
        <w:tc>
          <w:tcPr>
            <w:tcW w:w="1559" w:type="dxa"/>
            <w:vAlign w:val="center"/>
          </w:tcPr>
          <w:p w14:paraId="42A2465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F-006</w:t>
            </w:r>
          </w:p>
        </w:tc>
        <w:tc>
          <w:tcPr>
            <w:tcW w:w="1559" w:type="dxa"/>
            <w:vAlign w:val="center"/>
          </w:tcPr>
          <w:p w14:paraId="667253C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Регистрация и личный кабинет </w:t>
            </w:r>
            <w:r>
              <w:rPr>
                <w:i/>
                <w:sz w:val="24"/>
              </w:rPr>
              <w:t>Free</w:t>
            </w:r>
          </w:p>
        </w:tc>
        <w:tc>
          <w:tcPr>
            <w:tcW w:w="1559" w:type="dxa"/>
            <w:vAlign w:val="center"/>
          </w:tcPr>
          <w:p w14:paraId="4B04264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1559" w:type="dxa"/>
            <w:vAlign w:val="center"/>
          </w:tcPr>
          <w:p w14:paraId="793D1B6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559" w:type="dxa"/>
            <w:vAlign w:val="center"/>
          </w:tcPr>
          <w:p w14:paraId="38502AC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559" w:type="dxa"/>
            <w:vAlign w:val="center"/>
          </w:tcPr>
          <w:p w14:paraId="768727A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05797A3C" w14:textId="77777777" w:rsidTr="0060479B">
        <w:trPr>
          <w:cantSplit/>
          <w:jc w:val="center"/>
        </w:trPr>
        <w:tc>
          <w:tcPr>
            <w:tcW w:w="1559" w:type="dxa"/>
            <w:vAlign w:val="center"/>
          </w:tcPr>
          <w:p w14:paraId="69FC464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F-007</w:t>
            </w:r>
          </w:p>
        </w:tc>
        <w:tc>
          <w:tcPr>
            <w:tcW w:w="1559" w:type="dxa"/>
            <w:vAlign w:val="center"/>
          </w:tcPr>
          <w:p w14:paraId="0E20026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Сохранение диаграмм и история версий</w:t>
            </w:r>
          </w:p>
        </w:tc>
        <w:tc>
          <w:tcPr>
            <w:tcW w:w="1559" w:type="dxa"/>
            <w:vAlign w:val="center"/>
          </w:tcPr>
          <w:p w14:paraId="7D082A1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Линейное требование</w:t>
            </w:r>
          </w:p>
        </w:tc>
        <w:tc>
          <w:tcPr>
            <w:tcW w:w="1559" w:type="dxa"/>
            <w:vAlign w:val="center"/>
          </w:tcPr>
          <w:p w14:paraId="3D44836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7,0</w:t>
            </w:r>
          </w:p>
        </w:tc>
        <w:tc>
          <w:tcPr>
            <w:tcW w:w="1559" w:type="dxa"/>
            <w:vAlign w:val="center"/>
          </w:tcPr>
          <w:p w14:paraId="08731E8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559" w:type="dxa"/>
            <w:vAlign w:val="center"/>
          </w:tcPr>
          <w:p w14:paraId="4367F04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60479B" w14:paraId="787F0885" w14:textId="77777777" w:rsidTr="0060479B">
        <w:trPr>
          <w:cantSplit/>
          <w:jc w:val="center"/>
        </w:trPr>
        <w:tc>
          <w:tcPr>
            <w:tcW w:w="1559" w:type="dxa"/>
            <w:vAlign w:val="center"/>
          </w:tcPr>
          <w:p w14:paraId="20530A3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F-008</w:t>
            </w:r>
          </w:p>
        </w:tc>
        <w:tc>
          <w:tcPr>
            <w:tcW w:w="1559" w:type="dxa"/>
            <w:vAlign w:val="center"/>
          </w:tcPr>
          <w:p w14:paraId="2CBCBA1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Подсказки об ошибках синтаксиса</w:t>
            </w:r>
          </w:p>
        </w:tc>
        <w:tc>
          <w:tcPr>
            <w:tcW w:w="1559" w:type="dxa"/>
            <w:vAlign w:val="center"/>
          </w:tcPr>
          <w:p w14:paraId="5F3B44A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1559" w:type="dxa"/>
            <w:vAlign w:val="center"/>
          </w:tcPr>
          <w:p w14:paraId="7FC61ED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3,5</w:t>
            </w:r>
          </w:p>
        </w:tc>
        <w:tc>
          <w:tcPr>
            <w:tcW w:w="1559" w:type="dxa"/>
            <w:vAlign w:val="center"/>
          </w:tcPr>
          <w:p w14:paraId="6E99622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559" w:type="dxa"/>
            <w:vAlign w:val="center"/>
          </w:tcPr>
          <w:p w14:paraId="0D57B31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60479B" w14:paraId="623B081F" w14:textId="77777777" w:rsidTr="0060479B">
        <w:trPr>
          <w:cantSplit/>
          <w:jc w:val="center"/>
        </w:trPr>
        <w:tc>
          <w:tcPr>
            <w:tcW w:w="1559" w:type="dxa"/>
            <w:vAlign w:val="center"/>
          </w:tcPr>
          <w:p w14:paraId="3C76BDD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F-009</w:t>
            </w:r>
          </w:p>
        </w:tc>
        <w:tc>
          <w:tcPr>
            <w:tcW w:w="1559" w:type="dxa"/>
            <w:vAlign w:val="center"/>
          </w:tcPr>
          <w:p w14:paraId="325EC8B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Страница возможностей и тарифов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559" w:type="dxa"/>
            <w:vAlign w:val="center"/>
          </w:tcPr>
          <w:p w14:paraId="7945D60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1559" w:type="dxa"/>
            <w:vAlign w:val="center"/>
          </w:tcPr>
          <w:p w14:paraId="0730154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18,0</w:t>
            </w:r>
          </w:p>
        </w:tc>
        <w:tc>
          <w:tcPr>
            <w:tcW w:w="1559" w:type="dxa"/>
            <w:vAlign w:val="center"/>
          </w:tcPr>
          <w:p w14:paraId="5AACCC5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559" w:type="dxa"/>
            <w:vAlign w:val="center"/>
          </w:tcPr>
          <w:p w14:paraId="3228CC8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4E9177C7" w14:textId="77777777" w:rsidTr="0060479B">
        <w:trPr>
          <w:cantSplit/>
          <w:jc w:val="center"/>
        </w:trPr>
        <w:tc>
          <w:tcPr>
            <w:tcW w:w="1559" w:type="dxa"/>
            <w:vAlign w:val="center"/>
          </w:tcPr>
          <w:p w14:paraId="0DB3662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F-010</w:t>
            </w:r>
          </w:p>
        </w:tc>
        <w:tc>
          <w:tcPr>
            <w:tcW w:w="1559" w:type="dxa"/>
            <w:vAlign w:val="center"/>
          </w:tcPr>
          <w:p w14:paraId="3661C3C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Оплата подписки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559" w:type="dxa"/>
            <w:vAlign w:val="center"/>
          </w:tcPr>
          <w:p w14:paraId="5FA151B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1559" w:type="dxa"/>
            <w:vAlign w:val="center"/>
          </w:tcPr>
          <w:p w14:paraId="4AC87C7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10,67</w:t>
            </w:r>
          </w:p>
        </w:tc>
        <w:tc>
          <w:tcPr>
            <w:tcW w:w="1559" w:type="dxa"/>
            <w:vAlign w:val="center"/>
          </w:tcPr>
          <w:p w14:paraId="085C012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559" w:type="dxa"/>
            <w:vAlign w:val="center"/>
          </w:tcPr>
          <w:p w14:paraId="4CA41A4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0B092CFA" w14:textId="77777777" w:rsidTr="0060479B">
        <w:trPr>
          <w:cantSplit/>
          <w:jc w:val="center"/>
        </w:trPr>
        <w:tc>
          <w:tcPr>
            <w:tcW w:w="1559" w:type="dxa"/>
            <w:vAlign w:val="center"/>
          </w:tcPr>
          <w:p w14:paraId="3DACE08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F-011</w:t>
            </w:r>
          </w:p>
        </w:tc>
        <w:tc>
          <w:tcPr>
            <w:tcW w:w="1559" w:type="dxa"/>
            <w:vAlign w:val="center"/>
          </w:tcPr>
          <w:p w14:paraId="2C2EE06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ИИ-ассистент построения диаграммы</w:t>
            </w:r>
          </w:p>
        </w:tc>
        <w:tc>
          <w:tcPr>
            <w:tcW w:w="1559" w:type="dxa"/>
            <w:vAlign w:val="center"/>
          </w:tcPr>
          <w:p w14:paraId="1D63BA3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1559" w:type="dxa"/>
            <w:vAlign w:val="center"/>
          </w:tcPr>
          <w:p w14:paraId="15EABD6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6,0</w:t>
            </w:r>
          </w:p>
        </w:tc>
        <w:tc>
          <w:tcPr>
            <w:tcW w:w="1559" w:type="dxa"/>
            <w:vAlign w:val="center"/>
          </w:tcPr>
          <w:p w14:paraId="6971A6F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559" w:type="dxa"/>
            <w:vAlign w:val="center"/>
          </w:tcPr>
          <w:p w14:paraId="481FE7B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60479B" w14:paraId="448A04BE" w14:textId="77777777" w:rsidTr="0060479B">
        <w:trPr>
          <w:cantSplit/>
          <w:jc w:val="center"/>
        </w:trPr>
        <w:tc>
          <w:tcPr>
            <w:tcW w:w="1559" w:type="dxa"/>
            <w:vAlign w:val="center"/>
          </w:tcPr>
          <w:p w14:paraId="7A0F2FF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F-012</w:t>
            </w:r>
          </w:p>
        </w:tc>
        <w:tc>
          <w:tcPr>
            <w:tcW w:w="1559" w:type="dxa"/>
            <w:vAlign w:val="center"/>
          </w:tcPr>
          <w:p w14:paraId="33AFD29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Документация и примеры нотаций</w:t>
            </w:r>
          </w:p>
        </w:tc>
        <w:tc>
          <w:tcPr>
            <w:tcW w:w="1559" w:type="dxa"/>
            <w:vAlign w:val="center"/>
          </w:tcPr>
          <w:p w14:paraId="7B2F168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1559" w:type="dxa"/>
            <w:vAlign w:val="center"/>
          </w:tcPr>
          <w:p w14:paraId="587FA51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559" w:type="dxa"/>
            <w:vAlign w:val="center"/>
          </w:tcPr>
          <w:p w14:paraId="33EE176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559" w:type="dxa"/>
            <w:vAlign w:val="center"/>
          </w:tcPr>
          <w:p w14:paraId="5004003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555479A2" w14:textId="77777777" w:rsidTr="0060479B">
        <w:trPr>
          <w:cantSplit/>
          <w:jc w:val="center"/>
        </w:trPr>
        <w:tc>
          <w:tcPr>
            <w:tcW w:w="1559" w:type="dxa"/>
            <w:vAlign w:val="center"/>
          </w:tcPr>
          <w:p w14:paraId="7DE4CC0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F-013</w:t>
            </w:r>
          </w:p>
        </w:tc>
        <w:tc>
          <w:tcPr>
            <w:tcW w:w="1559" w:type="dxa"/>
            <w:vAlign w:val="center"/>
          </w:tcPr>
          <w:p w14:paraId="4D74350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Совместное редактирование и доступ команде</w:t>
            </w:r>
          </w:p>
        </w:tc>
        <w:tc>
          <w:tcPr>
            <w:tcW w:w="1559" w:type="dxa"/>
            <w:vAlign w:val="center"/>
          </w:tcPr>
          <w:p w14:paraId="7E2363E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Линейное требование</w:t>
            </w:r>
          </w:p>
        </w:tc>
        <w:tc>
          <w:tcPr>
            <w:tcW w:w="1559" w:type="dxa"/>
            <w:vAlign w:val="center"/>
          </w:tcPr>
          <w:p w14:paraId="2EBD43C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4,8</w:t>
            </w:r>
          </w:p>
        </w:tc>
        <w:tc>
          <w:tcPr>
            <w:tcW w:w="1559" w:type="dxa"/>
            <w:vAlign w:val="center"/>
          </w:tcPr>
          <w:p w14:paraId="2DDE0AA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559" w:type="dxa"/>
            <w:vAlign w:val="center"/>
          </w:tcPr>
          <w:p w14:paraId="3A4A741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</w:tbl>
    <w:p w14:paraId="24CB2F8B" w14:textId="77777777" w:rsidR="00DA1AAE" w:rsidRDefault="00DA1AAE"/>
    <w:p w14:paraId="21EBAC5B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 xml:space="preserve">Контрольный лист связности пройден по 10 точкам из 10 (индекс готовности 100 %). Требований </w:t>
      </w:r>
      <w:r>
        <w:rPr>
          <w:i/>
          <w:sz w:val="28"/>
        </w:rPr>
        <w:t>MVP</w:t>
      </w:r>
      <w:r>
        <w:rPr>
          <w:sz w:val="28"/>
        </w:rPr>
        <w:t xml:space="preserve"> по формуле шаблона – 5; основные нотации волны 1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IDEF1X</w:t>
      </w:r>
      <w:r>
        <w:rPr>
          <w:sz w:val="28"/>
        </w:rPr>
        <w:t xml:space="preserve">, </w:t>
      </w:r>
      <w:r>
        <w:rPr>
          <w:i/>
          <w:sz w:val="28"/>
        </w:rPr>
        <w:t>IDEF3</w:t>
      </w:r>
      <w:r>
        <w:rPr>
          <w:sz w:val="28"/>
        </w:rPr>
        <w:t xml:space="preserve">) получают статус «Кандидат» из-за сложности, и решение об их включении принято в методике 6.5 с учетом документации проекта (раздел 2.7). В приоритизации инициатив (10) в первую версию по формуле включены 2 инициативы, еще 1 – после проверки, 3 требуют дополнительной проверки, 3 отложены и 1 исключена; расчет индекса приоритета сценария по формуле </w:t>
      </w:r>
      <w:r>
        <w:rPr>
          <w:i/>
          <w:sz w:val="28"/>
        </w:rPr>
        <w:t>docx</w:t>
      </w:r>
      <w:r>
        <w:rPr>
          <w:sz w:val="28"/>
        </w:rPr>
        <w:t xml:space="preserve"> не велся.</w:t>
      </w:r>
    </w:p>
    <w:p w14:paraId="693FF620" w14:textId="77777777" w:rsidR="00DA1AAE" w:rsidRDefault="00DA1AAE"/>
    <w:p w14:paraId="55D20603" w14:textId="77777777" w:rsidR="0060479B" w:rsidRDefault="00EC5D61">
      <w:pPr>
        <w:pStyle w:val="2"/>
        <w:ind w:firstLine="709"/>
      </w:pPr>
      <w:bookmarkStart w:id="15" w:name="методика-6.4.-страницы-и-экраны"/>
      <w:bookmarkStart w:id="16" w:name="_Toc242030961"/>
      <w:bookmarkEnd w:id="11"/>
      <w:bookmarkEnd w:id="14"/>
      <w:r>
        <w:t>2.5 Методика 6.4. Страницы и экраны</w:t>
      </w:r>
      <w:bookmarkEnd w:id="16"/>
    </w:p>
    <w:p w14:paraId="753D7981" w14:textId="77777777" w:rsidR="00DA1AAE" w:rsidRDefault="00DA1AAE"/>
    <w:p w14:paraId="526B3097" w14:textId="77777777" w:rsidR="0060479B" w:rsidRDefault="00EC5D61">
      <w:pPr>
        <w:pStyle w:val="FirstParagraph"/>
      </w:pPr>
      <w:r>
        <w:rPr>
          <w:sz w:val="28"/>
        </w:rPr>
        <w:t>Из сценариев выведено 13 интерфейсных единиц: 6 страниц сайта и 7 экранов приложения; каждый сценарий покрыт хотя бы одной единицей (покрытие 100 %). Карта переходов (15 переходов) показана на рисунке 3.</w:t>
      </w:r>
    </w:p>
    <w:p w14:paraId="7533EBE4" w14:textId="77777777" w:rsidR="0060479B" w:rsidRDefault="00EC5D61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6EE89AD1" wp14:editId="6C8826C1">
            <wp:extent cx="5334000" cy="2844799"/>
            <wp:effectExtent l="0" t="0" r="0" b="0"/>
            <wp:docPr id="1510946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навигация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ED7E44" w14:textId="77777777" w:rsidR="0060479B" w:rsidRDefault="00EC5D61">
      <w:pPr>
        <w:pStyle w:val="a0"/>
        <w:jc w:val="center"/>
      </w:pPr>
      <w:r>
        <w:rPr>
          <w:sz w:val="28"/>
        </w:rPr>
        <w:t>Рисунок 3 – Карта навигации страниц и экранов</w:t>
      </w:r>
    </w:p>
    <w:p w14:paraId="2911DB09" w14:textId="77777777" w:rsidR="00DA1AAE" w:rsidRDefault="00DA1AAE"/>
    <w:p w14:paraId="2D0CA410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7 – Страницы и экраны, приоритет по шаблону 6.4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7"/>
        <w:gridCol w:w="1337"/>
        <w:gridCol w:w="1337"/>
        <w:gridCol w:w="1336"/>
        <w:gridCol w:w="1336"/>
        <w:gridCol w:w="1336"/>
        <w:gridCol w:w="1336"/>
      </w:tblGrid>
      <w:tr w:rsidR="0060479B" w14:paraId="3D10831B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6" w:type="dxa"/>
            <w:vAlign w:val="center"/>
          </w:tcPr>
          <w:p w14:paraId="58FED1B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1336" w:type="dxa"/>
            <w:vAlign w:val="center"/>
          </w:tcPr>
          <w:p w14:paraId="42BFC2B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Тип</w:t>
            </w:r>
          </w:p>
        </w:tc>
        <w:tc>
          <w:tcPr>
            <w:tcW w:w="1336" w:type="dxa"/>
            <w:vAlign w:val="center"/>
          </w:tcPr>
          <w:p w14:paraId="519D44D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Название</w:t>
            </w:r>
          </w:p>
        </w:tc>
        <w:tc>
          <w:tcPr>
            <w:tcW w:w="1336" w:type="dxa"/>
            <w:vAlign w:val="center"/>
          </w:tcPr>
          <w:p w14:paraId="1966B09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Сценарий</w:t>
            </w:r>
          </w:p>
        </w:tc>
        <w:tc>
          <w:tcPr>
            <w:tcW w:w="1336" w:type="dxa"/>
            <w:vAlign w:val="center"/>
          </w:tcPr>
          <w:p w14:paraId="13916B7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Балл</w:t>
            </w:r>
          </w:p>
        </w:tc>
        <w:tc>
          <w:tcPr>
            <w:tcW w:w="1336" w:type="dxa"/>
            <w:vAlign w:val="center"/>
          </w:tcPr>
          <w:p w14:paraId="4CD3BF0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Класс</w:t>
            </w:r>
          </w:p>
        </w:tc>
        <w:tc>
          <w:tcPr>
            <w:tcW w:w="1336" w:type="dxa"/>
            <w:vAlign w:val="center"/>
          </w:tcPr>
          <w:p w14:paraId="7254DF8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60479B" w14:paraId="5A4A5C18" w14:textId="77777777" w:rsidTr="0060479B">
        <w:trPr>
          <w:cantSplit/>
          <w:jc w:val="center"/>
        </w:trPr>
        <w:tc>
          <w:tcPr>
            <w:tcW w:w="1336" w:type="dxa"/>
            <w:vAlign w:val="center"/>
          </w:tcPr>
          <w:p w14:paraId="3D8271D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336" w:type="dxa"/>
            <w:vAlign w:val="center"/>
          </w:tcPr>
          <w:p w14:paraId="5056D09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336" w:type="dxa"/>
            <w:vAlign w:val="center"/>
          </w:tcPr>
          <w:p w14:paraId="2D8D68F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336" w:type="dxa"/>
            <w:vAlign w:val="center"/>
          </w:tcPr>
          <w:p w14:paraId="25003DA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SC-001</w:t>
            </w:r>
          </w:p>
        </w:tc>
        <w:tc>
          <w:tcPr>
            <w:tcW w:w="1336" w:type="dxa"/>
            <w:vAlign w:val="center"/>
          </w:tcPr>
          <w:p w14:paraId="1549B71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1336" w:type="dxa"/>
            <w:vAlign w:val="center"/>
          </w:tcPr>
          <w:p w14:paraId="4801A02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336" w:type="dxa"/>
            <w:vAlign w:val="center"/>
          </w:tcPr>
          <w:p w14:paraId="0169FE3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296F6AAF" w14:textId="77777777" w:rsidTr="0060479B">
        <w:trPr>
          <w:cantSplit/>
          <w:jc w:val="center"/>
        </w:trPr>
        <w:tc>
          <w:tcPr>
            <w:tcW w:w="1336" w:type="dxa"/>
            <w:vAlign w:val="center"/>
          </w:tcPr>
          <w:p w14:paraId="71BBF5E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1336" w:type="dxa"/>
            <w:vAlign w:val="center"/>
          </w:tcPr>
          <w:p w14:paraId="52D6C8B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336" w:type="dxa"/>
            <w:vAlign w:val="center"/>
          </w:tcPr>
          <w:p w14:paraId="14DFB85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1336" w:type="dxa"/>
            <w:vAlign w:val="center"/>
          </w:tcPr>
          <w:p w14:paraId="65AF34C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1336" w:type="dxa"/>
            <w:vAlign w:val="center"/>
          </w:tcPr>
          <w:p w14:paraId="0D895E7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1336" w:type="dxa"/>
            <w:vAlign w:val="center"/>
          </w:tcPr>
          <w:p w14:paraId="69FA95D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336" w:type="dxa"/>
            <w:vAlign w:val="center"/>
          </w:tcPr>
          <w:p w14:paraId="4D53F87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17953667" w14:textId="77777777" w:rsidTr="0060479B">
        <w:trPr>
          <w:cantSplit/>
          <w:jc w:val="center"/>
        </w:trPr>
        <w:tc>
          <w:tcPr>
            <w:tcW w:w="1336" w:type="dxa"/>
            <w:vAlign w:val="center"/>
          </w:tcPr>
          <w:p w14:paraId="325C8EA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336" w:type="dxa"/>
            <w:vAlign w:val="center"/>
          </w:tcPr>
          <w:p w14:paraId="23DA20D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336" w:type="dxa"/>
            <w:vAlign w:val="center"/>
          </w:tcPr>
          <w:p w14:paraId="0229E4F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336" w:type="dxa"/>
            <w:vAlign w:val="center"/>
          </w:tcPr>
          <w:p w14:paraId="1C40C46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1336" w:type="dxa"/>
            <w:vAlign w:val="center"/>
          </w:tcPr>
          <w:p w14:paraId="7BBC390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80</w:t>
            </w:r>
          </w:p>
        </w:tc>
        <w:tc>
          <w:tcPr>
            <w:tcW w:w="1336" w:type="dxa"/>
            <w:vAlign w:val="center"/>
          </w:tcPr>
          <w:p w14:paraId="7EE4B18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336" w:type="dxa"/>
            <w:vAlign w:val="center"/>
          </w:tcPr>
          <w:p w14:paraId="267CAA1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4AF8F866" w14:textId="77777777" w:rsidTr="0060479B">
        <w:trPr>
          <w:cantSplit/>
          <w:jc w:val="center"/>
        </w:trPr>
        <w:tc>
          <w:tcPr>
            <w:tcW w:w="1336" w:type="dxa"/>
            <w:vAlign w:val="center"/>
          </w:tcPr>
          <w:p w14:paraId="5254DA4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1336" w:type="dxa"/>
            <w:vAlign w:val="center"/>
          </w:tcPr>
          <w:p w14:paraId="1C47570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336" w:type="dxa"/>
            <w:vAlign w:val="center"/>
          </w:tcPr>
          <w:p w14:paraId="77E24A9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1336" w:type="dxa"/>
            <w:vAlign w:val="center"/>
          </w:tcPr>
          <w:p w14:paraId="3F551CD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SC-010</w:t>
            </w:r>
          </w:p>
        </w:tc>
        <w:tc>
          <w:tcPr>
            <w:tcW w:w="1336" w:type="dxa"/>
            <w:vAlign w:val="center"/>
          </w:tcPr>
          <w:p w14:paraId="3F3F1ED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56</w:t>
            </w:r>
          </w:p>
        </w:tc>
        <w:tc>
          <w:tcPr>
            <w:tcW w:w="1336" w:type="dxa"/>
            <w:vAlign w:val="center"/>
          </w:tcPr>
          <w:p w14:paraId="738E2E2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336" w:type="dxa"/>
            <w:vAlign w:val="center"/>
          </w:tcPr>
          <w:p w14:paraId="308DCCD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66874B80" w14:textId="77777777" w:rsidTr="0060479B">
        <w:trPr>
          <w:cantSplit/>
          <w:jc w:val="center"/>
        </w:trPr>
        <w:tc>
          <w:tcPr>
            <w:tcW w:w="1336" w:type="dxa"/>
            <w:vAlign w:val="center"/>
          </w:tcPr>
          <w:p w14:paraId="4C5E512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U-005</w:t>
            </w:r>
          </w:p>
        </w:tc>
        <w:tc>
          <w:tcPr>
            <w:tcW w:w="1336" w:type="dxa"/>
            <w:vAlign w:val="center"/>
          </w:tcPr>
          <w:p w14:paraId="595BEE7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336" w:type="dxa"/>
            <w:vAlign w:val="center"/>
          </w:tcPr>
          <w:p w14:paraId="36D7B53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336" w:type="dxa"/>
            <w:vAlign w:val="center"/>
          </w:tcPr>
          <w:p w14:paraId="0C4F564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SC-003</w:t>
            </w:r>
          </w:p>
        </w:tc>
        <w:tc>
          <w:tcPr>
            <w:tcW w:w="1336" w:type="dxa"/>
            <w:vAlign w:val="center"/>
          </w:tcPr>
          <w:p w14:paraId="5AAE633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71</w:t>
            </w:r>
          </w:p>
        </w:tc>
        <w:tc>
          <w:tcPr>
            <w:tcW w:w="1336" w:type="dxa"/>
            <w:vAlign w:val="center"/>
          </w:tcPr>
          <w:p w14:paraId="6F22463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336" w:type="dxa"/>
            <w:vAlign w:val="center"/>
          </w:tcPr>
          <w:p w14:paraId="10ECC67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1BACB900" w14:textId="77777777" w:rsidTr="0060479B">
        <w:trPr>
          <w:cantSplit/>
          <w:jc w:val="center"/>
        </w:trPr>
        <w:tc>
          <w:tcPr>
            <w:tcW w:w="1336" w:type="dxa"/>
            <w:vAlign w:val="center"/>
          </w:tcPr>
          <w:p w14:paraId="6F68602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1336" w:type="dxa"/>
            <w:vAlign w:val="center"/>
          </w:tcPr>
          <w:p w14:paraId="123D1B7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336" w:type="dxa"/>
            <w:vAlign w:val="center"/>
          </w:tcPr>
          <w:p w14:paraId="4D53B51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336" w:type="dxa"/>
            <w:vAlign w:val="center"/>
          </w:tcPr>
          <w:p w14:paraId="1F562B4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1336" w:type="dxa"/>
            <w:vAlign w:val="center"/>
          </w:tcPr>
          <w:p w14:paraId="47C76EC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69</w:t>
            </w:r>
          </w:p>
        </w:tc>
        <w:tc>
          <w:tcPr>
            <w:tcW w:w="1336" w:type="dxa"/>
            <w:vAlign w:val="center"/>
          </w:tcPr>
          <w:p w14:paraId="48F0B6C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336" w:type="dxa"/>
            <w:vAlign w:val="center"/>
          </w:tcPr>
          <w:p w14:paraId="55A0FA3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Требует уточнения</w:t>
            </w:r>
          </w:p>
        </w:tc>
      </w:tr>
      <w:tr w:rsidR="0060479B" w14:paraId="3DD7C03C" w14:textId="77777777" w:rsidTr="0060479B">
        <w:trPr>
          <w:cantSplit/>
          <w:jc w:val="center"/>
        </w:trPr>
        <w:tc>
          <w:tcPr>
            <w:tcW w:w="1336" w:type="dxa"/>
            <w:vAlign w:val="center"/>
          </w:tcPr>
          <w:p w14:paraId="4C41E96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1336" w:type="dxa"/>
            <w:vAlign w:val="center"/>
          </w:tcPr>
          <w:p w14:paraId="17A2E07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336" w:type="dxa"/>
            <w:vAlign w:val="center"/>
          </w:tcPr>
          <w:p w14:paraId="5E891D5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1336" w:type="dxa"/>
            <w:vAlign w:val="center"/>
          </w:tcPr>
          <w:p w14:paraId="4D37D86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SC-005</w:t>
            </w:r>
          </w:p>
        </w:tc>
        <w:tc>
          <w:tcPr>
            <w:tcW w:w="1336" w:type="dxa"/>
            <w:vAlign w:val="center"/>
          </w:tcPr>
          <w:p w14:paraId="727648B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59</w:t>
            </w:r>
          </w:p>
        </w:tc>
        <w:tc>
          <w:tcPr>
            <w:tcW w:w="1336" w:type="dxa"/>
            <w:vAlign w:val="center"/>
          </w:tcPr>
          <w:p w14:paraId="3ED0E8D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336" w:type="dxa"/>
            <w:vAlign w:val="center"/>
          </w:tcPr>
          <w:p w14:paraId="6F80DE2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40973233" w14:textId="77777777" w:rsidTr="0060479B">
        <w:trPr>
          <w:cantSplit/>
          <w:jc w:val="center"/>
        </w:trPr>
        <w:tc>
          <w:tcPr>
            <w:tcW w:w="1336" w:type="dxa"/>
            <w:vAlign w:val="center"/>
          </w:tcPr>
          <w:p w14:paraId="18F682A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1336" w:type="dxa"/>
            <w:vAlign w:val="center"/>
          </w:tcPr>
          <w:p w14:paraId="43FF3E1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336" w:type="dxa"/>
            <w:vAlign w:val="center"/>
          </w:tcPr>
          <w:p w14:paraId="31FE217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1336" w:type="dxa"/>
            <w:vAlign w:val="center"/>
          </w:tcPr>
          <w:p w14:paraId="7D56D10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1336" w:type="dxa"/>
            <w:vAlign w:val="center"/>
          </w:tcPr>
          <w:p w14:paraId="069D207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82</w:t>
            </w:r>
          </w:p>
        </w:tc>
        <w:tc>
          <w:tcPr>
            <w:tcW w:w="1336" w:type="dxa"/>
            <w:vAlign w:val="center"/>
          </w:tcPr>
          <w:p w14:paraId="54F2DD2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336" w:type="dxa"/>
            <w:vAlign w:val="center"/>
          </w:tcPr>
          <w:p w14:paraId="041BFBC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384C55E3" w14:textId="77777777" w:rsidTr="0060479B">
        <w:trPr>
          <w:cantSplit/>
          <w:jc w:val="center"/>
        </w:trPr>
        <w:tc>
          <w:tcPr>
            <w:tcW w:w="1336" w:type="dxa"/>
            <w:vAlign w:val="center"/>
          </w:tcPr>
          <w:p w14:paraId="036DA2C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1336" w:type="dxa"/>
            <w:vAlign w:val="center"/>
          </w:tcPr>
          <w:p w14:paraId="2009598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336" w:type="dxa"/>
            <w:vAlign w:val="center"/>
          </w:tcPr>
          <w:p w14:paraId="21BC1EE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1336" w:type="dxa"/>
            <w:vAlign w:val="center"/>
          </w:tcPr>
          <w:p w14:paraId="48F9763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SC-006</w:t>
            </w:r>
          </w:p>
        </w:tc>
        <w:tc>
          <w:tcPr>
            <w:tcW w:w="1336" w:type="dxa"/>
            <w:vAlign w:val="center"/>
          </w:tcPr>
          <w:p w14:paraId="25397CC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80</w:t>
            </w:r>
          </w:p>
        </w:tc>
        <w:tc>
          <w:tcPr>
            <w:tcW w:w="1336" w:type="dxa"/>
            <w:vAlign w:val="center"/>
          </w:tcPr>
          <w:p w14:paraId="2974420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336" w:type="dxa"/>
            <w:vAlign w:val="center"/>
          </w:tcPr>
          <w:p w14:paraId="6C168DD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4807726E" w14:textId="77777777" w:rsidTr="0060479B">
        <w:trPr>
          <w:cantSplit/>
          <w:jc w:val="center"/>
        </w:trPr>
        <w:tc>
          <w:tcPr>
            <w:tcW w:w="1336" w:type="dxa"/>
            <w:vAlign w:val="center"/>
          </w:tcPr>
          <w:p w14:paraId="6387A4C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1336" w:type="dxa"/>
            <w:vAlign w:val="center"/>
          </w:tcPr>
          <w:p w14:paraId="65C952C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336" w:type="dxa"/>
            <w:vAlign w:val="center"/>
          </w:tcPr>
          <w:p w14:paraId="7779E9D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1336" w:type="dxa"/>
            <w:vAlign w:val="center"/>
          </w:tcPr>
          <w:p w14:paraId="1B0C005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SC-007</w:t>
            </w:r>
          </w:p>
        </w:tc>
        <w:tc>
          <w:tcPr>
            <w:tcW w:w="1336" w:type="dxa"/>
            <w:vAlign w:val="center"/>
          </w:tcPr>
          <w:p w14:paraId="36760EE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57</w:t>
            </w:r>
          </w:p>
        </w:tc>
        <w:tc>
          <w:tcPr>
            <w:tcW w:w="1336" w:type="dxa"/>
            <w:vAlign w:val="center"/>
          </w:tcPr>
          <w:p w14:paraId="6A26931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336" w:type="dxa"/>
            <w:vAlign w:val="center"/>
          </w:tcPr>
          <w:p w14:paraId="64E533F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3E111C36" w14:textId="77777777" w:rsidTr="0060479B">
        <w:trPr>
          <w:cantSplit/>
          <w:jc w:val="center"/>
        </w:trPr>
        <w:tc>
          <w:tcPr>
            <w:tcW w:w="1336" w:type="dxa"/>
            <w:vAlign w:val="center"/>
          </w:tcPr>
          <w:p w14:paraId="60BDCEC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1336" w:type="dxa"/>
            <w:vAlign w:val="center"/>
          </w:tcPr>
          <w:p w14:paraId="6CB2D34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336" w:type="dxa"/>
            <w:vAlign w:val="center"/>
          </w:tcPr>
          <w:p w14:paraId="236037F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1336" w:type="dxa"/>
            <w:vAlign w:val="center"/>
          </w:tcPr>
          <w:p w14:paraId="3D4FCB3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SC-009</w:t>
            </w:r>
          </w:p>
        </w:tc>
        <w:tc>
          <w:tcPr>
            <w:tcW w:w="1336" w:type="dxa"/>
            <w:vAlign w:val="center"/>
          </w:tcPr>
          <w:p w14:paraId="393481B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55</w:t>
            </w:r>
          </w:p>
        </w:tc>
        <w:tc>
          <w:tcPr>
            <w:tcW w:w="1336" w:type="dxa"/>
            <w:vAlign w:val="center"/>
          </w:tcPr>
          <w:p w14:paraId="2E61C0F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336" w:type="dxa"/>
            <w:vAlign w:val="center"/>
          </w:tcPr>
          <w:p w14:paraId="7734C25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Гипотеза</w:t>
            </w:r>
          </w:p>
        </w:tc>
      </w:tr>
      <w:tr w:rsidR="0060479B" w14:paraId="2D5D6FB9" w14:textId="77777777" w:rsidTr="0060479B">
        <w:trPr>
          <w:cantSplit/>
          <w:jc w:val="center"/>
        </w:trPr>
        <w:tc>
          <w:tcPr>
            <w:tcW w:w="1336" w:type="dxa"/>
            <w:vAlign w:val="center"/>
          </w:tcPr>
          <w:p w14:paraId="317426E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1336" w:type="dxa"/>
            <w:vAlign w:val="center"/>
          </w:tcPr>
          <w:p w14:paraId="500512E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336" w:type="dxa"/>
            <w:vAlign w:val="center"/>
          </w:tcPr>
          <w:p w14:paraId="6DB22CF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1336" w:type="dxa"/>
            <w:vAlign w:val="center"/>
          </w:tcPr>
          <w:p w14:paraId="6773B06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1336" w:type="dxa"/>
            <w:vAlign w:val="center"/>
          </w:tcPr>
          <w:p w14:paraId="5C446ED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56</w:t>
            </w:r>
          </w:p>
        </w:tc>
        <w:tc>
          <w:tcPr>
            <w:tcW w:w="1336" w:type="dxa"/>
            <w:vAlign w:val="center"/>
          </w:tcPr>
          <w:p w14:paraId="485DD44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336" w:type="dxa"/>
            <w:vAlign w:val="center"/>
          </w:tcPr>
          <w:p w14:paraId="52A55FE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60479B" w14:paraId="33CBE8A8" w14:textId="77777777" w:rsidTr="0060479B">
        <w:trPr>
          <w:cantSplit/>
          <w:jc w:val="center"/>
        </w:trPr>
        <w:tc>
          <w:tcPr>
            <w:tcW w:w="1336" w:type="dxa"/>
            <w:vAlign w:val="center"/>
          </w:tcPr>
          <w:p w14:paraId="7493CC4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1336" w:type="dxa"/>
            <w:vAlign w:val="center"/>
          </w:tcPr>
          <w:p w14:paraId="6510588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336" w:type="dxa"/>
            <w:vAlign w:val="center"/>
          </w:tcPr>
          <w:p w14:paraId="3F20BE0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ИИ-ассистент</w:t>
            </w:r>
          </w:p>
        </w:tc>
        <w:tc>
          <w:tcPr>
            <w:tcW w:w="1336" w:type="dxa"/>
            <w:vAlign w:val="center"/>
          </w:tcPr>
          <w:p w14:paraId="662813D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1336" w:type="dxa"/>
            <w:vAlign w:val="center"/>
          </w:tcPr>
          <w:p w14:paraId="2A8D5F5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58</w:t>
            </w:r>
          </w:p>
        </w:tc>
        <w:tc>
          <w:tcPr>
            <w:tcW w:w="1336" w:type="dxa"/>
            <w:vAlign w:val="center"/>
          </w:tcPr>
          <w:p w14:paraId="0C8F76B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336" w:type="dxa"/>
            <w:vAlign w:val="center"/>
          </w:tcPr>
          <w:p w14:paraId="76C9B90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Гипотеза</w:t>
            </w:r>
          </w:p>
        </w:tc>
      </w:tr>
    </w:tbl>
    <w:p w14:paraId="30A947FA" w14:textId="77777777" w:rsidR="00DA1AAE" w:rsidRDefault="00DA1AAE"/>
    <w:p w14:paraId="693B1E94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 xml:space="preserve">Паспорта заполнены для 6 ключевых единиц (тарифы, регистрация, оплата, редактор, экспорт, профиль), карта состояний – для 6 единиц; полнота описаний, паспортов и состояний – 1,00, интегральная готовность – 0,98. По формуле шаблона </w:t>
      </w:r>
      <w:r>
        <w:rPr>
          <w:i/>
          <w:sz w:val="28"/>
        </w:rPr>
        <w:t>P1</w:t>
      </w:r>
      <w:r>
        <w:rPr>
          <w:sz w:val="28"/>
        </w:rPr>
        <w:t xml:space="preserve"> получают 3 единицы (выбор нотации, редактор, экспорт); тарифы, регистрация и оплата – </w:t>
      </w:r>
      <w:r>
        <w:rPr>
          <w:i/>
          <w:sz w:val="28"/>
        </w:rPr>
        <w:t>P2</w:t>
      </w:r>
      <w:r>
        <w:rPr>
          <w:sz w:val="28"/>
        </w:rPr>
        <w:t xml:space="preserve"> или </w:t>
      </w:r>
      <w:r>
        <w:rPr>
          <w:i/>
          <w:sz w:val="28"/>
        </w:rPr>
        <w:t>P3</w:t>
      </w:r>
      <w:r>
        <w:rPr>
          <w:sz w:val="28"/>
        </w:rPr>
        <w:t>, но входят в цепочку «обнаружение – выбор – оплата – результат», поэтому включаются в первый выпуск в методике 6.5. Подсказка об ошибках и ИИ-ассистент имеют статус «Гипотеза».</w:t>
      </w:r>
    </w:p>
    <w:p w14:paraId="1C110F06" w14:textId="77777777" w:rsidR="00DA1AAE" w:rsidRDefault="00DA1AAE"/>
    <w:p w14:paraId="557A2B4D" w14:textId="77777777" w:rsidR="0060479B" w:rsidRDefault="00EC5D61">
      <w:pPr>
        <w:pStyle w:val="2"/>
        <w:ind w:firstLine="709"/>
      </w:pPr>
      <w:bookmarkStart w:id="17" w:name="методика-6.5.-деление-на-релизы"/>
      <w:bookmarkStart w:id="18" w:name="_Toc242030962"/>
      <w:bookmarkEnd w:id="15"/>
      <w:r>
        <w:t>2.6 Методика 6.5. Деление на релизы</w:t>
      </w:r>
      <w:bookmarkEnd w:id="18"/>
    </w:p>
    <w:p w14:paraId="4ADC05CF" w14:textId="77777777" w:rsidR="00DA1AAE" w:rsidRDefault="00DA1AAE"/>
    <w:p w14:paraId="75D7B20F" w14:textId="77777777" w:rsidR="0060479B" w:rsidRDefault="00EC5D61">
      <w:pPr>
        <w:pStyle w:val="FirstParagraph"/>
      </w:pPr>
      <w:r>
        <w:rPr>
          <w:sz w:val="28"/>
        </w:rPr>
        <w:lastRenderedPageBreak/>
        <w:t>Каждая из 20 единиц оценена по 10 критериям шаблона; по правилам шаблона в первый релиз рекомендованы 10 единиц, в следующие – 1, остальные отмечены «Не включать / проверить» (рисунок 4).</w:t>
      </w:r>
    </w:p>
    <w:p w14:paraId="6ED6DDCF" w14:textId="77777777" w:rsidR="0060479B" w:rsidRDefault="00EC5D61">
      <w:pPr>
        <w:pStyle w:val="a0"/>
        <w:keepNext/>
        <w:jc w:val="center"/>
      </w:pPr>
      <w:r>
        <w:rPr>
          <w:noProof/>
          <w:sz w:val="28"/>
        </w:rPr>
        <w:drawing>
          <wp:inline distT="0" distB="0" distL="0" distR="0" wp14:anchorId="3E43AA6E" wp14:editId="44EE2297">
            <wp:extent cx="5334000" cy="4148666"/>
            <wp:effectExtent l="0" t="0" r="0" b="0"/>
            <wp:docPr id="17624613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4_баллы_релизов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0851D9" w14:textId="77777777" w:rsidR="0060479B" w:rsidRDefault="00EC5D61">
      <w:pPr>
        <w:pStyle w:val="a0"/>
        <w:jc w:val="center"/>
      </w:pPr>
      <w:r>
        <w:rPr>
          <w:sz w:val="28"/>
        </w:rPr>
        <w:t>Рисунок 4 – Балл первого релиза и рекомендованный релиз</w:t>
      </w:r>
    </w:p>
    <w:p w14:paraId="0E38D138" w14:textId="77777777" w:rsidR="00DA1AAE" w:rsidRDefault="00DA1AAE"/>
    <w:p w14:paraId="34BF0D96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8 – Единицы разработки и рекомендованный релиз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60479B" w14:paraId="1FFAF2D4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71" w:type="dxa"/>
            <w:vAlign w:val="center"/>
          </w:tcPr>
          <w:p w14:paraId="20790ED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</w:t>
            </w:r>
          </w:p>
        </w:tc>
        <w:tc>
          <w:tcPr>
            <w:tcW w:w="1871" w:type="dxa"/>
            <w:vAlign w:val="center"/>
          </w:tcPr>
          <w:p w14:paraId="5F3AC4F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Единица</w:t>
            </w:r>
          </w:p>
        </w:tc>
        <w:tc>
          <w:tcPr>
            <w:tcW w:w="1871" w:type="dxa"/>
            <w:vAlign w:val="center"/>
          </w:tcPr>
          <w:p w14:paraId="6CA30B6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Балл 1-го релиза</w:t>
            </w:r>
          </w:p>
        </w:tc>
        <w:tc>
          <w:tcPr>
            <w:tcW w:w="1871" w:type="dxa"/>
            <w:vAlign w:val="center"/>
          </w:tcPr>
          <w:p w14:paraId="45FA2A5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Балл следующих</w:t>
            </w:r>
          </w:p>
        </w:tc>
        <w:tc>
          <w:tcPr>
            <w:tcW w:w="1871" w:type="dxa"/>
            <w:vAlign w:val="center"/>
          </w:tcPr>
          <w:p w14:paraId="2936377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Рекомендация</w:t>
            </w:r>
          </w:p>
        </w:tc>
      </w:tr>
      <w:tr w:rsidR="0060479B" w14:paraId="008B19FC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794268A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871" w:type="dxa"/>
            <w:vAlign w:val="center"/>
          </w:tcPr>
          <w:p w14:paraId="03B502D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871" w:type="dxa"/>
            <w:vAlign w:val="center"/>
          </w:tcPr>
          <w:p w14:paraId="523AD2D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4,18</w:t>
            </w:r>
          </w:p>
        </w:tc>
        <w:tc>
          <w:tcPr>
            <w:tcW w:w="1871" w:type="dxa"/>
            <w:vAlign w:val="center"/>
          </w:tcPr>
          <w:p w14:paraId="35B748B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2,98</w:t>
            </w:r>
          </w:p>
        </w:tc>
        <w:tc>
          <w:tcPr>
            <w:tcW w:w="1871" w:type="dxa"/>
            <w:vAlign w:val="center"/>
          </w:tcPr>
          <w:p w14:paraId="536C65D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37B7606B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7370933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1871" w:type="dxa"/>
            <w:vAlign w:val="center"/>
          </w:tcPr>
          <w:p w14:paraId="40CC877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1871" w:type="dxa"/>
            <w:vAlign w:val="center"/>
          </w:tcPr>
          <w:p w14:paraId="0174ACA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4,12</w:t>
            </w:r>
          </w:p>
        </w:tc>
        <w:tc>
          <w:tcPr>
            <w:tcW w:w="1871" w:type="dxa"/>
            <w:vAlign w:val="center"/>
          </w:tcPr>
          <w:p w14:paraId="740F674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3,24</w:t>
            </w:r>
          </w:p>
        </w:tc>
        <w:tc>
          <w:tcPr>
            <w:tcW w:w="1871" w:type="dxa"/>
            <w:vAlign w:val="center"/>
          </w:tcPr>
          <w:p w14:paraId="0DF9803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2B6EF9D5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10FABE7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871" w:type="dxa"/>
            <w:vAlign w:val="center"/>
          </w:tcPr>
          <w:p w14:paraId="7E68B92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871" w:type="dxa"/>
            <w:vAlign w:val="center"/>
          </w:tcPr>
          <w:p w14:paraId="1294380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4,62</w:t>
            </w:r>
          </w:p>
        </w:tc>
        <w:tc>
          <w:tcPr>
            <w:tcW w:w="1871" w:type="dxa"/>
            <w:vAlign w:val="center"/>
          </w:tcPr>
          <w:p w14:paraId="5B355D9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3,08</w:t>
            </w:r>
          </w:p>
        </w:tc>
        <w:tc>
          <w:tcPr>
            <w:tcW w:w="1871" w:type="dxa"/>
            <w:vAlign w:val="center"/>
          </w:tcPr>
          <w:p w14:paraId="29548B4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79C77238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5B73233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1871" w:type="dxa"/>
            <w:vAlign w:val="center"/>
          </w:tcPr>
          <w:p w14:paraId="6B1ACFB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1871" w:type="dxa"/>
            <w:vAlign w:val="center"/>
          </w:tcPr>
          <w:p w14:paraId="7E9F9E6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3,36</w:t>
            </w:r>
          </w:p>
        </w:tc>
        <w:tc>
          <w:tcPr>
            <w:tcW w:w="1871" w:type="dxa"/>
            <w:vAlign w:val="center"/>
          </w:tcPr>
          <w:p w14:paraId="4C8CF09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3,32</w:t>
            </w:r>
          </w:p>
        </w:tc>
        <w:tc>
          <w:tcPr>
            <w:tcW w:w="1871" w:type="dxa"/>
            <w:vAlign w:val="center"/>
          </w:tcPr>
          <w:p w14:paraId="55F6D7F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03C24123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7375D29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1871" w:type="dxa"/>
            <w:vAlign w:val="center"/>
          </w:tcPr>
          <w:p w14:paraId="0A1CDBA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871" w:type="dxa"/>
            <w:vAlign w:val="center"/>
          </w:tcPr>
          <w:p w14:paraId="10224AD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4,38</w:t>
            </w:r>
          </w:p>
        </w:tc>
        <w:tc>
          <w:tcPr>
            <w:tcW w:w="1871" w:type="dxa"/>
            <w:vAlign w:val="center"/>
          </w:tcPr>
          <w:p w14:paraId="0E9DD90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3,6</w:t>
            </w:r>
          </w:p>
        </w:tc>
        <w:tc>
          <w:tcPr>
            <w:tcW w:w="1871" w:type="dxa"/>
            <w:vAlign w:val="center"/>
          </w:tcPr>
          <w:p w14:paraId="589C6B0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46578817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4E49968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1871" w:type="dxa"/>
            <w:vAlign w:val="center"/>
          </w:tcPr>
          <w:p w14:paraId="7820CFC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871" w:type="dxa"/>
            <w:vAlign w:val="center"/>
          </w:tcPr>
          <w:p w14:paraId="1DD0B0A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3,84</w:t>
            </w:r>
          </w:p>
        </w:tc>
        <w:tc>
          <w:tcPr>
            <w:tcW w:w="1871" w:type="dxa"/>
            <w:vAlign w:val="center"/>
          </w:tcPr>
          <w:p w14:paraId="6A15038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3,42</w:t>
            </w:r>
          </w:p>
        </w:tc>
        <w:tc>
          <w:tcPr>
            <w:tcW w:w="1871" w:type="dxa"/>
            <w:vAlign w:val="center"/>
          </w:tcPr>
          <w:p w14:paraId="43343EB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680A9F52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270CB35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1871" w:type="dxa"/>
            <w:vAlign w:val="center"/>
          </w:tcPr>
          <w:p w14:paraId="2D4A154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1871" w:type="dxa"/>
            <w:vAlign w:val="center"/>
          </w:tcPr>
          <w:p w14:paraId="0E1E655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4,6</w:t>
            </w:r>
          </w:p>
        </w:tc>
        <w:tc>
          <w:tcPr>
            <w:tcW w:w="1871" w:type="dxa"/>
            <w:vAlign w:val="center"/>
          </w:tcPr>
          <w:p w14:paraId="3F225E5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3,28</w:t>
            </w:r>
          </w:p>
        </w:tc>
        <w:tc>
          <w:tcPr>
            <w:tcW w:w="1871" w:type="dxa"/>
            <w:vAlign w:val="center"/>
          </w:tcPr>
          <w:p w14:paraId="248A487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06F8864B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7A8EFF6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1871" w:type="dxa"/>
            <w:vAlign w:val="center"/>
          </w:tcPr>
          <w:p w14:paraId="5AE9F55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1871" w:type="dxa"/>
            <w:vAlign w:val="center"/>
          </w:tcPr>
          <w:p w14:paraId="5C76682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4,14</w:t>
            </w:r>
          </w:p>
        </w:tc>
        <w:tc>
          <w:tcPr>
            <w:tcW w:w="1871" w:type="dxa"/>
            <w:vAlign w:val="center"/>
          </w:tcPr>
          <w:p w14:paraId="458717B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4,46</w:t>
            </w:r>
          </w:p>
        </w:tc>
        <w:tc>
          <w:tcPr>
            <w:tcW w:w="1871" w:type="dxa"/>
            <w:vAlign w:val="center"/>
          </w:tcPr>
          <w:p w14:paraId="6AA6402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09652601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0744A87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1871" w:type="dxa"/>
            <w:vAlign w:val="center"/>
          </w:tcPr>
          <w:p w14:paraId="6FFFA01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1871" w:type="dxa"/>
            <w:vAlign w:val="center"/>
          </w:tcPr>
          <w:p w14:paraId="3CAC86E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4,65</w:t>
            </w:r>
          </w:p>
        </w:tc>
        <w:tc>
          <w:tcPr>
            <w:tcW w:w="1871" w:type="dxa"/>
            <w:vAlign w:val="center"/>
          </w:tcPr>
          <w:p w14:paraId="41C097A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3,82</w:t>
            </w:r>
          </w:p>
        </w:tc>
        <w:tc>
          <w:tcPr>
            <w:tcW w:w="1871" w:type="dxa"/>
            <w:vAlign w:val="center"/>
          </w:tcPr>
          <w:p w14:paraId="1486909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2DC4A022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086FBC9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1871" w:type="dxa"/>
            <w:vAlign w:val="center"/>
          </w:tcPr>
          <w:p w14:paraId="41A2F0F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1871" w:type="dxa"/>
            <w:vAlign w:val="center"/>
          </w:tcPr>
          <w:p w14:paraId="2302A36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871" w:type="dxa"/>
            <w:vAlign w:val="center"/>
          </w:tcPr>
          <w:p w14:paraId="374342F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3,28</w:t>
            </w:r>
          </w:p>
        </w:tc>
        <w:tc>
          <w:tcPr>
            <w:tcW w:w="1871" w:type="dxa"/>
            <w:vAlign w:val="center"/>
          </w:tcPr>
          <w:p w14:paraId="2A6CDF7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631E2782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6B40070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1871" w:type="dxa"/>
            <w:vAlign w:val="center"/>
          </w:tcPr>
          <w:p w14:paraId="125A66B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1871" w:type="dxa"/>
            <w:vAlign w:val="center"/>
          </w:tcPr>
          <w:p w14:paraId="312460B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871" w:type="dxa"/>
            <w:vAlign w:val="center"/>
          </w:tcPr>
          <w:p w14:paraId="5B9F103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3,22</w:t>
            </w:r>
          </w:p>
        </w:tc>
        <w:tc>
          <w:tcPr>
            <w:tcW w:w="1871" w:type="dxa"/>
            <w:vAlign w:val="center"/>
          </w:tcPr>
          <w:p w14:paraId="003DEF9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69D44760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16DE9F6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1871" w:type="dxa"/>
            <w:vAlign w:val="center"/>
          </w:tcPr>
          <w:p w14:paraId="7595762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1871" w:type="dxa"/>
            <w:vAlign w:val="center"/>
          </w:tcPr>
          <w:p w14:paraId="01E374B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3,69</w:t>
            </w:r>
          </w:p>
        </w:tc>
        <w:tc>
          <w:tcPr>
            <w:tcW w:w="1871" w:type="dxa"/>
            <w:vAlign w:val="center"/>
          </w:tcPr>
          <w:p w14:paraId="0E0063C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2,84</w:t>
            </w:r>
          </w:p>
        </w:tc>
        <w:tc>
          <w:tcPr>
            <w:tcW w:w="1871" w:type="dxa"/>
            <w:vAlign w:val="center"/>
          </w:tcPr>
          <w:p w14:paraId="4000629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757EE5D1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0FC3110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1871" w:type="dxa"/>
            <w:vAlign w:val="center"/>
          </w:tcPr>
          <w:p w14:paraId="4970391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ИИ-ассистент (заглушка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1871" w:type="dxa"/>
            <w:vAlign w:val="center"/>
          </w:tcPr>
          <w:p w14:paraId="714C00F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871" w:type="dxa"/>
            <w:vAlign w:val="center"/>
          </w:tcPr>
          <w:p w14:paraId="0BCF335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3,54</w:t>
            </w:r>
          </w:p>
        </w:tc>
        <w:tc>
          <w:tcPr>
            <w:tcW w:w="1871" w:type="dxa"/>
            <w:vAlign w:val="center"/>
          </w:tcPr>
          <w:p w14:paraId="26F08DD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58F35082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20438C4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U-014</w:t>
            </w:r>
          </w:p>
        </w:tc>
        <w:tc>
          <w:tcPr>
            <w:tcW w:w="1871" w:type="dxa"/>
            <w:vAlign w:val="center"/>
          </w:tcPr>
          <w:p w14:paraId="5A690AF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Аналитика событий и обратная связь</w:t>
            </w:r>
          </w:p>
        </w:tc>
        <w:tc>
          <w:tcPr>
            <w:tcW w:w="1871" w:type="dxa"/>
            <w:vAlign w:val="center"/>
          </w:tcPr>
          <w:p w14:paraId="0AD6355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4,28</w:t>
            </w:r>
          </w:p>
        </w:tc>
        <w:tc>
          <w:tcPr>
            <w:tcW w:w="1871" w:type="dxa"/>
            <w:vAlign w:val="center"/>
          </w:tcPr>
          <w:p w14:paraId="56C835D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3,5</w:t>
            </w:r>
          </w:p>
        </w:tc>
        <w:tc>
          <w:tcPr>
            <w:tcW w:w="1871" w:type="dxa"/>
            <w:vAlign w:val="center"/>
          </w:tcPr>
          <w:p w14:paraId="59C796D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0C0F979E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09647C3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lastRenderedPageBreak/>
              <w:t>U-015</w:t>
            </w:r>
          </w:p>
        </w:tc>
        <w:tc>
          <w:tcPr>
            <w:tcW w:w="1871" w:type="dxa"/>
            <w:vAlign w:val="center"/>
          </w:tcPr>
          <w:p w14:paraId="6EFE46E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Правовые тексты и конфиденциальность</w:t>
            </w:r>
          </w:p>
        </w:tc>
        <w:tc>
          <w:tcPr>
            <w:tcW w:w="1871" w:type="dxa"/>
            <w:vAlign w:val="center"/>
          </w:tcPr>
          <w:p w14:paraId="2BF2447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4,22</w:t>
            </w:r>
          </w:p>
        </w:tc>
        <w:tc>
          <w:tcPr>
            <w:tcW w:w="1871" w:type="dxa"/>
            <w:vAlign w:val="center"/>
          </w:tcPr>
          <w:p w14:paraId="08384BB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2,86</w:t>
            </w:r>
          </w:p>
        </w:tc>
        <w:tc>
          <w:tcPr>
            <w:tcW w:w="1871" w:type="dxa"/>
            <w:vAlign w:val="center"/>
          </w:tcPr>
          <w:p w14:paraId="72BE5D5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60479B" w14:paraId="28018FA5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4D38471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1871" w:type="dxa"/>
            <w:vAlign w:val="center"/>
          </w:tcPr>
          <w:p w14:paraId="030CFEA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Форма обращения в поддержку</w:t>
            </w:r>
          </w:p>
        </w:tc>
        <w:tc>
          <w:tcPr>
            <w:tcW w:w="1871" w:type="dxa"/>
            <w:vAlign w:val="center"/>
          </w:tcPr>
          <w:p w14:paraId="2491FB5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3,64</w:t>
            </w:r>
          </w:p>
        </w:tc>
        <w:tc>
          <w:tcPr>
            <w:tcW w:w="1871" w:type="dxa"/>
            <w:vAlign w:val="center"/>
          </w:tcPr>
          <w:p w14:paraId="0F64656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871" w:type="dxa"/>
            <w:vAlign w:val="center"/>
          </w:tcPr>
          <w:p w14:paraId="199298E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20AE9FDC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5EF074B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U-017</w:t>
            </w:r>
          </w:p>
        </w:tc>
        <w:tc>
          <w:tcPr>
            <w:tcW w:w="1871" w:type="dxa"/>
            <w:vAlign w:val="center"/>
          </w:tcPr>
          <w:p w14:paraId="49BAB77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Совместное редактирование</w:t>
            </w:r>
          </w:p>
        </w:tc>
        <w:tc>
          <w:tcPr>
            <w:tcW w:w="1871" w:type="dxa"/>
            <w:vAlign w:val="center"/>
          </w:tcPr>
          <w:p w14:paraId="1B1E584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2,83</w:t>
            </w:r>
          </w:p>
        </w:tc>
        <w:tc>
          <w:tcPr>
            <w:tcW w:w="1871" w:type="dxa"/>
            <w:vAlign w:val="center"/>
          </w:tcPr>
          <w:p w14:paraId="762C9CA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3,92</w:t>
            </w:r>
          </w:p>
        </w:tc>
        <w:tc>
          <w:tcPr>
            <w:tcW w:w="1871" w:type="dxa"/>
            <w:vAlign w:val="center"/>
          </w:tcPr>
          <w:p w14:paraId="2882100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60479B" w14:paraId="7A76591A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66378C4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U-018</w:t>
            </w:r>
          </w:p>
        </w:tc>
        <w:tc>
          <w:tcPr>
            <w:tcW w:w="1871" w:type="dxa"/>
            <w:vAlign w:val="center"/>
          </w:tcPr>
          <w:p w14:paraId="7C0DFD1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Реферальные механики</w:t>
            </w:r>
          </w:p>
        </w:tc>
        <w:tc>
          <w:tcPr>
            <w:tcW w:w="1871" w:type="dxa"/>
            <w:vAlign w:val="center"/>
          </w:tcPr>
          <w:p w14:paraId="3FB4935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2,29</w:t>
            </w:r>
          </w:p>
        </w:tc>
        <w:tc>
          <w:tcPr>
            <w:tcW w:w="1871" w:type="dxa"/>
            <w:vAlign w:val="center"/>
          </w:tcPr>
          <w:p w14:paraId="0D85148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2,62</w:t>
            </w:r>
          </w:p>
        </w:tc>
        <w:tc>
          <w:tcPr>
            <w:tcW w:w="1871" w:type="dxa"/>
            <w:vAlign w:val="center"/>
          </w:tcPr>
          <w:p w14:paraId="4570263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100A77B0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29452DD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U-019</w:t>
            </w:r>
          </w:p>
        </w:tc>
        <w:tc>
          <w:tcPr>
            <w:tcW w:w="1871" w:type="dxa"/>
            <w:vAlign w:val="center"/>
          </w:tcPr>
          <w:p w14:paraId="5DFC3A1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 интеграции</w:t>
            </w:r>
          </w:p>
        </w:tc>
        <w:tc>
          <w:tcPr>
            <w:tcW w:w="1871" w:type="dxa"/>
            <w:vAlign w:val="center"/>
          </w:tcPr>
          <w:p w14:paraId="304D6BE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2,32</w:t>
            </w:r>
          </w:p>
        </w:tc>
        <w:tc>
          <w:tcPr>
            <w:tcW w:w="1871" w:type="dxa"/>
            <w:vAlign w:val="center"/>
          </w:tcPr>
          <w:p w14:paraId="25317E2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871" w:type="dxa"/>
            <w:vAlign w:val="center"/>
          </w:tcPr>
          <w:p w14:paraId="76C21E1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60479B" w14:paraId="789CD137" w14:textId="77777777" w:rsidTr="0060479B">
        <w:trPr>
          <w:cantSplit/>
          <w:jc w:val="center"/>
        </w:trPr>
        <w:tc>
          <w:tcPr>
            <w:tcW w:w="1871" w:type="dxa"/>
            <w:vAlign w:val="center"/>
          </w:tcPr>
          <w:p w14:paraId="7C9E481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U-020</w:t>
            </w:r>
          </w:p>
        </w:tc>
        <w:tc>
          <w:tcPr>
            <w:tcW w:w="1871" w:type="dxa"/>
            <w:vAlign w:val="center"/>
          </w:tcPr>
          <w:p w14:paraId="5F41950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Командный тариф</w:t>
            </w:r>
          </w:p>
        </w:tc>
        <w:tc>
          <w:tcPr>
            <w:tcW w:w="1871" w:type="dxa"/>
            <w:vAlign w:val="center"/>
          </w:tcPr>
          <w:p w14:paraId="71FFA16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2,77</w:t>
            </w:r>
          </w:p>
        </w:tc>
        <w:tc>
          <w:tcPr>
            <w:tcW w:w="1871" w:type="dxa"/>
            <w:vAlign w:val="center"/>
          </w:tcPr>
          <w:p w14:paraId="76E1026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2,9</w:t>
            </w:r>
          </w:p>
        </w:tc>
        <w:tc>
          <w:tcPr>
            <w:tcW w:w="1871" w:type="dxa"/>
            <w:vAlign w:val="center"/>
          </w:tcPr>
          <w:p w14:paraId="3125222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включать</w:t>
            </w:r>
          </w:p>
        </w:tc>
      </w:tr>
    </w:tbl>
    <w:p w14:paraId="33132604" w14:textId="77777777" w:rsidR="00DA1AAE" w:rsidRDefault="00DA1AAE"/>
    <w:p w14:paraId="00A624D3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 xml:space="preserve">Средний балл первого релиза – 4,30, связь с ценностью – 4,4, технический риск – 1,9 (состав достаточно обоснован); среднее удержание и рост – 3,2. Для единиц, которые формула отнесла к «Не включать», релиз назначен вручную по методике 6.5: подсказки об ошибках, ИИ-ассистент, «Мои диаграммы», профиль и документация – релиз 2 (удержание и качество), нотации </w:t>
      </w:r>
      <w:r>
        <w:rPr>
          <w:i/>
          <w:sz w:val="28"/>
        </w:rPr>
        <w:t>BPMN</w:t>
      </w:r>
      <w:r>
        <w:rPr>
          <w:sz w:val="28"/>
        </w:rPr>
        <w:t xml:space="preserve"> 2.0 – релиз 2, сети Петри и реферальные механики – релиз 3, совместное редактирование, </w:t>
      </w:r>
      <w:r>
        <w:rPr>
          <w:i/>
          <w:sz w:val="28"/>
        </w:rPr>
        <w:t>API</w:t>
      </w:r>
      <w:r>
        <w:rPr>
          <w:sz w:val="28"/>
        </w:rPr>
        <w:t xml:space="preserve"> и командный тариф – релиз 4.</w:t>
      </w:r>
    </w:p>
    <w:p w14:paraId="00DF5D11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>Подготовлено два варианта плана релиза 1.</w:t>
      </w:r>
    </w:p>
    <w:p w14:paraId="14020150" w14:textId="77777777" w:rsidR="00DA1AAE" w:rsidRDefault="00DA1AAE"/>
    <w:p w14:paraId="2BF91884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9 – Варианты плана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0479B" w14:paraId="324DD950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0E2E3ED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Вариант</w:t>
            </w:r>
          </w:p>
        </w:tc>
        <w:tc>
          <w:tcPr>
            <w:tcW w:w="2338" w:type="dxa"/>
            <w:vAlign w:val="center"/>
          </w:tcPr>
          <w:p w14:paraId="1F2E30E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Состав</w:t>
            </w:r>
          </w:p>
        </w:tc>
        <w:tc>
          <w:tcPr>
            <w:tcW w:w="2338" w:type="dxa"/>
            <w:vAlign w:val="center"/>
          </w:tcPr>
          <w:p w14:paraId="4A17389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Исключения</w:t>
            </w:r>
          </w:p>
        </w:tc>
        <w:tc>
          <w:tcPr>
            <w:tcW w:w="2338" w:type="dxa"/>
            <w:vAlign w:val="center"/>
          </w:tcPr>
          <w:p w14:paraId="77E1F3A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Риск</w:t>
            </w:r>
          </w:p>
        </w:tc>
      </w:tr>
      <w:tr w:rsidR="0060479B" w14:paraId="6CA01095" w14:textId="77777777" w:rsidTr="0060479B">
        <w:trPr>
          <w:cantSplit/>
          <w:jc w:val="center"/>
        </w:trPr>
        <w:tc>
          <w:tcPr>
            <w:tcW w:w="2338" w:type="dxa"/>
            <w:vAlign w:val="center"/>
          </w:tcPr>
          <w:p w14:paraId="6F96A50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А «Быстрый выход»</w:t>
            </w:r>
          </w:p>
        </w:tc>
        <w:tc>
          <w:tcPr>
            <w:tcW w:w="2338" w:type="dxa"/>
            <w:vAlign w:val="center"/>
          </w:tcPr>
          <w:p w14:paraId="01451A7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заявка 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без онлайн-оплаты: главная, возможности, тарифы, регистрация, выбор нотации, редактор, экспорт, правовые тексты, аналитика, поддержка</w:t>
            </w:r>
          </w:p>
        </w:tc>
        <w:tc>
          <w:tcPr>
            <w:tcW w:w="2338" w:type="dxa"/>
            <w:vAlign w:val="center"/>
          </w:tcPr>
          <w:p w14:paraId="5316027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Онлайн-оплата, ИИ-ассистент, подсказки, совместная работа</w:t>
            </w:r>
          </w:p>
        </w:tc>
        <w:tc>
          <w:tcPr>
            <w:tcW w:w="2338" w:type="dxa"/>
            <w:vAlign w:val="center"/>
          </w:tcPr>
          <w:p w14:paraId="0E68FC3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Готовность платить проверяется косвенно</w:t>
            </w:r>
          </w:p>
        </w:tc>
      </w:tr>
      <w:tr w:rsidR="0060479B" w14:paraId="5B7A9777" w14:textId="77777777" w:rsidTr="0060479B">
        <w:trPr>
          <w:cantSplit/>
          <w:jc w:val="center"/>
        </w:trPr>
        <w:tc>
          <w:tcPr>
            <w:tcW w:w="2338" w:type="dxa"/>
            <w:vAlign w:val="center"/>
          </w:tcPr>
          <w:p w14:paraId="53A91F1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Б «С оплатой»</w:t>
            </w:r>
          </w:p>
        </w:tc>
        <w:tc>
          <w:tcPr>
            <w:tcW w:w="2338" w:type="dxa"/>
            <w:vAlign w:val="center"/>
          </w:tcPr>
          <w:p w14:paraId="1A1A6BA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Вариант А и онлайн-оплата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год), профиль с подпиской</w:t>
            </w:r>
          </w:p>
        </w:tc>
        <w:tc>
          <w:tcPr>
            <w:tcW w:w="2338" w:type="dxa"/>
            <w:vAlign w:val="center"/>
          </w:tcPr>
          <w:p w14:paraId="02A1C02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ИИ-ассистент, подсказки, совместная работа, </w:t>
            </w:r>
            <w:r>
              <w:rPr>
                <w:i/>
                <w:sz w:val="24"/>
              </w:rPr>
              <w:t>API</w:t>
            </w:r>
          </w:p>
        </w:tc>
        <w:tc>
          <w:tcPr>
            <w:tcW w:w="2338" w:type="dxa"/>
            <w:vAlign w:val="center"/>
          </w:tcPr>
          <w:p w14:paraId="1254D4F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Нужны платежный провайдер и больший срок</w:t>
            </w:r>
          </w:p>
        </w:tc>
      </w:tr>
    </w:tbl>
    <w:p w14:paraId="0911A69F" w14:textId="77777777" w:rsidR="00DA1AAE" w:rsidRDefault="00DA1AAE"/>
    <w:p w14:paraId="0531D4F1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>Рекомендуется вариант Б, если платежный провайдер будет выбран до релиза 1: один проверяемый способ монетизации – граница экономии, которую методика запрещает сокращать; иначе вариант А как временный. Дорожная карта включает релизы 0–5 (прототип и правовые тексты; проверка ЦП; удержание и качество; рост аудитории; расширение; масштабирование). Реестр рисков содержит 8 записей, наибольшие индексы риска – разбор нотаций и совместное редактирование (по 20), платежный провайдер (16).</w:t>
      </w:r>
    </w:p>
    <w:p w14:paraId="63C2D759" w14:textId="77777777" w:rsidR="00DA1AAE" w:rsidRDefault="00DA1AAE"/>
    <w:p w14:paraId="44CC5B35" w14:textId="77777777" w:rsidR="0060479B" w:rsidRDefault="00EC5D61">
      <w:pPr>
        <w:pStyle w:val="2"/>
        <w:ind w:firstLine="709"/>
      </w:pPr>
      <w:bookmarkStart w:id="19" w:name="X309f04629790da69637b174012fdebcdf0ce9e1"/>
      <w:bookmarkStart w:id="20" w:name="_Toc242030963"/>
      <w:bookmarkEnd w:id="17"/>
      <w:r>
        <w:t xml:space="preserve">2.7 Сверка с проектной документацией </w:t>
      </w:r>
      <w:r>
        <w:rPr>
          <w:i/>
          <w:iCs/>
        </w:rPr>
        <w:t>NotaCode</w:t>
      </w:r>
      <w:bookmarkEnd w:id="20"/>
    </w:p>
    <w:p w14:paraId="6ED3CCFA" w14:textId="77777777" w:rsidR="00DA1AAE" w:rsidRDefault="00DA1AAE"/>
    <w:p w14:paraId="4E6B9306" w14:textId="77777777" w:rsidR="0060479B" w:rsidRDefault="00EC5D61">
      <w:pPr>
        <w:pStyle w:val="FirstParagraph"/>
      </w:pPr>
      <w:r>
        <w:rPr>
          <w:sz w:val="28"/>
        </w:rPr>
        <w:t xml:space="preserve">Папка </w:t>
      </w:r>
      <w:r>
        <w:rPr>
          <w:i/>
          <w:iCs/>
          <w:sz w:val="28"/>
        </w:rPr>
        <w:t xml:space="preserve">NotaCode/docs </w:t>
      </w:r>
      <w:r>
        <w:rPr>
          <w:sz w:val="28"/>
        </w:rPr>
        <w:t xml:space="preserve">содержит собственные документы проекта: концепцию, </w:t>
      </w:r>
      <w:r>
        <w:rPr>
          <w:i/>
          <w:sz w:val="28"/>
        </w:rPr>
        <w:t>SMART</w:t>
      </w:r>
      <w:r>
        <w:rPr>
          <w:sz w:val="28"/>
        </w:rPr>
        <w:t xml:space="preserve">-цели и </w:t>
      </w:r>
      <w:r>
        <w:rPr>
          <w:i/>
          <w:sz w:val="28"/>
        </w:rPr>
        <w:t>KPI</w:t>
      </w:r>
      <w:r>
        <w:rPr>
          <w:sz w:val="28"/>
        </w:rPr>
        <w:t xml:space="preserve">, </w:t>
      </w:r>
      <w:r>
        <w:rPr>
          <w:i/>
          <w:sz w:val="28"/>
        </w:rPr>
        <w:t>BRD</w:t>
      </w:r>
      <w:r>
        <w:rPr>
          <w:sz w:val="28"/>
        </w:rPr>
        <w:t xml:space="preserve">, требования, архитектуру и план </w:t>
      </w:r>
      <w:r>
        <w:rPr>
          <w:i/>
          <w:sz w:val="28"/>
        </w:rPr>
        <w:t>Scrumban</w:t>
      </w:r>
      <w:r>
        <w:rPr>
          <w:sz w:val="28"/>
        </w:rPr>
        <w:t xml:space="preserve"> с границами </w:t>
      </w:r>
      <w:r>
        <w:rPr>
          <w:i/>
          <w:sz w:val="28"/>
        </w:rPr>
        <w:t>MVP</w:t>
      </w:r>
      <w:r>
        <w:rPr>
          <w:sz w:val="28"/>
        </w:rPr>
        <w:t>. По ним проверены допущения ЛР6; расхождения устранены в рабочих книгах 6.1–6.5.</w:t>
      </w:r>
    </w:p>
    <w:p w14:paraId="0FF41EEE" w14:textId="77777777" w:rsidR="00DA1AAE" w:rsidRDefault="00DA1AAE"/>
    <w:p w14:paraId="23534A75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10 – Сверка допущений ЛР6 с документацией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2339"/>
        <w:gridCol w:w="2339"/>
        <w:gridCol w:w="2339"/>
      </w:tblGrid>
      <w:tr w:rsidR="0060479B" w14:paraId="6F36D733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8" w:type="dxa"/>
            <w:vAlign w:val="center"/>
          </w:tcPr>
          <w:p w14:paraId="4D5C349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Тема</w:t>
            </w:r>
          </w:p>
        </w:tc>
        <w:tc>
          <w:tcPr>
            <w:tcW w:w="2338" w:type="dxa"/>
            <w:vAlign w:val="center"/>
          </w:tcPr>
          <w:p w14:paraId="655B10C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  <w:tc>
          <w:tcPr>
            <w:tcW w:w="2338" w:type="dxa"/>
            <w:vAlign w:val="center"/>
          </w:tcPr>
          <w:p w14:paraId="71A050E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Было в ЛР6</w:t>
            </w:r>
          </w:p>
        </w:tc>
        <w:tc>
          <w:tcPr>
            <w:tcW w:w="2338" w:type="dxa"/>
            <w:vAlign w:val="center"/>
          </w:tcPr>
          <w:p w14:paraId="2E4D86B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Решение</w:t>
            </w:r>
          </w:p>
        </w:tc>
      </w:tr>
      <w:tr w:rsidR="0060479B" w14:paraId="339F5E07" w14:textId="77777777" w:rsidTr="0060479B">
        <w:trPr>
          <w:cantSplit/>
          <w:jc w:val="center"/>
        </w:trPr>
        <w:tc>
          <w:tcPr>
            <w:tcW w:w="2338" w:type="dxa"/>
            <w:vAlign w:val="center"/>
          </w:tcPr>
          <w:p w14:paraId="25EAB7D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Нотации первого релиза</w:t>
            </w:r>
          </w:p>
        </w:tc>
        <w:tc>
          <w:tcPr>
            <w:tcW w:w="2338" w:type="dxa"/>
            <w:vAlign w:val="center"/>
          </w:tcPr>
          <w:p w14:paraId="389C685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Волна 1 (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):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class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activity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sequence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state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волна 2; сети Петри – волна 3</w:t>
            </w:r>
          </w:p>
        </w:tc>
        <w:tc>
          <w:tcPr>
            <w:tcW w:w="2338" w:type="dxa"/>
            <w:vAlign w:val="center"/>
          </w:tcPr>
          <w:p w14:paraId="635B76E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во втором релизе,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 первом</w:t>
            </w:r>
          </w:p>
        </w:tc>
        <w:tc>
          <w:tcPr>
            <w:tcW w:w="2338" w:type="dxa"/>
            <w:vAlign w:val="center"/>
          </w:tcPr>
          <w:p w14:paraId="46EE00B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Нотации волны 1 включены в первый релиз,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релиз 2, сети Петри – релиз 3</w:t>
            </w:r>
          </w:p>
        </w:tc>
      </w:tr>
      <w:tr w:rsidR="0060479B" w14:paraId="3B70E8AA" w14:textId="77777777" w:rsidTr="0060479B">
        <w:trPr>
          <w:cantSplit/>
          <w:jc w:val="center"/>
        </w:trPr>
        <w:tc>
          <w:tcPr>
            <w:tcW w:w="2338" w:type="dxa"/>
            <w:vAlign w:val="center"/>
          </w:tcPr>
          <w:p w14:paraId="03E706B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Тарифы</w:t>
            </w:r>
          </w:p>
        </w:tc>
        <w:tc>
          <w:tcPr>
            <w:tcW w:w="2338" w:type="dxa"/>
            <w:vAlign w:val="center"/>
          </w:tcPr>
          <w:p w14:paraId="50F8671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: все нотации, до 5 проектов, до 20 файлов, 20 версий, экспорт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, код;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: без ограничений, все форматы, полная история, ИИ-квота;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месяц или 40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2338" w:type="dxa"/>
            <w:vAlign w:val="center"/>
          </w:tcPr>
          <w:p w14:paraId="6498302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«Нотация недоступна в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»</w:t>
            </w:r>
          </w:p>
        </w:tc>
        <w:tc>
          <w:tcPr>
            <w:tcW w:w="2338" w:type="dxa"/>
            <w:vAlign w:val="center"/>
          </w:tcPr>
          <w:p w14:paraId="3D7B3A1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Ограничитель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– лимит проектов, версий и форматов экспорта</w:t>
            </w:r>
          </w:p>
        </w:tc>
      </w:tr>
      <w:tr w:rsidR="0060479B" w14:paraId="3205464A" w14:textId="77777777" w:rsidTr="0060479B">
        <w:trPr>
          <w:cantSplit/>
          <w:jc w:val="center"/>
        </w:trPr>
        <w:tc>
          <w:tcPr>
            <w:tcW w:w="2338" w:type="dxa"/>
            <w:vAlign w:val="center"/>
          </w:tcPr>
          <w:p w14:paraId="759A86D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ИИ-ассистент</w:t>
            </w:r>
          </w:p>
        </w:tc>
        <w:tc>
          <w:tcPr>
            <w:tcW w:w="2338" w:type="dxa"/>
            <w:vAlign w:val="center"/>
          </w:tcPr>
          <w:p w14:paraId="4433D21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заглушка с четырьмя режимами; провайдеры и квоты – после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2338" w:type="dxa"/>
            <w:vAlign w:val="center"/>
          </w:tcPr>
          <w:p w14:paraId="130F195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ИИ-ассистент во втором релизе</w:t>
            </w:r>
          </w:p>
        </w:tc>
        <w:tc>
          <w:tcPr>
            <w:tcW w:w="2338" w:type="dxa"/>
            <w:vAlign w:val="center"/>
          </w:tcPr>
          <w:p w14:paraId="454CE54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Заглушка в первом релизе, квоты в релизе 2</w:t>
            </w:r>
          </w:p>
        </w:tc>
      </w:tr>
      <w:tr w:rsidR="0060479B" w14:paraId="588D939E" w14:textId="77777777" w:rsidTr="0060479B">
        <w:trPr>
          <w:cantSplit/>
          <w:jc w:val="center"/>
        </w:trPr>
        <w:tc>
          <w:tcPr>
            <w:tcW w:w="2338" w:type="dxa"/>
            <w:vAlign w:val="center"/>
          </w:tcPr>
          <w:p w14:paraId="0F6648C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Проверка правил нотации</w:t>
            </w:r>
          </w:p>
        </w:tc>
        <w:tc>
          <w:tcPr>
            <w:tcW w:w="2338" w:type="dxa"/>
            <w:vAlign w:val="center"/>
          </w:tcPr>
          <w:p w14:paraId="620276C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Одно из отличий (</w:t>
            </w:r>
            <w:r>
              <w:rPr>
                <w:i/>
                <w:sz w:val="24"/>
              </w:rPr>
              <w:t>D-02</w:t>
            </w:r>
            <w:r>
              <w:rPr>
                <w:sz w:val="24"/>
              </w:rPr>
              <w:t xml:space="preserve">), эпик </w:t>
            </w:r>
            <w:r>
              <w:rPr>
                <w:i/>
                <w:sz w:val="24"/>
              </w:rPr>
              <w:t>E3</w:t>
            </w:r>
          </w:p>
        </w:tc>
        <w:tc>
          <w:tcPr>
            <w:tcW w:w="2338" w:type="dxa"/>
            <w:vAlign w:val="center"/>
          </w:tcPr>
          <w:p w14:paraId="13934F2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Гипотеза (доказательность 2)</w:t>
            </w:r>
          </w:p>
        </w:tc>
        <w:tc>
          <w:tcPr>
            <w:tcW w:w="2338" w:type="dxa"/>
            <w:vAlign w:val="center"/>
          </w:tcPr>
          <w:p w14:paraId="1550D1C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Остается гипотезой для рынка (конкуренты не проверялись), но входит в продукт</w:t>
            </w:r>
          </w:p>
        </w:tc>
      </w:tr>
      <w:tr w:rsidR="0060479B" w14:paraId="3E7A65B7" w14:textId="77777777" w:rsidTr="0060479B">
        <w:trPr>
          <w:cantSplit/>
          <w:jc w:val="center"/>
        </w:trPr>
        <w:tc>
          <w:tcPr>
            <w:tcW w:w="2338" w:type="dxa"/>
            <w:vAlign w:val="center"/>
          </w:tcPr>
          <w:p w14:paraId="4A64EEB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Метрики и допущения</w:t>
            </w:r>
          </w:p>
        </w:tc>
        <w:tc>
          <w:tcPr>
            <w:tcW w:w="2338" w:type="dxa"/>
            <w:vAlign w:val="center"/>
          </w:tcPr>
          <w:p w14:paraId="1D25AB0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: 1 500 пользователей, 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, отток не более 8 %; бюджет инфраструктуры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0; около 610 ч;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</w:t>
            </w:r>
          </w:p>
        </w:tc>
        <w:tc>
          <w:tcPr>
            <w:tcW w:w="2338" w:type="dxa"/>
            <w:vAlign w:val="center"/>
          </w:tcPr>
          <w:p w14:paraId="49201F1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Целевые значения приняты по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проекта и порогам пилота (таблица 16)</w:t>
            </w:r>
          </w:p>
        </w:tc>
        <w:tc>
          <w:tcPr>
            <w:tcW w:w="2338" w:type="dxa"/>
            <w:vAlign w:val="center"/>
          </w:tcPr>
          <w:p w14:paraId="70566C0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Значения приняты как допущения проекта, помечены в рабочих книгах</w:t>
            </w:r>
          </w:p>
        </w:tc>
      </w:tr>
    </w:tbl>
    <w:p w14:paraId="789CE0FD" w14:textId="77777777" w:rsidR="00DA1AAE" w:rsidRDefault="00DA1AAE"/>
    <w:p w14:paraId="35703D00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 xml:space="preserve">Дополнительно документация проекта указывает аналоги, которых нет в группе ЛР5: </w:t>
      </w:r>
      <w:r>
        <w:rPr>
          <w:i/>
          <w:sz w:val="28"/>
        </w:rPr>
        <w:t>Ramus</w:t>
      </w:r>
      <w:r>
        <w:rPr>
          <w:sz w:val="28"/>
        </w:rPr>
        <w:t xml:space="preserve">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EA</w:t>
      </w:r>
      <w:r>
        <w:rPr>
          <w:sz w:val="28"/>
        </w:rPr>
        <w:t xml:space="preserve">, </w:t>
      </w:r>
      <w:r>
        <w:rPr>
          <w:i/>
          <w:sz w:val="28"/>
        </w:rPr>
        <w:t>Structurizr</w:t>
      </w:r>
      <w:r>
        <w:rPr>
          <w:sz w:val="28"/>
        </w:rPr>
        <w:t xml:space="preserve">, </w:t>
      </w:r>
      <w:r>
        <w:rPr>
          <w:i/>
          <w:sz w:val="28"/>
        </w:rPr>
        <w:t>Gleek</w:t>
      </w:r>
      <w:r>
        <w:rPr>
          <w:sz w:val="28"/>
        </w:rPr>
        <w:t xml:space="preserve">, </w:t>
      </w:r>
      <w:r>
        <w:rPr>
          <w:i/>
          <w:sz w:val="28"/>
        </w:rPr>
        <w:t>Text2Diagram</w:t>
      </w:r>
      <w:r>
        <w:rPr>
          <w:sz w:val="28"/>
        </w:rPr>
        <w:t xml:space="preserve">; по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EA</w:t>
      </w:r>
      <w:r>
        <w:rPr>
          <w:sz w:val="28"/>
        </w:rPr>
        <w:t xml:space="preserve"> данные собраны 02.10.2026 (приложение В, таблица 15), по остальным не собирались (модельная оценка (допущение)).</w:t>
      </w:r>
    </w:p>
    <w:p w14:paraId="2DE102D7" w14:textId="77777777" w:rsidR="00DA1AAE" w:rsidRDefault="00DA1AAE"/>
    <w:p w14:paraId="2C36C3C7" w14:textId="77777777" w:rsidR="0060479B" w:rsidRDefault="00EC5D61">
      <w:pPr>
        <w:pStyle w:val="2"/>
        <w:ind w:firstLine="709"/>
      </w:pPr>
      <w:bookmarkStart w:id="21" w:name="расхождения-методик-и-шаблонов"/>
      <w:bookmarkStart w:id="22" w:name="_Toc242030964"/>
      <w:bookmarkEnd w:id="19"/>
      <w:r>
        <w:lastRenderedPageBreak/>
        <w:t>2.8 Расхождения методик и шаблонов</w:t>
      </w:r>
      <w:bookmarkEnd w:id="22"/>
    </w:p>
    <w:p w14:paraId="4C0182AF" w14:textId="77777777" w:rsidR="00DA1AAE" w:rsidRDefault="00DA1AAE"/>
    <w:p w14:paraId="70FF41CC" w14:textId="77777777" w:rsidR="0060479B" w:rsidRDefault="00EC5D61">
      <w:pPr>
        <w:pStyle w:val="FirstParagraph"/>
        <w:keepNext/>
      </w:pPr>
      <w:r>
        <w:rPr>
          <w:sz w:val="28"/>
        </w:rPr>
        <w:t>Таблица 11 – Расхождения и принятые решения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479B" w14:paraId="560C2BEF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0B8C213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Методика</w:t>
            </w:r>
          </w:p>
        </w:tc>
        <w:tc>
          <w:tcPr>
            <w:tcW w:w="3118" w:type="dxa"/>
            <w:vAlign w:val="center"/>
          </w:tcPr>
          <w:p w14:paraId="19E37A2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Расхождение</w:t>
            </w:r>
          </w:p>
        </w:tc>
        <w:tc>
          <w:tcPr>
            <w:tcW w:w="3118" w:type="dxa"/>
            <w:vAlign w:val="center"/>
          </w:tcPr>
          <w:p w14:paraId="46D0DF1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Решение</w:t>
            </w:r>
          </w:p>
        </w:tc>
      </w:tr>
      <w:tr w:rsidR="0060479B" w14:paraId="629B8194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2BFE45D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3118" w:type="dxa"/>
            <w:vAlign w:val="center"/>
          </w:tcPr>
          <w:p w14:paraId="54CA370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Веса индекса проблемы в шаблоне (шкала 0–100) отличаются от формулы ИПП в 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 (шкала 1–5)</w:t>
            </w:r>
          </w:p>
        </w:tc>
        <w:tc>
          <w:tcPr>
            <w:tcW w:w="3118" w:type="dxa"/>
            <w:vAlign w:val="center"/>
          </w:tcPr>
          <w:p w14:paraId="6CADCCE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Применен шаблон; ИПП 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 рассчитан отдельно и приведен в таблице 3</w:t>
            </w:r>
          </w:p>
        </w:tc>
      </w:tr>
      <w:tr w:rsidR="0060479B" w14:paraId="0CB4A27B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02C6F0B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3118" w:type="dxa"/>
            <w:vAlign w:val="center"/>
          </w:tcPr>
          <w:p w14:paraId="250E8B0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Шаблон считает выручку как цену на число единиц и называет ее месячной</w:t>
            </w:r>
          </w:p>
        </w:tc>
        <w:tc>
          <w:tcPr>
            <w:tcW w:w="3118" w:type="dxa"/>
            <w:vAlign w:val="center"/>
          </w:tcPr>
          <w:p w14:paraId="39F87BD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Число единиц – годовая оценка; выручка читается как годовая (65 360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>)</w:t>
            </w:r>
          </w:p>
        </w:tc>
      </w:tr>
      <w:tr w:rsidR="0060479B" w14:paraId="081A76F3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08CA105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6.3</w:t>
            </w:r>
          </w:p>
        </w:tc>
        <w:tc>
          <w:tcPr>
            <w:tcW w:w="3118" w:type="dxa"/>
            <w:vAlign w:val="center"/>
          </w:tcPr>
          <w:p w14:paraId="4AE0BFC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Индекс сценария: 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 – взвешенная сумма из 7 критериев, шаблон – произведение четырех оценок на 20</w:t>
            </w:r>
          </w:p>
        </w:tc>
        <w:tc>
          <w:tcPr>
            <w:tcW w:w="3118" w:type="dxa"/>
            <w:vAlign w:val="center"/>
          </w:tcPr>
          <w:p w14:paraId="2B2A12A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Применен шаблон</w:t>
            </w:r>
          </w:p>
        </w:tc>
      </w:tr>
      <w:tr w:rsidR="0060479B" w14:paraId="6C4E17F4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7A51F96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6.5</w:t>
            </w:r>
          </w:p>
        </w:tc>
        <w:tc>
          <w:tcPr>
            <w:tcW w:w="3118" w:type="dxa"/>
            <w:vAlign w:val="center"/>
          </w:tcPr>
          <w:p w14:paraId="35DAD0C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ИРП 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 (0–5, 9 показателей) и два балла шаблона (1–5, 10 критериев)</w:t>
            </w:r>
          </w:p>
        </w:tc>
        <w:tc>
          <w:tcPr>
            <w:tcW w:w="3118" w:type="dxa"/>
            <w:vAlign w:val="center"/>
          </w:tcPr>
          <w:p w14:paraId="2688E1E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Применены баллы шаблона</w:t>
            </w:r>
          </w:p>
        </w:tc>
      </w:tr>
    </w:tbl>
    <w:p w14:paraId="0AF9D3B8" w14:textId="77777777" w:rsidR="00DA1AAE" w:rsidRDefault="00DA1AAE"/>
    <w:p w14:paraId="2D3BF8DC" w14:textId="77777777" w:rsidR="0060479B" w:rsidRDefault="00EC5D61">
      <w:pPr>
        <w:pStyle w:val="1"/>
        <w:pageBreakBefore/>
      </w:pPr>
      <w:bookmarkStart w:id="23" w:name="проверка-по-критериям-методик"/>
      <w:bookmarkStart w:id="24" w:name="_Toc242030965"/>
      <w:bookmarkEnd w:id="0"/>
      <w:bookmarkEnd w:id="21"/>
      <w:r>
        <w:lastRenderedPageBreak/>
        <w:t>3 ПРОВЕРКА ПО КРИТЕРИЯМ МЕТОДИК</w:t>
      </w:r>
      <w:bookmarkEnd w:id="24"/>
    </w:p>
    <w:p w14:paraId="70C6E08B" w14:textId="77777777" w:rsidR="00DA1AAE" w:rsidRDefault="00DA1AAE"/>
    <w:p w14:paraId="18A11F6C" w14:textId="77777777" w:rsidR="0060479B" w:rsidRDefault="00EC5D61">
      <w:pPr>
        <w:pStyle w:val="FirstParagraph"/>
        <w:keepNext/>
      </w:pPr>
      <w:r>
        <w:rPr>
          <w:sz w:val="28"/>
        </w:rPr>
        <w:t>Таблица 12 – Контрольные листы готовности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479B" w14:paraId="78E77CFB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783F2D8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Методика</w:t>
            </w:r>
          </w:p>
        </w:tc>
        <w:tc>
          <w:tcPr>
            <w:tcW w:w="3118" w:type="dxa"/>
            <w:vAlign w:val="center"/>
          </w:tcPr>
          <w:p w14:paraId="2AC17B5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Пункт</w:t>
            </w:r>
          </w:p>
        </w:tc>
        <w:tc>
          <w:tcPr>
            <w:tcW w:w="3118" w:type="dxa"/>
            <w:vAlign w:val="center"/>
          </w:tcPr>
          <w:p w14:paraId="5BA58B8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Статус</w:t>
            </w:r>
          </w:p>
        </w:tc>
      </w:tr>
      <w:tr w:rsidR="0060479B" w14:paraId="32329F0B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63B2A47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3118" w:type="dxa"/>
            <w:vAlign w:val="center"/>
          </w:tcPr>
          <w:p w14:paraId="575B553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Опорная проблема подтверждена источниками; ЦП содержит сегмент, проблему, результат, механизм, отличие, доказательство</w:t>
            </w:r>
          </w:p>
        </w:tc>
        <w:tc>
          <w:tcPr>
            <w:tcW w:w="3118" w:type="dxa"/>
            <w:vAlign w:val="center"/>
          </w:tcPr>
          <w:p w14:paraId="65E235B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5767CAC1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5B0C375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3118" w:type="dxa"/>
            <w:vAlign w:val="center"/>
          </w:tcPr>
          <w:p w14:paraId="7EB5113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Единица монетизации понятна клиенту и связана с результатом</w:t>
            </w:r>
          </w:p>
        </w:tc>
        <w:tc>
          <w:tcPr>
            <w:tcW w:w="3118" w:type="dxa"/>
            <w:vAlign w:val="center"/>
          </w:tcPr>
          <w:p w14:paraId="0361BBA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 (спрос не проверен)</w:t>
            </w:r>
          </w:p>
        </w:tc>
      </w:tr>
      <w:tr w:rsidR="0060479B" w14:paraId="6F3359B9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43DA41F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3118" w:type="dxa"/>
            <w:vAlign w:val="center"/>
          </w:tcPr>
          <w:p w14:paraId="2721007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Показатели проверки спроса, ценности и удержания определены</w:t>
            </w:r>
          </w:p>
        </w:tc>
        <w:tc>
          <w:tcPr>
            <w:tcW w:w="3118" w:type="dxa"/>
            <w:vAlign w:val="center"/>
          </w:tcPr>
          <w:p w14:paraId="381A978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частично (целевые значения приняты по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проекта)</w:t>
            </w:r>
          </w:p>
        </w:tc>
      </w:tr>
      <w:tr w:rsidR="0060479B" w14:paraId="65F5F885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200605F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6.2</w:t>
            </w:r>
          </w:p>
        </w:tc>
        <w:tc>
          <w:tcPr>
            <w:tcW w:w="3118" w:type="dxa"/>
            <w:vAlign w:val="center"/>
          </w:tcPr>
          <w:p w14:paraId="221ED29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Полнота не ниже 70 % для первичной версии</w:t>
            </w:r>
          </w:p>
        </w:tc>
        <w:tc>
          <w:tcPr>
            <w:tcW w:w="3118" w:type="dxa"/>
            <w:vAlign w:val="center"/>
          </w:tcPr>
          <w:p w14:paraId="1381646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 (71 %)</w:t>
            </w:r>
          </w:p>
        </w:tc>
      </w:tr>
      <w:tr w:rsidR="0060479B" w14:paraId="329FEF05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284BE12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6.2</w:t>
            </w:r>
          </w:p>
        </w:tc>
        <w:tc>
          <w:tcPr>
            <w:tcW w:w="3118" w:type="dxa"/>
            <w:vAlign w:val="center"/>
          </w:tcPr>
          <w:p w14:paraId="02088E8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Полнота не ниже 85 % для стратегического решения</w:t>
            </w:r>
          </w:p>
        </w:tc>
        <w:tc>
          <w:tcPr>
            <w:tcW w:w="3118" w:type="dxa"/>
            <w:vAlign w:val="center"/>
          </w:tcPr>
          <w:p w14:paraId="1D5074D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нет (гипотезы по блокам 8–11)</w:t>
            </w:r>
          </w:p>
        </w:tc>
      </w:tr>
      <w:tr w:rsidR="0060479B" w14:paraId="52A5DEF0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3CA16E2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6.3</w:t>
            </w:r>
          </w:p>
        </w:tc>
        <w:tc>
          <w:tcPr>
            <w:tcW w:w="3118" w:type="dxa"/>
            <w:vAlign w:val="center"/>
          </w:tcPr>
          <w:p w14:paraId="180BB81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Есть сценарии первой ценности, регулярного использования, оплаты, поддержки</w:t>
            </w:r>
          </w:p>
        </w:tc>
        <w:tc>
          <w:tcPr>
            <w:tcW w:w="3118" w:type="dxa"/>
            <w:vAlign w:val="center"/>
          </w:tcPr>
          <w:p w14:paraId="14A32A9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3CEF71A6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40666F3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6.3</w:t>
            </w:r>
          </w:p>
        </w:tc>
        <w:tc>
          <w:tcPr>
            <w:tcW w:w="3118" w:type="dxa"/>
            <w:vAlign w:val="center"/>
          </w:tcPr>
          <w:p w14:paraId="34C626A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Для сценариев определены метрики успеха</w:t>
            </w:r>
          </w:p>
        </w:tc>
        <w:tc>
          <w:tcPr>
            <w:tcW w:w="3118" w:type="dxa"/>
            <w:vAlign w:val="center"/>
          </w:tcPr>
          <w:p w14:paraId="30C627B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частично (метрика названа, целевое значение – по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и порогам пилота, таблица 16)</w:t>
            </w:r>
          </w:p>
        </w:tc>
      </w:tr>
      <w:tr w:rsidR="0060479B" w14:paraId="6534DA0D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48E7CE0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6.4</w:t>
            </w:r>
          </w:p>
        </w:tc>
        <w:tc>
          <w:tcPr>
            <w:tcW w:w="3118" w:type="dxa"/>
            <w:vAlign w:val="center"/>
          </w:tcPr>
          <w:p w14:paraId="7FD81C3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У каждого сценария есть страница или экран; описаны состояния и ошибки</w:t>
            </w:r>
          </w:p>
        </w:tc>
        <w:tc>
          <w:tcPr>
            <w:tcW w:w="3118" w:type="dxa"/>
            <w:vAlign w:val="center"/>
          </w:tcPr>
          <w:p w14:paraId="20BF47D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 (для 6 ключевых единиц)</w:t>
            </w:r>
          </w:p>
        </w:tc>
      </w:tr>
      <w:tr w:rsidR="0060479B" w14:paraId="5B2AEABC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379E0CB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6.5</w:t>
            </w:r>
          </w:p>
        </w:tc>
        <w:tc>
          <w:tcPr>
            <w:tcW w:w="3118" w:type="dxa"/>
            <w:vAlign w:val="center"/>
          </w:tcPr>
          <w:p w14:paraId="455AF38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Первый релиз сохраняет ЦП, основной сценарий, единицу монетизации, доверие и аналитику</w:t>
            </w:r>
          </w:p>
        </w:tc>
        <w:tc>
          <w:tcPr>
            <w:tcW w:w="3118" w:type="dxa"/>
            <w:vAlign w:val="center"/>
          </w:tcPr>
          <w:p w14:paraId="4D3DE94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60479B" w14:paraId="6E0729D5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187C130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6.5</w:t>
            </w:r>
          </w:p>
        </w:tc>
        <w:tc>
          <w:tcPr>
            <w:tcW w:w="3118" w:type="dxa"/>
            <w:vAlign w:val="center"/>
          </w:tcPr>
          <w:p w14:paraId="6AF1C5A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Сроки, бюджет и даты релизов определены</w:t>
            </w:r>
          </w:p>
        </w:tc>
        <w:tc>
          <w:tcPr>
            <w:tcW w:w="3118" w:type="dxa"/>
            <w:vAlign w:val="center"/>
          </w:tcPr>
          <w:p w14:paraId="5837C18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частично: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 по документации; релизы 2 и 3 и бюджет – допущения (таблица 16)</w:t>
            </w:r>
          </w:p>
        </w:tc>
      </w:tr>
    </w:tbl>
    <w:p w14:paraId="23DCC485" w14:textId="77777777" w:rsidR="00DA1AAE" w:rsidRDefault="00DA1AAE"/>
    <w:p w14:paraId="676BEAC5" w14:textId="77777777" w:rsidR="0060479B" w:rsidRDefault="00EC5D61">
      <w:pPr>
        <w:pStyle w:val="1"/>
        <w:pageBreakBefore/>
      </w:pPr>
      <w:bookmarkStart w:id="25" w:name="выводы"/>
      <w:bookmarkStart w:id="26" w:name="_Toc242030966"/>
      <w:bookmarkEnd w:id="23"/>
      <w:r>
        <w:lastRenderedPageBreak/>
        <w:t>ВЫВОДЫ</w:t>
      </w:r>
      <w:bookmarkEnd w:id="26"/>
    </w:p>
    <w:p w14:paraId="321A7A35" w14:textId="77777777" w:rsidR="00DA1AAE" w:rsidRDefault="00DA1AAE"/>
    <w:p w14:paraId="3CCF19A6" w14:textId="77777777" w:rsidR="0060479B" w:rsidRDefault="00EC5D61">
      <w:pPr>
        <w:ind w:left="709" w:firstLine="709"/>
        <w:jc w:val="both"/>
      </w:pPr>
      <w:r>
        <w:rPr>
          <w:sz w:val="28"/>
        </w:rPr>
        <w:t xml:space="preserve">Опорная проблема </w:t>
      </w:r>
      <w:r>
        <w:rPr>
          <w:i/>
          <w:sz w:val="28"/>
        </w:rPr>
        <w:t>NotaCode</w:t>
      </w:r>
      <w:r>
        <w:rPr>
          <w:sz w:val="28"/>
        </w:rPr>
        <w:t xml:space="preserve"> – отсутствие единого инструмента для всех нотаций проекта (индекс проблемы 74); ценностное предложение сформулировано по формуле методики, ИКЦП 3,83 – требуется уточнение на клиентах.</w:t>
      </w:r>
    </w:p>
    <w:p w14:paraId="7017B956" w14:textId="77777777" w:rsidR="0060479B" w:rsidRDefault="00EC5D61">
      <w:pPr>
        <w:ind w:left="709" w:firstLine="709"/>
        <w:jc w:val="both"/>
      </w:pPr>
      <w:r>
        <w:rPr>
          <w:sz w:val="28"/>
        </w:rPr>
        <w:t xml:space="preserve">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(подписка 40 </w:t>
      </w:r>
      <w:r>
        <w:rPr>
          <w:i/>
          <w:sz w:val="28"/>
        </w:rPr>
        <w:t>у.е.</w:t>
      </w:r>
      <w:r>
        <w:rPr>
          <w:sz w:val="28"/>
        </w:rPr>
        <w:t xml:space="preserve"> в год) при бесплатном уровне </w:t>
      </w:r>
      <w:r>
        <w:rPr>
          <w:i/>
          <w:sz w:val="28"/>
        </w:rPr>
        <w:t>Free</w:t>
      </w:r>
      <w:r>
        <w:rPr>
          <w:sz w:val="28"/>
        </w:rPr>
        <w:t>; потенциал доступного рынка (</w:t>
      </w:r>
      <w:r>
        <w:rPr>
          <w:i/>
          <w:sz w:val="28"/>
        </w:rPr>
        <w:t>SAM</w:t>
      </w:r>
      <w:r>
        <w:rPr>
          <w:sz w:val="28"/>
        </w:rPr>
        <w:t>) 65 360 </w:t>
      </w:r>
      <w:r>
        <w:rPr>
          <w:i/>
          <w:sz w:val="28"/>
        </w:rPr>
        <w:t>у.е.</w:t>
      </w:r>
      <w:r>
        <w:rPr>
          <w:sz w:val="28"/>
        </w:rPr>
        <w:t xml:space="preserve"> в год при 1 634 платящих пользователях; это верхняя оценка, а не достижимая выручка (достижимая выручка первого года – 249–16 590 </w:t>
      </w:r>
      <w:r>
        <w:rPr>
          <w:i/>
          <w:sz w:val="28"/>
        </w:rPr>
        <w:t>BYN</w:t>
      </w:r>
      <w:r>
        <w:rPr>
          <w:sz w:val="28"/>
        </w:rPr>
        <w:t xml:space="preserve"> по ЛР2-3).</w:t>
      </w:r>
    </w:p>
    <w:p w14:paraId="592E15BF" w14:textId="77777777" w:rsidR="0060479B" w:rsidRDefault="00EC5D61">
      <w:pPr>
        <w:ind w:left="709" w:firstLine="709"/>
        <w:jc w:val="both"/>
      </w:pPr>
      <w:r>
        <w:rPr>
          <w:sz w:val="28"/>
        </w:rPr>
        <w:t>Канвас заполнен полностью, полнота 71 %, доказательность 58 %: сегменты подтверждены, блоки ресурсов, деятельности, партнеров и затрат – гипотезы.</w:t>
      </w:r>
    </w:p>
    <w:p w14:paraId="580523D1" w14:textId="77777777" w:rsidR="0060479B" w:rsidRDefault="00EC5D61">
      <w:pPr>
        <w:ind w:left="709" w:firstLine="709"/>
        <w:jc w:val="both"/>
      </w:pPr>
      <w:r>
        <w:rPr>
          <w:sz w:val="28"/>
        </w:rPr>
        <w:t>Бизнес-логика записана в трех версиях; описаны 12 сценариев и 13 требований; контрольный лист связности пройден (10 из 10).</w:t>
      </w:r>
    </w:p>
    <w:p w14:paraId="583BE430" w14:textId="77777777" w:rsidR="0060479B" w:rsidRDefault="00EC5D61">
      <w:pPr>
        <w:ind w:left="709" w:firstLine="709"/>
        <w:jc w:val="both"/>
      </w:pPr>
      <w:r>
        <w:rPr>
          <w:sz w:val="28"/>
        </w:rPr>
        <w:t>Выведено 13 единиц интерфейса (6 страниц и 7 экранов), покрытие сценариев 100 %.</w:t>
      </w:r>
    </w:p>
    <w:p w14:paraId="0CADE86C" w14:textId="77777777" w:rsidR="0060479B" w:rsidRDefault="00EC5D61">
      <w:pPr>
        <w:ind w:left="709" w:firstLine="709"/>
        <w:jc w:val="both"/>
      </w:pPr>
      <w:r>
        <w:rPr>
          <w:sz w:val="28"/>
        </w:rPr>
        <w:t xml:space="preserve">В первый релиз рекомендованы 10 из 20 единиц; подготовлены два варианта плана, рекомендован вариант с онлайн-оплатой </w:t>
      </w:r>
      <w:r>
        <w:rPr>
          <w:i/>
          <w:sz w:val="28"/>
        </w:rPr>
        <w:t>Pro</w:t>
      </w:r>
      <w:r>
        <w:rPr>
          <w:sz w:val="28"/>
        </w:rPr>
        <w:t>. Оценки экспертные; для окончательных решений нужны интервью, проверка спроса и цены, срок и бюджет (приложение Б).</w:t>
      </w:r>
    </w:p>
    <w:p w14:paraId="06BA28B1" w14:textId="77777777" w:rsidR="0060479B" w:rsidRDefault="00EC5D61">
      <w:pPr>
        <w:ind w:left="709" w:firstLine="709"/>
        <w:jc w:val="both"/>
      </w:pPr>
      <w:r>
        <w:rPr>
          <w:sz w:val="28"/>
        </w:rPr>
        <w:t xml:space="preserve">Данные 02.10.2026 (49 отзывов, </w:t>
      </w:r>
      <w:r>
        <w:rPr>
          <w:i/>
          <w:sz w:val="28"/>
        </w:rPr>
        <w:t>Sparx</w:t>
      </w:r>
      <w:r>
        <w:rPr>
          <w:sz w:val="28"/>
        </w:rPr>
        <w:t xml:space="preserve">, Пробный опрос, реклама) подтверждают опорную проблему и требование «экспорт </w:t>
      </w:r>
      <w:r>
        <w:rPr>
          <w:i/>
          <w:sz w:val="28"/>
        </w:rPr>
        <w:t>PNG</w:t>
      </w:r>
      <w:r>
        <w:rPr>
          <w:sz w:val="28"/>
        </w:rPr>
        <w:t xml:space="preserve"> и </w:t>
      </w:r>
      <w:r>
        <w:rPr>
          <w:i/>
          <w:sz w:val="28"/>
        </w:rPr>
        <w:t>SVG</w:t>
      </w:r>
      <w:r>
        <w:rPr>
          <w:sz w:val="28"/>
        </w:rPr>
        <w:t xml:space="preserve"> в </w:t>
      </w:r>
      <w:r>
        <w:rPr>
          <w:i/>
          <w:sz w:val="28"/>
        </w:rPr>
        <w:t>Free</w:t>
      </w:r>
      <w:r>
        <w:rPr>
          <w:sz w:val="28"/>
        </w:rPr>
        <w:t>» (приложение В); экономика на пользователя, сроки и пороги пилота приняты допущениями (таблица 16) и подлежат проверке.</w:t>
      </w:r>
    </w:p>
    <w:p w14:paraId="2EB7BD48" w14:textId="77777777" w:rsidR="0060479B" w:rsidRDefault="00EC5D61">
      <w:pPr>
        <w:pStyle w:val="1"/>
        <w:pageBreakBefore/>
      </w:pPr>
      <w:bookmarkStart w:id="27" w:name="список-использованных-источников"/>
      <w:bookmarkStart w:id="28" w:name="_Toc242030967"/>
      <w:bookmarkEnd w:id="25"/>
      <w:r>
        <w:lastRenderedPageBreak/>
        <w:t>СПИСОК ИСПОЛЬЗОВАННЫХ ИСТОЧНИКОВ</w:t>
      </w:r>
      <w:bookmarkEnd w:id="28"/>
    </w:p>
    <w:p w14:paraId="59E548B9" w14:textId="77777777" w:rsidR="00DA1AAE" w:rsidRDefault="00DA1AAE"/>
    <w:p w14:paraId="4C23CBAE" w14:textId="77777777" w:rsidR="00DA1AAE" w:rsidRDefault="00DB37B4">
      <w:pPr>
        <w:ind w:firstLine="708"/>
        <w:jc w:val="both"/>
      </w:pPr>
      <w:r>
        <w:rPr>
          <w:sz w:val="28"/>
          <w:szCs w:val="28"/>
        </w:rPr>
        <w:t>В качестве источников данных использованы следующие:</w:t>
      </w:r>
    </w:p>
    <w:p w14:paraId="1449B053" w14:textId="77777777" w:rsidR="0060479B" w:rsidRDefault="00EC5D61">
      <w:pPr>
        <w:pStyle w:val="Compact"/>
        <w:ind w:left="709"/>
      </w:pPr>
      <w:r>
        <w:rPr>
          <w:sz w:val="28"/>
        </w:rPr>
        <w:t xml:space="preserve">– Хаджинова, К. А. Отчеты по лабораторным работам ЛР1–ЛР5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14:paraId="69FE1905" w14:textId="77777777" w:rsidR="0060479B" w:rsidRDefault="00EC5D61">
      <w:pPr>
        <w:pStyle w:val="Compact"/>
        <w:ind w:left="709"/>
      </w:pPr>
      <w:r>
        <w:rPr>
          <w:sz w:val="28"/>
        </w:rPr>
        <w:t xml:space="preserve">– Страницы сайтов конкурентов: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plantuml.com</w:t>
      </w:r>
      <w:r>
        <w:rPr>
          <w:sz w:val="28"/>
        </w:rPr>
        <w:t xml:space="preserve"> [Электронный ресурс]. – Дата доступа: 01.10.2026.</w:t>
      </w:r>
    </w:p>
    <w:p w14:paraId="5412CFD9" w14:textId="77777777" w:rsidR="0060479B" w:rsidRDefault="00EC5D61">
      <w:pPr>
        <w:pStyle w:val="1"/>
        <w:keepNext w:val="0"/>
        <w:pageBreakBefore/>
      </w:pPr>
      <w:bookmarkStart w:id="29" w:name="X0d652d9c320698e7c8068993b30a2dd7ee59c14"/>
      <w:bookmarkStart w:id="30" w:name="_Toc242030968"/>
      <w:bookmarkEnd w:id="27"/>
      <w:r>
        <w:lastRenderedPageBreak/>
        <w:t>ПРИЛОЖЕНИЕ А</w:t>
      </w:r>
      <w:bookmarkEnd w:id="30"/>
    </w:p>
    <w:p w14:paraId="70BC9B69" w14:textId="77777777" w:rsidR="00DA1AAE" w:rsidRDefault="00DA1AAE"/>
    <w:p w14:paraId="0EA2F459" w14:textId="77777777" w:rsidR="0060479B" w:rsidRDefault="00EC5D61">
      <w:pPr>
        <w:ind w:firstLine="709"/>
        <w:jc w:val="both"/>
      </w:pPr>
      <w:r>
        <w:rPr>
          <w:sz w:val="28"/>
        </w:rPr>
        <w:t>(обязательное)</w:t>
      </w:r>
    </w:p>
    <w:p w14:paraId="1C84AEB6" w14:textId="77777777" w:rsidR="0060479B" w:rsidRDefault="00EC5D61">
      <w:pPr>
        <w:ind w:firstLine="709"/>
        <w:jc w:val="both"/>
      </w:pPr>
      <w:r>
        <w:rPr>
          <w:b/>
          <w:sz w:val="28"/>
        </w:rPr>
        <w:t>Перечень файлов работы</w:t>
      </w:r>
    </w:p>
    <w:p w14:paraId="292F2E52" w14:textId="77777777" w:rsidR="00DA1AAE" w:rsidRDefault="00DA1AAE"/>
    <w:p w14:paraId="1210CE18" w14:textId="77777777" w:rsidR="0060479B" w:rsidRDefault="00EC5D61">
      <w:pPr>
        <w:pStyle w:val="FirstParagraph"/>
        <w:keepNext/>
      </w:pPr>
      <w:r>
        <w:rPr>
          <w:sz w:val="28"/>
        </w:rPr>
        <w:t>Таблица 13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77"/>
        <w:gridCol w:w="4678"/>
      </w:tblGrid>
      <w:tr w:rsidR="0060479B" w14:paraId="4A520485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77" w:type="dxa"/>
            <w:vAlign w:val="center"/>
          </w:tcPr>
          <w:p w14:paraId="29BF1B1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Файл или папка</w:t>
            </w:r>
          </w:p>
        </w:tc>
        <w:tc>
          <w:tcPr>
            <w:tcW w:w="4677" w:type="dxa"/>
            <w:vAlign w:val="center"/>
          </w:tcPr>
          <w:p w14:paraId="237E962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Содержание</w:t>
            </w:r>
          </w:p>
        </w:tc>
      </w:tr>
      <w:tr w:rsidR="0060479B" w14:paraId="7274812E" w14:textId="77777777" w:rsidTr="0060479B">
        <w:trPr>
          <w:cantSplit/>
          <w:jc w:val="center"/>
        </w:trPr>
        <w:tc>
          <w:tcPr>
            <w:tcW w:w="4677" w:type="dxa"/>
            <w:vAlign w:val="center"/>
          </w:tcPr>
          <w:p w14:paraId="4784335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Excel/6_1_cennostnoe_predlozhenie_NotaCode.xlsx</w:t>
            </w:r>
          </w:p>
        </w:tc>
        <w:tc>
          <w:tcPr>
            <w:tcW w:w="4677" w:type="dxa"/>
            <w:vAlign w:val="center"/>
          </w:tcPr>
          <w:p w14:paraId="35B16B7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Методика 6.1</w:t>
            </w:r>
          </w:p>
        </w:tc>
      </w:tr>
      <w:tr w:rsidR="0060479B" w14:paraId="5B07EEE4" w14:textId="77777777" w:rsidTr="0060479B">
        <w:trPr>
          <w:cantSplit/>
          <w:jc w:val="center"/>
        </w:trPr>
        <w:tc>
          <w:tcPr>
            <w:tcW w:w="4677" w:type="dxa"/>
            <w:vAlign w:val="center"/>
          </w:tcPr>
          <w:p w14:paraId="7A8CB07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Excel/6_2_biznes_model_kanvas_NotaCode.xlsx</w:t>
            </w:r>
          </w:p>
        </w:tc>
        <w:tc>
          <w:tcPr>
            <w:tcW w:w="4677" w:type="dxa"/>
            <w:vAlign w:val="center"/>
          </w:tcPr>
          <w:p w14:paraId="025A3DF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Методика 6.2</w:t>
            </w:r>
          </w:p>
        </w:tc>
      </w:tr>
      <w:tr w:rsidR="0060479B" w14:paraId="160CE4AD" w14:textId="77777777" w:rsidTr="0060479B">
        <w:trPr>
          <w:cantSplit/>
          <w:jc w:val="center"/>
        </w:trPr>
        <w:tc>
          <w:tcPr>
            <w:tcW w:w="4677" w:type="dxa"/>
            <w:vAlign w:val="center"/>
          </w:tcPr>
          <w:p w14:paraId="5A64899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Excel/6_3_biznes_logika_scenarii_NotaCode.xlsx</w:t>
            </w:r>
          </w:p>
        </w:tc>
        <w:tc>
          <w:tcPr>
            <w:tcW w:w="4677" w:type="dxa"/>
            <w:vAlign w:val="center"/>
          </w:tcPr>
          <w:p w14:paraId="5DFEE10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Методика 6.3</w:t>
            </w:r>
          </w:p>
        </w:tc>
      </w:tr>
      <w:tr w:rsidR="0060479B" w14:paraId="5C1161FA" w14:textId="77777777" w:rsidTr="0060479B">
        <w:trPr>
          <w:cantSplit/>
          <w:jc w:val="center"/>
        </w:trPr>
        <w:tc>
          <w:tcPr>
            <w:tcW w:w="4677" w:type="dxa"/>
            <w:vAlign w:val="center"/>
          </w:tcPr>
          <w:p w14:paraId="07AD8DB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Excel/6_4_stranicy_ekrany_NotaCode.xlsx</w:t>
            </w:r>
          </w:p>
        </w:tc>
        <w:tc>
          <w:tcPr>
            <w:tcW w:w="4677" w:type="dxa"/>
            <w:vAlign w:val="center"/>
          </w:tcPr>
          <w:p w14:paraId="2822D9F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Методика 6.4</w:t>
            </w:r>
          </w:p>
        </w:tc>
      </w:tr>
      <w:tr w:rsidR="0060479B" w14:paraId="5D323320" w14:textId="77777777" w:rsidTr="0060479B">
        <w:trPr>
          <w:cantSplit/>
          <w:jc w:val="center"/>
        </w:trPr>
        <w:tc>
          <w:tcPr>
            <w:tcW w:w="4677" w:type="dxa"/>
            <w:vAlign w:val="center"/>
          </w:tcPr>
          <w:p w14:paraId="21E88DF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Excel/6_5_relizy_NotaCode.xlsx</w:t>
            </w:r>
          </w:p>
        </w:tc>
        <w:tc>
          <w:tcPr>
            <w:tcW w:w="4677" w:type="dxa"/>
            <w:vAlign w:val="center"/>
          </w:tcPr>
          <w:p w14:paraId="719ADD8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Методика 6.5</w:t>
            </w:r>
          </w:p>
        </w:tc>
      </w:tr>
      <w:tr w:rsidR="0060479B" w14:paraId="4B6CABFA" w14:textId="77777777" w:rsidTr="0060479B">
        <w:trPr>
          <w:cantSplit/>
          <w:jc w:val="center"/>
        </w:trPr>
        <w:tc>
          <w:tcPr>
            <w:tcW w:w="4677" w:type="dxa"/>
            <w:vAlign w:val="center"/>
          </w:tcPr>
          <w:p w14:paraId="69E048C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 xml:space="preserve">Python/spec_61.py </w:t>
            </w:r>
            <w:r>
              <w:rPr>
                <w:sz w:val="24"/>
              </w:rPr>
              <w:t xml:space="preserve">… </w:t>
            </w:r>
            <w:r>
              <w:rPr>
                <w:i/>
                <w:sz w:val="24"/>
              </w:rPr>
              <w:t>spec_65.py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figures.py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build_report.py</w:t>
            </w:r>
          </w:p>
        </w:tc>
        <w:tc>
          <w:tcPr>
            <w:tcW w:w="4677" w:type="dxa"/>
            <w:vAlign w:val="center"/>
          </w:tcPr>
          <w:p w14:paraId="5C55320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Описание заполнения книг, рисунки, сборка отчета</w:t>
            </w:r>
          </w:p>
        </w:tc>
      </w:tr>
      <w:tr w:rsidR="0060479B" w14:paraId="596D4DCE" w14:textId="77777777" w:rsidTr="0060479B">
        <w:trPr>
          <w:cantSplit/>
          <w:jc w:val="center"/>
        </w:trPr>
        <w:tc>
          <w:tcPr>
            <w:tcW w:w="4677" w:type="dxa"/>
            <w:vAlign w:val="center"/>
          </w:tcPr>
          <w:p w14:paraId="230E7E9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iCs/>
                <w:sz w:val="24"/>
              </w:rPr>
              <w:t>Excel_COM/fill_workbook.ps1</w:t>
            </w:r>
          </w:p>
        </w:tc>
        <w:tc>
          <w:tcPr>
            <w:tcW w:w="4677" w:type="dxa"/>
            <w:vAlign w:val="center"/>
          </w:tcPr>
          <w:p w14:paraId="7E1A7E5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Заполнение книг через </w:t>
            </w:r>
            <w:r>
              <w:rPr>
                <w:i/>
                <w:sz w:val="24"/>
              </w:rPr>
              <w:t>COM</w:t>
            </w:r>
          </w:p>
        </w:tc>
      </w:tr>
      <w:tr w:rsidR="0060479B" w14:paraId="011572D9" w14:textId="77777777" w:rsidTr="0060479B">
        <w:trPr>
          <w:cantSplit/>
          <w:jc w:val="center"/>
        </w:trPr>
        <w:tc>
          <w:tcPr>
            <w:tcW w:w="4677" w:type="dxa"/>
            <w:vAlign w:val="center"/>
          </w:tcPr>
          <w:p w14:paraId="514ECA4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Рисунки/</w:t>
            </w:r>
          </w:p>
        </w:tc>
        <w:tc>
          <w:tcPr>
            <w:tcW w:w="4677" w:type="dxa"/>
            <w:vAlign w:val="center"/>
          </w:tcPr>
          <w:p w14:paraId="56B1E11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Рисунки 1–4</w:t>
            </w:r>
          </w:p>
        </w:tc>
      </w:tr>
    </w:tbl>
    <w:p w14:paraId="2EE39E7D" w14:textId="77777777" w:rsidR="00DA1AAE" w:rsidRDefault="00DA1AAE"/>
    <w:p w14:paraId="6D43E8F7" w14:textId="77777777" w:rsidR="0060479B" w:rsidRDefault="00EC5D61">
      <w:pPr>
        <w:pStyle w:val="1"/>
        <w:keepNext w:val="0"/>
        <w:pageBreakBefore/>
      </w:pPr>
      <w:bookmarkStart w:id="31" w:name="Xe57dfa954bc99fa1a56051ea98d15e9969e72a7"/>
      <w:bookmarkStart w:id="32" w:name="_Toc242030969"/>
      <w:bookmarkEnd w:id="29"/>
      <w:r>
        <w:lastRenderedPageBreak/>
        <w:t>ПРИЛОЖЕНИЕ Б</w:t>
      </w:r>
      <w:bookmarkEnd w:id="32"/>
    </w:p>
    <w:p w14:paraId="614D42FA" w14:textId="77777777" w:rsidR="00DA1AAE" w:rsidRDefault="00DA1AAE"/>
    <w:p w14:paraId="6C0F60FC" w14:textId="77777777" w:rsidR="0060479B" w:rsidRDefault="00EC5D61">
      <w:pPr>
        <w:ind w:firstLine="709"/>
        <w:jc w:val="both"/>
      </w:pPr>
      <w:r>
        <w:rPr>
          <w:sz w:val="28"/>
        </w:rPr>
        <w:t>(обязательное)</w:t>
      </w:r>
    </w:p>
    <w:p w14:paraId="2508A087" w14:textId="77777777" w:rsidR="0060479B" w:rsidRDefault="00EC5D61">
      <w:pPr>
        <w:ind w:firstLine="709"/>
        <w:jc w:val="both"/>
      </w:pPr>
      <w:r>
        <w:rPr>
          <w:b/>
          <w:sz w:val="28"/>
        </w:rPr>
        <w:t>Данные, не подтвержденные источниками</w:t>
      </w:r>
    </w:p>
    <w:p w14:paraId="570333FB" w14:textId="77777777" w:rsidR="00DA1AAE" w:rsidRDefault="00DA1AAE"/>
    <w:p w14:paraId="30EE1554" w14:textId="77777777" w:rsidR="0060479B" w:rsidRDefault="00EC5D61">
      <w:pPr>
        <w:pStyle w:val="FirstParagraph"/>
        <w:keepNext/>
      </w:pPr>
      <w:r>
        <w:rPr>
          <w:sz w:val="28"/>
        </w:rPr>
        <w:t>Таблица 14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479B" w14:paraId="34FABF5B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38B4F5A2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№</w:t>
            </w:r>
          </w:p>
        </w:tc>
        <w:tc>
          <w:tcPr>
            <w:tcW w:w="3118" w:type="dxa"/>
            <w:vAlign w:val="center"/>
          </w:tcPr>
          <w:p w14:paraId="1140119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Что нужно</w:t>
            </w:r>
          </w:p>
        </w:tc>
        <w:tc>
          <w:tcPr>
            <w:tcW w:w="3118" w:type="dxa"/>
            <w:vAlign w:val="center"/>
          </w:tcPr>
          <w:p w14:paraId="61EF50C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Почему не получено</w:t>
            </w:r>
          </w:p>
        </w:tc>
      </w:tr>
      <w:tr w:rsidR="0060479B" w14:paraId="24FDC153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128BD07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118" w:type="dxa"/>
            <w:vAlign w:val="center"/>
          </w:tcPr>
          <w:p w14:paraId="18C926D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Тексты отзывов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77E4F0F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Собраны 49 отзывов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по пяти продуктам (приложение В);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не просматривались</w:t>
            </w:r>
          </w:p>
        </w:tc>
      </w:tr>
      <w:tr w:rsidR="0060479B" w14:paraId="727CFF84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35EE559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118" w:type="dxa"/>
            <w:vAlign w:val="center"/>
          </w:tcPr>
          <w:p w14:paraId="13570DF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модельная оценка (допущение; причина: интервью и проверка спроса и цены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на реальных клиентах )</w:t>
            </w:r>
          </w:p>
        </w:tc>
        <w:tc>
          <w:tcPr>
            <w:tcW w:w="3118" w:type="dxa"/>
            <w:vAlign w:val="center"/>
          </w:tcPr>
          <w:p w14:paraId="0DBEF9A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Продукт до </w:t>
            </w:r>
            <w:r>
              <w:rPr>
                <w:i/>
                <w:sz w:val="24"/>
              </w:rPr>
              <w:t>MVP</w:t>
            </w:r>
          </w:p>
        </w:tc>
      </w:tr>
      <w:tr w:rsidR="0060479B" w14:paraId="6D58B5F8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4063687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118" w:type="dxa"/>
            <w:vAlign w:val="center"/>
          </w:tcPr>
          <w:p w14:paraId="40AB33E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Договоренности с вузами, платежным и ИИ-провайдерами</w:t>
            </w:r>
          </w:p>
        </w:tc>
        <w:tc>
          <w:tcPr>
            <w:tcW w:w="3118" w:type="dxa"/>
            <w:vAlign w:val="center"/>
          </w:tcPr>
          <w:p w14:paraId="02F4331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Платежный провайдер предложен: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(ЛР4, таблица условий платежей; ЛР7, приложение 9); договоренности с вузами и ИИ-провайдером – модельная оценка (допущение), блоки партнеров – гипотезы</w:t>
            </w:r>
          </w:p>
        </w:tc>
      </w:tr>
      <w:tr w:rsidR="0060479B" w14:paraId="65C404CE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7F49E94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118" w:type="dxa"/>
            <w:vAlign w:val="center"/>
          </w:tcPr>
          <w:p w14:paraId="51870ED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Расчет экономики на пользователя (затраты на ИИ и инфраструктуру)</w:t>
            </w:r>
          </w:p>
        </w:tc>
        <w:tc>
          <w:tcPr>
            <w:tcW w:w="3118" w:type="dxa"/>
            <w:vAlign w:val="center"/>
          </w:tcPr>
          <w:p w14:paraId="455194B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Рассчитано по допущению (приложение В, таблица 16): ИИ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заглушка, инфраструктура 0</w:t>
            </w:r>
          </w:p>
        </w:tc>
      </w:tr>
      <w:tr w:rsidR="0060479B" w14:paraId="5F532432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2BF92D2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118" w:type="dxa"/>
            <w:vAlign w:val="center"/>
          </w:tcPr>
          <w:p w14:paraId="1144F9B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Срок, бюджет и даты релизов; целевые значения метрик</w:t>
            </w:r>
          </w:p>
        </w:tc>
        <w:tc>
          <w:tcPr>
            <w:tcW w:w="3118" w:type="dxa"/>
            <w:vAlign w:val="center"/>
          </w:tcPr>
          <w:p w14:paraId="1E2DD50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Приняты допущения (приложение В, таблица 16)</w:t>
            </w:r>
          </w:p>
        </w:tc>
      </w:tr>
      <w:tr w:rsidR="0060479B" w14:paraId="28084823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13A06F2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118" w:type="dxa"/>
            <w:vAlign w:val="center"/>
          </w:tcPr>
          <w:p w14:paraId="0CD4EE9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модельная оценка (допущение; причина: прототип и проверка с пользователями (</w:t>
            </w:r>
            <w:r>
              <w:rPr>
                <w:i/>
                <w:sz w:val="24"/>
              </w:rPr>
              <w:t>UX</w:t>
            </w:r>
            <w:r>
              <w:rPr>
                <w:sz w:val="24"/>
              </w:rPr>
              <w:t>-тест))</w:t>
            </w:r>
          </w:p>
        </w:tc>
        <w:tc>
          <w:tcPr>
            <w:tcW w:w="3118" w:type="dxa"/>
            <w:vAlign w:val="center"/>
          </w:tcPr>
          <w:p w14:paraId="5FD2761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Не проводился</w:t>
            </w:r>
          </w:p>
        </w:tc>
      </w:tr>
      <w:tr w:rsidR="0060479B" w14:paraId="717FB741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60C4380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3118" w:type="dxa"/>
            <w:vAlign w:val="center"/>
          </w:tcPr>
          <w:p w14:paraId="62A5A80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Перечень форматов экспорта и состав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-нотаций</w:t>
            </w:r>
          </w:p>
        </w:tc>
        <w:tc>
          <w:tcPr>
            <w:tcW w:w="3118" w:type="dxa"/>
            <w:vAlign w:val="center"/>
          </w:tcPr>
          <w:p w14:paraId="082AEAD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 документации проекта: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– экспорт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код,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все форматы;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входят нотации волны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)</w:t>
            </w:r>
          </w:p>
        </w:tc>
      </w:tr>
    </w:tbl>
    <w:p w14:paraId="4BA63C90" w14:textId="77777777" w:rsidR="00DA1AAE" w:rsidRDefault="00DA1AAE"/>
    <w:p w14:paraId="436E3535" w14:textId="77777777" w:rsidR="0060479B" w:rsidRDefault="00EC5D61">
      <w:pPr>
        <w:pStyle w:val="1"/>
        <w:keepNext w:val="0"/>
        <w:pageBreakBefore/>
      </w:pPr>
      <w:bookmarkStart w:id="33" w:name="X5524ab9f965042c4d6511d6315044a9f4f6816c"/>
      <w:bookmarkStart w:id="34" w:name="_Toc242030970"/>
      <w:bookmarkEnd w:id="31"/>
      <w:r>
        <w:lastRenderedPageBreak/>
        <w:t>ПРИЛОЖЕНИЕ В</w:t>
      </w:r>
      <w:bookmarkEnd w:id="34"/>
    </w:p>
    <w:p w14:paraId="75FC045F" w14:textId="77777777" w:rsidR="00DA1AAE" w:rsidRDefault="00DA1AAE"/>
    <w:p w14:paraId="6040B3B6" w14:textId="77777777" w:rsidR="0060479B" w:rsidRDefault="00EC5D61">
      <w:pPr>
        <w:ind w:firstLine="709"/>
        <w:jc w:val="both"/>
      </w:pPr>
      <w:r>
        <w:rPr>
          <w:sz w:val="28"/>
        </w:rPr>
        <w:t>(обязательное)</w:t>
      </w:r>
    </w:p>
    <w:p w14:paraId="2D3B290E" w14:textId="77777777" w:rsidR="0060479B" w:rsidRDefault="00EC5D61">
      <w:pPr>
        <w:ind w:firstLine="709"/>
        <w:jc w:val="both"/>
      </w:pPr>
      <w:r>
        <w:rPr>
          <w:b/>
          <w:sz w:val="28"/>
        </w:rPr>
        <w:t>Данные, собранные 02.10.2026</w:t>
      </w:r>
    </w:p>
    <w:p w14:paraId="51A2D30E" w14:textId="77777777" w:rsidR="0060479B" w:rsidRDefault="00EC5D61">
      <w:pPr>
        <w:pStyle w:val="FirstParagraph"/>
      </w:pPr>
      <w:r>
        <w:rPr>
          <w:sz w:val="28"/>
        </w:rPr>
        <w:t>После основной сборки получены тексты отзывов пользователей (</w:t>
      </w:r>
      <w:r>
        <w:rPr>
          <w:i/>
          <w:sz w:val="28"/>
        </w:rPr>
        <w:t>Trustpilot</w:t>
      </w:r>
      <w:r>
        <w:rPr>
          <w:sz w:val="28"/>
        </w:rPr>
        <w:t xml:space="preserve">, 49 записей по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SmartDraw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), цены и состав нотаций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и Пробный опрос по методу Кано [7]. Данные не меняют опорную проблему </w:t>
      </w:r>
      <w:r>
        <w:rPr>
          <w:i/>
          <w:sz w:val="28"/>
        </w:rPr>
        <w:t>P-002</w:t>
      </w:r>
      <w:r>
        <w:rPr>
          <w:sz w:val="28"/>
        </w:rPr>
        <w:t>, но подтверждают ее и уточняют требования к первому релизу.</w:t>
      </w:r>
    </w:p>
    <w:p w14:paraId="6E87992C" w14:textId="77777777" w:rsidR="00DA1AAE" w:rsidRDefault="00DA1AAE"/>
    <w:p w14:paraId="630C2C10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15 – Новые данные и их влияние на решения ЛР6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479B" w14:paraId="3E06E45A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65033E0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Данные</w:t>
            </w:r>
          </w:p>
        </w:tc>
        <w:tc>
          <w:tcPr>
            <w:tcW w:w="3118" w:type="dxa"/>
            <w:vAlign w:val="center"/>
          </w:tcPr>
          <w:p w14:paraId="4870433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Результат</w:t>
            </w:r>
          </w:p>
        </w:tc>
        <w:tc>
          <w:tcPr>
            <w:tcW w:w="3118" w:type="dxa"/>
            <w:vAlign w:val="center"/>
          </w:tcPr>
          <w:p w14:paraId="15CEEA8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Влияние на ЛР6</w:t>
            </w:r>
          </w:p>
        </w:tc>
      </w:tr>
      <w:tr w:rsidR="0060479B" w14:paraId="171238A6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29731ED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49 записей</w:t>
            </w:r>
          </w:p>
        </w:tc>
        <w:tc>
          <w:tcPr>
            <w:tcW w:w="3118" w:type="dxa"/>
            <w:vAlign w:val="center"/>
          </w:tcPr>
          <w:p w14:paraId="40732F9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Платный экспорт и лимиты бесплатного плана – 18 жалоб; биллинг и отмена – 9; удобство и ошибки – 12; положительных – 9</w:t>
            </w:r>
          </w:p>
        </w:tc>
        <w:tc>
          <w:tcPr>
            <w:tcW w:w="3118" w:type="dxa"/>
            <w:vAlign w:val="center"/>
          </w:tcPr>
          <w:p w14:paraId="1DF6908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Норма методики 6.1 (не менее 30 высказываний) выполнена; требование «экспорт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» подтверждено; честная отмена и предупреждение о лимитах</w:t>
            </w:r>
          </w:p>
        </w:tc>
      </w:tr>
      <w:tr w:rsidR="0060479B" w14:paraId="427591A4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3113E9F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17.2</w:t>
            </w:r>
          </w:p>
        </w:tc>
        <w:tc>
          <w:tcPr>
            <w:tcW w:w="3118" w:type="dxa"/>
            <w:vAlign w:val="center"/>
          </w:tcPr>
          <w:p w14:paraId="64042C6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Цены 245–750 </w:t>
            </w:r>
            <w:r>
              <w:rPr>
                <w:i/>
                <w:sz w:val="24"/>
              </w:rPr>
              <w:t>у.е.</w:t>
            </w:r>
            <w:r>
              <w:rPr>
                <w:sz w:val="24"/>
              </w:rPr>
              <w:t xml:space="preserve"> за лицензию;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не заявлены; текстового ввода нет</w:t>
            </w:r>
          </w:p>
        </w:tc>
        <w:tc>
          <w:tcPr>
            <w:tcW w:w="3118" w:type="dxa"/>
            <w:vAlign w:val="center"/>
          </w:tcPr>
          <w:p w14:paraId="0F29678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Еще один конкурент без нотаций волны 1 и без текстового ввода; ценность предложения подтверждена</w:t>
            </w:r>
          </w:p>
        </w:tc>
      </w:tr>
      <w:tr w:rsidR="0060479B" w14:paraId="68DD06A8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3361142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Опрос по методу Кано (30 условных респондентов)</w:t>
            </w:r>
          </w:p>
        </w:tc>
        <w:tc>
          <w:tcPr>
            <w:tcW w:w="3118" w:type="dxa"/>
            <w:vAlign w:val="center"/>
          </w:tcPr>
          <w:p w14:paraId="2E4DD76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Экспорт без оплаты – обязательный признак; текстовый ввод и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 – одномерные;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– безразличные</w:t>
            </w:r>
          </w:p>
        </w:tc>
        <w:tc>
          <w:tcPr>
            <w:tcW w:w="3118" w:type="dxa"/>
            <w:vAlign w:val="center"/>
          </w:tcPr>
          <w:p w14:paraId="7B4D8B1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Порядок релизов сохранен;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остается в первом релизе по документации проекта, сети Петри – в релизе 3</w:t>
            </w:r>
          </w:p>
        </w:tc>
      </w:tr>
      <w:tr w:rsidR="0060479B" w14:paraId="3F69B6A5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0255421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Реклама в Беларуси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1BD409E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i/>
                <w:sz w:val="24"/>
              </w:rPr>
              <w:t>lucid.co</w:t>
            </w:r>
            <w:r>
              <w:rPr>
                <w:sz w:val="24"/>
              </w:rPr>
              <w:t xml:space="preserve"> – 28,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– 23,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– 8 объявлений; у открытых инструментов нет</w:t>
            </w:r>
          </w:p>
        </w:tc>
        <w:tc>
          <w:tcPr>
            <w:tcW w:w="3118" w:type="dxa"/>
            <w:vAlign w:val="center"/>
          </w:tcPr>
          <w:p w14:paraId="308D7FB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Платная реклама в нише слаба; канал – органический поиск и вузы</w:t>
            </w:r>
          </w:p>
        </w:tc>
      </w:tr>
    </w:tbl>
    <w:p w14:paraId="5590BAFF" w14:textId="77777777" w:rsidR="00DA1AAE" w:rsidRDefault="00DA1AAE"/>
    <w:p w14:paraId="2C62A76C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>Опрос смоделирован и реальный спрос не подтверждает; результат используется как гипотеза до проверки на пользователях.</w:t>
      </w:r>
    </w:p>
    <w:p w14:paraId="5FBDAB74" w14:textId="77777777" w:rsidR="00DA1AAE" w:rsidRDefault="00DA1AAE"/>
    <w:p w14:paraId="0A677D73" w14:textId="77777777" w:rsidR="0060479B" w:rsidRDefault="00EC5D61">
      <w:pPr>
        <w:pStyle w:val="a0"/>
        <w:keepNext/>
        <w:jc w:val="both"/>
      </w:pPr>
      <w:r>
        <w:rPr>
          <w:sz w:val="28"/>
        </w:rPr>
        <w:t>Таблица 16 – Расчетные значения экономики на пользователя и сроков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19"/>
        <w:gridCol w:w="3118"/>
        <w:gridCol w:w="3118"/>
      </w:tblGrid>
      <w:tr w:rsidR="0060479B" w14:paraId="0233905C" w14:textId="77777777" w:rsidTr="006047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18" w:type="dxa"/>
            <w:vAlign w:val="center"/>
          </w:tcPr>
          <w:p w14:paraId="3F44655E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Показатель</w:t>
            </w:r>
          </w:p>
        </w:tc>
        <w:tc>
          <w:tcPr>
            <w:tcW w:w="3118" w:type="dxa"/>
            <w:vAlign w:val="center"/>
          </w:tcPr>
          <w:p w14:paraId="3DF190A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Значение</w:t>
            </w:r>
          </w:p>
        </w:tc>
        <w:tc>
          <w:tcPr>
            <w:tcW w:w="3118" w:type="dxa"/>
            <w:vAlign w:val="center"/>
          </w:tcPr>
          <w:p w14:paraId="774737C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Основание</w:t>
            </w:r>
          </w:p>
        </w:tc>
      </w:tr>
      <w:tr w:rsidR="0060479B" w14:paraId="01BD77C9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0F35BC6B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lastRenderedPageBreak/>
              <w:t xml:space="preserve">Затраты на ИИ в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118" w:type="dxa"/>
            <w:vAlign w:val="center"/>
          </w:tcPr>
          <w:p w14:paraId="1B8A01AF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118" w:type="dxa"/>
            <w:vAlign w:val="center"/>
          </w:tcPr>
          <w:p w14:paraId="186F528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ИИ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заглушка (документация проекта)</w:t>
            </w:r>
          </w:p>
        </w:tc>
      </w:tr>
      <w:tr w:rsidR="0060479B" w14:paraId="51310FC4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5CA907B9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Затраты на инфраструктуру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118" w:type="dxa"/>
            <w:vAlign w:val="center"/>
          </w:tcPr>
          <w:p w14:paraId="5B9A3CC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118" w:type="dxa"/>
            <w:vAlign w:val="center"/>
          </w:tcPr>
          <w:p w14:paraId="471A260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60479B" w14:paraId="7463B305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6236A167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Чистая выручка с платящего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3118" w:type="dxa"/>
            <w:vAlign w:val="center"/>
          </w:tcPr>
          <w:p w14:paraId="64DAC60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117,63 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118" w:type="dxa"/>
            <w:vAlign w:val="center"/>
          </w:tcPr>
          <w:p w14:paraId="37EC040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цена 121,14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, комиссия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2,9 %</w:t>
            </w:r>
          </w:p>
        </w:tc>
      </w:tr>
      <w:tr w:rsidR="0060479B" w14:paraId="5B982E1F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2FD7BA48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Срок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118" w:type="dxa"/>
            <w:vAlign w:val="center"/>
          </w:tcPr>
          <w:p w14:paraId="0212328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 06.12.2026</w:t>
            </w:r>
          </w:p>
        </w:tc>
        <w:tc>
          <w:tcPr>
            <w:tcW w:w="3118" w:type="dxa"/>
            <w:vAlign w:val="center"/>
          </w:tcPr>
          <w:p w14:paraId="0F2A0F43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60479B" w14:paraId="43BE254B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782E2F4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Релиз 2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3118" w:type="dxa"/>
            <w:vAlign w:val="center"/>
          </w:tcPr>
          <w:p w14:paraId="1ED7C235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 28.02.2027</w:t>
            </w:r>
          </w:p>
        </w:tc>
        <w:tc>
          <w:tcPr>
            <w:tcW w:w="3118" w:type="dxa"/>
            <w:vAlign w:val="center"/>
          </w:tcPr>
          <w:p w14:paraId="56422CD1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допущение</w:t>
            </w:r>
          </w:p>
        </w:tc>
      </w:tr>
      <w:tr w:rsidR="0060479B" w14:paraId="5056DE89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70A98024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Релиз 3 (сети Петри)</w:t>
            </w:r>
          </w:p>
        </w:tc>
        <w:tc>
          <w:tcPr>
            <w:tcW w:w="3118" w:type="dxa"/>
            <w:vAlign w:val="center"/>
          </w:tcPr>
          <w:p w14:paraId="31A5D360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 30.04.2027</w:t>
            </w:r>
          </w:p>
        </w:tc>
        <w:tc>
          <w:tcPr>
            <w:tcW w:w="3118" w:type="dxa"/>
            <w:vAlign w:val="center"/>
          </w:tcPr>
          <w:p w14:paraId="41AACBBD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допущение</w:t>
            </w:r>
          </w:p>
        </w:tc>
      </w:tr>
      <w:tr w:rsidR="0060479B" w14:paraId="6559875C" w14:textId="77777777" w:rsidTr="0060479B">
        <w:trPr>
          <w:cantSplit/>
          <w:jc w:val="center"/>
        </w:trPr>
        <w:tc>
          <w:tcPr>
            <w:tcW w:w="3118" w:type="dxa"/>
            <w:vAlign w:val="center"/>
          </w:tcPr>
          <w:p w14:paraId="2FA4158C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Пороги пилота за 3 месяца после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118" w:type="dxa"/>
            <w:vAlign w:val="center"/>
          </w:tcPr>
          <w:p w14:paraId="44DB654A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>150 регистраций; активация не ниже 60 %; не менее 5 платящих</w:t>
            </w:r>
          </w:p>
        </w:tc>
        <w:tc>
          <w:tcPr>
            <w:tcW w:w="3118" w:type="dxa"/>
            <w:vAlign w:val="center"/>
          </w:tcPr>
          <w:p w14:paraId="2FC9A206" w14:textId="77777777" w:rsidR="0060479B" w:rsidRDefault="00EC5D61">
            <w:pPr>
              <w:pStyle w:val="Compact"/>
              <w:ind w:firstLine="0"/>
              <w:jc w:val="center"/>
            </w:pPr>
            <w:r>
              <w:rPr>
                <w:sz w:val="24"/>
              </w:rPr>
              <w:t xml:space="preserve">допущение на основе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проекта</w:t>
            </w:r>
          </w:p>
        </w:tc>
      </w:tr>
    </w:tbl>
    <w:p w14:paraId="36AAC3B1" w14:textId="77777777" w:rsidR="00DA1AAE" w:rsidRDefault="00DA1AAE"/>
    <w:p w14:paraId="50222D06" w14:textId="77777777" w:rsidR="0060479B" w:rsidRDefault="00EC5D61">
      <w:pPr>
        <w:pStyle w:val="a0"/>
        <w:ind w:firstLine="709"/>
        <w:jc w:val="both"/>
      </w:pPr>
      <w:r>
        <w:rPr>
          <w:sz w:val="28"/>
        </w:rPr>
        <w:t>Значения приняты расчетом и допущениями; подробный расчет экономики и обоснование приведены в итоговом отчете ЛР7 (приложение 9).</w:t>
      </w:r>
      <w:bookmarkEnd w:id="33"/>
    </w:p>
    <w:sectPr w:rsidR="0060479B">
      <w:headerReference w:type="default" r:id="rId11"/>
      <w:footerReference w:type="default" r:id="rId12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3583D" w14:textId="77777777" w:rsidR="00DB37B4" w:rsidRDefault="00DB37B4">
      <w:r>
        <w:separator/>
      </w:r>
    </w:p>
  </w:endnote>
  <w:endnote w:type="continuationSeparator" w:id="0">
    <w:p w14:paraId="3D3A6579" w14:textId="77777777" w:rsidR="00DB37B4" w:rsidRDefault="00DB3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C72F7" w14:textId="77777777" w:rsidR="0060479B" w:rsidRDefault="00EC5D61">
    <w:pPr>
      <w:jc w:val="right"/>
    </w:pPr>
    <w:r>
      <w:fldChar w:fldCharType="begin"/>
    </w:r>
    <w:r>
      <w:instrText>PAGE</w:instrText>
    </w:r>
    <w:r>
      <w:fldChar w:fldCharType="separate"/>
    </w:r>
    <w:r w:rsidR="00F30AF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9ED81" w14:textId="77777777" w:rsidR="00DB37B4" w:rsidRDefault="00DB37B4">
      <w:r>
        <w:separator/>
      </w:r>
    </w:p>
  </w:footnote>
  <w:footnote w:type="continuationSeparator" w:id="0">
    <w:p w14:paraId="3C53867D" w14:textId="77777777" w:rsidR="00DB37B4" w:rsidRDefault="00DB37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F24C7" w14:textId="77777777" w:rsidR="0060479B" w:rsidRDefault="006047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0D46905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BCFA35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439637956">
    <w:abstractNumId w:val="1"/>
  </w:num>
  <w:num w:numId="2" w16cid:durableId="6228866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98723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C406A"/>
    <w:rsid w:val="00236CF6"/>
    <w:rsid w:val="004E29B3"/>
    <w:rsid w:val="00590D07"/>
    <w:rsid w:val="0060479B"/>
    <w:rsid w:val="00784D58"/>
    <w:rsid w:val="008D6863"/>
    <w:rsid w:val="00B86B75"/>
    <w:rsid w:val="00BC48D5"/>
    <w:rsid w:val="00C357BC"/>
    <w:rsid w:val="00C36279"/>
    <w:rsid w:val="00DA1AAE"/>
    <w:rsid w:val="00DB37B4"/>
    <w:rsid w:val="00E315A3"/>
    <w:rsid w:val="00EC5D61"/>
    <w:rsid w:val="00F30AF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CDB1D7"/>
  <w15:docId w15:val="{83975281-9478-4C45-87EF-9ED25CAD2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60" w:lineRule="exact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jc w:val="both"/>
      <w:outlineLvl w:val="2"/>
    </w:pPr>
    <w:rPr>
      <w:b/>
      <w:bCs/>
      <w:sz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  <w:pPr>
      <w:ind w:firstLine="709"/>
      <w:jc w:val="both"/>
    </w:pPr>
  </w:style>
  <w:style w:type="paragraph" w:customStyle="1" w:styleId="Compact">
    <w:name w:val="Compact"/>
    <w:basedOn w:val="a0"/>
    <w:qFormat/>
    <w:pPr>
      <w:ind w:firstLine="709"/>
      <w:jc w:val="both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ind w:left="480" w:right="480"/>
      <w:jc w:val="both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F30AF2"/>
    <w:pPr>
      <w:spacing w:after="100"/>
    </w:pPr>
  </w:style>
  <w:style w:type="paragraph" w:styleId="20">
    <w:name w:val="toc 2"/>
    <w:basedOn w:val="a"/>
    <w:next w:val="a"/>
    <w:autoRedefine/>
    <w:uiPriority w:val="39"/>
    <w:rsid w:val="00F30AF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3787</Words>
  <Characters>22994</Characters>
  <Application>Microsoft Office Word</Application>
  <DocSecurity>0</DocSecurity>
  <Lines>1532</Lines>
  <Paragraphs>892</Paragraphs>
  <ScaleCrop>false</ScaleCrop>
  <Company/>
  <LinksUpToDate>false</LinksUpToDate>
  <CharactersWithSpaces>25889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Aliaksandr Khajynau</cp:lastModifiedBy>
  <cp:revision>3</cp:revision>
  <dcterms:created xsi:type="dcterms:W3CDTF">2026-10-03T12:42:00Z</dcterms:created>
  <dcterms:modified xsi:type="dcterms:W3CDTF">2026-10-04T16:28:00Z</dcterms:modified>
</cp:coreProperties>
</file>