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20C0" w14:textId="77777777" w:rsidR="00603EEE" w:rsidRDefault="004D556F">
      <w:pPr>
        <w:jc w:val="center"/>
      </w:pPr>
      <w:bookmarkStart w:id="0" w:name="резюме-проекта"/>
      <w:r>
        <w:rPr>
          <w:sz w:val="28"/>
        </w:rPr>
        <w:t>Министерство образования Республики Беларусь</w:t>
      </w:r>
    </w:p>
    <w:p w14:paraId="0ADD1CE7" w14:textId="77777777" w:rsidR="00603EEE" w:rsidRDefault="004D556F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5FAA7167" w14:textId="77777777" w:rsidR="00603EEE" w:rsidRDefault="004D556F">
      <w:pPr>
        <w:jc w:val="center"/>
      </w:pPr>
      <w:r>
        <w:rPr>
          <w:sz w:val="28"/>
        </w:rPr>
        <w:t>БЕЛОРУССКИЙ ГОСУДАРСТВЕННЫЙ УНИВЕРСИТЕТ</w:t>
      </w:r>
    </w:p>
    <w:p w14:paraId="28CD720F" w14:textId="77777777" w:rsidR="00603EEE" w:rsidRDefault="004D556F">
      <w:pPr>
        <w:jc w:val="center"/>
      </w:pPr>
      <w:r>
        <w:rPr>
          <w:sz w:val="28"/>
        </w:rPr>
        <w:t>ИНФОРМАТИКИ И РАДИОЭЛЕКТРОНИКИ</w:t>
      </w:r>
    </w:p>
    <w:p w14:paraId="6C9D63AB" w14:textId="77777777" w:rsidR="00603EEE" w:rsidRDefault="004D556F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6D057621" w14:textId="77777777" w:rsidR="00603EEE" w:rsidRDefault="004D556F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0591B61F" w14:textId="77777777" w:rsidR="00603EEE" w:rsidRDefault="004D556F">
      <w:pPr>
        <w:spacing w:before="2880"/>
        <w:jc w:val="center"/>
      </w:pPr>
      <w:r>
        <w:rPr>
          <w:b/>
          <w:sz w:val="28"/>
        </w:rPr>
        <w:t>ОТЧЕТ</w:t>
      </w:r>
    </w:p>
    <w:p w14:paraId="4204668E" w14:textId="77777777" w:rsidR="00603EEE" w:rsidRDefault="004D556F">
      <w:pPr>
        <w:jc w:val="center"/>
      </w:pPr>
      <w:r>
        <w:rPr>
          <w:sz w:val="28"/>
        </w:rPr>
        <w:t>по лабораторной работе №7</w:t>
      </w:r>
    </w:p>
    <w:p w14:paraId="3DDF1E44" w14:textId="77777777" w:rsidR="00603EEE" w:rsidRDefault="004D556F">
      <w:pPr>
        <w:jc w:val="center"/>
      </w:pPr>
      <w:r>
        <w:rPr>
          <w:sz w:val="28"/>
        </w:rPr>
        <w:t>по дисциплине</w:t>
      </w:r>
    </w:p>
    <w:p w14:paraId="3398F7E3" w14:textId="77777777" w:rsidR="00603EEE" w:rsidRDefault="004D556F">
      <w:pPr>
        <w:jc w:val="center"/>
      </w:pPr>
      <w:r>
        <w:rPr>
          <w:sz w:val="28"/>
        </w:rPr>
        <w:t>«Электронный бизнес»</w:t>
      </w:r>
    </w:p>
    <w:p w14:paraId="0E6A897F" w14:textId="77777777" w:rsidR="00603EEE" w:rsidRDefault="004D556F">
      <w:pPr>
        <w:jc w:val="center"/>
      </w:pPr>
      <w:r>
        <w:rPr>
          <w:sz w:val="28"/>
        </w:rPr>
        <w:t>на тему «Итоговый отчет по бизнес-анализу цифрового товара»</w:t>
      </w:r>
    </w:p>
    <w:p w14:paraId="2829924C" w14:textId="77777777" w:rsidR="00603EEE" w:rsidRDefault="004D556F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5DDE3A2F" w14:textId="77777777" w:rsidR="00603EEE" w:rsidRDefault="004D556F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316B0F57" w14:textId="77777777" w:rsidR="00603EEE" w:rsidRDefault="004D556F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73385684" w14:textId="77777777" w:rsidR="00603EEE" w:rsidRDefault="004D556F">
      <w:pPr>
        <w:spacing w:before="2520"/>
        <w:jc w:val="center"/>
      </w:pPr>
      <w:r>
        <w:rPr>
          <w:sz w:val="28"/>
        </w:rPr>
        <w:t>Минск, октябрь 2026</w:t>
      </w:r>
    </w:p>
    <w:p w14:paraId="535C04F5" w14:textId="77777777" w:rsidR="00603EEE" w:rsidRDefault="004D556F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6702AE03" w14:textId="4B61F3A6" w:rsidR="00AC467B" w:rsidRDefault="004D556F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30971" w:history="1">
        <w:r w:rsidR="00AC467B" w:rsidRPr="00234E75">
          <w:rPr>
            <w:rStyle w:val="ad"/>
            <w:noProof/>
          </w:rPr>
          <w:t>1 РЕЗЮМЕ ПРОЕКТА</w:t>
        </w:r>
        <w:r w:rsidR="00AC467B">
          <w:rPr>
            <w:noProof/>
            <w:webHidden/>
          </w:rPr>
          <w:tab/>
        </w:r>
        <w:r w:rsidR="00AC467B">
          <w:rPr>
            <w:noProof/>
            <w:webHidden/>
          </w:rPr>
          <w:fldChar w:fldCharType="begin"/>
        </w:r>
        <w:r w:rsidR="00AC467B">
          <w:rPr>
            <w:noProof/>
            <w:webHidden/>
          </w:rPr>
          <w:instrText xml:space="preserve"> PAGEREF _Toc242030971 \h </w:instrText>
        </w:r>
        <w:r w:rsidR="00AC467B">
          <w:rPr>
            <w:noProof/>
            <w:webHidden/>
          </w:rPr>
        </w:r>
        <w:r w:rsidR="00AC467B">
          <w:rPr>
            <w:noProof/>
            <w:webHidden/>
          </w:rPr>
          <w:fldChar w:fldCharType="separate"/>
        </w:r>
        <w:r w:rsidR="00AC467B">
          <w:rPr>
            <w:noProof/>
            <w:webHidden/>
          </w:rPr>
          <w:t>3</w:t>
        </w:r>
        <w:r w:rsidR="00AC467B">
          <w:rPr>
            <w:noProof/>
            <w:webHidden/>
          </w:rPr>
          <w:fldChar w:fldCharType="end"/>
        </w:r>
      </w:hyperlink>
    </w:p>
    <w:p w14:paraId="6CDAA6E4" w14:textId="5C7E5376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72" w:history="1">
        <w:r w:rsidRPr="00234E75">
          <w:rPr>
            <w:rStyle w:val="ad"/>
            <w:noProof/>
          </w:rPr>
          <w:t>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41780F" w14:textId="4D24C195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73" w:history="1">
        <w:r w:rsidRPr="00234E75">
          <w:rPr>
            <w:rStyle w:val="ad"/>
            <w:noProof/>
          </w:rPr>
          <w:t xml:space="preserve">3 АРГУМЕНТАЦИЯ СПРОСА: </w:t>
        </w:r>
        <w:r w:rsidRPr="00234E75">
          <w:rPr>
            <w:rStyle w:val="ad"/>
            <w:i/>
            <w:iCs/>
            <w:noProof/>
          </w:rPr>
          <w:t xml:space="preserve">GOOGLE TRENDS </w:t>
        </w:r>
        <w:r w:rsidRPr="00234E75">
          <w:rPr>
            <w:rStyle w:val="ad"/>
            <w:noProof/>
          </w:rPr>
          <w:t>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A79B69" w14:textId="60D7F698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74" w:history="1">
        <w:r w:rsidRPr="00234E75">
          <w:rPr>
            <w:rStyle w:val="ad"/>
            <w:noProof/>
          </w:rPr>
          <w:t>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01DB51" w14:textId="489B4B83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75" w:history="1">
        <w:r w:rsidRPr="00234E75">
          <w:rPr>
            <w:rStyle w:val="ad"/>
            <w:noProof/>
          </w:rPr>
          <w:t>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4799E7" w14:textId="66F44E8F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76" w:history="1">
        <w:r w:rsidRPr="00234E75">
          <w:rPr>
            <w:rStyle w:val="ad"/>
            <w:noProof/>
          </w:rPr>
          <w:t>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E806E9" w14:textId="77362A83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77" w:history="1">
        <w:r w:rsidRPr="00234E75">
          <w:rPr>
            <w:rStyle w:val="ad"/>
            <w:noProof/>
          </w:rPr>
          <w:t>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5E0A3C" w14:textId="37ABD491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78" w:history="1">
        <w:r w:rsidRPr="00234E75">
          <w:rPr>
            <w:rStyle w:val="ad"/>
            <w:noProof/>
          </w:rPr>
          <w:t>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BB87BA" w14:textId="5501DE0A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79" w:history="1">
        <w:r w:rsidRPr="00234E75">
          <w:rPr>
            <w:rStyle w:val="ad"/>
            <w:noProof/>
          </w:rPr>
          <w:t>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529B93" w14:textId="53A342B6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80" w:history="1">
        <w:r w:rsidRPr="00234E75">
          <w:rPr>
            <w:rStyle w:val="ad"/>
            <w:noProof/>
          </w:rPr>
          <w:t>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C27284D" w14:textId="60D70030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81" w:history="1">
        <w:r w:rsidRPr="00234E75">
          <w:rPr>
            <w:rStyle w:val="ad"/>
            <w:noProof/>
          </w:rPr>
          <w:t>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541D9E7" w14:textId="31AA939E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82" w:history="1">
        <w:r w:rsidRPr="00234E75">
          <w:rPr>
            <w:rStyle w:val="ad"/>
            <w:noProof/>
          </w:rPr>
          <w:t>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A515B26" w14:textId="7C247F7C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83" w:history="1">
        <w:r w:rsidRPr="00234E75">
          <w:rPr>
            <w:rStyle w:val="ad"/>
            <w:noProof/>
          </w:rPr>
          <w:t>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E226751" w14:textId="52EFABC9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84" w:history="1">
        <w:r w:rsidRPr="00234E75">
          <w:rPr>
            <w:rStyle w:val="ad"/>
            <w:noProof/>
          </w:rPr>
          <w:t>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8E27634" w14:textId="0233A000" w:rsidR="00AC467B" w:rsidRDefault="00AC467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85" w:history="1">
        <w:r w:rsidRPr="00234E75">
          <w:rPr>
            <w:rStyle w:val="ad"/>
            <w:noProof/>
          </w:rPr>
          <w:t>Приложение 1. Паспорт итогового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2DD7265" w14:textId="06983C49" w:rsidR="00AC467B" w:rsidRDefault="00AC467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86" w:history="1">
        <w:r w:rsidRPr="00234E75">
          <w:rPr>
            <w:rStyle w:val="ad"/>
            <w:noProof/>
          </w:rPr>
          <w:t>Приложение 2. Карта доказательств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47A6DCC" w14:textId="4C440A7F" w:rsidR="00AC467B" w:rsidRDefault="00AC467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87" w:history="1">
        <w:r w:rsidRPr="00234E75">
          <w:rPr>
            <w:rStyle w:val="ad"/>
            <w:noProof/>
          </w:rPr>
          <w:t>Приложение 3. Контрольный лист полноты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7D31489" w14:textId="441D5DF1" w:rsidR="00AC467B" w:rsidRDefault="00AC467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88" w:history="1">
        <w:r w:rsidRPr="00234E75">
          <w:rPr>
            <w:rStyle w:val="ad"/>
            <w:noProof/>
          </w:rPr>
          <w:t>Приложение 4. Минимальное ТЗ первого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7C7950E" w14:textId="4A8BE1EA" w:rsidR="00AC467B" w:rsidRDefault="00AC467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89" w:history="1">
        <w:r w:rsidRPr="00234E75">
          <w:rPr>
            <w:rStyle w:val="ad"/>
            <w:noProof/>
          </w:rPr>
          <w:t>Приложение 5. Заключение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EADDFEE" w14:textId="474FDE54" w:rsidR="00AC467B" w:rsidRDefault="00AC467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90" w:history="1">
        <w:r w:rsidRPr="00234E75">
          <w:rPr>
            <w:rStyle w:val="ad"/>
            <w:noProof/>
          </w:rPr>
          <w:t>Приложение 6.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F745686" w14:textId="4F4601BB" w:rsidR="00AC467B" w:rsidRDefault="00AC467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91" w:history="1">
        <w:r w:rsidRPr="00234E75">
          <w:rPr>
            <w:rStyle w:val="ad"/>
            <w:noProof/>
          </w:rPr>
          <w:t xml:space="preserve">Приложение 7. Сверка с проектной документацией </w:t>
        </w:r>
        <w:r w:rsidRPr="00234E75">
          <w:rPr>
            <w:rStyle w:val="ad"/>
            <w:i/>
            <w:iCs/>
            <w:noProof/>
          </w:rPr>
          <w:t>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D281AD5" w14:textId="38666BDB" w:rsidR="00AC467B" w:rsidRDefault="00AC467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92" w:history="1">
        <w:r w:rsidRPr="00234E75">
          <w:rPr>
            <w:rStyle w:val="ad"/>
            <w:noProof/>
          </w:rPr>
          <w:t>Приложение 8.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69A5A83" w14:textId="7E1C2A1A" w:rsidR="00AC467B" w:rsidRDefault="00AC467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93" w:history="1">
        <w:r w:rsidRPr="00234E75">
          <w:rPr>
            <w:rStyle w:val="ad"/>
            <w:noProof/>
          </w:rPr>
          <w:t>Приложение 9. Расчетные значения для заполнения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A8F1440" w14:textId="14A2BCDE" w:rsidR="00AC467B" w:rsidRDefault="00AC467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94" w:history="1">
        <w:r w:rsidRPr="00234E75">
          <w:rPr>
            <w:rStyle w:val="ad"/>
            <w:noProof/>
          </w:rPr>
          <w:t>Приложение 10. Калибровка пробного опроса и закрытие остальных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E08D216" w14:textId="6D9309DA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95" w:history="1">
        <w:r w:rsidRPr="00234E7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37072FA" w14:textId="0AB71E39" w:rsidR="00AC467B" w:rsidRDefault="00AC467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96" w:history="1">
        <w:r w:rsidRPr="00234E7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D124B23" w14:textId="3BF7CA9F" w:rsidR="00603EEE" w:rsidRDefault="004D556F">
      <w:pPr>
        <w:pStyle w:val="11"/>
      </w:pPr>
      <w:r>
        <w:fldChar w:fldCharType="end"/>
      </w:r>
    </w:p>
    <w:p w14:paraId="21D972D4" w14:textId="77777777" w:rsidR="00603EEE" w:rsidRDefault="004D556F">
      <w:pPr>
        <w:pStyle w:val="1"/>
        <w:pageBreakBefore/>
      </w:pPr>
      <w:bookmarkStart w:id="1" w:name="_Toc242030971"/>
      <w:r>
        <w:lastRenderedPageBreak/>
        <w:t>1 РЕЗЮМЕ ПРОЕКТА</w:t>
      </w:r>
      <w:bookmarkEnd w:id="1"/>
    </w:p>
    <w:p w14:paraId="2E17052F" w14:textId="77777777" w:rsidR="00FD18DC" w:rsidRDefault="00FD18DC"/>
    <w:p w14:paraId="442EB191" w14:textId="77777777" w:rsidR="00603EEE" w:rsidRDefault="004D556F">
      <w:pPr>
        <w:pStyle w:val="FirstParagraph"/>
        <w:keepNext/>
      </w:pPr>
      <w:r>
        <w:rPr>
          <w:sz w:val="28"/>
        </w:rPr>
        <w:t>Таблица 2 – Резюме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03EEE" w14:paraId="51C96D6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E5EEB2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4677" w:type="dxa"/>
            <w:vAlign w:val="center"/>
          </w:tcPr>
          <w:p w14:paraId="2A7125F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Краткая запись</w:t>
            </w:r>
          </w:p>
        </w:tc>
      </w:tr>
      <w:tr w:rsidR="00603EEE" w14:paraId="600F6323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37772D5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4677" w:type="dxa"/>
            <w:vAlign w:val="center"/>
          </w:tcPr>
          <w:p w14:paraId="72130E1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Проект представляет собой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 из текстового описания в одном инструменте.</w:t>
            </w:r>
          </w:p>
        </w:tc>
      </w:tr>
      <w:tr w:rsidR="00603EEE" w14:paraId="5DF82E40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495B222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Рыночное основание</w:t>
            </w:r>
          </w:p>
        </w:tc>
        <w:tc>
          <w:tcPr>
            <w:tcW w:w="4677" w:type="dxa"/>
            <w:vAlign w:val="center"/>
          </w:tcPr>
          <w:p w14:paraId="48396C2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Поисковый спрос измерим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591 запрос в месяц,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476 в Беларуси), но сезонен и снижается на 43–47 % за два года; рынок по клиентской базе оценен в 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достижимая выручка первого года –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. Рынок достаточен для проверки модели, но не для масштабного старта.</w:t>
            </w:r>
          </w:p>
        </w:tc>
      </w:tr>
      <w:tr w:rsidR="00603EEE" w14:paraId="69AA7443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15132BA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4677" w:type="dxa"/>
            <w:vAlign w:val="center"/>
          </w:tcPr>
          <w:p w14:paraId="1B7EC72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Диаграмма любой нотации проекта из текста в одном бесплатном веб-инструменте: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на сайтах 8 конкурентов,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.</w:t>
            </w:r>
          </w:p>
        </w:tc>
      </w:tr>
      <w:tr w:rsidR="00603EEE" w14:paraId="19CBFA98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4B3B136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Бизнес-модель</w:t>
            </w:r>
          </w:p>
        </w:tc>
        <w:tc>
          <w:tcPr>
            <w:tcW w:w="4677" w:type="dxa"/>
            <w:vAlign w:val="center"/>
          </w:tcPr>
          <w:p w14:paraId="3464CAF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для студентов и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за пользователя (48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месяц); канал привлечения – поиск, сайт с открытой ценой и вузы.</w:t>
            </w:r>
          </w:p>
        </w:tc>
      </w:tr>
      <w:tr w:rsidR="00603EEE" w14:paraId="0633838F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415952E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4677" w:type="dxa"/>
            <w:vAlign w:val="center"/>
          </w:tcPr>
          <w:p w14:paraId="1ACEAF9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10 из 20 единиц разработки: главная, возможности, тарифы, регистрация, выбор нотации, редактор, экспорт,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правовые тексты, аналитика; с нотациями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и заглушкой ИИ-ассистента; без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сетей Петри (волны 2–3), подсказок об ошибках, совместной работы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.</w:t>
            </w:r>
          </w:p>
        </w:tc>
      </w:tr>
      <w:tr w:rsidR="00603EEE" w14:paraId="3D7E5F08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014ACBE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Решение</w:t>
            </w:r>
          </w:p>
        </w:tc>
        <w:tc>
          <w:tcPr>
            <w:tcW w:w="4677" w:type="dxa"/>
            <w:vAlign w:val="center"/>
          </w:tcPr>
          <w:p w14:paraId="2D7D5DA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Стартовать ограниченно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метрик пилота.</w:t>
            </w:r>
          </w:p>
        </w:tc>
      </w:tr>
    </w:tbl>
    <w:p w14:paraId="34107DF3" w14:textId="77777777" w:rsidR="00FD18DC" w:rsidRDefault="00FD18DC"/>
    <w:p w14:paraId="77BCB2BC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На основе проведенного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нотаций, конкурентный пробел и определенная единица монетизации, а первый релиз может быть реализован в составе редактора, экспорта, тарифов и регистрации без утраты ценностного предложения. Спрос и готовность платить подтверждены не полностью, поэтому решение условное.</w:t>
      </w:r>
    </w:p>
    <w:p w14:paraId="1D21BFE0" w14:textId="77777777" w:rsidR="00603EEE" w:rsidRDefault="004D556F">
      <w:pPr>
        <w:pStyle w:val="1"/>
        <w:pageBreakBefore/>
      </w:pPr>
      <w:bookmarkStart w:id="2" w:name="идея-и-исходная-гипотеза"/>
      <w:bookmarkStart w:id="3" w:name="_Toc242030972"/>
      <w:bookmarkEnd w:id="0"/>
      <w:r>
        <w:lastRenderedPageBreak/>
        <w:t>2 ИДЕЯ И ИСХОДНАЯ ГИПОТЕЗА</w:t>
      </w:r>
      <w:bookmarkEnd w:id="3"/>
    </w:p>
    <w:p w14:paraId="32CAA54E" w14:textId="77777777" w:rsidR="00FD18DC" w:rsidRDefault="00FD18DC"/>
    <w:p w14:paraId="23346C44" w14:textId="77777777" w:rsidR="00603EEE" w:rsidRDefault="004D556F">
      <w:pPr>
        <w:pStyle w:val="FirstParagraph"/>
      </w:pPr>
      <w:r>
        <w:rPr>
          <w:sz w:val="28"/>
        </w:rPr>
        <w:t>Идея описана как проверяемая гипотеза (данные ЛР1, ЛР6).</w:t>
      </w:r>
    </w:p>
    <w:p w14:paraId="2D2A38C2" w14:textId="77777777" w:rsidR="00FD18DC" w:rsidRDefault="00FD18DC"/>
    <w:p w14:paraId="47D02BF7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3 – Паспорт идеи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03EEE" w14:paraId="5D7F074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833732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Элемент</w:t>
            </w:r>
          </w:p>
        </w:tc>
        <w:tc>
          <w:tcPr>
            <w:tcW w:w="4677" w:type="dxa"/>
            <w:vAlign w:val="center"/>
          </w:tcPr>
          <w:p w14:paraId="08D48F0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Ответ</w:t>
            </w:r>
          </w:p>
        </w:tc>
      </w:tr>
      <w:tr w:rsidR="00603EEE" w14:paraId="2F689209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6D4740E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4677" w:type="dxa"/>
            <w:vAlign w:val="center"/>
          </w:tcPr>
          <w:p w14:paraId="6191BF6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конкурентами</w:t>
            </w:r>
          </w:p>
        </w:tc>
      </w:tr>
      <w:tr w:rsidR="00603EEE" w14:paraId="19DC81EC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59B71EE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</w:t>
            </w:r>
          </w:p>
        </w:tc>
        <w:tc>
          <w:tcPr>
            <w:tcW w:w="4677" w:type="dxa"/>
            <w:vAlign w:val="center"/>
          </w:tcPr>
          <w:p w14:paraId="6129C0F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Студенты технических специальностей (229,0 тыс. в Беларуси, 2025/26) –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аналитики и разработчики ПО – тариф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(платит сам пользователь)</w:t>
            </w:r>
          </w:p>
        </w:tc>
      </w:tr>
      <w:tr w:rsidR="00603EEE" w14:paraId="28ECC4A2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3B710B6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Текущее решение</w:t>
            </w:r>
          </w:p>
        </w:tc>
        <w:tc>
          <w:tcPr>
            <w:tcW w:w="4677" w:type="dxa"/>
            <w:vAlign w:val="center"/>
          </w:tcPr>
          <w:p w14:paraId="7AD06CD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 заменитель),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(текстовые языки),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(платные редакторы), ручные схемы</w:t>
            </w:r>
          </w:p>
        </w:tc>
      </w:tr>
      <w:tr w:rsidR="00603EEE" w14:paraId="2C9C7C67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1E4041D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Предлагаемое решение</w:t>
            </w:r>
          </w:p>
        </w:tc>
        <w:tc>
          <w:tcPr>
            <w:tcW w:w="4677" w:type="dxa"/>
            <w:vAlign w:val="center"/>
          </w:tcPr>
          <w:p w14:paraId="22297C9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603EEE" w14:paraId="59C07C72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0A5D37F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4677" w:type="dxa"/>
            <w:vAlign w:val="center"/>
          </w:tcPr>
          <w:p w14:paraId="3538A93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подписка на год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</w:t>
            </w:r>
          </w:p>
        </w:tc>
      </w:tr>
      <w:tr w:rsidR="00603EEE" w14:paraId="210C2AB1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4872F69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Гипотеза старта</w:t>
            </w:r>
          </w:p>
        </w:tc>
        <w:tc>
          <w:tcPr>
            <w:tcW w:w="4677" w:type="dxa"/>
            <w:vAlign w:val="center"/>
          </w:tcPr>
          <w:p w14:paraId="7D6B864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 w14:paraId="6ACE7F5F" w14:textId="77777777" w:rsidR="00FD18DC" w:rsidRDefault="00FD18DC"/>
    <w:p w14:paraId="0EF94CC3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4 – Пять гипотез и критерии подтверждения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2371DC2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D02820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Гипотеза</w:t>
            </w:r>
          </w:p>
        </w:tc>
        <w:tc>
          <w:tcPr>
            <w:tcW w:w="3118" w:type="dxa"/>
            <w:vAlign w:val="center"/>
          </w:tcPr>
          <w:p w14:paraId="3442E7F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Чем проверяется</w:t>
            </w:r>
          </w:p>
        </w:tc>
        <w:tc>
          <w:tcPr>
            <w:tcW w:w="3118" w:type="dxa"/>
            <w:vAlign w:val="center"/>
          </w:tcPr>
          <w:p w14:paraId="05C9A2A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3EEE" w14:paraId="33919D83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621784D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Проблемы</w:t>
            </w:r>
          </w:p>
        </w:tc>
        <w:tc>
          <w:tcPr>
            <w:tcW w:w="3118" w:type="dxa"/>
            <w:vAlign w:val="center"/>
          </w:tcPr>
          <w:p w14:paraId="3B4FAFD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Опрос, страницы конкурентов (ЛР5), 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(49 и 50 записей)</w:t>
            </w:r>
          </w:p>
        </w:tc>
        <w:tc>
          <w:tcPr>
            <w:tcW w:w="3118" w:type="dxa"/>
            <w:vAlign w:val="center"/>
          </w:tcPr>
          <w:p w14:paraId="7B1A1B2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Частично: конкурентный пробел и жалобы пользователей подтверждены, проведен пробный опрос</w:t>
            </w:r>
          </w:p>
        </w:tc>
      </w:tr>
      <w:tr w:rsidR="00603EEE" w14:paraId="7E158B25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454705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Спроса</w:t>
            </w:r>
          </w:p>
        </w:tc>
        <w:tc>
          <w:tcPr>
            <w:tcW w:w="3118" w:type="dxa"/>
            <w:vAlign w:val="center"/>
          </w:tcPr>
          <w:p w14:paraId="6666E44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3118" w:type="dxa"/>
            <w:vAlign w:val="center"/>
          </w:tcPr>
          <w:p w14:paraId="1450E2B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Частично: спрос есть, но сезонен и снижается</w:t>
            </w:r>
          </w:p>
        </w:tc>
      </w:tr>
      <w:tr w:rsidR="00603EEE" w14:paraId="3966E4BE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B880B6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Ценности</w:t>
            </w:r>
          </w:p>
        </w:tc>
        <w:tc>
          <w:tcPr>
            <w:tcW w:w="3118" w:type="dxa"/>
            <w:vAlign w:val="center"/>
          </w:tcPr>
          <w:p w14:paraId="4D29EC6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Сравнение функций 8 конкурентов (ЛР5)</w:t>
            </w:r>
          </w:p>
        </w:tc>
        <w:tc>
          <w:tcPr>
            <w:tcW w:w="3118" w:type="dxa"/>
            <w:vAlign w:val="center"/>
          </w:tcPr>
          <w:p w14:paraId="5C5EBC3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Подтверждена</w:t>
            </w:r>
          </w:p>
        </w:tc>
      </w:tr>
      <w:tr w:rsidR="00603EEE" w14:paraId="40937954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B621C4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Монетизации</w:t>
            </w:r>
          </w:p>
        </w:tc>
        <w:tc>
          <w:tcPr>
            <w:tcW w:w="3118" w:type="dxa"/>
            <w:vAlign w:val="center"/>
          </w:tcPr>
          <w:p w14:paraId="3DE4703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Тарифы 5 конкурентов 9–20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опрос: 18 из 27 готовы платить</w:t>
            </w:r>
          </w:p>
        </w:tc>
        <w:tc>
          <w:tcPr>
            <w:tcW w:w="3118" w:type="dxa"/>
            <w:vAlign w:val="center"/>
          </w:tcPr>
          <w:p w14:paraId="7FB0E6C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Частично: аналоги платные, готовность студентов не доказана</w:t>
            </w:r>
          </w:p>
        </w:tc>
      </w:tr>
      <w:tr w:rsidR="00603EEE" w14:paraId="022B6253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4A2552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Удержания</w:t>
            </w:r>
          </w:p>
        </w:tc>
        <w:tc>
          <w:tcPr>
            <w:tcW w:w="3118" w:type="dxa"/>
            <w:vAlign w:val="center"/>
          </w:tcPr>
          <w:p w14:paraId="12AA41A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Сценарии повторного использования (6.3)</w:t>
            </w:r>
          </w:p>
        </w:tc>
        <w:tc>
          <w:tcPr>
            <w:tcW w:w="3118" w:type="dxa"/>
            <w:vAlign w:val="center"/>
          </w:tcPr>
          <w:p w14:paraId="28A5F81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проверена: задача сезонная</w:t>
            </w:r>
          </w:p>
        </w:tc>
      </w:tr>
    </w:tbl>
    <w:p w14:paraId="5567C711" w14:textId="77777777" w:rsidR="00FD18DC" w:rsidRDefault="00FD18DC"/>
    <w:p w14:paraId="094CCADF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Итоговый текст. Идея заслуживает проверки: она опирается на конкурентный пробел по нотациям и существующую оплату аналогов, однако гипотезы спроса, готовности платить и удержания пока подтверждены лишь частично.</w:t>
      </w:r>
    </w:p>
    <w:p w14:paraId="620F8282" w14:textId="77777777" w:rsidR="00603EEE" w:rsidRDefault="004D556F">
      <w:pPr>
        <w:pStyle w:val="1"/>
        <w:pageBreakBefore/>
      </w:pPr>
      <w:bookmarkStart w:id="4" w:name="X2d8330dba6ca9104e828058da16ce2833187e11"/>
      <w:bookmarkStart w:id="5" w:name="_Toc242030973"/>
      <w:bookmarkEnd w:id="2"/>
      <w:r>
        <w:lastRenderedPageBreak/>
        <w:t xml:space="preserve">3 АРГУМЕНТАЦИЯ СПРОСА: </w:t>
      </w:r>
      <w:r>
        <w:rPr>
          <w:i/>
          <w:iCs/>
        </w:rPr>
        <w:t xml:space="preserve">GOOGLE TRENDS </w:t>
      </w:r>
      <w:r>
        <w:t>И ВОРДСТАТ</w:t>
      </w:r>
      <w:bookmarkEnd w:id="5"/>
    </w:p>
    <w:p w14:paraId="080EA998" w14:textId="77777777" w:rsidR="00FD18DC" w:rsidRDefault="00FD18DC"/>
    <w:p w14:paraId="358CE311" w14:textId="77777777" w:rsidR="00603EEE" w:rsidRDefault="004D556F">
      <w:pPr>
        <w:pStyle w:val="FirstParagraph"/>
      </w:pPr>
      <w:r>
        <w:rPr>
          <w:sz w:val="28"/>
        </w:rPr>
        <w:t>Источники – ЛР1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[5], Вордстат [4], снимок 29.09.2026) и ЛР2-3, ЛР4 (Вордстат [4], 29.08–27.09.2026).</w:t>
      </w:r>
    </w:p>
    <w:p w14:paraId="78EFDB83" w14:textId="77777777" w:rsidR="00FD18DC" w:rsidRDefault="00FD18DC"/>
    <w:p w14:paraId="24C536B7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5 – Группы запросов (Вордстат, Беларусь, запросов за 30 дней)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03EEE" w14:paraId="5189894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3CD0C35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2338" w:type="dxa"/>
            <w:vAlign w:val="center"/>
          </w:tcPr>
          <w:p w14:paraId="2FE3285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Примеры и частотность</w:t>
            </w:r>
          </w:p>
        </w:tc>
        <w:tc>
          <w:tcPr>
            <w:tcW w:w="2338" w:type="dxa"/>
            <w:vAlign w:val="center"/>
          </w:tcPr>
          <w:p w14:paraId="38905B5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Намерение</w:t>
            </w:r>
          </w:p>
        </w:tc>
        <w:tc>
          <w:tcPr>
            <w:tcW w:w="2338" w:type="dxa"/>
            <w:vAlign w:val="center"/>
          </w:tcPr>
          <w:p w14:paraId="150DE7F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для первого релиза</w:t>
            </w:r>
          </w:p>
        </w:tc>
      </w:tr>
      <w:tr w:rsidR="00603EEE" w14:paraId="14ED0F8A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24648E1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Категорийные (нотации)</w:t>
            </w:r>
          </w:p>
        </w:tc>
        <w:tc>
          <w:tcPr>
            <w:tcW w:w="2338" w:type="dxa"/>
            <w:vAlign w:val="center"/>
          </w:tcPr>
          <w:p w14:paraId="40ABB04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</w:t>
            </w:r>
          </w:p>
        </w:tc>
        <w:tc>
          <w:tcPr>
            <w:tcW w:w="2338" w:type="dxa"/>
            <w:vAlign w:val="center"/>
          </w:tcPr>
          <w:p w14:paraId="1596FFF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Информационное, учебное</w:t>
            </w:r>
          </w:p>
        </w:tc>
        <w:tc>
          <w:tcPr>
            <w:tcW w:w="2338" w:type="dxa"/>
            <w:vAlign w:val="center"/>
          </w:tcPr>
          <w:p w14:paraId="5CE694F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Назвать нотации на главной и странице возможностей</w:t>
            </w:r>
          </w:p>
        </w:tc>
      </w:tr>
      <w:tr w:rsidR="00603EEE" w14:paraId="70B26083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6579CBC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Проблемные и ИИ</w:t>
            </w:r>
          </w:p>
        </w:tc>
        <w:tc>
          <w:tcPr>
            <w:tcW w:w="2338" w:type="dxa"/>
            <w:vAlign w:val="center"/>
          </w:tcPr>
          <w:p w14:paraId="0C8B059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схема 81, нейросеть диаграмма 28 (около 107 по ЛР1)</w:t>
            </w:r>
          </w:p>
        </w:tc>
        <w:tc>
          <w:tcPr>
            <w:tcW w:w="2338" w:type="dxa"/>
            <w:vAlign w:val="center"/>
          </w:tcPr>
          <w:p w14:paraId="4C62D84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 задачи</w:t>
            </w:r>
          </w:p>
        </w:tc>
        <w:tc>
          <w:tcPr>
            <w:tcW w:w="2338" w:type="dxa"/>
            <w:vAlign w:val="center"/>
          </w:tcPr>
          <w:p w14:paraId="070F4AB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про построение диаграммы по тексту</w:t>
            </w:r>
          </w:p>
        </w:tc>
      </w:tr>
      <w:tr w:rsidR="00603EEE" w14:paraId="5D3B84D3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062D827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Брендовые</w:t>
            </w:r>
          </w:p>
        </w:tc>
        <w:tc>
          <w:tcPr>
            <w:tcW w:w="2338" w:type="dxa"/>
            <w:vAlign w:val="center"/>
          </w:tcPr>
          <w:p w14:paraId="1AF2F94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17,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1 072,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1 660,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1 501</w:t>
            </w:r>
          </w:p>
        </w:tc>
        <w:tc>
          <w:tcPr>
            <w:tcW w:w="2338" w:type="dxa"/>
            <w:vAlign w:val="center"/>
          </w:tcPr>
          <w:p w14:paraId="76510D4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Выбор инструмента</w:t>
            </w:r>
          </w:p>
        </w:tc>
        <w:tc>
          <w:tcPr>
            <w:tcW w:w="2338" w:type="dxa"/>
            <w:vAlign w:val="center"/>
          </w:tcPr>
          <w:p w14:paraId="1E772E6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Блок отличий от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</w:p>
        </w:tc>
      </w:tr>
      <w:tr w:rsidR="00603EEE" w14:paraId="6180B00E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4F636BF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2338" w:type="dxa"/>
            <w:vAlign w:val="center"/>
          </w:tcPr>
          <w:p w14:paraId="3431D05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 формулировок за 30 дней против 170 инструментальных и 87 проблемных (ЛР2-3)</w:t>
            </w:r>
          </w:p>
        </w:tc>
        <w:tc>
          <w:tcPr>
            <w:tcW w:w="2338" w:type="dxa"/>
            <w:vAlign w:val="center"/>
          </w:tcPr>
          <w:p w14:paraId="7612DC9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Редко транзакционное</w:t>
            </w:r>
          </w:p>
        </w:tc>
        <w:tc>
          <w:tcPr>
            <w:tcW w:w="2338" w:type="dxa"/>
            <w:vAlign w:val="center"/>
          </w:tcPr>
          <w:p w14:paraId="4CA498A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Открытые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5D62C9DA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20EEF92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Сравнительные</w:t>
            </w:r>
          </w:p>
        </w:tc>
        <w:tc>
          <w:tcPr>
            <w:tcW w:w="2338" w:type="dxa"/>
            <w:vAlign w:val="center"/>
          </w:tcPr>
          <w:p w14:paraId="0ADA295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Прямых запросов «аналог», «альтернатива» в ядре мало (модельная оценка (допущение; причина: подбор формулировок))</w:t>
            </w:r>
          </w:p>
        </w:tc>
        <w:tc>
          <w:tcPr>
            <w:tcW w:w="2338" w:type="dxa"/>
            <w:vAlign w:val="center"/>
          </w:tcPr>
          <w:p w14:paraId="6E718B7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Сравнение</w:t>
            </w:r>
          </w:p>
        </w:tc>
        <w:tc>
          <w:tcPr>
            <w:tcW w:w="2338" w:type="dxa"/>
            <w:vAlign w:val="center"/>
          </w:tcPr>
          <w:p w14:paraId="1500DE7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сравнения</w:t>
            </w:r>
          </w:p>
        </w:tc>
      </w:tr>
    </w:tbl>
    <w:p w14:paraId="31E69580" w14:textId="77777777" w:rsidR="00FD18DC" w:rsidRDefault="00FD18DC"/>
    <w:p w14:paraId="76021927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6 – Шкалы оценки спроса (0–3)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19F12BC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98BDC3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158BE4F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</w:t>
            </w:r>
          </w:p>
        </w:tc>
        <w:tc>
          <w:tcPr>
            <w:tcW w:w="3118" w:type="dxa"/>
            <w:vAlign w:val="center"/>
          </w:tcPr>
          <w:p w14:paraId="32DB163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Основание</w:t>
            </w:r>
          </w:p>
        </w:tc>
      </w:tr>
      <w:tr w:rsidR="00603EEE" w14:paraId="484EC844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42A4B2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Устойчивость интереса</w:t>
            </w:r>
          </w:p>
        </w:tc>
        <w:tc>
          <w:tcPr>
            <w:tcW w:w="3118" w:type="dxa"/>
            <w:vAlign w:val="center"/>
          </w:tcPr>
          <w:p w14:paraId="75924F1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08F208F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Спад на 42,7–46,7 % (сентябрь 2024 – август 2026) и фаза спада по модели ЛР1</w:t>
            </w:r>
          </w:p>
        </w:tc>
      </w:tr>
      <w:tr w:rsidR="00603EEE" w14:paraId="73FFA22D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165BF0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3118" w:type="dxa"/>
            <w:vAlign w:val="center"/>
          </w:tcPr>
          <w:p w14:paraId="075F5A9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70226EC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Выраженная: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максимум в декабре, минимум в июле–августе;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максимум в мае</w:t>
            </w:r>
          </w:p>
        </w:tc>
      </w:tr>
      <w:tr w:rsidR="00603EEE" w14:paraId="1AAD4010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0FD7DE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Коммерческая направленность</w:t>
            </w:r>
          </w:p>
        </w:tc>
        <w:tc>
          <w:tcPr>
            <w:tcW w:w="3118" w:type="dxa"/>
            <w:vAlign w:val="center"/>
          </w:tcPr>
          <w:p w14:paraId="07D2D90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vAlign w:val="center"/>
          </w:tcPr>
          <w:p w14:paraId="3EDC0B6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Преобладают информационные и инструментальные запросы</w:t>
            </w:r>
          </w:p>
        </w:tc>
      </w:tr>
      <w:tr w:rsidR="00603EEE" w14:paraId="15997B81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37F65A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Ширина поискового ядра</w:t>
            </w:r>
          </w:p>
        </w:tc>
        <w:tc>
          <w:tcPr>
            <w:tcW w:w="3118" w:type="dxa"/>
            <w:vAlign w:val="center"/>
          </w:tcPr>
          <w:p w14:paraId="496B883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3D5589E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Пять групп запросов (4–6 групп)</w:t>
            </w:r>
          </w:p>
        </w:tc>
      </w:tr>
      <w:tr w:rsidR="00603EEE" w14:paraId="500ACACA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C23C9F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3118" w:type="dxa"/>
            <w:vAlign w:val="center"/>
          </w:tcPr>
          <w:p w14:paraId="4409161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2BA0B9F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73–77 % запросов – Минск и область; десктопы 84–86 %</w:t>
            </w:r>
          </w:p>
        </w:tc>
      </w:tr>
    </w:tbl>
    <w:p w14:paraId="4912789B" w14:textId="77777777" w:rsidR="00FD18DC" w:rsidRDefault="00FD18DC"/>
    <w:p w14:paraId="64A9A840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Значения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различаются между выгрузками (591 и 476 – ЛР1, 652 и 473 – окно 29.08–27.09.2026, ЛР4) из-за разных окон. Ограничения.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показывает относительные значения, а Вордстат – частотность, но не число покупателей; омонимы «</w:t>
      </w:r>
      <w:r>
        <w:rPr>
          <w:i/>
          <w:sz w:val="28"/>
        </w:rPr>
        <w:t>mermaid</w:t>
      </w:r>
      <w:r>
        <w:rPr>
          <w:sz w:val="28"/>
        </w:rPr>
        <w:t>» (1 163 в месяц), «</w:t>
      </w:r>
      <w:r>
        <w:rPr>
          <w:i/>
          <w:sz w:val="28"/>
        </w:rPr>
        <w:t>erd</w:t>
      </w:r>
      <w:r>
        <w:rPr>
          <w:sz w:val="28"/>
        </w:rPr>
        <w:t>» (656), «</w:t>
      </w:r>
      <w:r>
        <w:rPr>
          <w:i/>
          <w:sz w:val="28"/>
        </w:rPr>
        <w:t>whimsical</w:t>
      </w:r>
      <w:r>
        <w:rPr>
          <w:sz w:val="28"/>
        </w:rPr>
        <w:t>» (59) искажают данные и не использованы для вывода о динамике. Оценка спроса по шкалам – 7 из 15.</w:t>
      </w:r>
    </w:p>
    <w:p w14:paraId="5BA88633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Итоговый текст. Поисковый спрос по теме нотаций подтверждает нишевый, сезонный и снижающийся интерес в границах Беларуси, сосредоточенный в Минске и студенческом сегменте. Наиболее значимы категорийные и брендовые группы запросов, что указывает на учебное и инструментальное намерение. Для первого релиза нужно использовать формулировки «</w:t>
      </w:r>
      <w:r>
        <w:rPr>
          <w:i/>
          <w:sz w:val="28"/>
        </w:rPr>
        <w:t>UML</w:t>
      </w:r>
      <w:r>
        <w:rPr>
          <w:sz w:val="28"/>
        </w:rPr>
        <w:t>», «</w:t>
      </w:r>
      <w:r>
        <w:rPr>
          <w:i/>
          <w:sz w:val="28"/>
        </w:rPr>
        <w:t>BPMN</w:t>
      </w:r>
      <w:r>
        <w:rPr>
          <w:sz w:val="28"/>
        </w:rPr>
        <w:t>», «</w:t>
      </w:r>
      <w:r>
        <w:rPr>
          <w:i/>
          <w:sz w:val="28"/>
        </w:rPr>
        <w:t>IDEF0</w:t>
      </w:r>
      <w:r>
        <w:rPr>
          <w:sz w:val="28"/>
        </w:rPr>
        <w:t>», «диаграмма по тексту» и включить страницу возможностей и открытые тарифы; причину снижения интереса нужно выяснить до масштабного старта (ЛР1).</w:t>
      </w:r>
    </w:p>
    <w:p w14:paraId="6B314265" w14:textId="77777777" w:rsidR="00603EEE" w:rsidRDefault="004D556F">
      <w:pPr>
        <w:pStyle w:val="1"/>
        <w:pageBreakBefore/>
      </w:pPr>
      <w:bookmarkStart w:id="6" w:name="границы-и-размер-рынка"/>
      <w:bookmarkStart w:id="7" w:name="_Toc242030974"/>
      <w:bookmarkEnd w:id="4"/>
      <w:r>
        <w:lastRenderedPageBreak/>
        <w:t>4 ГРАНИЦЫ И РАЗМЕР РЫНКА</w:t>
      </w:r>
      <w:bookmarkEnd w:id="7"/>
    </w:p>
    <w:p w14:paraId="5BCCFDCC" w14:textId="77777777" w:rsidR="00FD18DC" w:rsidRDefault="00FD18DC"/>
    <w:p w14:paraId="62316488" w14:textId="77777777" w:rsidR="00603EEE" w:rsidRDefault="004D556F">
      <w:pPr>
        <w:pStyle w:val="FirstParagraph"/>
      </w:pPr>
      <w:r>
        <w:rPr>
          <w:sz w:val="28"/>
        </w:rPr>
        <w:t xml:space="preserve">Границы рынка зафиксированы в ЛР1, объем – в ЛР2-3 (девять методик, расчеты по </w:t>
      </w:r>
      <w:r>
        <w:rPr>
          <w:i/>
          <w:sz w:val="28"/>
        </w:rPr>
        <w:t>Excel</w:t>
      </w:r>
      <w:r>
        <w:rPr>
          <w:sz w:val="28"/>
        </w:rPr>
        <w:t xml:space="preserve">-шаблонам и независимая сверка на </w:t>
      </w:r>
      <w:r>
        <w:rPr>
          <w:i/>
          <w:sz w:val="28"/>
        </w:rPr>
        <w:t>Python</w:t>
      </w:r>
      <w:r>
        <w:rPr>
          <w:sz w:val="28"/>
        </w:rPr>
        <w:t xml:space="preserve"> по 44 величинам).</w:t>
      </w:r>
    </w:p>
    <w:p w14:paraId="1BEAA50D" w14:textId="77777777" w:rsidR="00FD18DC" w:rsidRDefault="00FD18DC"/>
    <w:p w14:paraId="13CAAFEE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7 – Границы рынка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1EC4E41B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1CBE68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Граница</w:t>
            </w:r>
          </w:p>
        </w:tc>
        <w:tc>
          <w:tcPr>
            <w:tcW w:w="3118" w:type="dxa"/>
            <w:vAlign w:val="center"/>
          </w:tcPr>
          <w:p w14:paraId="66576AD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42AA6A8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Риск</w:t>
            </w:r>
          </w:p>
        </w:tc>
      </w:tr>
      <w:tr w:rsidR="00603EEE" w14:paraId="758233C8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26FA25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3118" w:type="dxa"/>
            <w:vAlign w:val="center"/>
          </w:tcPr>
          <w:p w14:paraId="0FB3EF3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Построить и проверить диаграмму формальной нотации</w:t>
            </w:r>
          </w:p>
        </w:tc>
        <w:tc>
          <w:tcPr>
            <w:tcW w:w="3118" w:type="dxa"/>
            <w:vAlign w:val="center"/>
          </w:tcPr>
          <w:p w14:paraId="04EC3A3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Задача сезонная, учебная</w:t>
            </w:r>
          </w:p>
        </w:tc>
      </w:tr>
      <w:tr w:rsidR="00603EEE" w14:paraId="21823F1D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F097DC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Целевой сегмент</w:t>
            </w:r>
          </w:p>
        </w:tc>
        <w:tc>
          <w:tcPr>
            <w:tcW w:w="3118" w:type="dxa"/>
            <w:vAlign w:val="center"/>
          </w:tcPr>
          <w:p w14:paraId="4A2A704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аналитики и разработчики ПО</w:t>
            </w:r>
          </w:p>
        </w:tc>
        <w:tc>
          <w:tcPr>
            <w:tcW w:w="3118" w:type="dxa"/>
            <w:vAlign w:val="center"/>
          </w:tcPr>
          <w:p w14:paraId="5922A78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не платят, аналитики мало ищут нотации</w:t>
            </w:r>
          </w:p>
        </w:tc>
      </w:tr>
      <w:tr w:rsidR="00603EEE" w14:paraId="438A64E9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CBBF72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3118" w:type="dxa"/>
            <w:vAlign w:val="center"/>
          </w:tcPr>
          <w:p w14:paraId="720669A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Беларусь; затем Россия и СНГ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21 755 запросов в месяц в России)</w:t>
            </w:r>
          </w:p>
        </w:tc>
        <w:tc>
          <w:tcPr>
            <w:tcW w:w="3118" w:type="dxa"/>
            <w:vAlign w:val="center"/>
          </w:tcPr>
          <w:p w14:paraId="7B10834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Расширение не смешивается с основной оценкой</w:t>
            </w:r>
          </w:p>
        </w:tc>
      </w:tr>
      <w:tr w:rsidR="00603EEE" w14:paraId="36D75536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F4E182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 доступа</w:t>
            </w:r>
          </w:p>
        </w:tc>
        <w:tc>
          <w:tcPr>
            <w:tcW w:w="3118" w:type="dxa"/>
            <w:vAlign w:val="center"/>
          </w:tcPr>
          <w:p w14:paraId="62029F3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Яндекс, сайт, вузы</w:t>
            </w:r>
          </w:p>
        </w:tc>
        <w:tc>
          <w:tcPr>
            <w:tcW w:w="3118" w:type="dxa"/>
            <w:vAlign w:val="center"/>
          </w:tcPr>
          <w:p w14:paraId="19A3AAA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 коммерческая направленность запросов</w:t>
            </w:r>
          </w:p>
        </w:tc>
      </w:tr>
      <w:tr w:rsidR="00603EEE" w14:paraId="42AD7FA1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DECD27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3118" w:type="dxa"/>
            <w:vAlign w:val="center"/>
          </w:tcPr>
          <w:p w14:paraId="0152A42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, ручные схемы</w:t>
            </w:r>
          </w:p>
        </w:tc>
        <w:tc>
          <w:tcPr>
            <w:tcW w:w="3118" w:type="dxa"/>
            <w:vAlign w:val="center"/>
          </w:tcPr>
          <w:p w14:paraId="5A712BE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Бесплатный заменитель снижает готовность платить</w:t>
            </w:r>
          </w:p>
        </w:tc>
      </w:tr>
      <w:tr w:rsidR="00603EEE" w14:paraId="443800D7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506127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Платежная логика</w:t>
            </w:r>
          </w:p>
        </w:tc>
        <w:tc>
          <w:tcPr>
            <w:tcW w:w="3118" w:type="dxa"/>
            <w:vAlign w:val="center"/>
          </w:tcPr>
          <w:p w14:paraId="24FF23F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3118" w:type="dxa"/>
            <w:vAlign w:val="center"/>
          </w:tcPr>
          <w:p w14:paraId="6B129DA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Готовность платить – допущение</w:t>
            </w:r>
          </w:p>
        </w:tc>
      </w:tr>
    </w:tbl>
    <w:p w14:paraId="33850FD9" w14:textId="77777777" w:rsidR="00FD18DC" w:rsidRDefault="00FD18DC"/>
    <w:p w14:paraId="12BDC636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8 – Расчет рынка (ЛР2-3, ЛР4)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03EEE" w14:paraId="06DB648F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569B8F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2338" w:type="dxa"/>
            <w:vAlign w:val="center"/>
          </w:tcPr>
          <w:p w14:paraId="13E8DFA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2338" w:type="dxa"/>
            <w:vAlign w:val="center"/>
          </w:tcPr>
          <w:p w14:paraId="67D8C4E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2338" w:type="dxa"/>
            <w:vAlign w:val="center"/>
          </w:tcPr>
          <w:p w14:paraId="0207F8A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03EEE" w14:paraId="70D93DD6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29AD6A6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Потенциальные клиенты</w:t>
            </w:r>
          </w:p>
        </w:tc>
        <w:tc>
          <w:tcPr>
            <w:tcW w:w="2338" w:type="dxa"/>
            <w:vAlign w:val="center"/>
          </w:tcPr>
          <w:p w14:paraId="7CD8324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229,0 тыс. студентов УВО Беларуси (2025/26) и специалисты ИТ</w:t>
            </w:r>
          </w:p>
        </w:tc>
        <w:tc>
          <w:tcPr>
            <w:tcW w:w="2338" w:type="dxa"/>
            <w:vAlign w:val="center"/>
          </w:tcPr>
          <w:p w14:paraId="0D0D86D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Белстат</w:t>
            </w:r>
          </w:p>
        </w:tc>
        <w:tc>
          <w:tcPr>
            <w:tcW w:w="2338" w:type="dxa"/>
            <w:vAlign w:val="center"/>
          </w:tcPr>
          <w:p w14:paraId="5AFB2C2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Верхняя граница, не доказательство старта</w:t>
            </w:r>
          </w:p>
        </w:tc>
      </w:tr>
      <w:tr w:rsidR="00603EEE" w14:paraId="1F56961F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592635F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29F2703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), около 1 634 платящих</w:t>
            </w:r>
          </w:p>
        </w:tc>
        <w:tc>
          <w:tcPr>
            <w:tcW w:w="2338" w:type="dxa"/>
            <w:vAlign w:val="center"/>
          </w:tcPr>
          <w:p w14:paraId="54C711F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338" w:type="dxa"/>
            <w:vAlign w:val="center"/>
          </w:tcPr>
          <w:p w14:paraId="74092ED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Потенциал при полной достижимости</w:t>
            </w:r>
          </w:p>
        </w:tc>
      </w:tr>
      <w:tr w:rsidR="00603EEE" w14:paraId="6FA589DE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57C9D6B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753FE25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базовая 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(доля 2 %), по сегментам 3 007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2EDAB04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338" w:type="dxa"/>
            <w:vAlign w:val="center"/>
          </w:tcPr>
          <w:p w14:paraId="16A9155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Соответствует примерно 2–137 платящим пользователям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 121.14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– 33)</w:t>
            </w:r>
          </w:p>
        </w:tc>
      </w:tr>
      <w:tr w:rsidR="00603EEE" w14:paraId="3E723710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3CA6F7D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Выручка через канал поиска и воронку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338" w:type="dxa"/>
            <w:vAlign w:val="center"/>
          </w:tcPr>
          <w:p w14:paraId="6C7FE0F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2–91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и до 4 894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2338" w:type="dxa"/>
            <w:vAlign w:val="center"/>
          </w:tcPr>
          <w:p w14:paraId="00E6D52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338" w:type="dxa"/>
            <w:vAlign w:val="center"/>
          </w:tcPr>
          <w:p w14:paraId="328BF63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Нижняя граница, а не размер рынка</w:t>
            </w:r>
          </w:p>
        </w:tc>
      </w:tr>
      <w:tr w:rsidR="00603EEE" w14:paraId="7EF39385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3EB728E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2338" w:type="dxa"/>
            <w:vAlign w:val="center"/>
          </w:tcPr>
          <w:p w14:paraId="13AA18F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– 3,4 % стипендии (298,68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таблица БГУИР с 01.08.2026); для специалистов бюджет в 26 раз выше цены</w:t>
            </w:r>
          </w:p>
        </w:tc>
        <w:tc>
          <w:tcPr>
            <w:tcW w:w="2338" w:type="dxa"/>
            <w:vAlign w:val="center"/>
          </w:tcPr>
          <w:p w14:paraId="7F8C81C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338" w:type="dxa"/>
            <w:vAlign w:val="center"/>
          </w:tcPr>
          <w:p w14:paraId="4C5BF5D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не платят, специалисты – да</w:t>
            </w:r>
          </w:p>
        </w:tc>
      </w:tr>
      <w:tr w:rsidR="00603EEE" w14:paraId="0CDB52E8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616F41A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Минимальная выручка для проверки</w:t>
            </w:r>
          </w:p>
        </w:tc>
        <w:tc>
          <w:tcPr>
            <w:tcW w:w="2338" w:type="dxa"/>
            <w:vAlign w:val="center"/>
          </w:tcPr>
          <w:p w14:paraId="0436E36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Денежные расходы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2338" w:type="dxa"/>
            <w:vAlign w:val="center"/>
          </w:tcPr>
          <w:p w14:paraId="48BF060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(допущения </w:t>
            </w:r>
            <w:r>
              <w:rPr>
                <w:i/>
                <w:sz w:val="24"/>
              </w:rPr>
              <w:t>A-01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63569D3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Для проверки модели достаточно любой выручки; окупаемость труда не оценивалась</w:t>
            </w:r>
          </w:p>
        </w:tc>
      </w:tr>
      <w:tr w:rsidR="00603EEE" w14:paraId="5BEC303A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550839A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Достаточность рынка</w:t>
            </w:r>
          </w:p>
        </w:tc>
        <w:tc>
          <w:tcPr>
            <w:tcW w:w="2338" w:type="dxa"/>
            <w:vAlign w:val="center"/>
          </w:tcPr>
          <w:p w14:paraId="37990F1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Для проверки модели – да (денежные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2338" w:type="dxa"/>
            <w:vAlign w:val="center"/>
          </w:tcPr>
          <w:p w14:paraId="05E5BC0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Расчет, документация проекта</w:t>
            </w:r>
          </w:p>
        </w:tc>
        <w:tc>
          <w:tcPr>
            <w:tcW w:w="2338" w:type="dxa"/>
            <w:vAlign w:val="center"/>
          </w:tcPr>
          <w:p w14:paraId="596A3E7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проекта: 1 500 пользователей и конверсия 3 % дают 45 платящих и 1 800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– в пределах диапазона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(2–137 платящих)</w:t>
            </w:r>
          </w:p>
        </w:tc>
      </w:tr>
    </w:tbl>
    <w:p w14:paraId="0F0313B7" w14:textId="77777777" w:rsidR="00FD18DC" w:rsidRDefault="00FD18DC"/>
    <w:p w14:paraId="04180383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Итоговый текст. Рынок старта ограничен студентами и аналитиками ПО Беларуси. Такой выбор снижает стоимость выхода, поскольку канал (поиск, вузы) и продукт (</w:t>
      </w:r>
      <w:r>
        <w:rPr>
          <w:i/>
          <w:sz w:val="28"/>
        </w:rPr>
        <w:t>PWA</w:t>
      </w:r>
      <w:r>
        <w:rPr>
          <w:sz w:val="28"/>
        </w:rPr>
        <w:t>) не требуют платной рекламы. Расчет показывает, что при достижении базовой доли 2 % обслуживаемого рынка проект получит около 33 платящих пользователей и 3 960 </w:t>
      </w:r>
      <w:r>
        <w:rPr>
          <w:i/>
          <w:sz w:val="28"/>
        </w:rPr>
        <w:t>BYN</w:t>
      </w:r>
      <w:r>
        <w:rPr>
          <w:sz w:val="28"/>
        </w:rPr>
        <w:t xml:space="preserve"> в год, что </w:t>
      </w:r>
      <w:r>
        <w:rPr>
          <w:sz w:val="28"/>
        </w:rPr>
        <w:lastRenderedPageBreak/>
        <w:t>достаточно для проверки бизнес-модели в первом релизе, но не для окупаемости; минимальный жизнеспособный объем по денежным расходам равен нулю, а по труду (около 610 ч) не оценивался.</w:t>
      </w:r>
    </w:p>
    <w:p w14:paraId="284B7CA0" w14:textId="77777777" w:rsidR="00603EEE" w:rsidRDefault="004D556F">
      <w:pPr>
        <w:pStyle w:val="1"/>
        <w:pageBreakBefore/>
      </w:pPr>
      <w:bookmarkStart w:id="8" w:name="конкурентная-среда-и-уровни-конкуренции"/>
      <w:bookmarkStart w:id="9" w:name="_Toc242030975"/>
      <w:bookmarkEnd w:id="6"/>
      <w:r>
        <w:lastRenderedPageBreak/>
        <w:t>5 КОНКУРЕНТНАЯ СРЕДА И УРОВНИ КОНКУРЕНЦИИ</w:t>
      </w:r>
      <w:bookmarkEnd w:id="9"/>
    </w:p>
    <w:p w14:paraId="72F8DD44" w14:textId="77777777" w:rsidR="00FD18DC" w:rsidRDefault="00FD18DC"/>
    <w:p w14:paraId="504D5D0F" w14:textId="77777777" w:rsidR="00603EEE" w:rsidRDefault="004D556F">
      <w:pPr>
        <w:pStyle w:val="FirstParagraph"/>
      </w:pPr>
      <w:r>
        <w:rPr>
          <w:sz w:val="28"/>
        </w:rPr>
        <w:t>Классификация – ЛР5 (22 компании, шкала шаблона 0–5) [3], пять сил Портера – ЛР4 [3].</w:t>
      </w:r>
    </w:p>
    <w:p w14:paraId="42F7DCE5" w14:textId="77777777" w:rsidR="00FD18DC" w:rsidRDefault="00FD18DC"/>
    <w:p w14:paraId="39E20BDE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9 – Распределение компаний по уровням конкуренции (ЛР5)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228FFA4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FEE12D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3118" w:type="dxa"/>
            <w:vAlign w:val="center"/>
          </w:tcPr>
          <w:p w14:paraId="5B55E87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Компаний</w:t>
            </w:r>
          </w:p>
        </w:tc>
        <w:tc>
          <w:tcPr>
            <w:tcW w:w="3118" w:type="dxa"/>
            <w:vAlign w:val="center"/>
          </w:tcPr>
          <w:p w14:paraId="09C3408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Компании</w:t>
            </w:r>
          </w:p>
        </w:tc>
      </w:tr>
      <w:tr w:rsidR="00603EEE" w14:paraId="64604094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880365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Прямые конкуренты</w:t>
            </w:r>
          </w:p>
        </w:tc>
        <w:tc>
          <w:tcPr>
            <w:tcW w:w="3118" w:type="dxa"/>
            <w:vAlign w:val="center"/>
          </w:tcPr>
          <w:p w14:paraId="39B1F10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7A77E38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</w:tr>
      <w:tr w:rsidR="00603EEE" w14:paraId="09D992C6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B9A50E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Близкие конкуренты</w:t>
            </w:r>
          </w:p>
        </w:tc>
        <w:tc>
          <w:tcPr>
            <w:tcW w:w="3118" w:type="dxa"/>
            <w:vAlign w:val="center"/>
          </w:tcPr>
          <w:p w14:paraId="4A1E46F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06947F0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</w:tr>
      <w:tr w:rsidR="00603EEE" w14:paraId="75CE6453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AE072F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Косвенные и заменители</w:t>
            </w:r>
          </w:p>
        </w:tc>
        <w:tc>
          <w:tcPr>
            <w:tcW w:w="3118" w:type="dxa"/>
            <w:vAlign w:val="center"/>
          </w:tcPr>
          <w:p w14:paraId="0FA87BE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4DA609A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</w:p>
        </w:tc>
      </w:tr>
      <w:tr w:rsidR="00603EEE" w14:paraId="11C950CD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9EBB79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Смежные и потенциальные</w:t>
            </w:r>
          </w:p>
        </w:tc>
        <w:tc>
          <w:tcPr>
            <w:tcW w:w="3118" w:type="dxa"/>
            <w:vAlign w:val="center"/>
          </w:tcPr>
          <w:p w14:paraId="32EFFEC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118" w:type="dxa"/>
            <w:vAlign w:val="center"/>
          </w:tcPr>
          <w:p w14:paraId="3C0E75C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</w:tr>
      <w:tr w:rsidR="00603EEE" w14:paraId="4F0E28F8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32D857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3118" w:type="dxa"/>
            <w:vAlign w:val="center"/>
          </w:tcPr>
          <w:p w14:paraId="3465FA8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4748CDD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</w:tr>
    </w:tbl>
    <w:p w14:paraId="6D4686D6" w14:textId="77777777" w:rsidR="00FD18DC" w:rsidRDefault="00FD18DC"/>
    <w:p w14:paraId="45AFAA4A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10 – Взвешенная оценка близости (шкала 0–2, веса методики; по критериям шаблона 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6D559FC6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F24BE1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Компания</w:t>
            </w:r>
          </w:p>
        </w:tc>
        <w:tc>
          <w:tcPr>
            <w:tcW w:w="3118" w:type="dxa"/>
            <w:vAlign w:val="center"/>
          </w:tcPr>
          <w:p w14:paraId="3F9E213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Близость, % (6 критериев методики)</w:t>
            </w:r>
          </w:p>
        </w:tc>
        <w:tc>
          <w:tcPr>
            <w:tcW w:w="3118" w:type="dxa"/>
            <w:vAlign w:val="center"/>
          </w:tcPr>
          <w:p w14:paraId="306D54A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 по ЛР5 (10 критериев шаблона)</w:t>
            </w:r>
          </w:p>
        </w:tc>
      </w:tr>
      <w:tr w:rsidR="00603EEE" w14:paraId="28FB8999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8DF5A9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3118" w:type="dxa"/>
            <w:vAlign w:val="center"/>
          </w:tcPr>
          <w:p w14:paraId="7BA3A08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80,0</w:t>
            </w:r>
          </w:p>
        </w:tc>
        <w:tc>
          <w:tcPr>
            <w:tcW w:w="3118" w:type="dxa"/>
            <w:vAlign w:val="center"/>
          </w:tcPr>
          <w:p w14:paraId="4F52726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 конкурент</w:t>
            </w:r>
          </w:p>
        </w:tc>
      </w:tr>
      <w:tr w:rsidR="00603EEE" w14:paraId="2EDD746C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4DA848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3118" w:type="dxa"/>
            <w:vAlign w:val="center"/>
          </w:tcPr>
          <w:p w14:paraId="5E1C0A7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118" w:type="dxa"/>
            <w:vAlign w:val="center"/>
          </w:tcPr>
          <w:p w14:paraId="74CB1B2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603EEE" w14:paraId="7D11750A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0C8113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3118" w:type="dxa"/>
            <w:vAlign w:val="center"/>
          </w:tcPr>
          <w:p w14:paraId="1648B3B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118" w:type="dxa"/>
            <w:vAlign w:val="center"/>
          </w:tcPr>
          <w:p w14:paraId="7E22187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603EEE" w14:paraId="5B5B2ADA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1C4072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7852589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47,0</w:t>
            </w:r>
          </w:p>
        </w:tc>
        <w:tc>
          <w:tcPr>
            <w:tcW w:w="3118" w:type="dxa"/>
            <w:vAlign w:val="center"/>
          </w:tcPr>
          <w:p w14:paraId="0A1ED19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  <w:tr w:rsidR="00603EEE" w14:paraId="75C17564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387D25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1C9D826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118" w:type="dxa"/>
            <w:vAlign w:val="center"/>
          </w:tcPr>
          <w:p w14:paraId="61A0ED6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32CB1B51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9C174C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3118" w:type="dxa"/>
            <w:vAlign w:val="center"/>
          </w:tcPr>
          <w:p w14:paraId="2DA94B5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66,0</w:t>
            </w:r>
          </w:p>
        </w:tc>
        <w:tc>
          <w:tcPr>
            <w:tcW w:w="3118" w:type="dxa"/>
            <w:vAlign w:val="center"/>
          </w:tcPr>
          <w:p w14:paraId="52BCDF3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608BE9DE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4E3B4F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3118" w:type="dxa"/>
            <w:vAlign w:val="center"/>
          </w:tcPr>
          <w:p w14:paraId="1EA2269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69,0</w:t>
            </w:r>
          </w:p>
        </w:tc>
        <w:tc>
          <w:tcPr>
            <w:tcW w:w="3118" w:type="dxa"/>
            <w:vAlign w:val="center"/>
          </w:tcPr>
          <w:p w14:paraId="4DAF7E4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52A0B7C5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297CA7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Whimsical</w:t>
            </w:r>
          </w:p>
        </w:tc>
        <w:tc>
          <w:tcPr>
            <w:tcW w:w="3118" w:type="dxa"/>
            <w:vAlign w:val="center"/>
          </w:tcPr>
          <w:p w14:paraId="443EB80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118" w:type="dxa"/>
            <w:vAlign w:val="center"/>
          </w:tcPr>
          <w:p w14:paraId="3527CAE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</w:tbl>
    <w:p w14:paraId="7AB6D9F4" w14:textId="77777777" w:rsidR="00FD18DC" w:rsidRDefault="00FD18DC"/>
    <w:p w14:paraId="53D45A3A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Показатель близости по методике ЛР7 ранжирует компании по шести критериям; уровень присвоен по шаблону ЛР5 (десять критериев с ограничителями по задаче и заменяемости), поэтому высокая близость не равна статусу прямого конкурента. Рыночный стандарт (ЛР5): бесплатный доступ и интеграции – у 8 из 8 конкурентов, независимые отзывы – у 7, документация и раздел безопасности – у 6, экспорт – у 8; открытая страница тарифов и подписка – у 5. Зона отличия: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не найдены на сайтах 8 конкурентов;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– только у платного </w:t>
      </w:r>
      <w:r>
        <w:rPr>
          <w:i/>
          <w:sz w:val="28"/>
        </w:rPr>
        <w:t>Lucidchart</w:t>
      </w:r>
      <w:r>
        <w:rPr>
          <w:sz w:val="28"/>
        </w:rPr>
        <w:t>. Пять сил Портера (ЛР4): конкуренция игроков 4, новые участники 3, покупатели 4, поставщики 3, заменители 5 из 5; среднее 3,7 – высокое давление.</w:t>
      </w:r>
    </w:p>
    <w:p w14:paraId="14965530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Конкурентная среда включает 1 прямого конкурента, 4 близких и 9 косвенных конкурентов и заменителей. Рыночный стандарт формируют бесплатный доступ, 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сетями Петри в одном инструменте, поскольку у конкурентов они не выявлены; главный риск –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</w:t>
      </w:r>
    </w:p>
    <w:p w14:paraId="664EDE6A" w14:textId="77777777" w:rsidR="00603EEE" w:rsidRDefault="004D556F">
      <w:pPr>
        <w:pStyle w:val="1"/>
        <w:pageBreakBefore/>
      </w:pPr>
      <w:bookmarkStart w:id="10" w:name="барьеры-входа-и-выхода"/>
      <w:bookmarkStart w:id="11" w:name="_Toc242030976"/>
      <w:bookmarkEnd w:id="8"/>
      <w:r>
        <w:lastRenderedPageBreak/>
        <w:t>6 БАРЬЕРЫ ВХОДА И ВЫХОДА</w:t>
      </w:r>
      <w:bookmarkEnd w:id="11"/>
    </w:p>
    <w:p w14:paraId="7AB76963" w14:textId="77777777" w:rsidR="00FD18DC" w:rsidRDefault="00FD18DC"/>
    <w:p w14:paraId="6952F5D8" w14:textId="77777777" w:rsidR="00603EEE" w:rsidRDefault="004D556F">
      <w:pPr>
        <w:pStyle w:val="FirstParagraph"/>
      </w:pPr>
      <w:r>
        <w:rPr>
          <w:i/>
          <w:sz w:val="28"/>
        </w:rPr>
        <w:t>Индекс барьеров Excel-шаблона ЛР4 не рассчитан из-за отсутствия данных Similarweb [6]; ниже – оценка на основе сравнения с аналогами по данным ЛР4–ЛР6.</w:t>
      </w:r>
    </w:p>
    <w:p w14:paraId="2EAE5B7A" w14:textId="77777777" w:rsidR="00FD18DC" w:rsidRDefault="00FD18DC"/>
    <w:p w14:paraId="71F82265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11 – Барьеры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03EEE" w14:paraId="43B4679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74C7D0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338" w:type="dxa"/>
            <w:vAlign w:val="center"/>
          </w:tcPr>
          <w:p w14:paraId="2C65EEA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</w:t>
            </w:r>
          </w:p>
        </w:tc>
        <w:tc>
          <w:tcPr>
            <w:tcW w:w="2338" w:type="dxa"/>
            <w:vAlign w:val="center"/>
          </w:tcPr>
          <w:p w14:paraId="5D82615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  <w:tc>
          <w:tcPr>
            <w:tcW w:w="2338" w:type="dxa"/>
            <w:vAlign w:val="center"/>
          </w:tcPr>
          <w:p w14:paraId="6DDC9E5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Влияние на первый релиз</w:t>
            </w:r>
          </w:p>
        </w:tc>
      </w:tr>
      <w:tr w:rsidR="00603EEE" w14:paraId="091C29A2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7AF71E5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Технологический</w:t>
            </w:r>
          </w:p>
        </w:tc>
        <w:tc>
          <w:tcPr>
            <w:tcW w:w="2338" w:type="dxa"/>
            <w:vAlign w:val="center"/>
          </w:tcPr>
          <w:p w14:paraId="7553CD9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2338" w:type="dxa"/>
            <w:vAlign w:val="center"/>
          </w:tcPr>
          <w:p w14:paraId="2B02052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Разбор шести нотаций; сложность реализации редактора</w:t>
            </w:r>
          </w:p>
        </w:tc>
        <w:tc>
          <w:tcPr>
            <w:tcW w:w="2338" w:type="dxa"/>
            <w:vAlign w:val="center"/>
          </w:tcPr>
          <w:p w14:paraId="078B613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Нотации волнами: волна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2, сети Петри – волна 3</w:t>
            </w:r>
          </w:p>
        </w:tc>
      </w:tr>
      <w:tr w:rsidR="00603EEE" w14:paraId="0D82FDE0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1875F25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Контентный</w:t>
            </w:r>
          </w:p>
        </w:tc>
        <w:tc>
          <w:tcPr>
            <w:tcW w:w="2338" w:type="dxa"/>
            <w:vAlign w:val="center"/>
          </w:tcPr>
          <w:p w14:paraId="7FDF8A5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2338" w:type="dxa"/>
            <w:vAlign w:val="center"/>
          </w:tcPr>
          <w:p w14:paraId="3DCAFA0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Примеры нотаций и документация</w:t>
            </w:r>
          </w:p>
        </w:tc>
        <w:tc>
          <w:tcPr>
            <w:tcW w:w="2338" w:type="dxa"/>
            <w:vAlign w:val="center"/>
          </w:tcPr>
          <w:p w14:paraId="2EE7CBD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 примеров, не полный каталог</w:t>
            </w:r>
          </w:p>
        </w:tc>
      </w:tr>
      <w:tr w:rsidR="00603EEE" w14:paraId="770EC178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755231E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Доверительный</w:t>
            </w:r>
          </w:p>
        </w:tc>
        <w:tc>
          <w:tcPr>
            <w:tcW w:w="2338" w:type="dxa"/>
            <w:vAlign w:val="center"/>
          </w:tcPr>
          <w:p w14:paraId="6D510EE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2338" w:type="dxa"/>
            <w:vAlign w:val="center"/>
          </w:tcPr>
          <w:p w14:paraId="59B4D52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отзывов; у конкурентов тысячи оценок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09615BE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Прозрачные условия, открытая цена, примеры, раздел безопасности</w:t>
            </w:r>
          </w:p>
        </w:tc>
      </w:tr>
      <w:tr w:rsidR="00603EEE" w14:paraId="37145A27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0C2106A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Канальный</w:t>
            </w:r>
          </w:p>
        </w:tc>
        <w:tc>
          <w:tcPr>
            <w:tcW w:w="2338" w:type="dxa"/>
            <w:vAlign w:val="center"/>
          </w:tcPr>
          <w:p w14:paraId="6A097B2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2338" w:type="dxa"/>
            <w:vAlign w:val="center"/>
          </w:tcPr>
          <w:p w14:paraId="08C6676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Поисковый трафик 47–59 % у текстовых инструментов</w:t>
            </w:r>
          </w:p>
        </w:tc>
        <w:tc>
          <w:tcPr>
            <w:tcW w:w="2338" w:type="dxa"/>
            <w:vAlign w:val="center"/>
          </w:tcPr>
          <w:p w14:paraId="3E78B06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Страницы нотаций для поиска</w:t>
            </w:r>
          </w:p>
        </w:tc>
      </w:tr>
      <w:tr w:rsidR="00603EEE" w14:paraId="095A2B0A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22D351E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Правовой</w:t>
            </w:r>
          </w:p>
        </w:tc>
        <w:tc>
          <w:tcPr>
            <w:tcW w:w="2338" w:type="dxa"/>
            <w:vAlign w:val="center"/>
          </w:tcPr>
          <w:p w14:paraId="1FF8D1B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2338" w:type="dxa"/>
            <w:vAlign w:val="center"/>
          </w:tcPr>
          <w:p w14:paraId="279172E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Политика конфиденциальности, условия, платежи</w:t>
            </w:r>
          </w:p>
        </w:tc>
        <w:tc>
          <w:tcPr>
            <w:tcW w:w="2338" w:type="dxa"/>
            <w:vAlign w:val="center"/>
          </w:tcPr>
          <w:p w14:paraId="11F1EE9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Включить минимальный правовой комплект</w:t>
            </w:r>
          </w:p>
        </w:tc>
      </w:tr>
      <w:tr w:rsidR="00603EEE" w14:paraId="0C860E9B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6331C37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Операционный</w:t>
            </w:r>
          </w:p>
        </w:tc>
        <w:tc>
          <w:tcPr>
            <w:tcW w:w="2338" w:type="dxa"/>
            <w:vAlign w:val="center"/>
          </w:tcPr>
          <w:p w14:paraId="0725C71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2338" w:type="dxa"/>
            <w:vAlign w:val="center"/>
          </w:tcPr>
          <w:p w14:paraId="4F52882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Поддержка и документация</w:t>
            </w:r>
          </w:p>
        </w:tc>
        <w:tc>
          <w:tcPr>
            <w:tcW w:w="2338" w:type="dxa"/>
            <w:vAlign w:val="center"/>
          </w:tcPr>
          <w:p w14:paraId="2C3F1E9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Форма обращения, ручная поддержка</w:t>
            </w:r>
          </w:p>
        </w:tc>
      </w:tr>
      <w:tr w:rsidR="00603EEE" w14:paraId="39F9CBA5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0DEB122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Финансовый</w:t>
            </w:r>
          </w:p>
        </w:tc>
        <w:tc>
          <w:tcPr>
            <w:tcW w:w="2338" w:type="dxa"/>
            <w:vAlign w:val="center"/>
          </w:tcPr>
          <w:p w14:paraId="0E24EED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2338" w:type="dxa"/>
            <w:vAlign w:val="center"/>
          </w:tcPr>
          <w:p w14:paraId="39EC55B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хостинга, допущение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), труд – около 610 ч одного разработчика с ИИ-ассистентом</w:t>
            </w:r>
          </w:p>
        </w:tc>
        <w:tc>
          <w:tcPr>
            <w:tcW w:w="2338" w:type="dxa"/>
            <w:vAlign w:val="center"/>
          </w:tcPr>
          <w:p w14:paraId="3AA07D7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Урезать функции без прямой связи с ценностью</w:t>
            </w:r>
          </w:p>
        </w:tc>
      </w:tr>
    </w:tbl>
    <w:p w14:paraId="3F064020" w14:textId="77777777" w:rsidR="00FD18DC" w:rsidRDefault="00FD18DC"/>
    <w:p w14:paraId="6DD6D487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12 – Барьеры выхода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7B7A6474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5A4352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проверяется</w:t>
            </w:r>
          </w:p>
        </w:tc>
        <w:tc>
          <w:tcPr>
            <w:tcW w:w="3118" w:type="dxa"/>
            <w:vAlign w:val="center"/>
          </w:tcPr>
          <w:p w14:paraId="6797170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Риск</w:t>
            </w:r>
          </w:p>
        </w:tc>
        <w:tc>
          <w:tcPr>
            <w:tcW w:w="3118" w:type="dxa"/>
            <w:vAlign w:val="center"/>
          </w:tcPr>
          <w:p w14:paraId="2A5AE11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Как снизить</w:t>
            </w:r>
          </w:p>
        </w:tc>
      </w:tr>
      <w:tr w:rsidR="00603EEE" w14:paraId="01299DF6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16CB75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Финансовые обязательства</w:t>
            </w:r>
          </w:p>
        </w:tc>
        <w:tc>
          <w:tcPr>
            <w:tcW w:w="3118" w:type="dxa"/>
            <w:vAlign w:val="center"/>
          </w:tcPr>
          <w:p w14:paraId="62C17DF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Помесячные сервисы ИИ и облака</w:t>
            </w:r>
          </w:p>
        </w:tc>
        <w:tc>
          <w:tcPr>
            <w:tcW w:w="3118" w:type="dxa"/>
            <w:vAlign w:val="center"/>
          </w:tcPr>
          <w:p w14:paraId="340A108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Лимиты ИИ, отложить ИИ-ассистент до релиза 2</w:t>
            </w:r>
          </w:p>
        </w:tc>
      </w:tr>
      <w:tr w:rsidR="00603EEE" w14:paraId="39A54EC6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49D845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Репутационные</w:t>
            </w:r>
          </w:p>
        </w:tc>
        <w:tc>
          <w:tcPr>
            <w:tcW w:w="3118" w:type="dxa"/>
            <w:vAlign w:val="center"/>
          </w:tcPr>
          <w:p w14:paraId="19EACA4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Обещание «все нотации»</w:t>
            </w:r>
          </w:p>
        </w:tc>
        <w:tc>
          <w:tcPr>
            <w:tcW w:w="3118" w:type="dxa"/>
            <w:vAlign w:val="center"/>
          </w:tcPr>
          <w:p w14:paraId="5F5E245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Заявлять только реализованные нотации</w:t>
            </w:r>
          </w:p>
        </w:tc>
      </w:tr>
      <w:tr w:rsidR="00603EEE" w14:paraId="55BBDD6F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5CBDB6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Техническая зависимость</w:t>
            </w:r>
          </w:p>
        </w:tc>
        <w:tc>
          <w:tcPr>
            <w:tcW w:w="3118" w:type="dxa"/>
            <w:vAlign w:val="center"/>
          </w:tcPr>
          <w:p w14:paraId="48AC86E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Движок нотаций – единый модуль</w:t>
            </w:r>
          </w:p>
        </w:tc>
        <w:tc>
          <w:tcPr>
            <w:tcW w:w="3118" w:type="dxa"/>
            <w:vAlign w:val="center"/>
          </w:tcPr>
          <w:p w14:paraId="1DBF7A1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Модульная структура, переиспользуемые тексты</w:t>
            </w:r>
          </w:p>
        </w:tc>
      </w:tr>
      <w:tr w:rsidR="00603EEE" w14:paraId="04AC9EF4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32AC8B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пользователей</w:t>
            </w:r>
          </w:p>
        </w:tc>
        <w:tc>
          <w:tcPr>
            <w:tcW w:w="3118" w:type="dxa"/>
            <w:vAlign w:val="center"/>
          </w:tcPr>
          <w:p w14:paraId="3B61C7D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Хранение диаграмм</w:t>
            </w:r>
          </w:p>
        </w:tc>
        <w:tc>
          <w:tcPr>
            <w:tcW w:w="3118" w:type="dxa"/>
            <w:vAlign w:val="center"/>
          </w:tcPr>
          <w:p w14:paraId="313CCDB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Правила экспорта и удаления</w:t>
            </w:r>
          </w:p>
        </w:tc>
      </w:tr>
      <w:tr w:rsidR="00603EEE" w14:paraId="062DEF1D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6D5AB65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Командная нагрузка</w:t>
            </w:r>
          </w:p>
        </w:tc>
        <w:tc>
          <w:tcPr>
            <w:tcW w:w="3118" w:type="dxa"/>
            <w:vAlign w:val="center"/>
          </w:tcPr>
          <w:p w14:paraId="4C119D7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3118" w:type="dxa"/>
            <w:vAlign w:val="center"/>
          </w:tcPr>
          <w:p w14:paraId="5AD3B0A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Без круглосуточной поддержки в релизе 1</w:t>
            </w:r>
          </w:p>
        </w:tc>
      </w:tr>
    </w:tbl>
    <w:p w14:paraId="2B3ACE3B" w14:textId="77777777" w:rsidR="00FD18DC" w:rsidRDefault="00FD18DC"/>
    <w:p w14:paraId="0A0664BC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13 – Сводная оценка барьеров (1–5)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1C3213B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25335B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3D40C13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</w:t>
            </w:r>
          </w:p>
        </w:tc>
        <w:tc>
          <w:tcPr>
            <w:tcW w:w="3118" w:type="dxa"/>
            <w:vAlign w:val="center"/>
          </w:tcPr>
          <w:p w14:paraId="7842227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603EEE" w14:paraId="66EDB70D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82C1D1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Сложность входа</w:t>
            </w:r>
          </w:p>
        </w:tc>
        <w:tc>
          <w:tcPr>
            <w:tcW w:w="3118" w:type="dxa"/>
            <w:vAlign w:val="center"/>
          </w:tcPr>
          <w:p w14:paraId="5F64D69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3A8A4E6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Снижать: ограничить набор нотаций первого релиза</w:t>
            </w:r>
          </w:p>
        </w:tc>
      </w:tr>
      <w:tr w:rsidR="00603EEE" w14:paraId="2768BD11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894696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Стоимость входа</w:t>
            </w:r>
          </w:p>
        </w:tc>
        <w:tc>
          <w:tcPr>
            <w:tcW w:w="3118" w:type="dxa"/>
            <w:vAlign w:val="center"/>
          </w:tcPr>
          <w:p w14:paraId="009D768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33D9038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Принимать: денежные расходы 0, труд около 610 ч</w:t>
            </w:r>
          </w:p>
        </w:tc>
      </w:tr>
      <w:tr w:rsidR="00603EEE" w14:paraId="2A205499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829F98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Скорость запуска</w:t>
            </w:r>
          </w:p>
        </w:tc>
        <w:tc>
          <w:tcPr>
            <w:tcW w:w="3118" w:type="dxa"/>
            <w:vAlign w:val="center"/>
          </w:tcPr>
          <w:p w14:paraId="7D57532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1A1EC96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Принимать при варианте А или Б плана</w:t>
            </w:r>
          </w:p>
        </w:tc>
      </w:tr>
      <w:tr w:rsidR="00603EEE" w14:paraId="3FCE9716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55A3A9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Обратимость выхода</w:t>
            </w:r>
          </w:p>
        </w:tc>
        <w:tc>
          <w:tcPr>
            <w:tcW w:w="3118" w:type="dxa"/>
            <w:vAlign w:val="center"/>
          </w:tcPr>
          <w:p w14:paraId="61857D0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59196F4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Принимать: веб-сервис без крупных обязательств</w:t>
            </w:r>
          </w:p>
        </w:tc>
      </w:tr>
      <w:tr w:rsidR="00603EEE" w14:paraId="20DA9571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3870BD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Суммарный риск</w:t>
            </w:r>
          </w:p>
        </w:tc>
        <w:tc>
          <w:tcPr>
            <w:tcW w:w="3118" w:type="dxa"/>
            <w:vAlign w:val="center"/>
          </w:tcPr>
          <w:p w14:paraId="1EDE4A0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50CB431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Снижать: пилот с лимитом инвестиций</w:t>
            </w:r>
          </w:p>
        </w:tc>
      </w:tr>
    </w:tbl>
    <w:p w14:paraId="7CA3C4B9" w14:textId="77777777" w:rsidR="00FD18DC" w:rsidRDefault="00FD18DC"/>
    <w:p w14:paraId="31BEE1A6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Барьеры входа оцениваются как умеренные, а доверительный и технологический барьеры – как высокие, поскольку нужно реализовать несколько нотаций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i/>
          <w:sz w:val="28"/>
        </w:rPr>
        <w:t>API</w:t>
      </w:r>
      <w:r>
        <w:rPr>
          <w:sz w:val="28"/>
        </w:rPr>
        <w:t xml:space="preserve"> перенести. Барьеры выхода оцениваются как низкие, поэтому решение о пилоте обратимое.</w:t>
      </w:r>
    </w:p>
    <w:p w14:paraId="02E35B46" w14:textId="77777777" w:rsidR="00603EEE" w:rsidRDefault="004D556F">
      <w:pPr>
        <w:pStyle w:val="1"/>
        <w:pageBreakBefore/>
      </w:pPr>
      <w:bookmarkStart w:id="12" w:name="Xa88b4cd92fed3dc81e67f6d97f9a1c979895bb8"/>
      <w:bookmarkStart w:id="13" w:name="_Toc242030977"/>
      <w:bookmarkEnd w:id="10"/>
      <w:r>
        <w:lastRenderedPageBreak/>
        <w:t>7 ПРОБЛЕМЫ ПОЛЬЗОВАТЕЛЕЙ И РЫНОЧНЫЕ ПРОБЕЛЫ</w:t>
      </w:r>
      <w:bookmarkEnd w:id="13"/>
    </w:p>
    <w:p w14:paraId="67314838" w14:textId="77777777" w:rsidR="00FD18DC" w:rsidRDefault="00FD18DC"/>
    <w:p w14:paraId="68AC8A99" w14:textId="77777777" w:rsidR="00603EEE" w:rsidRDefault="004D556F">
      <w:pPr>
        <w:pStyle w:val="FirstParagraph"/>
      </w:pPr>
      <w:r>
        <w:rPr>
          <w:sz w:val="28"/>
        </w:rPr>
        <w:t xml:space="preserve">Реестр проблем – методика 6.1 (ЛР6); источники сигналов: страницы 8 конкурентов [7] (ЛР5), опрос 27 студентов (ЛР4, данные пробного опроса),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>.</w:t>
      </w:r>
    </w:p>
    <w:p w14:paraId="3E4E02E6" w14:textId="77777777" w:rsidR="00FD18DC" w:rsidRDefault="00FD18DC"/>
    <w:p w14:paraId="51D1F9EF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14 – Реестр проблем и индекс проблемы (шаблон 6.1,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03EEE" w14:paraId="6FEDC47A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7F6E317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559" w:type="dxa"/>
            <w:vAlign w:val="center"/>
          </w:tcPr>
          <w:p w14:paraId="416DAFA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559" w:type="dxa"/>
            <w:vAlign w:val="center"/>
          </w:tcPr>
          <w:p w14:paraId="27F85D5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559" w:type="dxa"/>
            <w:vAlign w:val="center"/>
          </w:tcPr>
          <w:p w14:paraId="7E213A2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1559" w:type="dxa"/>
            <w:vAlign w:val="center"/>
          </w:tcPr>
          <w:p w14:paraId="5BC1C84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559" w:type="dxa"/>
            <w:vAlign w:val="center"/>
          </w:tcPr>
          <w:p w14:paraId="342E513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</w:tr>
      <w:tr w:rsidR="00603EEE" w14:paraId="4CB52DEF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0F9769F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1559" w:type="dxa"/>
            <w:vAlign w:val="center"/>
          </w:tcPr>
          <w:p w14:paraId="3EC8128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559" w:type="dxa"/>
            <w:vAlign w:val="center"/>
          </w:tcPr>
          <w:p w14:paraId="1C7A8B1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1559" w:type="dxa"/>
            <w:vAlign w:val="center"/>
          </w:tcPr>
          <w:p w14:paraId="243611D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…</w:t>
            </w:r>
          </w:p>
        </w:tc>
        <w:tc>
          <w:tcPr>
            <w:tcW w:w="1559" w:type="dxa"/>
            <w:vAlign w:val="center"/>
          </w:tcPr>
          <w:p w14:paraId="49568EC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1559" w:type="dxa"/>
            <w:vAlign w:val="center"/>
          </w:tcPr>
          <w:p w14:paraId="18B0ABA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4775CF05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5DAFF99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1559" w:type="dxa"/>
            <w:vAlign w:val="center"/>
          </w:tcPr>
          <w:p w14:paraId="430833C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559" w:type="dxa"/>
            <w:vAlign w:val="center"/>
          </w:tcPr>
          <w:p w14:paraId="2CB6820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1559" w:type="dxa"/>
            <w:vAlign w:val="center"/>
          </w:tcPr>
          <w:p w14:paraId="70A622B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платно…</w:t>
            </w:r>
          </w:p>
        </w:tc>
        <w:tc>
          <w:tcPr>
            <w:tcW w:w="1559" w:type="dxa"/>
            <w:vAlign w:val="center"/>
          </w:tcPr>
          <w:p w14:paraId="308FF70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559" w:type="dxa"/>
            <w:vAlign w:val="center"/>
          </w:tcPr>
          <w:p w14:paraId="1E052C0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31185323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0D93D68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P-003</w:t>
            </w:r>
          </w:p>
        </w:tc>
        <w:tc>
          <w:tcPr>
            <w:tcW w:w="1559" w:type="dxa"/>
            <w:vAlign w:val="center"/>
          </w:tcPr>
          <w:p w14:paraId="7B9A89A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559" w:type="dxa"/>
            <w:vAlign w:val="center"/>
          </w:tcPr>
          <w:p w14:paraId="729EDE5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Экономическая</w:t>
            </w:r>
          </w:p>
        </w:tc>
        <w:tc>
          <w:tcPr>
            <w:tcW w:w="1559" w:type="dxa"/>
            <w:vAlign w:val="center"/>
          </w:tcPr>
          <w:p w14:paraId="53C4D5B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ог…</w:t>
            </w:r>
          </w:p>
        </w:tc>
        <w:tc>
          <w:tcPr>
            <w:tcW w:w="1559" w:type="dxa"/>
            <w:vAlign w:val="center"/>
          </w:tcPr>
          <w:p w14:paraId="4147E88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559" w:type="dxa"/>
            <w:vAlign w:val="center"/>
          </w:tcPr>
          <w:p w14:paraId="7EAF95F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61875D7A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0D3A20B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1559" w:type="dxa"/>
            <w:vAlign w:val="center"/>
          </w:tcPr>
          <w:p w14:paraId="0A04B18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559" w:type="dxa"/>
            <w:vAlign w:val="center"/>
          </w:tcPr>
          <w:p w14:paraId="711BDE6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1559" w:type="dxa"/>
            <w:vAlign w:val="center"/>
          </w:tcPr>
          <w:p w14:paraId="553055D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уже…</w:t>
            </w:r>
          </w:p>
        </w:tc>
        <w:tc>
          <w:tcPr>
            <w:tcW w:w="1559" w:type="dxa"/>
            <w:vAlign w:val="center"/>
          </w:tcPr>
          <w:p w14:paraId="3A59B79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559" w:type="dxa"/>
            <w:vAlign w:val="center"/>
          </w:tcPr>
          <w:p w14:paraId="1EE5660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3EEE" w14:paraId="32C7ACB9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2119E9B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P-005</w:t>
            </w:r>
          </w:p>
        </w:tc>
        <w:tc>
          <w:tcPr>
            <w:tcW w:w="1559" w:type="dxa"/>
            <w:vAlign w:val="center"/>
          </w:tcPr>
          <w:p w14:paraId="7A28B80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559" w:type="dxa"/>
            <w:vAlign w:val="center"/>
          </w:tcPr>
          <w:p w14:paraId="0728992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Техническая</w:t>
            </w:r>
          </w:p>
        </w:tc>
        <w:tc>
          <w:tcPr>
            <w:tcW w:w="1559" w:type="dxa"/>
            <w:vAlign w:val="center"/>
          </w:tcPr>
          <w:p w14:paraId="3B87E7B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1559" w:type="dxa"/>
            <w:vAlign w:val="center"/>
          </w:tcPr>
          <w:p w14:paraId="67D08DE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559" w:type="dxa"/>
            <w:vAlign w:val="center"/>
          </w:tcPr>
          <w:p w14:paraId="46E0A28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3EEE" w14:paraId="72FD10D8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3139F7F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1559" w:type="dxa"/>
            <w:vAlign w:val="center"/>
          </w:tcPr>
          <w:p w14:paraId="17EAB8D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559" w:type="dxa"/>
            <w:vAlign w:val="center"/>
          </w:tcPr>
          <w:p w14:paraId="22C2D2F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1559" w:type="dxa"/>
            <w:vAlign w:val="center"/>
          </w:tcPr>
          <w:p w14:paraId="2724686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1559" w:type="dxa"/>
            <w:vAlign w:val="center"/>
          </w:tcPr>
          <w:p w14:paraId="3AC54DD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59" w:type="dxa"/>
            <w:vAlign w:val="center"/>
          </w:tcPr>
          <w:p w14:paraId="3E4833E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717C1112" w14:textId="77777777" w:rsidR="00FD18DC" w:rsidRDefault="00FD18DC"/>
    <w:p w14:paraId="3FA7E13E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Тексты отзывов собраны 02.10.2026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записей; </w:t>
      </w:r>
      <w:r>
        <w:rPr>
          <w:i/>
          <w:sz w:val="28"/>
        </w:rPr>
        <w:t>SourceForge</w:t>
      </w:r>
      <w:r>
        <w:rPr>
          <w:sz w:val="28"/>
        </w:rPr>
        <w:t xml:space="preserve">, отзывы о </w:t>
      </w:r>
      <w:r>
        <w:rPr>
          <w:i/>
          <w:sz w:val="28"/>
        </w:rPr>
        <w:t>PlantUML</w:t>
      </w:r>
      <w:r>
        <w:rPr>
          <w:sz w:val="28"/>
        </w:rPr>
        <w:t xml:space="preserve">;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безопасности), поэтому проблемы подтверждены сайтами конкурентов, отзывами пользователей и пробным опросом; главные жалобы – платный экспорт и лимиты бесплатного плана (18 отзывов), непрозрачный биллинг (9).</w:t>
      </w:r>
    </w:p>
    <w:p w14:paraId="2678CB30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Ключевой проблемой для сегмента студентов и аналитиков ПО является отсутствие единого инструмента для всех нотаций </w:t>
      </w:r>
      <w:r>
        <w:rPr>
          <w:sz w:val="28"/>
        </w:rPr>
        <w:lastRenderedPageBreak/>
        <w:t>проекта (</w:t>
      </w:r>
      <w:r>
        <w:rPr>
          <w:i/>
          <w:sz w:val="28"/>
        </w:rPr>
        <w:t>P-002</w:t>
      </w:r>
      <w:r>
        <w:rPr>
          <w:sz w:val="28"/>
        </w:rPr>
        <w:t>, индекс 74), поскольку она подтверждается страницами 8 конкурентов и проявляется через необходимость нескольких инструментов. Проблема имеет функциональный характер и ложится в основу ценностного предложения; проблемы стоимости (</w:t>
      </w:r>
      <w:r>
        <w:rPr>
          <w:i/>
          <w:sz w:val="28"/>
        </w:rPr>
        <w:t>P-003</w:t>
      </w:r>
      <w:r>
        <w:rPr>
          <w:sz w:val="28"/>
        </w:rPr>
        <w:t>) и сложности синтаксиса (</w:t>
      </w:r>
      <w:r>
        <w:rPr>
          <w:i/>
          <w:sz w:val="28"/>
        </w:rPr>
        <w:t>P-001</w:t>
      </w:r>
      <w:r>
        <w:rPr>
          <w:sz w:val="28"/>
        </w:rPr>
        <w:t>) – дополнительные.</w:t>
      </w:r>
    </w:p>
    <w:p w14:paraId="0317A4BE" w14:textId="77777777" w:rsidR="00603EEE" w:rsidRDefault="004D556F">
      <w:pPr>
        <w:pStyle w:val="1"/>
        <w:pageBreakBefore/>
      </w:pPr>
      <w:bookmarkStart w:id="14" w:name="ценностное-предложение-и-цифровой-товар"/>
      <w:bookmarkStart w:id="15" w:name="_Toc242030978"/>
      <w:bookmarkEnd w:id="12"/>
      <w:r>
        <w:lastRenderedPageBreak/>
        <w:t>8 ЦЕННОСТНОЕ ПРЕДЛОЖЕНИЕ И ЦИФРОВОЙ ТОВАР</w:t>
      </w:r>
      <w:bookmarkEnd w:id="15"/>
    </w:p>
    <w:p w14:paraId="3D17B842" w14:textId="77777777" w:rsidR="00FD18DC" w:rsidRDefault="00FD18DC"/>
    <w:p w14:paraId="52048E66" w14:textId="77777777" w:rsidR="00603EEE" w:rsidRDefault="004D556F">
      <w:pPr>
        <w:pStyle w:val="FirstParagraph"/>
        <w:keepNext/>
      </w:pPr>
      <w:r>
        <w:rPr>
          <w:sz w:val="28"/>
        </w:rPr>
        <w:t>Таблица 15 – Паспорт ценности (методика 6.1)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03EEE" w14:paraId="4480690B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3D7C86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Элемент</w:t>
            </w:r>
          </w:p>
        </w:tc>
        <w:tc>
          <w:tcPr>
            <w:tcW w:w="4677" w:type="dxa"/>
            <w:vAlign w:val="center"/>
          </w:tcPr>
          <w:p w14:paraId="5830001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03EEE" w14:paraId="033066A5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0D4A9A0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4677" w:type="dxa"/>
            <w:vAlign w:val="center"/>
          </w:tcPr>
          <w:p w14:paraId="02048A0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603EEE" w14:paraId="25E45F0A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72DE869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4677" w:type="dxa"/>
            <w:vAlign w:val="center"/>
          </w:tcPr>
          <w:p w14:paraId="5DDDED4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: нет единого инструмента для всех нотаций</w:t>
            </w:r>
          </w:p>
        </w:tc>
      </w:tr>
      <w:tr w:rsidR="00603EEE" w14:paraId="59A8464F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451EB67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4677" w:type="dxa"/>
            <w:vAlign w:val="center"/>
          </w:tcPr>
          <w:p w14:paraId="464B813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Диаграмма в выбранной нотации из текстового описания</w:t>
            </w:r>
          </w:p>
        </w:tc>
      </w:tr>
      <w:tr w:rsidR="00603EEE" w14:paraId="358E6B76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279E3B2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Механизм</w:t>
            </w:r>
          </w:p>
        </w:tc>
        <w:tc>
          <w:tcPr>
            <w:tcW w:w="4677" w:type="dxa"/>
            <w:vAlign w:val="center"/>
          </w:tcPr>
          <w:p w14:paraId="7C50746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Единый текстовый формат, редактор, предпросмотр, ИИ-ассистент</w:t>
            </w:r>
          </w:p>
        </w:tc>
      </w:tr>
      <w:tr w:rsidR="00603EEE" w14:paraId="6BD5D2E9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33BD51D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Отличие</w:t>
            </w:r>
          </w:p>
        </w:tc>
        <w:tc>
          <w:tcPr>
            <w:tcW w:w="4677" w:type="dxa"/>
            <w:vAlign w:val="center"/>
          </w:tcPr>
          <w:p w14:paraId="00F9023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у 8 конкурентов; бесплатный уровень</w:t>
            </w:r>
          </w:p>
        </w:tc>
      </w:tr>
      <w:tr w:rsidR="00603EEE" w14:paraId="3AFA3EFA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05092EE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Доказательство</w:t>
            </w:r>
          </w:p>
        </w:tc>
        <w:tc>
          <w:tcPr>
            <w:tcW w:w="4677" w:type="dxa"/>
            <w:vAlign w:val="center"/>
          </w:tcPr>
          <w:p w14:paraId="4C5A304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ЛР5: страницы 8 конкурентов; индекс проблемы 74; ИКЦП 3,83</w:t>
            </w:r>
          </w:p>
        </w:tc>
      </w:tr>
    </w:tbl>
    <w:p w14:paraId="2D4EBEFC" w14:textId="77777777" w:rsidR="00FD18DC" w:rsidRDefault="00FD18DC"/>
    <w:p w14:paraId="41018BEF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16 – Уровни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26A0350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362271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3118" w:type="dxa"/>
            <w:vAlign w:val="center"/>
          </w:tcPr>
          <w:p w14:paraId="178374D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Состав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3118" w:type="dxa"/>
            <w:vAlign w:val="center"/>
          </w:tcPr>
          <w:p w14:paraId="2925B51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Связь с монетизацией</w:t>
            </w:r>
          </w:p>
        </w:tc>
      </w:tr>
      <w:tr w:rsidR="00603EEE" w14:paraId="32C416F7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6B1F1DF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 пользы</w:t>
            </w:r>
          </w:p>
        </w:tc>
        <w:tc>
          <w:tcPr>
            <w:tcW w:w="3118" w:type="dxa"/>
            <w:vAlign w:val="center"/>
          </w:tcPr>
          <w:p w14:paraId="23CC7C9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Диаграмма в нужной нотации из текста</w:t>
            </w:r>
          </w:p>
        </w:tc>
        <w:tc>
          <w:tcPr>
            <w:tcW w:w="3118" w:type="dxa"/>
            <w:vAlign w:val="center"/>
          </w:tcPr>
          <w:p w14:paraId="76D3B49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За это платит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38872A9D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7B1E35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 товар</w:t>
            </w:r>
          </w:p>
        </w:tc>
        <w:tc>
          <w:tcPr>
            <w:tcW w:w="3118" w:type="dxa"/>
            <w:vAlign w:val="center"/>
          </w:tcPr>
          <w:p w14:paraId="6E6C344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Выбор нотации, редактор, предпросмотр,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>, вход</w:t>
            </w:r>
          </w:p>
        </w:tc>
        <w:tc>
          <w:tcPr>
            <w:tcW w:w="3118" w:type="dxa"/>
            <w:vAlign w:val="center"/>
          </w:tcPr>
          <w:p w14:paraId="481DC12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Бесплатный </w:t>
            </w:r>
            <w:r>
              <w:rPr>
                <w:i/>
                <w:sz w:val="24"/>
              </w:rPr>
              <w:t>Free</w:t>
            </w:r>
          </w:p>
        </w:tc>
      </w:tr>
      <w:tr w:rsidR="00603EEE" w14:paraId="2E4855C1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47AAD2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Ожидаемый товар</w:t>
            </w:r>
          </w:p>
        </w:tc>
        <w:tc>
          <w:tcPr>
            <w:tcW w:w="3118" w:type="dxa"/>
            <w:vAlign w:val="center"/>
          </w:tcPr>
          <w:p w14:paraId="61510B5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документация, открытая цена, раздел безопасности</w:t>
            </w:r>
          </w:p>
        </w:tc>
        <w:tc>
          <w:tcPr>
            <w:tcW w:w="3118" w:type="dxa"/>
            <w:vAlign w:val="center"/>
          </w:tcPr>
          <w:p w14:paraId="7D2C79C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Отсутствие снижает доверие</w:t>
            </w:r>
          </w:p>
        </w:tc>
      </w:tr>
      <w:tr w:rsidR="00603EEE" w14:paraId="7EF28472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80EA93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Расширенный товар</w:t>
            </w:r>
          </w:p>
        </w:tc>
        <w:tc>
          <w:tcPr>
            <w:tcW w:w="3118" w:type="dxa"/>
            <w:vAlign w:val="center"/>
          </w:tcPr>
          <w:p w14:paraId="557DEC6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сети Петри (волны 2–3), ИИ-ассистент, история версий</w:t>
            </w:r>
          </w:p>
        </w:tc>
        <w:tc>
          <w:tcPr>
            <w:tcW w:w="3118" w:type="dxa"/>
            <w:vAlign w:val="center"/>
          </w:tcPr>
          <w:p w14:paraId="5AE42F2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Обосновывает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70C5D901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8D004F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Потенциальный товар</w:t>
            </w:r>
          </w:p>
        </w:tc>
        <w:tc>
          <w:tcPr>
            <w:tcW w:w="3118" w:type="dxa"/>
            <w:vAlign w:val="center"/>
          </w:tcPr>
          <w:p w14:paraId="1F5B8C2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Совместное редактирование,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3118" w:type="dxa"/>
            <w:vAlign w:val="center"/>
          </w:tcPr>
          <w:p w14:paraId="161CFA9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Релизы 3–4</w:t>
            </w:r>
          </w:p>
        </w:tc>
      </w:tr>
    </w:tbl>
    <w:p w14:paraId="7122E203" w14:textId="77777777" w:rsidR="00FD18DC" w:rsidRDefault="00FD18DC"/>
    <w:p w14:paraId="62458799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, подписка на год 40 </w:t>
      </w:r>
      <w:r>
        <w:rPr>
          <w:i/>
          <w:sz w:val="28"/>
        </w:rPr>
        <w:t>у.е.</w:t>
      </w:r>
      <w:r>
        <w:rPr>
          <w:sz w:val="28"/>
        </w:rPr>
        <w:t xml:space="preserve"> (48 </w:t>
      </w:r>
      <w:r>
        <w:rPr>
          <w:i/>
          <w:sz w:val="28"/>
        </w:rPr>
        <w:t>у.е.</w:t>
      </w:r>
      <w:r>
        <w:rPr>
          <w:sz w:val="28"/>
        </w:rPr>
        <w:t xml:space="preserve"> при 4 × 12); у конкурентов подписка за пользователя 9–20 </w:t>
      </w:r>
      <w:r>
        <w:rPr>
          <w:i/>
          <w:sz w:val="28"/>
        </w:rPr>
        <w:t>у.е.</w:t>
      </w:r>
      <w:r>
        <w:rPr>
          <w:sz w:val="28"/>
        </w:rPr>
        <w:t xml:space="preserve"> в месяц. ИКЦП 3,83 и ИКСТ 3,30 (шкала 1–5) показывают, что предложение требует уточнения на клиентах.</w:t>
      </w:r>
    </w:p>
    <w:p w14:paraId="206FD1D3" w14:textId="77777777" w:rsidR="00603EEE" w:rsidRDefault="004D556F">
      <w:pPr>
        <w:pStyle w:val="a0"/>
        <w:ind w:firstLine="709"/>
        <w:jc w:val="both"/>
      </w:pPr>
      <w:r>
        <w:rPr>
          <w:sz w:val="28"/>
        </w:rPr>
        <w:lastRenderedPageBreak/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i/>
          <w:sz w:val="28"/>
        </w:rPr>
        <w:t>NotaCode</w:t>
      </w:r>
      <w:r>
        <w:rPr>
          <w:sz w:val="28"/>
        </w:rPr>
        <w:t xml:space="preserve"> обеспечивает диаграмму любой нотации проекта из текста за счет единого редактора, в отличие от текстовых языков без визуального редактора и платных редакторов, где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.</w:t>
      </w:r>
    </w:p>
    <w:p w14:paraId="7CD14BF0" w14:textId="77777777" w:rsidR="00603EEE" w:rsidRDefault="004D556F">
      <w:pPr>
        <w:pStyle w:val="1"/>
        <w:pageBreakBefore/>
      </w:pPr>
      <w:bookmarkStart w:id="16" w:name="бизнес-модель-по-канвас"/>
      <w:bookmarkStart w:id="17" w:name="_Toc242030979"/>
      <w:bookmarkEnd w:id="14"/>
      <w:r>
        <w:lastRenderedPageBreak/>
        <w:t>9 БИЗНЕС-МОДЕЛЬ ПО КАНВАС</w:t>
      </w:r>
      <w:bookmarkEnd w:id="17"/>
    </w:p>
    <w:p w14:paraId="045B308D" w14:textId="77777777" w:rsidR="00FD18DC" w:rsidRDefault="00FD18DC"/>
    <w:p w14:paraId="3962362A" w14:textId="77777777" w:rsidR="00603EEE" w:rsidRDefault="004D556F">
      <w:pPr>
        <w:pStyle w:val="FirstParagraph"/>
        <w:keepNext/>
      </w:pPr>
      <w:r>
        <w:rPr>
          <w:sz w:val="28"/>
        </w:rPr>
        <w:t xml:space="preserve">Таблица 17 – Канвас </w:t>
      </w:r>
      <w:r>
        <w:rPr>
          <w:i/>
          <w:sz w:val="28"/>
        </w:rPr>
        <w:t>NotaCode</w:t>
      </w:r>
      <w:r>
        <w:rPr>
          <w:sz w:val="28"/>
        </w:rPr>
        <w:t xml:space="preserve"> (методика 6.2)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03EEE" w14:paraId="6EF44ED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7C4B1C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2338" w:type="dxa"/>
            <w:vAlign w:val="center"/>
          </w:tcPr>
          <w:p w14:paraId="1FE565A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Формулировка</w:t>
            </w:r>
          </w:p>
        </w:tc>
        <w:tc>
          <w:tcPr>
            <w:tcW w:w="2338" w:type="dxa"/>
            <w:vAlign w:val="center"/>
          </w:tcPr>
          <w:p w14:paraId="3E78A3C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Достоверность</w:t>
            </w:r>
          </w:p>
        </w:tc>
        <w:tc>
          <w:tcPr>
            <w:tcW w:w="2338" w:type="dxa"/>
            <w:vAlign w:val="center"/>
          </w:tcPr>
          <w:p w14:paraId="352F344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3EEE" w14:paraId="3AD23E44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2D828FC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2338" w:type="dxa"/>
            <w:vAlign w:val="center"/>
          </w:tcPr>
          <w:p w14:paraId="04D2021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Сегмент: 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 и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оценивают решение по цене, набору нотаций …</w:t>
            </w:r>
          </w:p>
        </w:tc>
        <w:tc>
          <w:tcPr>
            <w:tcW w:w="2338" w:type="dxa"/>
            <w:vAlign w:val="center"/>
          </w:tcPr>
          <w:p w14:paraId="07A6BC1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228A9DB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603EEE" w14:paraId="24FE108F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2EAB920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2338" w:type="dxa"/>
            <w:vAlign w:val="center"/>
          </w:tcPr>
          <w:p w14:paraId="070E739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-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платных…</w:t>
            </w:r>
          </w:p>
        </w:tc>
        <w:tc>
          <w:tcPr>
            <w:tcW w:w="2338" w:type="dxa"/>
            <w:vAlign w:val="center"/>
          </w:tcPr>
          <w:p w14:paraId="5074EED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30FAEA5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341B6A0E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41CE13D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Каналы</w:t>
            </w:r>
          </w:p>
        </w:tc>
        <w:tc>
          <w:tcPr>
            <w:tcW w:w="2338" w:type="dxa"/>
            <w:vAlign w:val="center"/>
          </w:tcPr>
          <w:p w14:paraId="19DB18E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Основной канал: 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 на этапе осведомленности; сайт с открытой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2338" w:type="dxa"/>
            <w:vAlign w:val="center"/>
          </w:tcPr>
          <w:p w14:paraId="0557704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067AE7C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188C8D1D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1AC078F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2338" w:type="dxa"/>
            <w:vAlign w:val="center"/>
          </w:tcPr>
          <w:p w14:paraId="64EDB2C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Самообслуживание: бесплатный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2338" w:type="dxa"/>
            <w:vAlign w:val="center"/>
          </w:tcPr>
          <w:p w14:paraId="0DF0AA0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64B8972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10D04613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630E5D5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2338" w:type="dxa"/>
            <w:vAlign w:val="center"/>
          </w:tcPr>
          <w:p w14:paraId="39208BB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Основной поток: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месяц, 4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12) за пользователя;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оплаты; тарифный ограничитель - функции и лимиты.</w:t>
            </w:r>
          </w:p>
        </w:tc>
        <w:tc>
          <w:tcPr>
            <w:tcW w:w="2338" w:type="dxa"/>
            <w:vAlign w:val="center"/>
          </w:tcPr>
          <w:p w14:paraId="309D61B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20B9BE8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6F7E4584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211CFD6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Ключевые ресурсы</w:t>
            </w:r>
          </w:p>
        </w:tc>
        <w:tc>
          <w:tcPr>
            <w:tcW w:w="2338" w:type="dxa"/>
            <w:vAlign w:val="center"/>
          </w:tcPr>
          <w:p w14:paraId="703127B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Ключевой ресурс: собственный движок нотаций и ИИ-ассистент в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2338" w:type="dxa"/>
            <w:vAlign w:val="center"/>
          </w:tcPr>
          <w:p w14:paraId="28CE4BA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0D396FA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3EEE" w14:paraId="4A92317D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5A3DDAF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2338" w:type="dxa"/>
            <w:vAlign w:val="center"/>
          </w:tcPr>
          <w:p w14:paraId="1205A22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Ключевой процесс: разработка и поддержка движка нотаций, документация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2338" w:type="dxa"/>
            <w:vAlign w:val="center"/>
          </w:tcPr>
          <w:p w14:paraId="7D2B628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046FA82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3EEE" w14:paraId="4F577152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65815C0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2338" w:type="dxa"/>
            <w:vAlign w:val="center"/>
          </w:tcPr>
          <w:p w14:paraId="2EB46DA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Партнеры: вузы (доступ к студентам), платежный провайдер, ИИ-провайдер, облачная инфраструктура; причины - доступ, скорость, интеграция.</w:t>
            </w:r>
          </w:p>
        </w:tc>
        <w:tc>
          <w:tcPr>
            <w:tcW w:w="2338" w:type="dxa"/>
            <w:vAlign w:val="center"/>
          </w:tcPr>
          <w:p w14:paraId="5ADF9C3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4F78260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3EEE" w14:paraId="191E0278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68A3390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Структура затрат</w:t>
            </w:r>
          </w:p>
        </w:tc>
        <w:tc>
          <w:tcPr>
            <w:tcW w:w="2338" w:type="dxa"/>
            <w:vAlign w:val="center"/>
          </w:tcPr>
          <w:p w14:paraId="58CF53A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2338" w:type="dxa"/>
            <w:vAlign w:val="center"/>
          </w:tcPr>
          <w:p w14:paraId="24C9EC0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71710D7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2F517BA7" w14:textId="77777777" w:rsidR="00FD18DC" w:rsidRDefault="00FD18DC"/>
    <w:p w14:paraId="64018923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Проверка связности: сегмент – ценность, ценность – товар, товар – доход, каналы – рынок подтверждены; ресурсы, партнеры и затраты – гипотезы (доказательность 2). Полнота Канваса 71 %, доказательность 58 %, подтверждено 6 из 12 проверок связности.</w:t>
      </w:r>
    </w:p>
    <w:p w14:paraId="29F6EAE5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Бизнес-модель проекта основана на обслуживании студентов и аналитиков ПО через ценностное предложение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i/>
          <w:sz w:val="28"/>
        </w:rPr>
        <w:t>Pro</w:t>
      </w:r>
      <w:r>
        <w:rPr>
          <w:sz w:val="28"/>
        </w:rPr>
        <w:t xml:space="preserve">. Для первого релиза ключевые ресурсы – собственный движок нотаций и </w:t>
      </w:r>
      <w:r>
        <w:rPr>
          <w:i/>
          <w:sz w:val="28"/>
        </w:rPr>
        <w:t>PWA</w:t>
      </w:r>
      <w:r>
        <w:rPr>
          <w:sz w:val="28"/>
        </w:rPr>
        <w:t>, основные затраты – разработка, облако и ИИ-вызовы. Модель считается связной при условии подтверждения готовности платить и договоренностей с провайдерами.</w:t>
      </w:r>
    </w:p>
    <w:p w14:paraId="009E0B3E" w14:textId="77777777" w:rsidR="00603EEE" w:rsidRDefault="004D556F">
      <w:pPr>
        <w:pStyle w:val="1"/>
        <w:pageBreakBefore/>
      </w:pPr>
      <w:bookmarkStart w:id="18" w:name="X519d46f9ff7923648cbfef21e26057944381813"/>
      <w:bookmarkStart w:id="19" w:name="_Toc242030980"/>
      <w:bookmarkEnd w:id="16"/>
      <w:r>
        <w:lastRenderedPageBreak/>
        <w:t>10 БИЗНЕС-ЛОГИКА И ПОЛЬЗОВАТЕЛЬСКИЕ СЦЕНАРИИ</w:t>
      </w:r>
      <w:bookmarkEnd w:id="19"/>
    </w:p>
    <w:p w14:paraId="4A21F7E7" w14:textId="77777777" w:rsidR="00FD18DC" w:rsidRDefault="00FD18DC"/>
    <w:p w14:paraId="14304378" w14:textId="77777777" w:rsidR="00603EEE" w:rsidRDefault="004D556F">
      <w:pPr>
        <w:pStyle w:val="FirstParagraph"/>
      </w:pPr>
      <w:r>
        <w:rPr>
          <w:sz w:val="28"/>
        </w:rPr>
        <w:t xml:space="preserve">Бизнес-логика (методика 6.3):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1A991CC6" w14:textId="77777777" w:rsidR="00FD18DC" w:rsidRDefault="00FD18DC"/>
    <w:p w14:paraId="7EF1AB06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18 – Матрица ролей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03EEE" w14:paraId="469CAEC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83AEFE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</w:t>
            </w:r>
          </w:p>
        </w:tc>
        <w:tc>
          <w:tcPr>
            <w:tcW w:w="2338" w:type="dxa"/>
            <w:vAlign w:val="center"/>
          </w:tcPr>
          <w:p w14:paraId="2811576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Цель</w:t>
            </w:r>
          </w:p>
        </w:tc>
        <w:tc>
          <w:tcPr>
            <w:tcW w:w="2338" w:type="dxa"/>
            <w:vAlign w:val="center"/>
          </w:tcPr>
          <w:p w14:paraId="3C526A3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Ценность</w:t>
            </w:r>
          </w:p>
        </w:tc>
        <w:tc>
          <w:tcPr>
            <w:tcW w:w="2338" w:type="dxa"/>
            <w:vAlign w:val="center"/>
          </w:tcPr>
          <w:p w14:paraId="40C0FC5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Связь с монетизацией</w:t>
            </w:r>
          </w:p>
        </w:tc>
      </w:tr>
      <w:tr w:rsidR="00603EEE" w14:paraId="716DE915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03EAE69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2338" w:type="dxa"/>
            <w:vAlign w:val="center"/>
          </w:tcPr>
          <w:p w14:paraId="659CC27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2338" w:type="dxa"/>
            <w:vAlign w:val="center"/>
          </w:tcPr>
          <w:p w14:paraId="49DDFF8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Быстро найти подходящий инструмент</w:t>
            </w:r>
          </w:p>
        </w:tc>
        <w:tc>
          <w:tcPr>
            <w:tcW w:w="2338" w:type="dxa"/>
            <w:vAlign w:val="center"/>
          </w:tcPr>
          <w:p w14:paraId="64A0371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4398F436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2093BD4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2338" w:type="dxa"/>
            <w:vAlign w:val="center"/>
          </w:tcPr>
          <w:p w14:paraId="5ED0D69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Получить первую диаграмму</w:t>
            </w:r>
          </w:p>
        </w:tc>
        <w:tc>
          <w:tcPr>
            <w:tcW w:w="2338" w:type="dxa"/>
            <w:vAlign w:val="center"/>
          </w:tcPr>
          <w:p w14:paraId="0CC5F0A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Сдать работу в срок</w:t>
            </w:r>
          </w:p>
        </w:tc>
        <w:tc>
          <w:tcPr>
            <w:tcW w:w="2338" w:type="dxa"/>
            <w:vAlign w:val="center"/>
          </w:tcPr>
          <w:p w14:paraId="20ADB8D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70F01039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5DDD88D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2338" w:type="dxa"/>
            <w:vAlign w:val="center"/>
          </w:tcPr>
          <w:p w14:paraId="16D890E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Регулярно строить диаграммы разных нотаций</w:t>
            </w:r>
          </w:p>
        </w:tc>
        <w:tc>
          <w:tcPr>
            <w:tcW w:w="2338" w:type="dxa"/>
            <w:vAlign w:val="center"/>
          </w:tcPr>
          <w:p w14:paraId="0D3BC91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Экономия времени</w:t>
            </w:r>
          </w:p>
        </w:tc>
        <w:tc>
          <w:tcPr>
            <w:tcW w:w="2338" w:type="dxa"/>
            <w:vAlign w:val="center"/>
          </w:tcPr>
          <w:p w14:paraId="499EECD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2334F716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44AB560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2338" w:type="dxa"/>
            <w:vAlign w:val="center"/>
          </w:tcPr>
          <w:p w14:paraId="7C1096D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Снять ограничения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получить расширенные функции</w:t>
            </w:r>
          </w:p>
        </w:tc>
        <w:tc>
          <w:tcPr>
            <w:tcW w:w="2338" w:type="dxa"/>
            <w:vAlign w:val="center"/>
          </w:tcPr>
          <w:p w14:paraId="2378CFA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Профессиональный результат</w:t>
            </w:r>
          </w:p>
        </w:tc>
        <w:tc>
          <w:tcPr>
            <w:tcW w:w="2338" w:type="dxa"/>
            <w:vAlign w:val="center"/>
          </w:tcPr>
          <w:p w14:paraId="6CC380E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603EEE" w14:paraId="04DD2031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41F7C07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2338" w:type="dxa"/>
            <w:vAlign w:val="center"/>
          </w:tcPr>
          <w:p w14:paraId="589F54E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2338" w:type="dxa"/>
            <w:vAlign w:val="center"/>
          </w:tcPr>
          <w:p w14:paraId="7389A45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Единая среда для команды</w:t>
            </w:r>
          </w:p>
        </w:tc>
        <w:tc>
          <w:tcPr>
            <w:tcW w:w="2338" w:type="dxa"/>
            <w:vAlign w:val="center"/>
          </w:tcPr>
          <w:p w14:paraId="0272B02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603EEE" w14:paraId="768588D3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32289E9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Внутренний администратор</w:t>
            </w:r>
          </w:p>
        </w:tc>
        <w:tc>
          <w:tcPr>
            <w:tcW w:w="2338" w:type="dxa"/>
            <w:vAlign w:val="center"/>
          </w:tcPr>
          <w:p w14:paraId="5B59E15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Обрабатывать обращения и ошибки</w:t>
            </w:r>
          </w:p>
        </w:tc>
        <w:tc>
          <w:tcPr>
            <w:tcW w:w="2338" w:type="dxa"/>
            <w:vAlign w:val="center"/>
          </w:tcPr>
          <w:p w14:paraId="2225A76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Качество сервиса</w:t>
            </w:r>
          </w:p>
        </w:tc>
        <w:tc>
          <w:tcPr>
            <w:tcW w:w="2338" w:type="dxa"/>
            <w:vAlign w:val="center"/>
          </w:tcPr>
          <w:p w14:paraId="1994A4D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0AF1B90C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7BDEFEF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2338" w:type="dxa"/>
            <w:vAlign w:val="center"/>
          </w:tcPr>
          <w:p w14:paraId="34E8FEF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2338" w:type="dxa"/>
            <w:vAlign w:val="center"/>
          </w:tcPr>
          <w:p w14:paraId="6989EF1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 студентов к инструменту</w:t>
            </w:r>
          </w:p>
        </w:tc>
        <w:tc>
          <w:tcPr>
            <w:tcW w:w="2338" w:type="dxa"/>
            <w:vAlign w:val="center"/>
          </w:tcPr>
          <w:p w14:paraId="6BA7443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</w:tbl>
    <w:p w14:paraId="7654AF96" w14:textId="77777777" w:rsidR="00FD18DC" w:rsidRDefault="00FD18DC"/>
    <w:p w14:paraId="29E11078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19 – Матрица сценариев (индекс сценария по шаблону 6.3)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1337"/>
        <w:gridCol w:w="1337"/>
        <w:gridCol w:w="1336"/>
        <w:gridCol w:w="1336"/>
        <w:gridCol w:w="1336"/>
        <w:gridCol w:w="1336"/>
      </w:tblGrid>
      <w:tr w:rsidR="00603EEE" w14:paraId="38B26F14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3A41928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336" w:type="dxa"/>
            <w:vAlign w:val="center"/>
          </w:tcPr>
          <w:p w14:paraId="00A0059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336" w:type="dxa"/>
            <w:vAlign w:val="center"/>
          </w:tcPr>
          <w:p w14:paraId="1603279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</w:t>
            </w:r>
          </w:p>
        </w:tc>
        <w:tc>
          <w:tcPr>
            <w:tcW w:w="1336" w:type="dxa"/>
            <w:vAlign w:val="center"/>
          </w:tcPr>
          <w:p w14:paraId="12123BA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336" w:type="dxa"/>
            <w:vAlign w:val="center"/>
          </w:tcPr>
          <w:p w14:paraId="608811D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336" w:type="dxa"/>
            <w:vAlign w:val="center"/>
          </w:tcPr>
          <w:p w14:paraId="5F21007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  <w:tc>
          <w:tcPr>
            <w:tcW w:w="1336" w:type="dxa"/>
            <w:vAlign w:val="center"/>
          </w:tcPr>
          <w:p w14:paraId="101CB75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Релиз</w:t>
            </w:r>
          </w:p>
        </w:tc>
      </w:tr>
      <w:tr w:rsidR="00603EEE" w14:paraId="5A19A13C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305C306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1336" w:type="dxa"/>
            <w:vAlign w:val="center"/>
          </w:tcPr>
          <w:p w14:paraId="5BB8B21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1336" w:type="dxa"/>
            <w:vAlign w:val="center"/>
          </w:tcPr>
          <w:p w14:paraId="5795B0D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1336" w:type="dxa"/>
            <w:vAlign w:val="center"/>
          </w:tcPr>
          <w:p w14:paraId="24AE0BB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Привлечение</w:t>
            </w:r>
          </w:p>
        </w:tc>
        <w:tc>
          <w:tcPr>
            <w:tcW w:w="1336" w:type="dxa"/>
            <w:vAlign w:val="center"/>
          </w:tcPr>
          <w:p w14:paraId="440321C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36" w:type="dxa"/>
            <w:vAlign w:val="center"/>
          </w:tcPr>
          <w:p w14:paraId="473383A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336" w:type="dxa"/>
            <w:vAlign w:val="center"/>
          </w:tcPr>
          <w:p w14:paraId="1E4F0FB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186C773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244B73E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S-002</w:t>
            </w:r>
          </w:p>
        </w:tc>
        <w:tc>
          <w:tcPr>
            <w:tcW w:w="1336" w:type="dxa"/>
            <w:vAlign w:val="center"/>
          </w:tcPr>
          <w:p w14:paraId="7DA96CF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1336" w:type="dxa"/>
            <w:vAlign w:val="center"/>
          </w:tcPr>
          <w:p w14:paraId="67C5D44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1336" w:type="dxa"/>
            <w:vAlign w:val="center"/>
          </w:tcPr>
          <w:p w14:paraId="2B6CDF7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Сравнение и доверие</w:t>
            </w:r>
          </w:p>
        </w:tc>
        <w:tc>
          <w:tcPr>
            <w:tcW w:w="1336" w:type="dxa"/>
            <w:vAlign w:val="center"/>
          </w:tcPr>
          <w:p w14:paraId="0AC68D6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36" w:type="dxa"/>
            <w:vAlign w:val="center"/>
          </w:tcPr>
          <w:p w14:paraId="7E2AD3A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336" w:type="dxa"/>
            <w:vAlign w:val="center"/>
          </w:tcPr>
          <w:p w14:paraId="4C075CF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284495CD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3A9E5E7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1336" w:type="dxa"/>
            <w:vAlign w:val="center"/>
          </w:tcPr>
          <w:p w14:paraId="689A02D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1336" w:type="dxa"/>
            <w:vAlign w:val="center"/>
          </w:tcPr>
          <w:p w14:paraId="776B101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336" w:type="dxa"/>
            <w:vAlign w:val="center"/>
          </w:tcPr>
          <w:p w14:paraId="615578C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 и активация</w:t>
            </w:r>
          </w:p>
        </w:tc>
        <w:tc>
          <w:tcPr>
            <w:tcW w:w="1336" w:type="dxa"/>
            <w:vAlign w:val="center"/>
          </w:tcPr>
          <w:p w14:paraId="27085C1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36" w:type="dxa"/>
            <w:vAlign w:val="center"/>
          </w:tcPr>
          <w:p w14:paraId="06C0BAD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336" w:type="dxa"/>
            <w:vAlign w:val="center"/>
          </w:tcPr>
          <w:p w14:paraId="2ACD7D1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67E8B65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6A33A70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1336" w:type="dxa"/>
            <w:vAlign w:val="center"/>
          </w:tcPr>
          <w:p w14:paraId="5A9B6AF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1336" w:type="dxa"/>
            <w:vAlign w:val="center"/>
          </w:tcPr>
          <w:p w14:paraId="1762909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336" w:type="dxa"/>
            <w:vAlign w:val="center"/>
          </w:tcPr>
          <w:p w14:paraId="3B52DAE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336" w:type="dxa"/>
            <w:vAlign w:val="center"/>
          </w:tcPr>
          <w:p w14:paraId="74A4EA7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36" w:type="dxa"/>
            <w:vAlign w:val="center"/>
          </w:tcPr>
          <w:p w14:paraId="75C4D96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336" w:type="dxa"/>
            <w:vAlign w:val="center"/>
          </w:tcPr>
          <w:p w14:paraId="1BD571E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A079342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1FB6868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1336" w:type="dxa"/>
            <w:vAlign w:val="center"/>
          </w:tcPr>
          <w:p w14:paraId="38546F1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1336" w:type="dxa"/>
            <w:vAlign w:val="center"/>
          </w:tcPr>
          <w:p w14:paraId="1A35C09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336" w:type="dxa"/>
            <w:vAlign w:val="center"/>
          </w:tcPr>
          <w:p w14:paraId="1B29F31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336" w:type="dxa"/>
            <w:vAlign w:val="center"/>
          </w:tcPr>
          <w:p w14:paraId="335E8BF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336" w:type="dxa"/>
            <w:vAlign w:val="center"/>
          </w:tcPr>
          <w:p w14:paraId="4D2C9D2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336" w:type="dxa"/>
            <w:vAlign w:val="center"/>
          </w:tcPr>
          <w:p w14:paraId="4395EF3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3498C03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3FA9293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1336" w:type="dxa"/>
            <w:vAlign w:val="center"/>
          </w:tcPr>
          <w:p w14:paraId="579FCFF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1336" w:type="dxa"/>
            <w:vAlign w:val="center"/>
          </w:tcPr>
          <w:p w14:paraId="28FA298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336" w:type="dxa"/>
            <w:vAlign w:val="center"/>
          </w:tcPr>
          <w:p w14:paraId="2017B7A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336" w:type="dxa"/>
            <w:vAlign w:val="center"/>
          </w:tcPr>
          <w:p w14:paraId="48ED171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336" w:type="dxa"/>
            <w:vAlign w:val="center"/>
          </w:tcPr>
          <w:p w14:paraId="4A9BF1F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336" w:type="dxa"/>
            <w:vAlign w:val="center"/>
          </w:tcPr>
          <w:p w14:paraId="5B9EB9C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235D0C9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678D39E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1336" w:type="dxa"/>
            <w:vAlign w:val="center"/>
          </w:tcPr>
          <w:p w14:paraId="2FF486E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1336" w:type="dxa"/>
            <w:vAlign w:val="center"/>
          </w:tcPr>
          <w:p w14:paraId="52E90AA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336" w:type="dxa"/>
            <w:vAlign w:val="center"/>
          </w:tcPr>
          <w:p w14:paraId="514AEA0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Удержание</w:t>
            </w:r>
          </w:p>
        </w:tc>
        <w:tc>
          <w:tcPr>
            <w:tcW w:w="1336" w:type="dxa"/>
            <w:vAlign w:val="center"/>
          </w:tcPr>
          <w:p w14:paraId="4202142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36" w:type="dxa"/>
            <w:vAlign w:val="center"/>
          </w:tcPr>
          <w:p w14:paraId="64CCA3D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336" w:type="dxa"/>
            <w:vAlign w:val="center"/>
          </w:tcPr>
          <w:p w14:paraId="19B6505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6898C98D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6597700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1336" w:type="dxa"/>
            <w:vAlign w:val="center"/>
          </w:tcPr>
          <w:p w14:paraId="7DB2BC6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336" w:type="dxa"/>
            <w:vAlign w:val="center"/>
          </w:tcPr>
          <w:p w14:paraId="4CF29AC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1336" w:type="dxa"/>
            <w:vAlign w:val="center"/>
          </w:tcPr>
          <w:p w14:paraId="12298D2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1336" w:type="dxa"/>
            <w:vAlign w:val="center"/>
          </w:tcPr>
          <w:p w14:paraId="5F18F37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36" w:type="dxa"/>
            <w:vAlign w:val="center"/>
          </w:tcPr>
          <w:p w14:paraId="5B414EC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336" w:type="dxa"/>
            <w:vAlign w:val="center"/>
          </w:tcPr>
          <w:p w14:paraId="7378491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516A26B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48790A1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1336" w:type="dxa"/>
            <w:vAlign w:val="center"/>
          </w:tcPr>
          <w:p w14:paraId="6685662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1336" w:type="dxa"/>
            <w:vAlign w:val="center"/>
          </w:tcPr>
          <w:p w14:paraId="26ACD6C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336" w:type="dxa"/>
            <w:vAlign w:val="center"/>
          </w:tcPr>
          <w:p w14:paraId="4FB8B71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1336" w:type="dxa"/>
            <w:vAlign w:val="center"/>
          </w:tcPr>
          <w:p w14:paraId="7C54873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336" w:type="dxa"/>
            <w:vAlign w:val="center"/>
          </w:tcPr>
          <w:p w14:paraId="51D3C94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336" w:type="dxa"/>
            <w:vAlign w:val="center"/>
          </w:tcPr>
          <w:p w14:paraId="44DD9E8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0C9178EE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5061976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S-010</w:t>
            </w:r>
          </w:p>
        </w:tc>
        <w:tc>
          <w:tcPr>
            <w:tcW w:w="1336" w:type="dxa"/>
            <w:vAlign w:val="center"/>
          </w:tcPr>
          <w:p w14:paraId="4AF9E43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1336" w:type="dxa"/>
            <w:vAlign w:val="center"/>
          </w:tcPr>
          <w:p w14:paraId="6FB4183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336" w:type="dxa"/>
            <w:vAlign w:val="center"/>
          </w:tcPr>
          <w:p w14:paraId="6B12162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1336" w:type="dxa"/>
            <w:vAlign w:val="center"/>
          </w:tcPr>
          <w:p w14:paraId="2FE9A3A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336" w:type="dxa"/>
            <w:vAlign w:val="center"/>
          </w:tcPr>
          <w:p w14:paraId="3138E9E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336" w:type="dxa"/>
            <w:vAlign w:val="center"/>
          </w:tcPr>
          <w:p w14:paraId="6F723CC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579AF67A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43D8FA9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1336" w:type="dxa"/>
            <w:vAlign w:val="center"/>
          </w:tcPr>
          <w:p w14:paraId="761201D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1336" w:type="dxa"/>
            <w:vAlign w:val="center"/>
          </w:tcPr>
          <w:p w14:paraId="2BDD7B8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1336" w:type="dxa"/>
            <w:vAlign w:val="center"/>
          </w:tcPr>
          <w:p w14:paraId="6AD8F5E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Административный</w:t>
            </w:r>
          </w:p>
        </w:tc>
        <w:tc>
          <w:tcPr>
            <w:tcW w:w="1336" w:type="dxa"/>
            <w:vAlign w:val="center"/>
          </w:tcPr>
          <w:p w14:paraId="205FB06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336" w:type="dxa"/>
            <w:vAlign w:val="center"/>
          </w:tcPr>
          <w:p w14:paraId="11FE826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336" w:type="dxa"/>
            <w:vAlign w:val="center"/>
          </w:tcPr>
          <w:p w14:paraId="6BDEA63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77B9D11F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6EEE7B3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1336" w:type="dxa"/>
            <w:vAlign w:val="center"/>
          </w:tcPr>
          <w:p w14:paraId="4DF9BF1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1336" w:type="dxa"/>
            <w:vAlign w:val="center"/>
          </w:tcPr>
          <w:p w14:paraId="0125254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1336" w:type="dxa"/>
            <w:vAlign w:val="center"/>
          </w:tcPr>
          <w:p w14:paraId="0914170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Партнерский</w:t>
            </w:r>
          </w:p>
        </w:tc>
        <w:tc>
          <w:tcPr>
            <w:tcW w:w="1336" w:type="dxa"/>
            <w:vAlign w:val="center"/>
          </w:tcPr>
          <w:p w14:paraId="62C3E8D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336" w:type="dxa"/>
            <w:vAlign w:val="center"/>
          </w:tcPr>
          <w:p w14:paraId="10C782A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336" w:type="dxa"/>
            <w:vAlign w:val="center"/>
          </w:tcPr>
          <w:p w14:paraId="50EB8E2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2E9899BC" w14:textId="77777777" w:rsidR="00FD18DC" w:rsidRDefault="00FD18DC"/>
    <w:p w14:paraId="2F4E845C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i/>
          <w:sz w:val="28"/>
        </w:rPr>
        <w:t>Pro</w:t>
      </w:r>
      <w:r>
        <w:rPr>
          <w:sz w:val="28"/>
        </w:rPr>
        <w:t>, поскольку они обеспечивают получение первой ценности и проверяют монетизацию и доверие. Сценарии совместной работы и партнерского подключения вузов переносятся в последующие релизы: они усиливают рост и удержание, но не критичны для проверки старта.</w:t>
      </w:r>
    </w:p>
    <w:p w14:paraId="723886B3" w14:textId="77777777" w:rsidR="00603EEE" w:rsidRDefault="004D556F">
      <w:pPr>
        <w:pStyle w:val="1"/>
        <w:pageBreakBefore/>
      </w:pPr>
      <w:bookmarkStart w:id="20" w:name="тз-страницы-экраны-функционал-и-контент"/>
      <w:bookmarkStart w:id="21" w:name="_Toc242030981"/>
      <w:bookmarkEnd w:id="18"/>
      <w:r>
        <w:lastRenderedPageBreak/>
        <w:t>11 ТЗ: СТРАНИЦЫ, ЭКРАНЫ, ФУНКЦИОНАЛ И КОНТЕНТ</w:t>
      </w:r>
      <w:bookmarkEnd w:id="21"/>
    </w:p>
    <w:p w14:paraId="7D947397" w14:textId="77777777" w:rsidR="00FD18DC" w:rsidRDefault="00FD18DC"/>
    <w:p w14:paraId="43235DB8" w14:textId="77777777" w:rsidR="00603EEE" w:rsidRDefault="004D556F">
      <w:pPr>
        <w:pStyle w:val="FirstParagraph"/>
        <w:keepNext/>
      </w:pPr>
      <w:r>
        <w:rPr>
          <w:sz w:val="28"/>
        </w:rPr>
        <w:t>Таблица 20 – Интерфейсные единицы (методика 6.4)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03EEE" w14:paraId="18A2B43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3ECF2B0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559" w:type="dxa"/>
            <w:vAlign w:val="center"/>
          </w:tcPr>
          <w:p w14:paraId="2CB31E9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559" w:type="dxa"/>
            <w:vAlign w:val="center"/>
          </w:tcPr>
          <w:p w14:paraId="6EAA29C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</w:t>
            </w:r>
          </w:p>
        </w:tc>
        <w:tc>
          <w:tcPr>
            <w:tcW w:w="1559" w:type="dxa"/>
            <w:vAlign w:val="center"/>
          </w:tcPr>
          <w:p w14:paraId="1112833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  <w:tc>
          <w:tcPr>
            <w:tcW w:w="1559" w:type="dxa"/>
            <w:vAlign w:val="center"/>
          </w:tcPr>
          <w:p w14:paraId="0E41155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559" w:type="dxa"/>
            <w:vAlign w:val="center"/>
          </w:tcPr>
          <w:p w14:paraId="71DBCF0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Релиз</w:t>
            </w:r>
          </w:p>
        </w:tc>
      </w:tr>
      <w:tr w:rsidR="00603EEE" w14:paraId="07A7CBBC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34E74B2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559" w:type="dxa"/>
            <w:vAlign w:val="center"/>
          </w:tcPr>
          <w:p w14:paraId="283B46C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0517F75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559" w:type="dxa"/>
            <w:vAlign w:val="center"/>
          </w:tcPr>
          <w:p w14:paraId="0377DE4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Объяснить, что делает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и привести к возможностям и регистрации</w:t>
            </w:r>
          </w:p>
        </w:tc>
        <w:tc>
          <w:tcPr>
            <w:tcW w:w="1559" w:type="dxa"/>
            <w:vAlign w:val="center"/>
          </w:tcPr>
          <w:p w14:paraId="289638C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559" w:type="dxa"/>
            <w:vAlign w:val="center"/>
          </w:tcPr>
          <w:p w14:paraId="260E24D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1FE1ABC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4B3FA24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559" w:type="dxa"/>
            <w:vAlign w:val="center"/>
          </w:tcPr>
          <w:p w14:paraId="6341FD8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75A7D53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559" w:type="dxa"/>
            <w:vAlign w:val="center"/>
          </w:tcPr>
          <w:p w14:paraId="42AABEF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Показать нотации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и отличие</w:t>
            </w:r>
          </w:p>
        </w:tc>
        <w:tc>
          <w:tcPr>
            <w:tcW w:w="1559" w:type="dxa"/>
            <w:vAlign w:val="center"/>
          </w:tcPr>
          <w:p w14:paraId="2B6E22C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559" w:type="dxa"/>
            <w:vAlign w:val="center"/>
          </w:tcPr>
          <w:p w14:paraId="3B3882C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183C71B7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0C545D3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559" w:type="dxa"/>
            <w:vAlign w:val="center"/>
          </w:tcPr>
          <w:p w14:paraId="1B89B6D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0D374F9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1DF58FD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Прозрачный выбор между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709AFDF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559" w:type="dxa"/>
            <w:vAlign w:val="center"/>
          </w:tcPr>
          <w:p w14:paraId="050E7F7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6024BC5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61E3348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559" w:type="dxa"/>
            <w:vAlign w:val="center"/>
          </w:tcPr>
          <w:p w14:paraId="6462D79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3EF6813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559" w:type="dxa"/>
            <w:vAlign w:val="center"/>
          </w:tcPr>
          <w:p w14:paraId="11C728D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Научиться пользоваться нотациями без поддержки</w:t>
            </w:r>
          </w:p>
        </w:tc>
        <w:tc>
          <w:tcPr>
            <w:tcW w:w="1559" w:type="dxa"/>
            <w:vAlign w:val="center"/>
          </w:tcPr>
          <w:p w14:paraId="20778DF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1559" w:type="dxa"/>
            <w:vAlign w:val="center"/>
          </w:tcPr>
          <w:p w14:paraId="258EE56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6827EB28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5121B1B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559" w:type="dxa"/>
            <w:vAlign w:val="center"/>
          </w:tcPr>
          <w:p w14:paraId="14AC6C2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35BE4C3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559" w:type="dxa"/>
            <w:vAlign w:val="center"/>
          </w:tcPr>
          <w:p w14:paraId="607DD1D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Получить доступ к редактору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559" w:type="dxa"/>
            <w:vAlign w:val="center"/>
          </w:tcPr>
          <w:p w14:paraId="55E7D70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1559" w:type="dxa"/>
            <w:vAlign w:val="center"/>
          </w:tcPr>
          <w:p w14:paraId="3A30408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430AC799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5E754A4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559" w:type="dxa"/>
            <w:vAlign w:val="center"/>
          </w:tcPr>
          <w:p w14:paraId="54AE689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41EF65E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18257B8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Оформить годовую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7101BD3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559" w:type="dxa"/>
            <w:vAlign w:val="center"/>
          </w:tcPr>
          <w:p w14:paraId="6AC5D86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0987232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0F9801A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559" w:type="dxa"/>
            <w:vAlign w:val="center"/>
          </w:tcPr>
          <w:p w14:paraId="5583A7E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36CC182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559" w:type="dxa"/>
            <w:vAlign w:val="center"/>
          </w:tcPr>
          <w:p w14:paraId="4EC7CA4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Выбрать нотацию и начать с примера</w:t>
            </w:r>
          </w:p>
        </w:tc>
        <w:tc>
          <w:tcPr>
            <w:tcW w:w="1559" w:type="dxa"/>
            <w:vAlign w:val="center"/>
          </w:tcPr>
          <w:p w14:paraId="61A85A3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1559" w:type="dxa"/>
            <w:vAlign w:val="center"/>
          </w:tcPr>
          <w:p w14:paraId="1299C7F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19FB708D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6361B57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U-008</w:t>
            </w:r>
          </w:p>
        </w:tc>
        <w:tc>
          <w:tcPr>
            <w:tcW w:w="1559" w:type="dxa"/>
            <w:vAlign w:val="center"/>
          </w:tcPr>
          <w:p w14:paraId="367C67A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5DA088E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559" w:type="dxa"/>
            <w:vAlign w:val="center"/>
          </w:tcPr>
          <w:p w14:paraId="72B17BC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Ввести текст диаграммы и увидеть результат</w:t>
            </w:r>
          </w:p>
        </w:tc>
        <w:tc>
          <w:tcPr>
            <w:tcW w:w="1559" w:type="dxa"/>
            <w:vAlign w:val="center"/>
          </w:tcPr>
          <w:p w14:paraId="1DE599E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559" w:type="dxa"/>
            <w:vAlign w:val="center"/>
          </w:tcPr>
          <w:p w14:paraId="0C4DA68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0EAE9FB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5E19985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559" w:type="dxa"/>
            <w:vAlign w:val="center"/>
          </w:tcPr>
          <w:p w14:paraId="16F5B6D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6B7343C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559" w:type="dxa"/>
            <w:vAlign w:val="center"/>
          </w:tcPr>
          <w:p w14:paraId="3FFBC03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Получить файл диаграммы</w:t>
            </w:r>
          </w:p>
        </w:tc>
        <w:tc>
          <w:tcPr>
            <w:tcW w:w="1559" w:type="dxa"/>
            <w:vAlign w:val="center"/>
          </w:tcPr>
          <w:p w14:paraId="380A14A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1559" w:type="dxa"/>
            <w:vAlign w:val="center"/>
          </w:tcPr>
          <w:p w14:paraId="75C77BF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6F96FDB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4F1EE76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559" w:type="dxa"/>
            <w:vAlign w:val="center"/>
          </w:tcPr>
          <w:p w14:paraId="6FA0FEA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0E55A7C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559" w:type="dxa"/>
            <w:vAlign w:val="center"/>
          </w:tcPr>
          <w:p w14:paraId="0713559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Вернуться к сохраненным диаграммам</w:t>
            </w:r>
          </w:p>
        </w:tc>
        <w:tc>
          <w:tcPr>
            <w:tcW w:w="1559" w:type="dxa"/>
            <w:vAlign w:val="center"/>
          </w:tcPr>
          <w:p w14:paraId="0BC74DD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1559" w:type="dxa"/>
            <w:vAlign w:val="center"/>
          </w:tcPr>
          <w:p w14:paraId="7801C54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039D49A0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5A45209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559" w:type="dxa"/>
            <w:vAlign w:val="center"/>
          </w:tcPr>
          <w:p w14:paraId="28FF25D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5F5B16F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559" w:type="dxa"/>
            <w:vAlign w:val="center"/>
          </w:tcPr>
          <w:p w14:paraId="448D29F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Объяснить ошибку и предложить исправление</w:t>
            </w:r>
          </w:p>
        </w:tc>
        <w:tc>
          <w:tcPr>
            <w:tcW w:w="1559" w:type="dxa"/>
            <w:vAlign w:val="center"/>
          </w:tcPr>
          <w:p w14:paraId="768EFA6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1559" w:type="dxa"/>
            <w:vAlign w:val="center"/>
          </w:tcPr>
          <w:p w14:paraId="662A662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62624911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441E2AB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559" w:type="dxa"/>
            <w:vAlign w:val="center"/>
          </w:tcPr>
          <w:p w14:paraId="545A3D3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24EA8B4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559" w:type="dxa"/>
            <w:vAlign w:val="center"/>
          </w:tcPr>
          <w:p w14:paraId="54EDA35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Управлять подпиской и настройками</w:t>
            </w:r>
          </w:p>
        </w:tc>
        <w:tc>
          <w:tcPr>
            <w:tcW w:w="1559" w:type="dxa"/>
            <w:vAlign w:val="center"/>
          </w:tcPr>
          <w:p w14:paraId="3B9F3EA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559" w:type="dxa"/>
            <w:vAlign w:val="center"/>
          </w:tcPr>
          <w:p w14:paraId="6734746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70B53EE7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6F99ED1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559" w:type="dxa"/>
            <w:vAlign w:val="center"/>
          </w:tcPr>
          <w:p w14:paraId="7F2A468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13DF9C1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1559" w:type="dxa"/>
            <w:vAlign w:val="center"/>
          </w:tcPr>
          <w:p w14:paraId="0474782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Описать диаграмму словами и получить текст диаграммы</w:t>
            </w:r>
          </w:p>
        </w:tc>
        <w:tc>
          <w:tcPr>
            <w:tcW w:w="1559" w:type="dxa"/>
            <w:vAlign w:val="center"/>
          </w:tcPr>
          <w:p w14:paraId="03330AF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559" w:type="dxa"/>
            <w:vAlign w:val="center"/>
          </w:tcPr>
          <w:p w14:paraId="5837D36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743B0EC3" w14:textId="77777777" w:rsidR="00FD18DC" w:rsidRDefault="00FD18DC"/>
    <w:p w14:paraId="18B24FF2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21 – Контентные блоки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03EEE" w14:paraId="1C61307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BB1A93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2338" w:type="dxa"/>
            <w:vAlign w:val="center"/>
          </w:tcPr>
          <w:p w14:paraId="39B4921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Задача</w:t>
            </w:r>
          </w:p>
        </w:tc>
        <w:tc>
          <w:tcPr>
            <w:tcW w:w="2338" w:type="dxa"/>
            <w:vAlign w:val="center"/>
          </w:tcPr>
          <w:p w14:paraId="5F548B2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2338" w:type="dxa"/>
            <w:vAlign w:val="center"/>
          </w:tcPr>
          <w:p w14:paraId="496AAC4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Обязательность</w:t>
            </w:r>
          </w:p>
        </w:tc>
      </w:tr>
      <w:tr w:rsidR="00603EEE" w14:paraId="04991FE7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578BF51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Формулировка ценности</w:t>
            </w:r>
          </w:p>
        </w:tc>
        <w:tc>
          <w:tcPr>
            <w:tcW w:w="2338" w:type="dxa"/>
            <w:vAlign w:val="center"/>
          </w:tcPr>
          <w:p w14:paraId="2F45E98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Объяснить обещание</w:t>
            </w:r>
          </w:p>
        </w:tc>
        <w:tc>
          <w:tcPr>
            <w:tcW w:w="2338" w:type="dxa"/>
            <w:vAlign w:val="center"/>
          </w:tcPr>
          <w:p w14:paraId="281D34D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ЦП </w:t>
            </w:r>
            <w:r>
              <w:rPr>
                <w:i/>
                <w:sz w:val="24"/>
              </w:rPr>
              <w:t>VP-001</w:t>
            </w:r>
          </w:p>
        </w:tc>
        <w:tc>
          <w:tcPr>
            <w:tcW w:w="2338" w:type="dxa"/>
            <w:vAlign w:val="center"/>
          </w:tcPr>
          <w:p w14:paraId="0380F08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4DDB6DF8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016989C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Список нотаций и примеры</w:t>
            </w:r>
          </w:p>
        </w:tc>
        <w:tc>
          <w:tcPr>
            <w:tcW w:w="2338" w:type="dxa"/>
            <w:vAlign w:val="center"/>
          </w:tcPr>
          <w:p w14:paraId="48D68AB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Показать отличие</w:t>
            </w:r>
          </w:p>
        </w:tc>
        <w:tc>
          <w:tcPr>
            <w:tcW w:w="2338" w:type="dxa"/>
            <w:vAlign w:val="center"/>
          </w:tcPr>
          <w:p w14:paraId="6994E4B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Движок нотаций</w:t>
            </w:r>
          </w:p>
        </w:tc>
        <w:tc>
          <w:tcPr>
            <w:tcW w:w="2338" w:type="dxa"/>
            <w:vAlign w:val="center"/>
          </w:tcPr>
          <w:p w14:paraId="1016983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635A2E1D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7616AF1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338" w:type="dxa"/>
            <w:vAlign w:val="center"/>
          </w:tcPr>
          <w:p w14:paraId="5F46EF3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Открытая цена</w:t>
            </w:r>
          </w:p>
        </w:tc>
        <w:tc>
          <w:tcPr>
            <w:tcW w:w="2338" w:type="dxa"/>
            <w:vAlign w:val="center"/>
          </w:tcPr>
          <w:p w14:paraId="3F53511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2338" w:type="dxa"/>
            <w:vAlign w:val="center"/>
          </w:tcPr>
          <w:p w14:paraId="7A59D55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5943FFCB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15A801B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Доказательства</w:t>
            </w:r>
          </w:p>
        </w:tc>
        <w:tc>
          <w:tcPr>
            <w:tcW w:w="2338" w:type="dxa"/>
            <w:vAlign w:val="center"/>
          </w:tcPr>
          <w:p w14:paraId="695610D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Доверие без отзывов</w:t>
            </w:r>
          </w:p>
        </w:tc>
        <w:tc>
          <w:tcPr>
            <w:tcW w:w="2338" w:type="dxa"/>
            <w:vAlign w:val="center"/>
          </w:tcPr>
          <w:p w14:paraId="25D0AF4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Примеры, раздел безопасности</w:t>
            </w:r>
          </w:p>
        </w:tc>
        <w:tc>
          <w:tcPr>
            <w:tcW w:w="2338" w:type="dxa"/>
            <w:vAlign w:val="center"/>
          </w:tcPr>
          <w:p w14:paraId="51E1AA0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603EEE" w14:paraId="6F6D83FA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20B8EC4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Частые вопросы и документация</w:t>
            </w:r>
          </w:p>
        </w:tc>
        <w:tc>
          <w:tcPr>
            <w:tcW w:w="2338" w:type="dxa"/>
            <w:vAlign w:val="center"/>
          </w:tcPr>
          <w:p w14:paraId="714C6DD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Снизить поддержку</w:t>
            </w:r>
          </w:p>
        </w:tc>
        <w:tc>
          <w:tcPr>
            <w:tcW w:w="2338" w:type="dxa"/>
            <w:vAlign w:val="center"/>
          </w:tcPr>
          <w:p w14:paraId="1C1E2D4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2338" w:type="dxa"/>
            <w:vAlign w:val="center"/>
          </w:tcPr>
          <w:p w14:paraId="4CBC509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603EEE" w14:paraId="1DFAE9BA" w14:textId="77777777" w:rsidTr="00603EEE">
        <w:trPr>
          <w:cantSplit/>
          <w:jc w:val="center"/>
        </w:trPr>
        <w:tc>
          <w:tcPr>
            <w:tcW w:w="2338" w:type="dxa"/>
            <w:vAlign w:val="center"/>
          </w:tcPr>
          <w:p w14:paraId="576D121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Правовые тексты</w:t>
            </w:r>
          </w:p>
        </w:tc>
        <w:tc>
          <w:tcPr>
            <w:tcW w:w="2338" w:type="dxa"/>
            <w:vAlign w:val="center"/>
          </w:tcPr>
          <w:p w14:paraId="0E5B06F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Политика, условия</w:t>
            </w:r>
          </w:p>
        </w:tc>
        <w:tc>
          <w:tcPr>
            <w:tcW w:w="2338" w:type="dxa"/>
            <w:vAlign w:val="center"/>
          </w:tcPr>
          <w:p w14:paraId="5526338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Правовые требования</w:t>
            </w:r>
          </w:p>
        </w:tc>
        <w:tc>
          <w:tcPr>
            <w:tcW w:w="2338" w:type="dxa"/>
            <w:vAlign w:val="center"/>
          </w:tcPr>
          <w:p w14:paraId="3594868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3DE54CE0" w14:textId="77777777" w:rsidR="00FD18DC" w:rsidRDefault="00FD18DC"/>
    <w:p w14:paraId="20C31215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Функции первого релиза (из требований 6.3): текстовый ввод с предпросмотром, нотации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, регистрация, тарифы, оплата или заявка </w:t>
      </w:r>
      <w:r>
        <w:rPr>
          <w:i/>
          <w:sz w:val="28"/>
        </w:rPr>
        <w:t>Pro</w:t>
      </w:r>
      <w:r>
        <w:rPr>
          <w:sz w:val="28"/>
        </w:rPr>
        <w:t>, аналитика событий, форма обращения.</w:t>
      </w:r>
    </w:p>
    <w:p w14:paraId="769967E6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 оплаты и проверяют ценность и монетизацию. Документация, расширенное хранение, профиль, подсказки об ошибках и ИИ-ассистент с квотами переносятся в релиз 2 вместе с </w:t>
      </w:r>
      <w:r>
        <w:rPr>
          <w:i/>
          <w:sz w:val="28"/>
        </w:rPr>
        <w:t>BPMN</w:t>
      </w:r>
      <w:r>
        <w:rPr>
          <w:sz w:val="28"/>
        </w:rPr>
        <w:t xml:space="preserve"> 2.0 (волна 2), сети Петри – в релиз 3, а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в релиз 4. По документации проекта в </w:t>
      </w:r>
      <w:r>
        <w:rPr>
          <w:i/>
          <w:sz w:val="28"/>
        </w:rPr>
        <w:t>MVP</w:t>
      </w:r>
      <w:r>
        <w:rPr>
          <w:sz w:val="28"/>
        </w:rPr>
        <w:t xml:space="preserve"> входят нотации волны 1, сохранение на устройство и в БД, экспорт </w:t>
      </w:r>
      <w:r>
        <w:rPr>
          <w:i/>
          <w:sz w:val="28"/>
        </w:rPr>
        <w:t>SVG</w:t>
      </w:r>
      <w:r>
        <w:rPr>
          <w:sz w:val="28"/>
        </w:rPr>
        <w:t xml:space="preserve"> и </w:t>
      </w:r>
      <w:r>
        <w:rPr>
          <w:i/>
          <w:sz w:val="28"/>
        </w:rPr>
        <w:t>PNG</w:t>
      </w:r>
      <w:r>
        <w:rPr>
          <w:sz w:val="28"/>
        </w:rPr>
        <w:t xml:space="preserve"> и заглушка ИИ-ассистента.</w:t>
      </w:r>
    </w:p>
    <w:p w14:paraId="7633CC33" w14:textId="77777777" w:rsidR="00603EEE" w:rsidRDefault="004D556F">
      <w:pPr>
        <w:pStyle w:val="1"/>
        <w:pageBreakBefore/>
      </w:pPr>
      <w:bookmarkStart w:id="22" w:name="X6fbfd264f9ea7454845142dab8a87f3e23487f5"/>
      <w:bookmarkStart w:id="23" w:name="_Toc242030982"/>
      <w:bookmarkEnd w:id="20"/>
      <w:r>
        <w:lastRenderedPageBreak/>
        <w:t>12 ДЕЛЕНИЕ РАЗРАБОТКИ НА ПЕРВЫЙ И ПОСЛЕДУЮЩИЕ РЕЛИЗЫ</w:t>
      </w:r>
      <w:bookmarkEnd w:id="23"/>
    </w:p>
    <w:p w14:paraId="3C2DC53A" w14:textId="77777777" w:rsidR="00FD18DC" w:rsidRDefault="00FD18DC"/>
    <w:p w14:paraId="42F40FEC" w14:textId="77777777" w:rsidR="00603EEE" w:rsidRDefault="004D556F">
      <w:pPr>
        <w:pStyle w:val="FirstParagraph"/>
        <w:keepNext/>
      </w:pPr>
      <w:r>
        <w:rPr>
          <w:sz w:val="28"/>
        </w:rPr>
        <w:t>Таблица 22 – Оценка единиц и релиз (методика 6.5, шаблон)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1337"/>
        <w:gridCol w:w="1337"/>
        <w:gridCol w:w="1336"/>
        <w:gridCol w:w="1336"/>
        <w:gridCol w:w="1336"/>
        <w:gridCol w:w="1336"/>
      </w:tblGrid>
      <w:tr w:rsidR="00603EEE" w14:paraId="32112A2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2813A00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336" w:type="dxa"/>
            <w:vAlign w:val="center"/>
          </w:tcPr>
          <w:p w14:paraId="13EE4D5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Единица</w:t>
            </w:r>
          </w:p>
        </w:tc>
        <w:tc>
          <w:tcPr>
            <w:tcW w:w="1336" w:type="dxa"/>
            <w:vAlign w:val="center"/>
          </w:tcPr>
          <w:p w14:paraId="3818AEB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Связь с ценностью</w:t>
            </w:r>
          </w:p>
        </w:tc>
        <w:tc>
          <w:tcPr>
            <w:tcW w:w="1336" w:type="dxa"/>
            <w:vAlign w:val="center"/>
          </w:tcPr>
          <w:p w14:paraId="25F33BE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Доход</w:t>
            </w:r>
          </w:p>
        </w:tc>
        <w:tc>
          <w:tcPr>
            <w:tcW w:w="1336" w:type="dxa"/>
            <w:vAlign w:val="center"/>
          </w:tcPr>
          <w:p w14:paraId="7F4D16A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Риск</w:t>
            </w:r>
          </w:p>
        </w:tc>
        <w:tc>
          <w:tcPr>
            <w:tcW w:w="1336" w:type="dxa"/>
            <w:vAlign w:val="center"/>
          </w:tcPr>
          <w:p w14:paraId="4B6BF94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 1-го релиза</w:t>
            </w:r>
          </w:p>
        </w:tc>
        <w:tc>
          <w:tcPr>
            <w:tcW w:w="1336" w:type="dxa"/>
            <w:vAlign w:val="center"/>
          </w:tcPr>
          <w:p w14:paraId="08474AE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Рекомендация</w:t>
            </w:r>
          </w:p>
        </w:tc>
      </w:tr>
      <w:tr w:rsidR="00603EEE" w14:paraId="52B3E5CF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578BEB4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336" w:type="dxa"/>
            <w:vAlign w:val="center"/>
          </w:tcPr>
          <w:p w14:paraId="2DCD97A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336" w:type="dxa"/>
            <w:vAlign w:val="center"/>
          </w:tcPr>
          <w:p w14:paraId="433E9BA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53E56CC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238A900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15C3CA1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336" w:type="dxa"/>
            <w:vAlign w:val="center"/>
          </w:tcPr>
          <w:p w14:paraId="132D7A2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1D17393C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5A84268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336" w:type="dxa"/>
            <w:vAlign w:val="center"/>
          </w:tcPr>
          <w:p w14:paraId="1AC67A8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336" w:type="dxa"/>
            <w:vAlign w:val="center"/>
          </w:tcPr>
          <w:p w14:paraId="4B569DE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54F558A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6355CF8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6E088E3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336" w:type="dxa"/>
            <w:vAlign w:val="center"/>
          </w:tcPr>
          <w:p w14:paraId="5943E78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1D37A848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1EFB75E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336" w:type="dxa"/>
            <w:vAlign w:val="center"/>
          </w:tcPr>
          <w:p w14:paraId="2FE8221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336" w:type="dxa"/>
            <w:vAlign w:val="center"/>
          </w:tcPr>
          <w:p w14:paraId="776FFAF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1DFC655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76C8CC0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10488B2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336" w:type="dxa"/>
            <w:vAlign w:val="center"/>
          </w:tcPr>
          <w:p w14:paraId="4A0E2F4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8456FA5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7B3F998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336" w:type="dxa"/>
            <w:vAlign w:val="center"/>
          </w:tcPr>
          <w:p w14:paraId="51F3071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336" w:type="dxa"/>
            <w:vAlign w:val="center"/>
          </w:tcPr>
          <w:p w14:paraId="736519F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08A2BDB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66545E4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4DB0E8D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336" w:type="dxa"/>
            <w:vAlign w:val="center"/>
          </w:tcPr>
          <w:p w14:paraId="16E131F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2765C728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7AD8F44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336" w:type="dxa"/>
            <w:vAlign w:val="center"/>
          </w:tcPr>
          <w:p w14:paraId="701FC10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336" w:type="dxa"/>
            <w:vAlign w:val="center"/>
          </w:tcPr>
          <w:p w14:paraId="0D3DDC6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193C21D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32EA520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625A919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336" w:type="dxa"/>
            <w:vAlign w:val="center"/>
          </w:tcPr>
          <w:p w14:paraId="47912C8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AF8C97E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0695FF0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336" w:type="dxa"/>
            <w:vAlign w:val="center"/>
          </w:tcPr>
          <w:p w14:paraId="4365A3E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336" w:type="dxa"/>
            <w:vAlign w:val="center"/>
          </w:tcPr>
          <w:p w14:paraId="2D4DD87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1E77321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5DCA624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3829B65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336" w:type="dxa"/>
            <w:vAlign w:val="center"/>
          </w:tcPr>
          <w:p w14:paraId="3344A19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61B8579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6556CF3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336" w:type="dxa"/>
            <w:vAlign w:val="center"/>
          </w:tcPr>
          <w:p w14:paraId="4E589FA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336" w:type="dxa"/>
            <w:vAlign w:val="center"/>
          </w:tcPr>
          <w:p w14:paraId="38F1199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146E91F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70E3673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5EFC37D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336" w:type="dxa"/>
            <w:vAlign w:val="center"/>
          </w:tcPr>
          <w:p w14:paraId="0CF74B9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0637E2C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68DC2D7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336" w:type="dxa"/>
            <w:vAlign w:val="center"/>
          </w:tcPr>
          <w:p w14:paraId="61C975D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336" w:type="dxa"/>
            <w:vAlign w:val="center"/>
          </w:tcPr>
          <w:p w14:paraId="08BA8EC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780326D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2BF56D0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01639F0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336" w:type="dxa"/>
            <w:vAlign w:val="center"/>
          </w:tcPr>
          <w:p w14:paraId="65D9677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070AC1E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63EC54E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336" w:type="dxa"/>
            <w:vAlign w:val="center"/>
          </w:tcPr>
          <w:p w14:paraId="7C81B92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336" w:type="dxa"/>
            <w:vAlign w:val="center"/>
          </w:tcPr>
          <w:p w14:paraId="17A8A61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3BF9B97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764D11F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05B868F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336" w:type="dxa"/>
            <w:vAlign w:val="center"/>
          </w:tcPr>
          <w:p w14:paraId="0E9E781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D459B12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2D87DE7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336" w:type="dxa"/>
            <w:vAlign w:val="center"/>
          </w:tcPr>
          <w:p w14:paraId="506ED79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336" w:type="dxa"/>
            <w:vAlign w:val="center"/>
          </w:tcPr>
          <w:p w14:paraId="4751C3E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26D62F8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01EAB62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245B853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336" w:type="dxa"/>
            <w:vAlign w:val="center"/>
          </w:tcPr>
          <w:p w14:paraId="661135B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62EAC670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325ADE3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336" w:type="dxa"/>
            <w:vAlign w:val="center"/>
          </w:tcPr>
          <w:p w14:paraId="630C24F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336" w:type="dxa"/>
            <w:vAlign w:val="center"/>
          </w:tcPr>
          <w:p w14:paraId="63F420E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279E343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7B4567E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30B0384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336" w:type="dxa"/>
            <w:vAlign w:val="center"/>
          </w:tcPr>
          <w:p w14:paraId="736ACA9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68308055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63CBB0E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336" w:type="dxa"/>
            <w:vAlign w:val="center"/>
          </w:tcPr>
          <w:p w14:paraId="184E24D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336" w:type="dxa"/>
            <w:vAlign w:val="center"/>
          </w:tcPr>
          <w:p w14:paraId="08E862A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561CDDD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2C770D5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6E46CD9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336" w:type="dxa"/>
            <w:vAlign w:val="center"/>
          </w:tcPr>
          <w:p w14:paraId="2D49182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2AD9E8B5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27B839D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U-013</w:t>
            </w:r>
          </w:p>
        </w:tc>
        <w:tc>
          <w:tcPr>
            <w:tcW w:w="1336" w:type="dxa"/>
            <w:vAlign w:val="center"/>
          </w:tcPr>
          <w:p w14:paraId="619085D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336" w:type="dxa"/>
            <w:vAlign w:val="center"/>
          </w:tcPr>
          <w:p w14:paraId="006C3A1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52FC5C4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366D72F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1FE0BBE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336" w:type="dxa"/>
            <w:vAlign w:val="center"/>
          </w:tcPr>
          <w:p w14:paraId="0B9694D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338E9944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04C13C5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1336" w:type="dxa"/>
            <w:vAlign w:val="center"/>
          </w:tcPr>
          <w:p w14:paraId="0434FEF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336" w:type="dxa"/>
            <w:vAlign w:val="center"/>
          </w:tcPr>
          <w:p w14:paraId="002550E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329C556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32841FF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11CB11A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336" w:type="dxa"/>
            <w:vAlign w:val="center"/>
          </w:tcPr>
          <w:p w14:paraId="36714C7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2E11143C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009A961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1336" w:type="dxa"/>
            <w:vAlign w:val="center"/>
          </w:tcPr>
          <w:p w14:paraId="457D397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336" w:type="dxa"/>
            <w:vAlign w:val="center"/>
          </w:tcPr>
          <w:p w14:paraId="701251C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09D8833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522F47F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7AE8F79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336" w:type="dxa"/>
            <w:vAlign w:val="center"/>
          </w:tcPr>
          <w:p w14:paraId="5670524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7BBB7FF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6041FC3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1336" w:type="dxa"/>
            <w:vAlign w:val="center"/>
          </w:tcPr>
          <w:p w14:paraId="5E76A41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336" w:type="dxa"/>
            <w:vAlign w:val="center"/>
          </w:tcPr>
          <w:p w14:paraId="088146A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6280D8D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040AF42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3345BD1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336" w:type="dxa"/>
            <w:vAlign w:val="center"/>
          </w:tcPr>
          <w:p w14:paraId="1574AA7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75278ED8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378E90A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1336" w:type="dxa"/>
            <w:vAlign w:val="center"/>
          </w:tcPr>
          <w:p w14:paraId="734FF01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336" w:type="dxa"/>
            <w:vAlign w:val="center"/>
          </w:tcPr>
          <w:p w14:paraId="5CB9AC1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5A0CE31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3B720F8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21C9894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336" w:type="dxa"/>
            <w:vAlign w:val="center"/>
          </w:tcPr>
          <w:p w14:paraId="4BA4323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567D81D7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099FE20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1336" w:type="dxa"/>
            <w:vAlign w:val="center"/>
          </w:tcPr>
          <w:p w14:paraId="55AE7C8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336" w:type="dxa"/>
            <w:vAlign w:val="center"/>
          </w:tcPr>
          <w:p w14:paraId="21EB64E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5E8A344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770368A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58D2634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336" w:type="dxa"/>
            <w:vAlign w:val="center"/>
          </w:tcPr>
          <w:p w14:paraId="1A374C7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69553053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27EB04A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1336" w:type="dxa"/>
            <w:vAlign w:val="center"/>
          </w:tcPr>
          <w:p w14:paraId="7E1F261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336" w:type="dxa"/>
            <w:vAlign w:val="center"/>
          </w:tcPr>
          <w:p w14:paraId="0C04C72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2E59D13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46BB992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25EF17C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336" w:type="dxa"/>
            <w:vAlign w:val="center"/>
          </w:tcPr>
          <w:p w14:paraId="6070FAD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2B0146CA" w14:textId="77777777" w:rsidTr="00603EEE">
        <w:trPr>
          <w:cantSplit/>
          <w:jc w:val="center"/>
        </w:trPr>
        <w:tc>
          <w:tcPr>
            <w:tcW w:w="1336" w:type="dxa"/>
            <w:vAlign w:val="center"/>
          </w:tcPr>
          <w:p w14:paraId="042BCEE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1336" w:type="dxa"/>
            <w:vAlign w:val="center"/>
          </w:tcPr>
          <w:p w14:paraId="1FAD12D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336" w:type="dxa"/>
            <w:vAlign w:val="center"/>
          </w:tcPr>
          <w:p w14:paraId="4DB982C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60DBB62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67E7110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2684980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336" w:type="dxa"/>
            <w:vAlign w:val="center"/>
          </w:tcPr>
          <w:p w14:paraId="47C9FD2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6B057EC2" w14:textId="77777777" w:rsidR="00FD18DC" w:rsidRDefault="00FD18DC"/>
    <w:p w14:paraId="4CDCCE57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23 – План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03EEE" w14:paraId="470E3ED4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4DE4AEC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Релиз</w:t>
            </w:r>
          </w:p>
        </w:tc>
        <w:tc>
          <w:tcPr>
            <w:tcW w:w="1871" w:type="dxa"/>
            <w:vAlign w:val="center"/>
          </w:tcPr>
          <w:p w14:paraId="5912EE7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Цель</w:t>
            </w:r>
          </w:p>
        </w:tc>
        <w:tc>
          <w:tcPr>
            <w:tcW w:w="1871" w:type="dxa"/>
            <w:vAlign w:val="center"/>
          </w:tcPr>
          <w:p w14:paraId="465294E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Состав</w:t>
            </w:r>
          </w:p>
        </w:tc>
        <w:tc>
          <w:tcPr>
            <w:tcW w:w="1871" w:type="dxa"/>
            <w:vAlign w:val="center"/>
          </w:tcPr>
          <w:p w14:paraId="69276E0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проверяется</w:t>
            </w:r>
          </w:p>
        </w:tc>
        <w:tc>
          <w:tcPr>
            <w:tcW w:w="1871" w:type="dxa"/>
            <w:vAlign w:val="center"/>
          </w:tcPr>
          <w:p w14:paraId="28B51C5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Условие перехода</w:t>
            </w:r>
          </w:p>
        </w:tc>
      </w:tr>
      <w:tr w:rsidR="00603EEE" w14:paraId="4A135BC6" w14:textId="77777777" w:rsidTr="00603EEE">
        <w:trPr>
          <w:cantSplit/>
          <w:jc w:val="center"/>
        </w:trPr>
        <w:tc>
          <w:tcPr>
            <w:tcW w:w="1871" w:type="dxa"/>
            <w:vAlign w:val="center"/>
          </w:tcPr>
          <w:p w14:paraId="088D2E7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2B3BA6A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Прототип и правовые тексты</w:t>
            </w:r>
          </w:p>
        </w:tc>
        <w:tc>
          <w:tcPr>
            <w:tcW w:w="1871" w:type="dxa"/>
            <w:vAlign w:val="center"/>
          </w:tcPr>
          <w:p w14:paraId="2A761DD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Прототип 6.4, тексты, события аналитики</w:t>
            </w:r>
          </w:p>
        </w:tc>
        <w:tc>
          <w:tcPr>
            <w:tcW w:w="1871" w:type="dxa"/>
            <w:vAlign w:val="center"/>
          </w:tcPr>
          <w:p w14:paraId="106325D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Понятность состава</w:t>
            </w:r>
          </w:p>
        </w:tc>
        <w:tc>
          <w:tcPr>
            <w:tcW w:w="1871" w:type="dxa"/>
            <w:vAlign w:val="center"/>
          </w:tcPr>
          <w:p w14:paraId="46AF31B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Прототип подтвержден</w:t>
            </w:r>
          </w:p>
        </w:tc>
      </w:tr>
      <w:tr w:rsidR="00603EEE" w14:paraId="345E609D" w14:textId="77777777" w:rsidTr="00603EEE">
        <w:trPr>
          <w:cantSplit/>
          <w:jc w:val="center"/>
        </w:trPr>
        <w:tc>
          <w:tcPr>
            <w:tcW w:w="1871" w:type="dxa"/>
            <w:vAlign w:val="center"/>
          </w:tcPr>
          <w:p w14:paraId="63B4A56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1871" w:type="dxa"/>
            <w:vAlign w:val="center"/>
          </w:tcPr>
          <w:p w14:paraId="243A3E8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 ценность и готовность платить</w:t>
            </w:r>
          </w:p>
        </w:tc>
        <w:tc>
          <w:tcPr>
            <w:tcW w:w="1871" w:type="dxa"/>
            <w:vAlign w:val="center"/>
          </w:tcPr>
          <w:p w14:paraId="697DA04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или Б (онлайн-оплата);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  <w:tc>
          <w:tcPr>
            <w:tcW w:w="1871" w:type="dxa"/>
            <w:vAlign w:val="center"/>
          </w:tcPr>
          <w:p w14:paraId="137A987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Доля первой диаграммы, конверсия в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6137CA7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Метрики пилота достигнуты (пороги – приложение 9)</w:t>
            </w:r>
          </w:p>
        </w:tc>
      </w:tr>
      <w:tr w:rsidR="00603EEE" w14:paraId="7D70A741" w14:textId="77777777" w:rsidTr="00603EEE">
        <w:trPr>
          <w:cantSplit/>
          <w:jc w:val="center"/>
        </w:trPr>
        <w:tc>
          <w:tcPr>
            <w:tcW w:w="1871" w:type="dxa"/>
            <w:vAlign w:val="center"/>
          </w:tcPr>
          <w:p w14:paraId="23AD41C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48C1217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Удержание и качество</w:t>
            </w:r>
          </w:p>
        </w:tc>
        <w:tc>
          <w:tcPr>
            <w:tcW w:w="1871" w:type="dxa"/>
            <w:vAlign w:val="center"/>
          </w:tcPr>
          <w:p w14:paraId="342ED37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(волна 2)</w:t>
            </w:r>
          </w:p>
        </w:tc>
        <w:tc>
          <w:tcPr>
            <w:tcW w:w="1871" w:type="dxa"/>
            <w:vAlign w:val="center"/>
          </w:tcPr>
          <w:p w14:paraId="0372426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Повторное использование, расходы ИИ</w:t>
            </w:r>
          </w:p>
        </w:tc>
        <w:tc>
          <w:tcPr>
            <w:tcW w:w="1871" w:type="dxa"/>
            <w:vAlign w:val="center"/>
          </w:tcPr>
          <w:p w14:paraId="516A7E0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Достаточный поток и данные</w:t>
            </w:r>
          </w:p>
        </w:tc>
      </w:tr>
      <w:tr w:rsidR="00603EEE" w14:paraId="6C0B7AE6" w14:textId="77777777" w:rsidTr="00603EEE">
        <w:trPr>
          <w:cantSplit/>
          <w:jc w:val="center"/>
        </w:trPr>
        <w:tc>
          <w:tcPr>
            <w:tcW w:w="1871" w:type="dxa"/>
            <w:vAlign w:val="center"/>
          </w:tcPr>
          <w:p w14:paraId="65CD5FF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12E7BAF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1871" w:type="dxa"/>
            <w:vAlign w:val="center"/>
          </w:tcPr>
          <w:p w14:paraId="5EFB36B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Сети Петри (волна 3), реферальные механики, страницы нотаций, вузы</w:t>
            </w:r>
          </w:p>
        </w:tc>
        <w:tc>
          <w:tcPr>
            <w:tcW w:w="1871" w:type="dxa"/>
            <w:vAlign w:val="center"/>
          </w:tcPr>
          <w:p w14:paraId="667001A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1871" w:type="dxa"/>
            <w:vAlign w:val="center"/>
          </w:tcPr>
          <w:p w14:paraId="71FC02F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Подтверждено удержание</w:t>
            </w:r>
          </w:p>
        </w:tc>
      </w:tr>
      <w:tr w:rsidR="00603EEE" w14:paraId="6DD0FB66" w14:textId="77777777" w:rsidTr="00603EEE">
        <w:trPr>
          <w:cantSplit/>
          <w:jc w:val="center"/>
        </w:trPr>
        <w:tc>
          <w:tcPr>
            <w:tcW w:w="1871" w:type="dxa"/>
            <w:vAlign w:val="center"/>
          </w:tcPr>
          <w:p w14:paraId="0F76C56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5A8030B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Расширение</w:t>
            </w:r>
          </w:p>
        </w:tc>
        <w:tc>
          <w:tcPr>
            <w:tcW w:w="1871" w:type="dxa"/>
            <w:vAlign w:val="center"/>
          </w:tcPr>
          <w:p w14:paraId="02DA126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Совместная работа,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1871" w:type="dxa"/>
            <w:vAlign w:val="center"/>
          </w:tcPr>
          <w:p w14:paraId="0300FA8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доход</w:t>
            </w:r>
          </w:p>
        </w:tc>
        <w:tc>
          <w:tcPr>
            <w:tcW w:w="1871" w:type="dxa"/>
            <w:vAlign w:val="center"/>
          </w:tcPr>
          <w:p w14:paraId="579798E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Понята экономика</w:t>
            </w:r>
          </w:p>
        </w:tc>
      </w:tr>
    </w:tbl>
    <w:p w14:paraId="0549606F" w14:textId="77777777" w:rsidR="00FD18DC" w:rsidRDefault="00FD18DC"/>
    <w:p w14:paraId="6B0536D9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Варианты первого релиза: А «Быстрый выход» – </w:t>
      </w:r>
      <w:r>
        <w:rPr>
          <w:i/>
          <w:sz w:val="28"/>
        </w:rPr>
        <w:t>Free</w:t>
      </w:r>
      <w:r>
        <w:rPr>
          <w:sz w:val="28"/>
        </w:rPr>
        <w:t xml:space="preserve"> и заявка на </w:t>
      </w:r>
      <w:r>
        <w:rPr>
          <w:i/>
          <w:sz w:val="28"/>
        </w:rPr>
        <w:t>Pro</w:t>
      </w:r>
      <w:r>
        <w:rPr>
          <w:sz w:val="28"/>
        </w:rPr>
        <w:t xml:space="preserve"> без онлайн-оплаты; Б «С оплатой» – вариант А и онлайн-оплата </w:t>
      </w:r>
      <w:r>
        <w:rPr>
          <w:i/>
          <w:sz w:val="28"/>
        </w:rPr>
        <w:t>Pro</w:t>
      </w:r>
      <w:r>
        <w:rPr>
          <w:sz w:val="28"/>
        </w:rPr>
        <w:t>. 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14:paraId="42160956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Первый релиз включает 10 единиц редактора, тарифов, регистрации и оплаты, поскольку они нужны для проверки </w:t>
      </w:r>
      <w:r>
        <w:rPr>
          <w:sz w:val="28"/>
        </w:rPr>
        <w:lastRenderedPageBreak/>
        <w:t xml:space="preserve">ценности, спроса и монетизации и реализуемы с ограниченными затратами. В следующие релизы переносятся </w:t>
      </w:r>
      <w:r>
        <w:rPr>
          <w:i/>
          <w:sz w:val="28"/>
        </w:rPr>
        <w:t>BPMN</w:t>
      </w:r>
      <w:r>
        <w:rPr>
          <w:sz w:val="28"/>
        </w:rPr>
        <w:t xml:space="preserve"> 2.0 и сети Петри, ИИ-ассистент с квотами, подсказки, история версий, совместная работа и </w:t>
      </w:r>
      <w:r>
        <w:rPr>
          <w:i/>
          <w:sz w:val="28"/>
        </w:rPr>
        <w:t>API</w:t>
      </w:r>
      <w:r>
        <w:rPr>
          <w:sz w:val="28"/>
        </w:rPr>
        <w:t>: они усиливают удержание и рост, но не обязательны для рыночного старта.</w:t>
      </w:r>
    </w:p>
    <w:p w14:paraId="6270EE4C" w14:textId="77777777" w:rsidR="00603EEE" w:rsidRDefault="004D556F">
      <w:pPr>
        <w:pStyle w:val="1"/>
        <w:pageBreakBefore/>
      </w:pPr>
      <w:bookmarkStart w:id="24" w:name="решение-о-целесообразности-старта"/>
      <w:bookmarkStart w:id="25" w:name="_Toc242030983"/>
      <w:bookmarkEnd w:id="22"/>
      <w:r>
        <w:lastRenderedPageBreak/>
        <w:t>13 РЕШЕНИЕ О ЦЕЛЕСООБРАЗНОСТИ СТАРТА</w:t>
      </w:r>
      <w:bookmarkEnd w:id="25"/>
    </w:p>
    <w:p w14:paraId="2172D372" w14:textId="77777777" w:rsidR="00FD18DC" w:rsidRDefault="00FD18DC"/>
    <w:p w14:paraId="4D267D3A" w14:textId="77777777" w:rsidR="00603EEE" w:rsidRDefault="004D556F">
      <w:pPr>
        <w:pStyle w:val="FirstParagraph"/>
        <w:keepNext/>
      </w:pPr>
      <w:r>
        <w:rPr>
          <w:sz w:val="28"/>
        </w:rPr>
        <w:t>Таблица 24 – Матрица решения по 8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7E102384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89EF87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3118" w:type="dxa"/>
            <w:vAlign w:val="center"/>
          </w:tcPr>
          <w:p w14:paraId="65AF5B6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 по проекту</w:t>
            </w:r>
          </w:p>
        </w:tc>
        <w:tc>
          <w:tcPr>
            <w:tcW w:w="3118" w:type="dxa"/>
            <w:vAlign w:val="center"/>
          </w:tcPr>
          <w:p w14:paraId="13534F2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</w:tr>
      <w:tr w:rsidR="00603EEE" w14:paraId="547B4AD4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C2F806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Проблема подтверждена</w:t>
            </w:r>
          </w:p>
        </w:tc>
        <w:tc>
          <w:tcPr>
            <w:tcW w:w="3118" w:type="dxa"/>
            <w:vAlign w:val="center"/>
          </w:tcPr>
          <w:p w14:paraId="555ED10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Конкурентный пробел,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>; проведен пробный опрос</w:t>
            </w:r>
          </w:p>
        </w:tc>
        <w:tc>
          <w:tcPr>
            <w:tcW w:w="3118" w:type="dxa"/>
            <w:vAlign w:val="center"/>
          </w:tcPr>
          <w:p w14:paraId="3184F36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 подтверждена; нужен реальный опрос</w:t>
            </w:r>
          </w:p>
        </w:tc>
      </w:tr>
      <w:tr w:rsidR="00603EEE" w14:paraId="3A1D6F61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8F283A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Спрос подтвержден</w:t>
            </w:r>
          </w:p>
        </w:tc>
        <w:tc>
          <w:tcPr>
            <w:tcW w:w="3118" w:type="dxa"/>
            <w:vAlign w:val="center"/>
          </w:tcPr>
          <w:p w14:paraId="2AB07E7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Спрос есть, но сезонный и снижается на 43–47 %; коммерческих запросов 16 из 273</w:t>
            </w:r>
          </w:p>
        </w:tc>
        <w:tc>
          <w:tcPr>
            <w:tcW w:w="3118" w:type="dxa"/>
            <w:vAlign w:val="center"/>
          </w:tcPr>
          <w:p w14:paraId="4FEFB5C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603EEE" w14:paraId="155C5287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646BF2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 достаточен</w:t>
            </w:r>
          </w:p>
        </w:tc>
        <w:tc>
          <w:tcPr>
            <w:tcW w:w="3118" w:type="dxa"/>
            <w:vAlign w:val="center"/>
          </w:tcPr>
          <w:p w14:paraId="331FBF4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смета не составлена</w:t>
            </w:r>
          </w:p>
        </w:tc>
        <w:tc>
          <w:tcPr>
            <w:tcW w:w="3118" w:type="dxa"/>
            <w:vAlign w:val="center"/>
          </w:tcPr>
          <w:p w14:paraId="63FA535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603EEE" w14:paraId="385604E5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1D6CCA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Конкурентный пробел найден</w:t>
            </w:r>
          </w:p>
        </w:tc>
        <w:tc>
          <w:tcPr>
            <w:tcW w:w="3118" w:type="dxa"/>
            <w:vAlign w:val="center"/>
          </w:tcPr>
          <w:p w14:paraId="7876D53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3118" w:type="dxa"/>
            <w:vAlign w:val="center"/>
          </w:tcPr>
          <w:p w14:paraId="01DDE2E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4E29BACD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706844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Ценность сформулирована</w:t>
            </w:r>
          </w:p>
        </w:tc>
        <w:tc>
          <w:tcPr>
            <w:tcW w:w="3118" w:type="dxa"/>
            <w:vAlign w:val="center"/>
          </w:tcPr>
          <w:p w14:paraId="300DACC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VP-001</w:t>
            </w:r>
            <w:r>
              <w:rPr>
                <w:sz w:val="24"/>
              </w:rPr>
              <w:t>; ИКЦП 3,83</w:t>
            </w:r>
          </w:p>
        </w:tc>
        <w:tc>
          <w:tcPr>
            <w:tcW w:w="3118" w:type="dxa"/>
            <w:vAlign w:val="center"/>
          </w:tcPr>
          <w:p w14:paraId="17A91F7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4194FAEF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1F033C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Единица монетизации определена</w:t>
            </w:r>
          </w:p>
        </w:tc>
        <w:tc>
          <w:tcPr>
            <w:tcW w:w="3118" w:type="dxa"/>
            <w:vAlign w:val="center"/>
          </w:tcPr>
          <w:p w14:paraId="66FE081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год; готовность платить не проверена</w:t>
            </w:r>
          </w:p>
        </w:tc>
        <w:tc>
          <w:tcPr>
            <w:tcW w:w="3118" w:type="dxa"/>
            <w:vAlign w:val="center"/>
          </w:tcPr>
          <w:p w14:paraId="3A89552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6C74FE20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B6B720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 релиз реалистичен</w:t>
            </w:r>
          </w:p>
        </w:tc>
        <w:tc>
          <w:tcPr>
            <w:tcW w:w="3118" w:type="dxa"/>
            <w:vAlign w:val="center"/>
          </w:tcPr>
          <w:p w14:paraId="340229C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 единиц, два варианта плана</w:t>
            </w:r>
          </w:p>
        </w:tc>
        <w:tc>
          <w:tcPr>
            <w:tcW w:w="3118" w:type="dxa"/>
            <w:vAlign w:val="center"/>
          </w:tcPr>
          <w:p w14:paraId="520A33E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4FCE5C29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F46051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Барьеры управляемы</w:t>
            </w:r>
          </w:p>
        </w:tc>
        <w:tc>
          <w:tcPr>
            <w:tcW w:w="3118" w:type="dxa"/>
            <w:vAlign w:val="center"/>
          </w:tcPr>
          <w:p w14:paraId="1C3E19C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Входные барьеры умеренные, выходные низкие; индекс ЛР4 не рассчитан</w:t>
            </w:r>
          </w:p>
        </w:tc>
        <w:tc>
          <w:tcPr>
            <w:tcW w:w="3118" w:type="dxa"/>
            <w:vAlign w:val="center"/>
          </w:tcPr>
          <w:p w14:paraId="156E9EC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Доработать</w:t>
            </w:r>
          </w:p>
        </w:tc>
      </w:tr>
    </w:tbl>
    <w:p w14:paraId="3AB27440" w14:textId="77777777" w:rsidR="00FD18DC" w:rsidRDefault="00FD18DC"/>
    <w:p w14:paraId="6B228F8B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Три критерия из четырех ключевых рыночных (проблема, спрос, рынок) подтверждены не полностью, поэтому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b/>
          <w:bCs/>
          <w:sz w:val="28"/>
        </w:rPr>
        <w:t>стартовать ограниченно</w:t>
      </w:r>
      <w:r>
        <w:rPr>
          <w:sz w:val="28"/>
        </w:rPr>
        <w:t xml:space="preserve"> (пилот).</w:t>
      </w:r>
    </w:p>
    <w:p w14:paraId="27E9AE99" w14:textId="77777777" w:rsidR="00FD18DC" w:rsidRDefault="00FD18DC"/>
    <w:p w14:paraId="4ADBFB06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25 – Размер и границы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03EEE" w14:paraId="30EF884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439EE0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4677" w:type="dxa"/>
            <w:vAlign w:val="center"/>
          </w:tcPr>
          <w:p w14:paraId="6D6E062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03EEE" w14:paraId="014D3CF3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704C9C0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4609CEB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Республика Беларусь, студенты вузов Минска и страны</w:t>
            </w:r>
          </w:p>
        </w:tc>
      </w:tr>
      <w:tr w:rsidR="00603EEE" w14:paraId="22A6B1C3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0B27D54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Аудитория</w:t>
            </w:r>
          </w:p>
        </w:tc>
        <w:tc>
          <w:tcPr>
            <w:tcW w:w="4677" w:type="dxa"/>
            <w:vAlign w:val="center"/>
          </w:tcPr>
          <w:p w14:paraId="122EA61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Студенты технических специальностей; аналитики ПО как тестовая группа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685BD662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6FFE492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Категория товара</w:t>
            </w:r>
          </w:p>
        </w:tc>
        <w:tc>
          <w:tcPr>
            <w:tcW w:w="4677" w:type="dxa"/>
            <w:vAlign w:val="center"/>
          </w:tcPr>
          <w:p w14:paraId="09499EC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Редактор «диаграммы как код» с генерацией диаграмм по тексту (решение ЛР1)</w:t>
            </w:r>
          </w:p>
        </w:tc>
      </w:tr>
      <w:tr w:rsidR="00603EEE" w14:paraId="55FEEFCE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263C550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 привлечения</w:t>
            </w:r>
          </w:p>
        </w:tc>
        <w:tc>
          <w:tcPr>
            <w:tcW w:w="4677" w:type="dxa"/>
            <w:vAlign w:val="center"/>
          </w:tcPr>
          <w:p w14:paraId="7395D45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Поиск, сайт с открытой ценой, вузы</w:t>
            </w:r>
          </w:p>
        </w:tc>
      </w:tr>
      <w:tr w:rsidR="00603EEE" w14:paraId="54493677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30429DA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Предел инвестиций</w:t>
            </w:r>
          </w:p>
        </w:tc>
        <w:tc>
          <w:tcPr>
            <w:tcW w:w="4677" w:type="dxa"/>
            <w:vAlign w:val="center"/>
          </w:tcPr>
          <w:p w14:paraId="06A71E7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более 610 ч работы одного разработчика и 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инфраструктуры (бесплатные тарифы) до получения метрик пилота;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</w:tr>
      <w:tr w:rsidR="00603EEE" w14:paraId="25FF09B6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17BB4EA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4677" w:type="dxa"/>
            <w:vAlign w:val="center"/>
          </w:tcPr>
          <w:p w14:paraId="07C4DA8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Пороги по документации проекта: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30; 1 500 зарегистрированных за первый год</w:t>
            </w:r>
          </w:p>
        </w:tc>
      </w:tr>
    </w:tbl>
    <w:p w14:paraId="44246136" w14:textId="77777777" w:rsidR="00FD18DC" w:rsidRDefault="00FD18DC"/>
    <w:p w14:paraId="42B22324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Итоговый текст. 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 Основания: спрос измерим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месяц), но снижается; рынок достаточен для проверки (около 33 платящих при базовой 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редактор, экспорт, тарифы и оплату. Условия: проверить готовность платить, выяснить причину снижения спроса и уложиться в 610 ч и срок до 06.12.2026.</w:t>
      </w:r>
    </w:p>
    <w:p w14:paraId="46FB03B4" w14:textId="77777777" w:rsidR="00603EEE" w:rsidRDefault="004D556F">
      <w:pPr>
        <w:pStyle w:val="1"/>
        <w:pageBreakBefore/>
      </w:pPr>
      <w:bookmarkStart w:id="26" w:name="приложения"/>
      <w:bookmarkStart w:id="27" w:name="_Toc242030984"/>
      <w:bookmarkEnd w:id="24"/>
      <w:r>
        <w:lastRenderedPageBreak/>
        <w:t>14 ПРИЛОЖЕНИЯ</w:t>
      </w:r>
      <w:bookmarkEnd w:id="27"/>
    </w:p>
    <w:p w14:paraId="26C9F240" w14:textId="77777777" w:rsidR="00FD18DC" w:rsidRDefault="00FD18DC"/>
    <w:p w14:paraId="2C5F3D45" w14:textId="77777777" w:rsidR="00FD18DC" w:rsidRDefault="00FD18DC"/>
    <w:p w14:paraId="5CBE467F" w14:textId="77777777" w:rsidR="00603EEE" w:rsidRDefault="004D556F">
      <w:pPr>
        <w:pStyle w:val="2"/>
        <w:ind w:firstLine="709"/>
      </w:pPr>
      <w:bookmarkStart w:id="28" w:name="приложение-1.-паспорт-итогового-отчёта"/>
      <w:bookmarkStart w:id="29" w:name="_Toc242030985"/>
      <w:r>
        <w:t>Приложение 1. Паспорт итогового отчета</w:t>
      </w:r>
      <w:bookmarkEnd w:id="29"/>
    </w:p>
    <w:p w14:paraId="0AA36C74" w14:textId="77777777" w:rsidR="00FD18DC" w:rsidRDefault="00FD18DC"/>
    <w:p w14:paraId="3A844A59" w14:textId="77777777" w:rsidR="00603EEE" w:rsidRDefault="004D556F">
      <w:pPr>
        <w:pStyle w:val="FirstParagraph"/>
        <w:keepNext/>
      </w:pPr>
      <w:r>
        <w:rPr>
          <w:sz w:val="28"/>
        </w:rPr>
        <w:t>Таблица 26 – Паспорт итогового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03EEE" w14:paraId="47D5E005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025189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4677" w:type="dxa"/>
            <w:vAlign w:val="center"/>
          </w:tcPr>
          <w:p w14:paraId="2A2E288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03EEE" w14:paraId="4617FCC6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72FFF64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проекта</w:t>
            </w:r>
          </w:p>
        </w:tc>
        <w:tc>
          <w:tcPr>
            <w:tcW w:w="4677" w:type="dxa"/>
            <w:vAlign w:val="center"/>
          </w:tcPr>
          <w:p w14:paraId="6098198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</w:p>
        </w:tc>
      </w:tr>
      <w:tr w:rsidR="00603EEE" w14:paraId="713002F2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214922A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4677" w:type="dxa"/>
            <w:vAlign w:val="center"/>
          </w:tcPr>
          <w:p w14:paraId="0DC2472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</w:t>
            </w:r>
          </w:p>
        </w:tc>
      </w:tr>
      <w:tr w:rsidR="00603EEE" w14:paraId="11D7C235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59EDFA1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 сегмент</w:t>
            </w:r>
          </w:p>
        </w:tc>
        <w:tc>
          <w:tcPr>
            <w:tcW w:w="4677" w:type="dxa"/>
            <w:vAlign w:val="center"/>
          </w:tcPr>
          <w:p w14:paraId="199F5DA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аналитики ПО</w:t>
            </w:r>
          </w:p>
        </w:tc>
      </w:tr>
      <w:tr w:rsidR="00603EEE" w14:paraId="7CC0F932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1D42212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 старта</w:t>
            </w:r>
          </w:p>
        </w:tc>
        <w:tc>
          <w:tcPr>
            <w:tcW w:w="4677" w:type="dxa"/>
            <w:vAlign w:val="center"/>
          </w:tcPr>
          <w:p w14:paraId="0CFDB97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Республика Беларусь</w:t>
            </w:r>
          </w:p>
        </w:tc>
      </w:tr>
      <w:tr w:rsidR="00603EEE" w14:paraId="6D061921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1224F3B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Основная проблема</w:t>
            </w:r>
          </w:p>
        </w:tc>
        <w:tc>
          <w:tcPr>
            <w:tcW w:w="4677" w:type="dxa"/>
            <w:vAlign w:val="center"/>
          </w:tcPr>
          <w:p w14:paraId="2EA78E2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единого инструмента для всех нотаций проекта (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)</w:t>
            </w:r>
          </w:p>
        </w:tc>
      </w:tr>
      <w:tr w:rsidR="00603EEE" w14:paraId="7E30796D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1DFEFD7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ЦП</w:t>
            </w:r>
          </w:p>
        </w:tc>
        <w:tc>
          <w:tcPr>
            <w:tcW w:w="4677" w:type="dxa"/>
            <w:vAlign w:val="center"/>
          </w:tcPr>
          <w:p w14:paraId="5A4E055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Диаграмма любой нотации проекта из текста в одном бесплатном инструменте</w:t>
            </w:r>
          </w:p>
        </w:tc>
      </w:tr>
      <w:tr w:rsidR="00603EEE" w14:paraId="02C156C6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24AF571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4677" w:type="dxa"/>
            <w:vAlign w:val="center"/>
          </w:tcPr>
          <w:p w14:paraId="75ACD70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Веб-платформа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): редактор нотаций с экспортом</w:t>
            </w:r>
          </w:p>
        </w:tc>
      </w:tr>
      <w:tr w:rsidR="00603EEE" w14:paraId="37995F9A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4E2AA4E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4677" w:type="dxa"/>
            <w:vAlign w:val="center"/>
          </w:tcPr>
          <w:p w14:paraId="5504E38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подписка на год 40 </w:t>
            </w:r>
            <w:r>
              <w:rPr>
                <w:i/>
                <w:sz w:val="24"/>
              </w:rPr>
              <w:t>у.е.</w:t>
            </w:r>
          </w:p>
        </w:tc>
      </w:tr>
      <w:tr w:rsidR="00603EEE" w14:paraId="278E5F2E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11F55B3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4677" w:type="dxa"/>
            <w:vAlign w:val="center"/>
          </w:tcPr>
          <w:p w14:paraId="0CB8C5F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 единиц (вариант А или Б)</w:t>
            </w:r>
          </w:p>
        </w:tc>
      </w:tr>
      <w:tr w:rsidR="00603EEE" w14:paraId="7AFBB607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1BE63D2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4677" w:type="dxa"/>
            <w:vAlign w:val="center"/>
          </w:tcPr>
          <w:p w14:paraId="6AC3F78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  <w:tr w:rsidR="00603EEE" w14:paraId="74F1A4ED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25832F6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4677" w:type="dxa"/>
            <w:vAlign w:val="center"/>
          </w:tcPr>
          <w:p w14:paraId="34BDEB1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Стартовать ограниченно (пилот)</w:t>
            </w:r>
          </w:p>
        </w:tc>
      </w:tr>
    </w:tbl>
    <w:p w14:paraId="75511FCA" w14:textId="77777777" w:rsidR="00FD18DC" w:rsidRDefault="00FD18DC"/>
    <w:p w14:paraId="443D86C9" w14:textId="77777777" w:rsidR="00603EEE" w:rsidRDefault="004D556F">
      <w:pPr>
        <w:pStyle w:val="2"/>
        <w:ind w:firstLine="709"/>
      </w:pPr>
      <w:bookmarkStart w:id="30" w:name="приложение-2.-карта-доказательств"/>
      <w:bookmarkStart w:id="31" w:name="_Toc242030986"/>
      <w:bookmarkEnd w:id="28"/>
      <w:r>
        <w:t>Приложение 2. Карта доказательств</w:t>
      </w:r>
      <w:bookmarkEnd w:id="31"/>
    </w:p>
    <w:p w14:paraId="0768B759" w14:textId="77777777" w:rsidR="00FD18DC" w:rsidRDefault="00FD18DC"/>
    <w:p w14:paraId="574E7B24" w14:textId="77777777" w:rsidR="00603EEE" w:rsidRDefault="004D556F">
      <w:pPr>
        <w:pStyle w:val="FirstParagraph"/>
        <w:keepNext/>
      </w:pPr>
      <w:r>
        <w:rPr>
          <w:sz w:val="28"/>
        </w:rPr>
        <w:t>Таблица 27 – Карта доказательств по разделам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03EEE" w14:paraId="79F6D04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78D6FB8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Утверждение</w:t>
            </w:r>
          </w:p>
        </w:tc>
        <w:tc>
          <w:tcPr>
            <w:tcW w:w="1559" w:type="dxa"/>
            <w:vAlign w:val="center"/>
          </w:tcPr>
          <w:p w14:paraId="6A7D4A8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  <w:tc>
          <w:tcPr>
            <w:tcW w:w="1559" w:type="dxa"/>
            <w:vAlign w:val="center"/>
          </w:tcPr>
          <w:p w14:paraId="63A0217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Доказательство</w:t>
            </w:r>
          </w:p>
        </w:tc>
        <w:tc>
          <w:tcPr>
            <w:tcW w:w="1559" w:type="dxa"/>
            <w:vAlign w:val="center"/>
          </w:tcPr>
          <w:p w14:paraId="11317E1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1559" w:type="dxa"/>
            <w:vAlign w:val="center"/>
          </w:tcPr>
          <w:p w14:paraId="32BF35B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Сила 1–5</w:t>
            </w:r>
          </w:p>
        </w:tc>
        <w:tc>
          <w:tcPr>
            <w:tcW w:w="1559" w:type="dxa"/>
            <w:vAlign w:val="center"/>
          </w:tcPr>
          <w:p w14:paraId="6C7C5C8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</w:tr>
      <w:tr w:rsidR="00603EEE" w14:paraId="20518F00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0CA226C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снижается</w:t>
            </w:r>
          </w:p>
        </w:tc>
        <w:tc>
          <w:tcPr>
            <w:tcW w:w="1559" w:type="dxa"/>
            <w:vAlign w:val="center"/>
          </w:tcPr>
          <w:p w14:paraId="43B5EC5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3539B0B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Спад 42,7–46,7 % за два года</w:t>
            </w:r>
          </w:p>
        </w:tc>
        <w:tc>
          <w:tcPr>
            <w:tcW w:w="1559" w:type="dxa"/>
            <w:vAlign w:val="center"/>
          </w:tcPr>
          <w:p w14:paraId="013CF27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ЛР1: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1559" w:type="dxa"/>
            <w:vAlign w:val="center"/>
          </w:tcPr>
          <w:p w14:paraId="1A2D6EA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5BF9FC5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Относительные значения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; причины спада не установлены</w:t>
            </w:r>
          </w:p>
        </w:tc>
      </w:tr>
      <w:tr w:rsidR="00603EEE" w14:paraId="2AB48831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73E7AD7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Спрос сезонен и сосредоточен в Минске</w:t>
            </w:r>
          </w:p>
        </w:tc>
        <w:tc>
          <w:tcPr>
            <w:tcW w:w="1559" w:type="dxa"/>
            <w:vAlign w:val="center"/>
          </w:tcPr>
          <w:p w14:paraId="19F5BBF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0338CC9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73–77 % запросов, пики по учебному календарю</w:t>
            </w:r>
          </w:p>
        </w:tc>
        <w:tc>
          <w:tcPr>
            <w:tcW w:w="1559" w:type="dxa"/>
            <w:vAlign w:val="center"/>
          </w:tcPr>
          <w:p w14:paraId="350CCEB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</w:t>
            </w:r>
          </w:p>
        </w:tc>
        <w:tc>
          <w:tcPr>
            <w:tcW w:w="1559" w:type="dxa"/>
            <w:vAlign w:val="center"/>
          </w:tcPr>
          <w:p w14:paraId="4762F58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3A71617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 – частотность, не покупатели</w:t>
            </w:r>
          </w:p>
        </w:tc>
      </w:tr>
      <w:tr w:rsidR="00603EEE" w14:paraId="4201B9DA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6AD98C9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 по клиентской базе 49 893–414 754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559" w:type="dxa"/>
            <w:vAlign w:val="center"/>
          </w:tcPr>
          <w:p w14:paraId="36F3D0C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429C49A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Расчет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коэффициентам</w:t>
            </w:r>
          </w:p>
        </w:tc>
        <w:tc>
          <w:tcPr>
            <w:tcW w:w="1559" w:type="dxa"/>
            <w:vAlign w:val="center"/>
          </w:tcPr>
          <w:p w14:paraId="00C2D88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1559" w:type="dxa"/>
            <w:vAlign w:val="center"/>
          </w:tcPr>
          <w:p w14:paraId="4DF9576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719A281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Допущения о доле, цене и платящей базе</w:t>
            </w:r>
          </w:p>
        </w:tc>
      </w:tr>
      <w:tr w:rsidR="00603EEE" w14:paraId="4F2A73D2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5743A77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первого года 249–16 590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559" w:type="dxa"/>
            <w:vAlign w:val="center"/>
          </w:tcPr>
          <w:p w14:paraId="597BDD0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7FDAAE0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Сценарии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ПК-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1559" w:type="dxa"/>
            <w:vAlign w:val="center"/>
          </w:tcPr>
          <w:p w14:paraId="0354337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1559" w:type="dxa"/>
            <w:vAlign w:val="center"/>
          </w:tcPr>
          <w:p w14:paraId="50482B8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7BBAFA8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Допущения; опрос и рекламные кабинеты не использованы</w:t>
            </w:r>
          </w:p>
        </w:tc>
      </w:tr>
      <w:tr w:rsidR="00603EEE" w14:paraId="6FCD704D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2AAA2A8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Давление конкуренции высокое</w:t>
            </w:r>
          </w:p>
        </w:tc>
        <w:tc>
          <w:tcPr>
            <w:tcW w:w="1559" w:type="dxa"/>
            <w:vAlign w:val="center"/>
          </w:tcPr>
          <w:p w14:paraId="5D2DBAA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3E5E9B6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Матрицы пяти сил, среднее 3,7</w:t>
            </w:r>
          </w:p>
        </w:tc>
        <w:tc>
          <w:tcPr>
            <w:tcW w:w="1559" w:type="dxa"/>
            <w:vAlign w:val="center"/>
          </w:tcPr>
          <w:p w14:paraId="4E7D304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1559" w:type="dxa"/>
            <w:vAlign w:val="center"/>
          </w:tcPr>
          <w:p w14:paraId="33B2473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596416D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-расчету</w:t>
            </w:r>
          </w:p>
        </w:tc>
      </w:tr>
      <w:tr w:rsidR="00603EEE" w14:paraId="196CD572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375A224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1559" w:type="dxa"/>
            <w:vAlign w:val="center"/>
          </w:tcPr>
          <w:p w14:paraId="17E1AB4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4774801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Просмотр 40 записей карты сайтов</w:t>
            </w:r>
          </w:p>
        </w:tc>
        <w:tc>
          <w:tcPr>
            <w:tcW w:w="1559" w:type="dxa"/>
            <w:vAlign w:val="center"/>
          </w:tcPr>
          <w:p w14:paraId="5B6295C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ЛР5</w:t>
            </w:r>
          </w:p>
        </w:tc>
        <w:tc>
          <w:tcPr>
            <w:tcW w:w="1559" w:type="dxa"/>
            <w:vAlign w:val="center"/>
          </w:tcPr>
          <w:p w14:paraId="701989B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1EC57D8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Отсутствие на просмотренных страницах не доказывает отсутствия у продукта</w:t>
            </w:r>
          </w:p>
        </w:tc>
      </w:tr>
      <w:tr w:rsidR="00603EEE" w14:paraId="41BE9B54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7F453B7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Подписка за пользователя 9–20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1559" w:type="dxa"/>
            <w:vAlign w:val="center"/>
          </w:tcPr>
          <w:p w14:paraId="1E08631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42CEF94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Страницы тарифов 5 конкурентов</w:t>
            </w:r>
          </w:p>
        </w:tc>
        <w:tc>
          <w:tcPr>
            <w:tcW w:w="1559" w:type="dxa"/>
            <w:vAlign w:val="center"/>
          </w:tcPr>
          <w:p w14:paraId="193DAC9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ЛР5, страницы 01.10.2026</w:t>
            </w:r>
          </w:p>
        </w:tc>
        <w:tc>
          <w:tcPr>
            <w:tcW w:w="1559" w:type="dxa"/>
            <w:vAlign w:val="center"/>
          </w:tcPr>
          <w:p w14:paraId="6E125B7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514AE84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Цены в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, без налогов</w:t>
            </w:r>
          </w:p>
        </w:tc>
      </w:tr>
      <w:tr w:rsidR="00603EEE" w14:paraId="4C20DA63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4859B8B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Готовность платить у 18 из 27 студентов</w:t>
            </w:r>
          </w:p>
        </w:tc>
        <w:tc>
          <w:tcPr>
            <w:tcW w:w="1559" w:type="dxa"/>
            <w:vAlign w:val="center"/>
          </w:tcPr>
          <w:p w14:paraId="350F033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1BFC2A0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Опрос</w:t>
            </w:r>
          </w:p>
        </w:tc>
        <w:tc>
          <w:tcPr>
            <w:tcW w:w="1559" w:type="dxa"/>
            <w:vAlign w:val="center"/>
          </w:tcPr>
          <w:p w14:paraId="33E62E5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1559" w:type="dxa"/>
            <w:vAlign w:val="center"/>
          </w:tcPr>
          <w:p w14:paraId="208C452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4045AD9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пробного опроса</w:t>
            </w:r>
          </w:p>
        </w:tc>
      </w:tr>
      <w:tr w:rsidR="00603EEE" w14:paraId="085D5E82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2366D6B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 xml:space="preserve">Опорная проблема 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, индекс 74</w:t>
            </w:r>
          </w:p>
        </w:tc>
        <w:tc>
          <w:tcPr>
            <w:tcW w:w="1559" w:type="dxa"/>
            <w:vAlign w:val="center"/>
          </w:tcPr>
          <w:p w14:paraId="3B4800A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544DB5C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проблемы шаблона 6.1</w:t>
            </w:r>
          </w:p>
        </w:tc>
        <w:tc>
          <w:tcPr>
            <w:tcW w:w="1559" w:type="dxa"/>
            <w:vAlign w:val="center"/>
          </w:tcPr>
          <w:p w14:paraId="4444369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1559" w:type="dxa"/>
            <w:vAlign w:val="center"/>
          </w:tcPr>
          <w:p w14:paraId="07F0074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1E539A9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Оценки экспертные</w:t>
            </w:r>
          </w:p>
        </w:tc>
      </w:tr>
      <w:tr w:rsidR="00603EEE" w14:paraId="32082C52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00FF4CB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Полнота Канваса 71 %, доказательность 58 %</w:t>
            </w:r>
          </w:p>
        </w:tc>
        <w:tc>
          <w:tcPr>
            <w:tcW w:w="1559" w:type="dxa"/>
            <w:vAlign w:val="center"/>
          </w:tcPr>
          <w:p w14:paraId="5D2DBCE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59" w:type="dxa"/>
            <w:vAlign w:val="center"/>
          </w:tcPr>
          <w:p w14:paraId="3EB4AFE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 шаблона 6.2</w:t>
            </w:r>
          </w:p>
        </w:tc>
        <w:tc>
          <w:tcPr>
            <w:tcW w:w="1559" w:type="dxa"/>
            <w:vAlign w:val="center"/>
          </w:tcPr>
          <w:p w14:paraId="34CD08E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1559" w:type="dxa"/>
            <w:vAlign w:val="center"/>
          </w:tcPr>
          <w:p w14:paraId="38DAA96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37A0E1E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Блоки 8–11 – гипотезы</w:t>
            </w:r>
          </w:p>
        </w:tc>
      </w:tr>
      <w:tr w:rsidR="00603EEE" w14:paraId="69C000C5" w14:textId="77777777" w:rsidTr="00603EEE">
        <w:trPr>
          <w:cantSplit/>
          <w:jc w:val="center"/>
        </w:trPr>
        <w:tc>
          <w:tcPr>
            <w:tcW w:w="1559" w:type="dxa"/>
            <w:vAlign w:val="center"/>
          </w:tcPr>
          <w:p w14:paraId="7E991CD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 первый релиз входят 10 единиц</w:t>
            </w:r>
          </w:p>
        </w:tc>
        <w:tc>
          <w:tcPr>
            <w:tcW w:w="1559" w:type="dxa"/>
            <w:vAlign w:val="center"/>
          </w:tcPr>
          <w:p w14:paraId="52F4D9F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559" w:type="dxa"/>
            <w:vAlign w:val="center"/>
          </w:tcPr>
          <w:p w14:paraId="1659F16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Баллы шаблона 6.5</w:t>
            </w:r>
          </w:p>
        </w:tc>
        <w:tc>
          <w:tcPr>
            <w:tcW w:w="1559" w:type="dxa"/>
            <w:vAlign w:val="center"/>
          </w:tcPr>
          <w:p w14:paraId="138EEA1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1559" w:type="dxa"/>
            <w:vAlign w:val="center"/>
          </w:tcPr>
          <w:p w14:paraId="6CB8316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714B1DB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Оценки экспертные; смета и сроки не заданы</w:t>
            </w:r>
          </w:p>
        </w:tc>
      </w:tr>
    </w:tbl>
    <w:p w14:paraId="05EA792F" w14:textId="77777777" w:rsidR="00FD18DC" w:rsidRDefault="00FD18DC"/>
    <w:p w14:paraId="0F37BDF8" w14:textId="77777777" w:rsidR="00603EEE" w:rsidRDefault="004D556F">
      <w:pPr>
        <w:pStyle w:val="2"/>
        <w:ind w:firstLine="709"/>
      </w:pPr>
      <w:bookmarkStart w:id="32" w:name="Xceba68430e899af047e91f177a340d3ea7b2628"/>
      <w:bookmarkStart w:id="33" w:name="_Toc242030987"/>
      <w:bookmarkEnd w:id="30"/>
      <w:r>
        <w:t>Приложение 3. Контрольный лист полноты отчета</w:t>
      </w:r>
      <w:bookmarkEnd w:id="33"/>
    </w:p>
    <w:p w14:paraId="687F87EB" w14:textId="77777777" w:rsidR="00FD18DC" w:rsidRDefault="00FD18DC"/>
    <w:p w14:paraId="7F8E1E61" w14:textId="77777777" w:rsidR="00603EEE" w:rsidRDefault="004D556F">
      <w:pPr>
        <w:pStyle w:val="FirstParagraph"/>
        <w:keepNext/>
      </w:pPr>
      <w:r>
        <w:rPr>
          <w:sz w:val="28"/>
        </w:rPr>
        <w:t>Таблица 28 – Контрольный лист полноты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50F1E086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A30718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118" w:type="dxa"/>
            <w:vAlign w:val="center"/>
          </w:tcPr>
          <w:p w14:paraId="7F80902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3118" w:type="dxa"/>
            <w:vAlign w:val="center"/>
          </w:tcPr>
          <w:p w14:paraId="0227EE6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3EEE" w14:paraId="704B85D8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6A3F5F3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1C35302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Исходная идея и проверяемые гипотезы</w:t>
            </w:r>
          </w:p>
        </w:tc>
        <w:tc>
          <w:tcPr>
            <w:tcW w:w="3118" w:type="dxa"/>
            <w:vAlign w:val="center"/>
          </w:tcPr>
          <w:p w14:paraId="3F851A3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14AD247B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C5AB5D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5EFDE0A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Спрос подтвержден динамикой и группами запросов</w:t>
            </w:r>
          </w:p>
        </w:tc>
        <w:tc>
          <w:tcPr>
            <w:tcW w:w="3118" w:type="dxa"/>
            <w:vAlign w:val="center"/>
          </w:tcPr>
          <w:p w14:paraId="4C9F41D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(спрос снижается)</w:t>
            </w:r>
          </w:p>
        </w:tc>
      </w:tr>
      <w:tr w:rsidR="00603EEE" w14:paraId="11B0CE5E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15D3A9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009D2CF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Границы рынка через сегмент, географию, задачу, канал</w:t>
            </w:r>
          </w:p>
        </w:tc>
        <w:tc>
          <w:tcPr>
            <w:tcW w:w="3118" w:type="dxa"/>
            <w:vAlign w:val="center"/>
          </w:tcPr>
          <w:p w14:paraId="28D1BF9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76ACA74A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6E9B37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0E95DC9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Размер рынка оценен на достаточном для решения уровне</w:t>
            </w:r>
          </w:p>
        </w:tc>
        <w:tc>
          <w:tcPr>
            <w:tcW w:w="3118" w:type="dxa"/>
            <w:vAlign w:val="center"/>
          </w:tcPr>
          <w:p w14:paraId="263C699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 (нет сметы)</w:t>
            </w:r>
          </w:p>
        </w:tc>
      </w:tr>
      <w:tr w:rsidR="00603EEE" w14:paraId="2541F126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89ABA5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42EC84F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Конкуренты разделены по уровням</w:t>
            </w:r>
          </w:p>
        </w:tc>
        <w:tc>
          <w:tcPr>
            <w:tcW w:w="3118" w:type="dxa"/>
            <w:vAlign w:val="center"/>
          </w:tcPr>
          <w:p w14:paraId="06B6936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3E3B3014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6DCCF5A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6AF8E00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 и пробел сформулированы</w:t>
            </w:r>
          </w:p>
        </w:tc>
        <w:tc>
          <w:tcPr>
            <w:tcW w:w="3118" w:type="dxa"/>
            <w:vAlign w:val="center"/>
          </w:tcPr>
          <w:p w14:paraId="68B68C8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474FA4FF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FB038D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3118" w:type="dxa"/>
            <w:vAlign w:val="center"/>
          </w:tcPr>
          <w:p w14:paraId="26819E8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Барьеры входа и выхода оценены</w:t>
            </w:r>
          </w:p>
        </w:tc>
        <w:tc>
          <w:tcPr>
            <w:tcW w:w="3118" w:type="dxa"/>
            <w:vAlign w:val="center"/>
          </w:tcPr>
          <w:p w14:paraId="55AC1FE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 (стоимость входа оценена в приложении 9: труд около 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при допущенной ставке, продвижение 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</w:tr>
      <w:tr w:rsidR="00603EEE" w14:paraId="42923037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579B58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118" w:type="dxa"/>
            <w:vAlign w:val="center"/>
          </w:tcPr>
          <w:p w14:paraId="3937108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Проблемы подтверждены несколькими источниками</w:t>
            </w:r>
          </w:p>
        </w:tc>
        <w:tc>
          <w:tcPr>
            <w:tcW w:w="3118" w:type="dxa"/>
            <w:vAlign w:val="center"/>
          </w:tcPr>
          <w:p w14:paraId="108111B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 (отзывы собраны, проведен пробный опрос)</w:t>
            </w:r>
          </w:p>
        </w:tc>
      </w:tr>
      <w:tr w:rsidR="00603EEE" w14:paraId="07A813A0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D507C6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13C2689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ЦП связано с доказанной проблемой</w:t>
            </w:r>
          </w:p>
        </w:tc>
        <w:tc>
          <w:tcPr>
            <w:tcW w:w="3118" w:type="dxa"/>
            <w:vAlign w:val="center"/>
          </w:tcPr>
          <w:p w14:paraId="24345B8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05F2F923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605A2D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118" w:type="dxa"/>
            <w:vAlign w:val="center"/>
          </w:tcPr>
          <w:p w14:paraId="3144D10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Товар описан как носитель ценности и единица монетизации</w:t>
            </w:r>
          </w:p>
        </w:tc>
        <w:tc>
          <w:tcPr>
            <w:tcW w:w="3118" w:type="dxa"/>
            <w:vAlign w:val="center"/>
          </w:tcPr>
          <w:p w14:paraId="3814830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4DE33B81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54C6E8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3118" w:type="dxa"/>
            <w:vAlign w:val="center"/>
          </w:tcPr>
          <w:p w14:paraId="703947C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Канвас заполнен и проверен на связность</w:t>
            </w:r>
          </w:p>
        </w:tc>
        <w:tc>
          <w:tcPr>
            <w:tcW w:w="3118" w:type="dxa"/>
            <w:vAlign w:val="center"/>
          </w:tcPr>
          <w:p w14:paraId="608448A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(полнота 71 %)</w:t>
            </w:r>
          </w:p>
        </w:tc>
      </w:tr>
      <w:tr w:rsidR="00603EEE" w14:paraId="212DCD43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16E96B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3118" w:type="dxa"/>
            <w:vAlign w:val="center"/>
          </w:tcPr>
          <w:p w14:paraId="2A99801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Сценарии выведены из бизнес-логики</w:t>
            </w:r>
          </w:p>
        </w:tc>
        <w:tc>
          <w:tcPr>
            <w:tcW w:w="3118" w:type="dxa"/>
            <w:vAlign w:val="center"/>
          </w:tcPr>
          <w:p w14:paraId="5DD3CB5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23FEB732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5283D5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3118" w:type="dxa"/>
            <w:vAlign w:val="center"/>
          </w:tcPr>
          <w:p w14:paraId="23C5D65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Страницы, экраны, функции, контент связаны со сценариями</w:t>
            </w:r>
          </w:p>
        </w:tc>
        <w:tc>
          <w:tcPr>
            <w:tcW w:w="3118" w:type="dxa"/>
            <w:vAlign w:val="center"/>
          </w:tcPr>
          <w:p w14:paraId="77BCE08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0B66F283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DC6C15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3118" w:type="dxa"/>
            <w:vAlign w:val="center"/>
          </w:tcPr>
          <w:p w14:paraId="4CF33D8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 релиз отделен от последующих</w:t>
            </w:r>
          </w:p>
        </w:tc>
        <w:tc>
          <w:tcPr>
            <w:tcW w:w="3118" w:type="dxa"/>
            <w:vAlign w:val="center"/>
          </w:tcPr>
          <w:p w14:paraId="2A8D579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0E35E774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772423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3118" w:type="dxa"/>
            <w:vAlign w:val="center"/>
          </w:tcPr>
          <w:p w14:paraId="4562FB6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 содержит условия, границы и метрики</w:t>
            </w:r>
          </w:p>
        </w:tc>
        <w:tc>
          <w:tcPr>
            <w:tcW w:w="3118" w:type="dxa"/>
            <w:vAlign w:val="center"/>
          </w:tcPr>
          <w:p w14:paraId="0153FDA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 (пороги и бюджет – допущения приложения 9)</w:t>
            </w:r>
          </w:p>
        </w:tc>
      </w:tr>
      <w:tr w:rsidR="00603EEE" w14:paraId="690F05DA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4FCF81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3118" w:type="dxa"/>
            <w:vAlign w:val="center"/>
          </w:tcPr>
          <w:p w14:paraId="37C5D95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Карта доказательств заполнена</w:t>
            </w:r>
          </w:p>
        </w:tc>
        <w:tc>
          <w:tcPr>
            <w:tcW w:w="3118" w:type="dxa"/>
            <w:vAlign w:val="center"/>
          </w:tcPr>
          <w:p w14:paraId="3C2EC38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6EA51FC3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0605BC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3118" w:type="dxa"/>
            <w:vAlign w:val="center"/>
          </w:tcPr>
          <w:p w14:paraId="0BAEBEF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Минимальное ТЗ заполнено по 9 разделам</w:t>
            </w:r>
          </w:p>
        </w:tc>
        <w:tc>
          <w:tcPr>
            <w:tcW w:w="3118" w:type="dxa"/>
            <w:vAlign w:val="center"/>
          </w:tcPr>
          <w:p w14:paraId="49E1988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4C2BD413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FC07D9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3118" w:type="dxa"/>
            <w:vAlign w:val="center"/>
          </w:tcPr>
          <w:p w14:paraId="269FE0F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Заключение содержит 5 оснований, релиз, условия, риски</w:t>
            </w:r>
          </w:p>
        </w:tc>
        <w:tc>
          <w:tcPr>
            <w:tcW w:w="3118" w:type="dxa"/>
            <w:vAlign w:val="center"/>
          </w:tcPr>
          <w:p w14:paraId="5E85C03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3BCAEEB2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873AB6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3118" w:type="dxa"/>
            <w:vAlign w:val="center"/>
          </w:tcPr>
          <w:p w14:paraId="18845C3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Краткое резюме заполнено по 9 блокам; решение совпадает с разделом 13</w:t>
            </w:r>
          </w:p>
        </w:tc>
        <w:tc>
          <w:tcPr>
            <w:tcW w:w="3118" w:type="dxa"/>
            <w:vAlign w:val="center"/>
          </w:tcPr>
          <w:p w14:paraId="28D2D89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0796AD7A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333E91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3118" w:type="dxa"/>
            <w:vAlign w:val="center"/>
          </w:tcPr>
          <w:p w14:paraId="2982340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согласованы с ЛР1–ЛР6</w:t>
            </w:r>
          </w:p>
        </w:tc>
        <w:tc>
          <w:tcPr>
            <w:tcW w:w="3118" w:type="dxa"/>
            <w:vAlign w:val="center"/>
          </w:tcPr>
          <w:p w14:paraId="0312E98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3A89E057" w14:textId="77777777" w:rsidR="00FD18DC" w:rsidRDefault="00FD18DC"/>
    <w:p w14:paraId="56702ADC" w14:textId="77777777" w:rsidR="00603EEE" w:rsidRDefault="004D556F">
      <w:pPr>
        <w:pStyle w:val="2"/>
        <w:ind w:firstLine="709"/>
      </w:pPr>
      <w:bookmarkStart w:id="34" w:name="Xecd3f552ef281331bb9d84d2947c37405253e06"/>
      <w:bookmarkStart w:id="35" w:name="_Toc242030988"/>
      <w:bookmarkEnd w:id="32"/>
      <w:r>
        <w:t>Приложение 4. Минимальное ТЗ первого релиза</w:t>
      </w:r>
      <w:bookmarkEnd w:id="35"/>
    </w:p>
    <w:p w14:paraId="28290C7F" w14:textId="77777777" w:rsidR="00FD18DC" w:rsidRDefault="00FD18DC"/>
    <w:p w14:paraId="49D11E0E" w14:textId="77777777" w:rsidR="00603EEE" w:rsidRDefault="004D556F">
      <w:pPr>
        <w:pStyle w:val="FirstParagraph"/>
        <w:keepNext/>
      </w:pPr>
      <w:r>
        <w:rPr>
          <w:sz w:val="28"/>
        </w:rPr>
        <w:lastRenderedPageBreak/>
        <w:t>Таблица 29 – Минимальная форма ТЗ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03EEE" w14:paraId="0FBF4B2F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67AE89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ТЗ</w:t>
            </w:r>
          </w:p>
        </w:tc>
        <w:tc>
          <w:tcPr>
            <w:tcW w:w="4677" w:type="dxa"/>
            <w:vAlign w:val="center"/>
          </w:tcPr>
          <w:p w14:paraId="643992B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Описание</w:t>
            </w:r>
          </w:p>
        </w:tc>
      </w:tr>
      <w:tr w:rsidR="00603EEE" w14:paraId="0143C411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38B3FA7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Назначение продукта</w:t>
            </w:r>
          </w:p>
        </w:tc>
        <w:tc>
          <w:tcPr>
            <w:tcW w:w="4677" w:type="dxa"/>
            <w:vAlign w:val="center"/>
          </w:tcPr>
          <w:p w14:paraId="6B9D013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Петри; строит диаграмму из текста в браузере</w:t>
            </w:r>
          </w:p>
        </w:tc>
      </w:tr>
      <w:tr w:rsidR="00603EEE" w14:paraId="14A690E1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1FC57F0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Состав первого релиза</w:t>
            </w:r>
          </w:p>
        </w:tc>
        <w:tc>
          <w:tcPr>
            <w:tcW w:w="4677" w:type="dxa"/>
            <w:vAlign w:val="center"/>
          </w:tcPr>
          <w:p w14:paraId="76A78BA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Главная, возможности, тарифы, регистрация,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выбор нотации, редактор, экспорт, правовые тексты, аналитика, форма обращения</w:t>
            </w:r>
          </w:p>
        </w:tc>
      </w:tr>
      <w:tr w:rsidR="00603EEE" w14:paraId="26FC1A5A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5510D0F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Пользовательские роли</w:t>
            </w:r>
          </w:p>
        </w:tc>
        <w:tc>
          <w:tcPr>
            <w:tcW w:w="4677" w:type="dxa"/>
            <w:vAlign w:val="center"/>
          </w:tcPr>
          <w:p w14:paraId="012C992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Посетитель, новый и активный пользователь, платящий клиент, внутренний администратор</w:t>
            </w:r>
          </w:p>
        </w:tc>
      </w:tr>
      <w:tr w:rsidR="00603EEE" w14:paraId="2348B1F1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308BB67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Сценарии</w:t>
            </w:r>
          </w:p>
        </w:tc>
        <w:tc>
          <w:tcPr>
            <w:tcW w:w="4677" w:type="dxa"/>
            <w:vAlign w:val="center"/>
          </w:tcPr>
          <w:p w14:paraId="7AE44C1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S-009</w:t>
            </w:r>
            <w:r>
              <w:rPr>
                <w:sz w:val="24"/>
              </w:rPr>
              <w:t xml:space="preserve"> (поиск, сравнение, регистрация, первая диаграмма,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экспорт, сохранение, подписка, исправление ошибки)</w:t>
            </w:r>
          </w:p>
        </w:tc>
      </w:tr>
      <w:tr w:rsidR="00603EEE" w14:paraId="14769379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36DF2BA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4677" w:type="dxa"/>
            <w:vAlign w:val="center"/>
          </w:tcPr>
          <w:p w14:paraId="2A9AECA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13 единиц, паспорта 6 ключевых (тарифы, регистрация, оплата, редактор, экспорт, профиль) – </w:t>
            </w:r>
            <w:r>
              <w:rPr>
                <w:i/>
                <w:iCs/>
                <w:sz w:val="24"/>
              </w:rPr>
              <w:t>Excel/6_4</w:t>
            </w:r>
          </w:p>
        </w:tc>
      </w:tr>
      <w:tr w:rsidR="00603EEE" w14:paraId="2C6D7675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24044EA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Контент</w:t>
            </w:r>
          </w:p>
        </w:tc>
        <w:tc>
          <w:tcPr>
            <w:tcW w:w="4677" w:type="dxa"/>
            <w:vAlign w:val="center"/>
          </w:tcPr>
          <w:p w14:paraId="5449C09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Обещание, нотации и примеры, тарифы, доказательства, вопросы, правовые тексты</w:t>
            </w:r>
          </w:p>
        </w:tc>
      </w:tr>
      <w:tr w:rsidR="00603EEE" w14:paraId="4D2CEE2E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7E66430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Функциональные требования</w:t>
            </w:r>
          </w:p>
        </w:tc>
        <w:tc>
          <w:tcPr>
            <w:tcW w:w="4677" w:type="dxa"/>
            <w:vAlign w:val="center"/>
          </w:tcPr>
          <w:p w14:paraId="3426BCF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F-013</w:t>
            </w:r>
            <w:r>
              <w:rPr>
                <w:sz w:val="24"/>
              </w:rPr>
              <w:t xml:space="preserve"> (текстовый ввод, нотации, экспорт, регистрация, тарифы, оплата и др.)</w:t>
            </w:r>
          </w:p>
        </w:tc>
      </w:tr>
      <w:tr w:rsidR="00603EEE" w14:paraId="42102F83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4FBA445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Нефункциональные требования</w:t>
            </w:r>
          </w:p>
        </w:tc>
        <w:tc>
          <w:tcPr>
            <w:tcW w:w="4677" w:type="dxa"/>
            <w:vAlign w:val="center"/>
          </w:tcPr>
          <w:p w14:paraId="37DD5B9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Работа в браузере и как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безопасность платежей, 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603EEE" w14:paraId="1C754CCE" w14:textId="77777777" w:rsidTr="00603EEE">
        <w:trPr>
          <w:cantSplit/>
          <w:jc w:val="center"/>
        </w:trPr>
        <w:tc>
          <w:tcPr>
            <w:tcW w:w="4677" w:type="dxa"/>
            <w:vAlign w:val="center"/>
          </w:tcPr>
          <w:p w14:paraId="01FB852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Метрики первого релиза</w:t>
            </w:r>
          </w:p>
        </w:tc>
        <w:tc>
          <w:tcPr>
            <w:tcW w:w="4677" w:type="dxa"/>
            <w:vAlign w:val="center"/>
          </w:tcPr>
          <w:p w14:paraId="292F73A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</w:tbl>
    <w:p w14:paraId="5B10319B" w14:textId="77777777" w:rsidR="00FD18DC" w:rsidRDefault="00FD18DC"/>
    <w:p w14:paraId="174BFF0C" w14:textId="77777777" w:rsidR="00603EEE" w:rsidRDefault="004D556F">
      <w:pPr>
        <w:pStyle w:val="2"/>
        <w:ind w:firstLine="709"/>
      </w:pPr>
      <w:bookmarkStart w:id="36" w:name="приложение-5.-заключение-отчёта"/>
      <w:bookmarkStart w:id="37" w:name="_Toc242030989"/>
      <w:bookmarkEnd w:id="34"/>
      <w:r>
        <w:t>Приложение 5. Заключение отчета</w:t>
      </w:r>
      <w:bookmarkEnd w:id="37"/>
    </w:p>
    <w:p w14:paraId="59842CE0" w14:textId="77777777" w:rsidR="00FD18DC" w:rsidRDefault="00FD18DC"/>
    <w:p w14:paraId="3EBA6C16" w14:textId="77777777" w:rsidR="00603EEE" w:rsidRDefault="004D556F">
      <w:pPr>
        <w:pStyle w:val="FirstParagraph"/>
      </w:pPr>
      <w:r>
        <w:rPr>
          <w:sz w:val="28"/>
        </w:rPr>
        <w:lastRenderedPageBreak/>
        <w:t xml:space="preserve">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</w:t>
      </w:r>
    </w:p>
    <w:p w14:paraId="10D15240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Основание 1: спрос. Спрос подтвержден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месяц, 73–77 % – Минск и область), что указывает на нишевый, сезонный и снижающийся интерес.</w:t>
      </w:r>
    </w:p>
    <w:p w14:paraId="494D14F3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Основание 2: рынок. Рынок в выбранных границах достаточен для проверки модели: </w:t>
      </w:r>
      <w:r>
        <w:rPr>
          <w:i/>
          <w:sz w:val="28"/>
        </w:rPr>
        <w:t>SOM</w:t>
      </w:r>
      <w:r>
        <w:rPr>
          <w:sz w:val="28"/>
        </w:rPr>
        <w:t xml:space="preserve"> первого года 249–16 590 </w:t>
      </w:r>
      <w:r>
        <w:rPr>
          <w:i/>
          <w:sz w:val="28"/>
        </w:rPr>
        <w:t>BYN</w:t>
      </w:r>
      <w:r>
        <w:rPr>
          <w:sz w:val="28"/>
        </w:rPr>
        <w:t>, базовая оценка соответствует около 33 платящим пользователям; для окупаемости достаточность не доказана.</w:t>
      </w:r>
    </w:p>
    <w:p w14:paraId="2D2994DB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14:paraId="2F406296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Основание 4: ценность. 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14:paraId="5412E3D7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Основание 5: монетизация.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(40 </w:t>
      </w:r>
      <w:r>
        <w:rPr>
          <w:i/>
          <w:sz w:val="28"/>
        </w:rPr>
        <w:t>у.е.</w:t>
      </w:r>
      <w:r>
        <w:rPr>
          <w:sz w:val="28"/>
        </w:rPr>
        <w:t xml:space="preserve"> в год), что согласуется с подпиской за пользователя у 5 из 8 конкурентов.</w:t>
      </w:r>
    </w:p>
    <w:p w14:paraId="73BB96A7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i/>
          <w:sz w:val="28"/>
        </w:rPr>
        <w:t>Pro</w:t>
      </w:r>
      <w:r>
        <w:rPr>
          <w:sz w:val="28"/>
        </w:rPr>
        <w:t xml:space="preserve">, правовые тексты и аналитику и не включать ИИ-ассистент, подсказки об ошибках, совместную работу и </w:t>
      </w:r>
      <w:r>
        <w:rPr>
          <w:i/>
          <w:sz w:val="28"/>
        </w:rPr>
        <w:t>API</w:t>
      </w:r>
      <w:r>
        <w:rPr>
          <w:sz w:val="28"/>
        </w:rPr>
        <w:t>, чтобы сохранить скорость и стоимость запуска.</w:t>
      </w:r>
    </w:p>
    <w:p w14:paraId="7E8F85EA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Условия продолжения. Переход к релизу 2 целесообразен при достижении порогов метрик (активация не менее 60 %, удержание </w:t>
      </w:r>
      <w:r>
        <w:rPr>
          <w:i/>
          <w:sz w:val="28"/>
        </w:rPr>
        <w:t>D7</w:t>
      </w:r>
      <w:r>
        <w:rPr>
          <w:sz w:val="28"/>
        </w:rPr>
        <w:t xml:space="preserve"> 30 % и </w:t>
      </w:r>
      <w:r>
        <w:rPr>
          <w:i/>
          <w:sz w:val="28"/>
        </w:rPr>
        <w:t>D30</w:t>
      </w:r>
      <w:r>
        <w:rPr>
          <w:sz w:val="28"/>
        </w:rPr>
        <w:t xml:space="preserve"> 15 %, конверсия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3 %, </w:t>
      </w:r>
      <w:r>
        <w:rPr>
          <w:i/>
          <w:sz w:val="28"/>
        </w:rPr>
        <w:t>ARPPU</w:t>
      </w:r>
      <w:r>
        <w:rPr>
          <w:sz w:val="28"/>
        </w:rPr>
        <w:t xml:space="preserve"> 4 </w:t>
      </w:r>
      <w:r>
        <w:rPr>
          <w:i/>
          <w:sz w:val="28"/>
        </w:rPr>
        <w:t>у.е.</w:t>
      </w:r>
      <w:r>
        <w:rPr>
          <w:sz w:val="28"/>
        </w:rPr>
        <w:t xml:space="preserve">, отток </w:t>
      </w:r>
      <w:r>
        <w:rPr>
          <w:i/>
          <w:sz w:val="28"/>
        </w:rPr>
        <w:t>Pro</w:t>
      </w:r>
      <w:r>
        <w:rPr>
          <w:sz w:val="28"/>
        </w:rPr>
        <w:t xml:space="preserve"> не более 8 %, время до первой диаграммы не более 5 минут, </w:t>
      </w:r>
      <w:r>
        <w:rPr>
          <w:i/>
          <w:sz w:val="28"/>
        </w:rPr>
        <w:t>SUS</w:t>
      </w:r>
      <w:r>
        <w:rPr>
          <w:sz w:val="28"/>
        </w:rPr>
        <w:t xml:space="preserve"> не менее 70, </w:t>
      </w:r>
      <w:r>
        <w:rPr>
          <w:i/>
          <w:sz w:val="28"/>
        </w:rPr>
        <w:t>NPS</w:t>
      </w:r>
      <w:r>
        <w:rPr>
          <w:sz w:val="28"/>
        </w:rPr>
        <w:t xml:space="preserve"> не менее 30) и подтверждении готовности платить.</w:t>
      </w:r>
    </w:p>
    <w:p w14:paraId="63116EF2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 Способы снижения: итеративный выпуск нотаций, вариант А плана, пилот в вузах, лимит инвестиций.</w:t>
      </w:r>
    </w:p>
    <w:p w14:paraId="2EDA2D61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Финальный вывод. Таким образом, запуск условно целесообразен в указанном размере и границах.</w:t>
      </w:r>
    </w:p>
    <w:p w14:paraId="030BB88F" w14:textId="77777777" w:rsidR="00FD18DC" w:rsidRDefault="00FD18DC"/>
    <w:p w14:paraId="73B40303" w14:textId="77777777" w:rsidR="00603EEE" w:rsidRDefault="004D556F">
      <w:pPr>
        <w:pStyle w:val="2"/>
        <w:ind w:firstLine="709"/>
      </w:pPr>
      <w:bookmarkStart w:id="38" w:name="X7592bcc18bb75f55d55926869feeb0dbe3cdc91"/>
      <w:bookmarkStart w:id="39" w:name="_Toc242030990"/>
      <w:bookmarkEnd w:id="36"/>
      <w:r>
        <w:t>Приложение 6. Данные, не подтвержденные источниками</w:t>
      </w:r>
      <w:bookmarkEnd w:id="39"/>
    </w:p>
    <w:p w14:paraId="5BE48BB7" w14:textId="77777777" w:rsidR="00FD18DC" w:rsidRDefault="00FD18DC"/>
    <w:p w14:paraId="69D0E589" w14:textId="77777777" w:rsidR="00603EEE" w:rsidRDefault="004D556F">
      <w:pPr>
        <w:pStyle w:val="FirstParagraph"/>
        <w:keepNext/>
      </w:pPr>
      <w:r>
        <w:rPr>
          <w:sz w:val="28"/>
        </w:rPr>
        <w:t>Таблица 30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2893255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E02B4D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118" w:type="dxa"/>
            <w:vAlign w:val="center"/>
          </w:tcPr>
          <w:p w14:paraId="18E0E13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3118" w:type="dxa"/>
            <w:vAlign w:val="center"/>
          </w:tcPr>
          <w:p w14:paraId="062DDD6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Почему не получено</w:t>
            </w:r>
          </w:p>
        </w:tc>
      </w:tr>
      <w:tr w:rsidR="00603EEE" w14:paraId="14600A10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00B3BB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3118" w:type="dxa"/>
            <w:vAlign w:val="center"/>
          </w:tcPr>
          <w:p w14:paraId="39FDAFA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Стоимость труда и продвижения; минимальный жизнеспособный объем</w:t>
            </w:r>
          </w:p>
        </w:tc>
        <w:tc>
          <w:tcPr>
            <w:tcW w:w="3118" w:type="dxa"/>
            <w:vAlign w:val="center"/>
          </w:tcPr>
          <w:p w14:paraId="5449201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Рассчитано по допущению ставки (приложение 9); требует подтверждения реальной ставкой</w:t>
            </w:r>
          </w:p>
        </w:tc>
      </w:tr>
      <w:tr w:rsidR="00603EEE" w14:paraId="6D9241E3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36ED22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0D80901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модельная оценка (допущение; причина: опрос реальных потребителей (готовность платить, 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метод Кано))</w:t>
            </w:r>
          </w:p>
        </w:tc>
        <w:tc>
          <w:tcPr>
            <w:tcW w:w="3118" w:type="dxa"/>
            <w:vAlign w:val="center"/>
          </w:tcPr>
          <w:p w14:paraId="182564A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Опросы ЛР4 и ЛР5 проведены на пробных выборках и не проверяют спрос</w:t>
            </w:r>
          </w:p>
        </w:tc>
      </w:tr>
      <w:tr w:rsidR="00603EEE" w14:paraId="7A7E662B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EF693A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748B66F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Тексты отзывов (не менее 30)</w:t>
            </w:r>
          </w:p>
        </w:tc>
        <w:tc>
          <w:tcPr>
            <w:tcW w:w="3118" w:type="dxa"/>
            <w:vAlign w:val="center"/>
          </w:tcPr>
          <w:p w14:paraId="22FA619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(приложение 8);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603EEE" w14:paraId="4DEA677B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E22860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6D7D28B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Причина снижения интереса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3118" w:type="dxa"/>
            <w:vAlign w:val="center"/>
          </w:tcPr>
          <w:p w14:paraId="7590C53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Сформулированы гипотезы (приложение 9); причина не установлена</w:t>
            </w:r>
          </w:p>
        </w:tc>
      </w:tr>
      <w:tr w:rsidR="00603EEE" w14:paraId="49835695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490C2C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308E52F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Доля Беларуси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Директа,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, индекс барьеров ЛР4</w:t>
            </w:r>
          </w:p>
        </w:tc>
        <w:tc>
          <w:tcPr>
            <w:tcW w:w="3118" w:type="dxa"/>
            <w:vAlign w:val="center"/>
          </w:tcPr>
          <w:p w14:paraId="5F11D0C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Заменены модельными оценками (приложение 10); реальные данные недоступны в пробном тарифе и пустом кабинете</w:t>
            </w:r>
          </w:p>
        </w:tc>
      </w:tr>
      <w:tr w:rsidR="00603EEE" w14:paraId="5AB30DB6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E9D685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07B9E0F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Платежный провайдер, даты релизов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пороги пилота</w:t>
            </w:r>
          </w:p>
        </w:tc>
        <w:tc>
          <w:tcPr>
            <w:tcW w:w="3118" w:type="dxa"/>
            <w:vAlign w:val="center"/>
          </w:tcPr>
          <w:p w14:paraId="00F88FD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Предложены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>, даты и пороги (приложение 9); решение о регистрации в провайдере принимает автор проекта</w:t>
            </w:r>
          </w:p>
        </w:tc>
      </w:tr>
    </w:tbl>
    <w:p w14:paraId="2221DA75" w14:textId="77777777" w:rsidR="00FD18DC" w:rsidRDefault="00FD18DC"/>
    <w:p w14:paraId="07C6898F" w14:textId="77777777" w:rsidR="00603EEE" w:rsidRDefault="004D556F">
      <w:pPr>
        <w:pStyle w:val="2"/>
        <w:ind w:firstLine="709"/>
      </w:pPr>
      <w:bookmarkStart w:id="40" w:name="X86121a35bf62d7a405cb9352e2116679ddeb40e"/>
      <w:bookmarkStart w:id="41" w:name="_Toc242030991"/>
      <w:bookmarkEnd w:id="38"/>
      <w:r>
        <w:t xml:space="preserve">Приложение 7. Сверка с проектной документацией </w:t>
      </w:r>
      <w:r>
        <w:rPr>
          <w:i/>
          <w:iCs/>
        </w:rPr>
        <w:t>NotaCode</w:t>
      </w:r>
      <w:bookmarkEnd w:id="41"/>
    </w:p>
    <w:p w14:paraId="6697D843" w14:textId="77777777" w:rsidR="00FD18DC" w:rsidRDefault="00FD18DC"/>
    <w:p w14:paraId="6A506DB6" w14:textId="77777777" w:rsidR="00603EEE" w:rsidRDefault="004D556F">
      <w:pPr>
        <w:pStyle w:val="FirstParagraph"/>
      </w:pPr>
      <w:r>
        <w:rPr>
          <w:sz w:val="28"/>
        </w:rPr>
        <w:t xml:space="preserve">Папка </w:t>
      </w:r>
      <w:r>
        <w:rPr>
          <w:i/>
          <w:iCs/>
          <w:sz w:val="28"/>
        </w:rPr>
        <w:t xml:space="preserve">NotaCode/docs </w:t>
      </w:r>
      <w:r>
        <w:rPr>
          <w:sz w:val="28"/>
        </w:rPr>
        <w:t xml:space="preserve">содержит документы проекта (концепция,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архитектура, план </w:t>
      </w:r>
      <w:r>
        <w:rPr>
          <w:i/>
          <w:sz w:val="28"/>
        </w:rPr>
        <w:t>Scrumban</w:t>
      </w:r>
      <w:r>
        <w:rPr>
          <w:sz w:val="28"/>
        </w:rPr>
        <w:t>). По ним проверены и уточнены допущения отчета.</w:t>
      </w:r>
    </w:p>
    <w:p w14:paraId="2A8DC41F" w14:textId="77777777" w:rsidR="00FD18DC" w:rsidRDefault="00FD18DC"/>
    <w:p w14:paraId="1BA9AD69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31 – Данные документации проекта, использованные в отчете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656F0CE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76E47F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3118" w:type="dxa"/>
            <w:vAlign w:val="center"/>
          </w:tcPr>
          <w:p w14:paraId="3CCAEE9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  <w:tc>
          <w:tcPr>
            <w:tcW w:w="3118" w:type="dxa"/>
            <w:vAlign w:val="center"/>
          </w:tcPr>
          <w:p w14:paraId="50303BB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Использование в отчете</w:t>
            </w:r>
          </w:p>
        </w:tc>
      </w:tr>
      <w:tr w:rsidR="00603EEE" w14:paraId="315AFF16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04DFF2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 xml:space="preserve">Нотации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7B439A0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Волна 1: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3118" w:type="dxa"/>
            <w:vAlign w:val="center"/>
          </w:tcPr>
          <w:p w14:paraId="6B798E7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Разделы 8, 11, 12: первый релиз с нотациями волны 1</w:t>
            </w:r>
          </w:p>
        </w:tc>
      </w:tr>
      <w:tr w:rsidR="00603EEE" w14:paraId="545C7DF4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AF8CE1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3118" w:type="dxa"/>
            <w:vAlign w:val="center"/>
          </w:tcPr>
          <w:p w14:paraId="06069C0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до 5 проектов,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ИИ-квота;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118" w:type="dxa"/>
            <w:vAlign w:val="center"/>
          </w:tcPr>
          <w:p w14:paraId="469B717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Разделы 8, 9, 13</w:t>
            </w:r>
          </w:p>
        </w:tc>
      </w:tr>
      <w:tr w:rsidR="00603EEE" w14:paraId="141BAA80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B58DB6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Допущения</w:t>
            </w:r>
          </w:p>
        </w:tc>
        <w:tc>
          <w:tcPr>
            <w:tcW w:w="3118" w:type="dxa"/>
            <w:vAlign w:val="center"/>
          </w:tcPr>
          <w:p w14:paraId="1AE699A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Один разработчик с ИИ-ассистентом, около 610 ч;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защита около 20.12.2026; конверсия 3–5 %</w:t>
            </w:r>
          </w:p>
        </w:tc>
        <w:tc>
          <w:tcPr>
            <w:tcW w:w="3118" w:type="dxa"/>
            <w:vAlign w:val="center"/>
          </w:tcPr>
          <w:p w14:paraId="1BA13FD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Разделы 4, 6, 13</w:t>
            </w:r>
          </w:p>
        </w:tc>
      </w:tr>
      <w:tr w:rsidR="00603EEE" w14:paraId="667A1558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468A03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и пороги</w:t>
            </w:r>
          </w:p>
        </w:tc>
        <w:tc>
          <w:tcPr>
            <w:tcW w:w="3118" w:type="dxa"/>
            <w:vAlign w:val="center"/>
          </w:tcPr>
          <w:p w14:paraId="3CD7C5F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1 500 пользователей, активация 60 %,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30 %,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8 %,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30,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70</w:t>
            </w:r>
          </w:p>
        </w:tc>
        <w:tc>
          <w:tcPr>
            <w:tcW w:w="3118" w:type="dxa"/>
            <w:vAlign w:val="center"/>
          </w:tcPr>
          <w:p w14:paraId="3CD22FA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13, приложения 1, 4, 5</w:t>
            </w:r>
          </w:p>
        </w:tc>
      </w:tr>
      <w:tr w:rsidR="00603EEE" w14:paraId="5F1000C2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491B35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Аналоги</w:t>
            </w:r>
          </w:p>
        </w:tc>
        <w:tc>
          <w:tcPr>
            <w:tcW w:w="3118" w:type="dxa"/>
            <w:vAlign w:val="center"/>
          </w:tcPr>
          <w:p w14:paraId="149A4A2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Ramus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Structurizr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Gleek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Text2Diagram</w:t>
            </w:r>
          </w:p>
        </w:tc>
        <w:tc>
          <w:tcPr>
            <w:tcW w:w="3118" w:type="dxa"/>
            <w:vAlign w:val="center"/>
          </w:tcPr>
          <w:p w14:paraId="7E1AA3E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 вошли в ЛР5; по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 данные собраны (приложение 8); остальные – модельная оценка (допущение)</w:t>
            </w:r>
          </w:p>
        </w:tc>
      </w:tr>
      <w:tr w:rsidR="00603EEE" w14:paraId="5FACB306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3F9F2E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Другие папки</w:t>
            </w:r>
          </w:p>
        </w:tc>
        <w:tc>
          <w:tcPr>
            <w:tcW w:w="3118" w:type="dxa"/>
            <w:vAlign w:val="center"/>
          </w:tcPr>
          <w:p w14:paraId="26E8A5B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VisualDSL-Platform</w:t>
            </w:r>
            <w:r>
              <w:rPr>
                <w:sz w:val="24"/>
              </w:rPr>
              <w:t xml:space="preserve"> – лабораторные работы другого курса (</w:t>
            </w:r>
            <w:r>
              <w:rPr>
                <w:i/>
                <w:sz w:val="24"/>
              </w:rPr>
              <w:t>REST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диаграмм); 00_Теория – конспекты лекций</w:t>
            </w:r>
          </w:p>
        </w:tc>
        <w:tc>
          <w:tcPr>
            <w:tcW w:w="3118" w:type="dxa"/>
            <w:vAlign w:val="center"/>
          </w:tcPr>
          <w:p w14:paraId="462A4BD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Данных для расчетов не дают; теория – источник понятий</w:t>
            </w:r>
          </w:p>
        </w:tc>
      </w:tr>
    </w:tbl>
    <w:p w14:paraId="7F5CDC4B" w14:textId="77777777" w:rsidR="00FD18DC" w:rsidRDefault="00FD18DC"/>
    <w:p w14:paraId="287C37C3" w14:textId="77777777" w:rsidR="00603EEE" w:rsidRDefault="004D556F">
      <w:pPr>
        <w:pStyle w:val="2"/>
        <w:ind w:firstLine="709"/>
      </w:pPr>
      <w:bookmarkStart w:id="42" w:name="X7cc1cfbb0525036017e3545ad1f0e9d941c62c3"/>
      <w:bookmarkStart w:id="43" w:name="_Toc242030992"/>
      <w:bookmarkEnd w:id="40"/>
      <w:r>
        <w:t>Приложение 8. Данные, собранные 02.10.2026</w:t>
      </w:r>
      <w:bookmarkEnd w:id="43"/>
    </w:p>
    <w:p w14:paraId="4073F9E6" w14:textId="77777777" w:rsidR="00FD18DC" w:rsidRDefault="00FD18DC"/>
    <w:p w14:paraId="3C46C006" w14:textId="77777777" w:rsidR="00603EEE" w:rsidRDefault="004D556F">
      <w:pPr>
        <w:pStyle w:val="FirstParagraph"/>
        <w:keepNext/>
      </w:pPr>
      <w:r>
        <w:rPr>
          <w:sz w:val="28"/>
        </w:rPr>
        <w:t>Таблица 32 – Новые данные, внесенные в ЛР1–ЛР6 после основной сборки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13A7734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1418D5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3118" w:type="dxa"/>
            <w:vAlign w:val="center"/>
          </w:tcPr>
          <w:p w14:paraId="4AD8BA7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3118" w:type="dxa"/>
            <w:vAlign w:val="center"/>
          </w:tcPr>
          <w:p w14:paraId="7776625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Где внесено</w:t>
            </w:r>
          </w:p>
        </w:tc>
      </w:tr>
      <w:tr w:rsidR="00603EEE" w14:paraId="24A47CCA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19FD61C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Вордстат, Беларусь, сентябрь 2026 (широкое соответствие)</w:t>
            </w:r>
          </w:p>
        </w:tc>
        <w:tc>
          <w:tcPr>
            <w:tcW w:w="3118" w:type="dxa"/>
            <w:vAlign w:val="center"/>
          </w:tcPr>
          <w:p w14:paraId="289BD42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701,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495,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115,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205, диаграмма онлайн 301</w:t>
            </w:r>
          </w:p>
        </w:tc>
        <w:tc>
          <w:tcPr>
            <w:tcW w:w="3118" w:type="dxa"/>
            <w:vAlign w:val="center"/>
          </w:tcPr>
          <w:p w14:paraId="7D258D2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приложение Б</w:t>
            </w:r>
          </w:p>
        </w:tc>
      </w:tr>
      <w:tr w:rsidR="00603EEE" w14:paraId="60907189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5541BA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, июнь – август 2026</w:t>
            </w:r>
          </w:p>
        </w:tc>
        <w:tc>
          <w:tcPr>
            <w:tcW w:w="3118" w:type="dxa"/>
            <w:vAlign w:val="center"/>
          </w:tcPr>
          <w:p w14:paraId="16B5164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 13,38 млн,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 7,19 млн,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 6,27 млн,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 4,27 млн,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2,18 млн визитов; падение 5–15 % за месяц; доля Беларуси недоступна</w:t>
            </w:r>
          </w:p>
        </w:tc>
        <w:tc>
          <w:tcPr>
            <w:tcW w:w="3118" w:type="dxa"/>
            <w:vAlign w:val="center"/>
          </w:tcPr>
          <w:p w14:paraId="3C24885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ЛР4, приложение Д</w:t>
            </w:r>
          </w:p>
        </w:tc>
      </w:tr>
      <w:tr w:rsidR="00603EEE" w14:paraId="13F1D014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0608A7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Реклама,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, Беларусь</w:t>
            </w:r>
          </w:p>
        </w:tc>
        <w:tc>
          <w:tcPr>
            <w:tcW w:w="3118" w:type="dxa"/>
            <w:vAlign w:val="center"/>
          </w:tcPr>
          <w:p w14:paraId="32AD783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 объявлений; открытые инструменты без рекламы</w:t>
            </w:r>
          </w:p>
        </w:tc>
        <w:tc>
          <w:tcPr>
            <w:tcW w:w="3118" w:type="dxa"/>
            <w:vAlign w:val="center"/>
          </w:tcPr>
          <w:p w14:paraId="43EA70A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ЛР4, ЛР5</w:t>
            </w:r>
          </w:p>
        </w:tc>
      </w:tr>
      <w:tr w:rsidR="00603EEE" w14:paraId="20C2AB99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EC8555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3118" w:type="dxa"/>
            <w:vAlign w:val="center"/>
          </w:tcPr>
          <w:p w14:paraId="267E24A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 жалоб на платный экспорт, 9 на биллинг, 12 на удобство, 9 положительных</w:t>
            </w:r>
          </w:p>
        </w:tc>
        <w:tc>
          <w:tcPr>
            <w:tcW w:w="3118" w:type="dxa"/>
            <w:vAlign w:val="center"/>
          </w:tcPr>
          <w:p w14:paraId="504FCEF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5125CDEC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673DE15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3118" w:type="dxa"/>
            <w:vAlign w:val="center"/>
          </w:tcPr>
          <w:p w14:paraId="4BFA17B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245–750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нотации волны 1 (кроме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текстовый ввод не заявлены</w:t>
            </w:r>
          </w:p>
        </w:tc>
        <w:tc>
          <w:tcPr>
            <w:tcW w:w="3118" w:type="dxa"/>
            <w:vAlign w:val="center"/>
          </w:tcPr>
          <w:p w14:paraId="546C131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7DF5797E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259ABC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Опрос Кано, 30 студентов (пробная выборка)</w:t>
            </w:r>
          </w:p>
        </w:tc>
        <w:tc>
          <w:tcPr>
            <w:tcW w:w="3118" w:type="dxa"/>
            <w:vAlign w:val="center"/>
          </w:tcPr>
          <w:p w14:paraId="351FD15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экспорт без оплаты – обязательный; готовы платить 70 % (заявленное намерение)</w:t>
            </w:r>
          </w:p>
        </w:tc>
        <w:tc>
          <w:tcPr>
            <w:tcW w:w="3118" w:type="dxa"/>
            <w:vAlign w:val="center"/>
          </w:tcPr>
          <w:p w14:paraId="20AF3E4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27A43547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D42C41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Ориентиры стоимости клика</w:t>
            </w:r>
          </w:p>
        </w:tc>
        <w:tc>
          <w:tcPr>
            <w:tcW w:w="3118" w:type="dxa"/>
            <w:vAlign w:val="center"/>
          </w:tcPr>
          <w:p w14:paraId="1569A72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Директ 30–150 руб.;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B2B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; цена платящего клиента 30–160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3118" w:type="dxa"/>
            <w:vAlign w:val="center"/>
          </w:tcPr>
          <w:p w14:paraId="113E8C9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ЛР2-3, приложение Е</w:t>
            </w:r>
          </w:p>
        </w:tc>
      </w:tr>
    </w:tbl>
    <w:p w14:paraId="619CB603" w14:textId="77777777" w:rsidR="00FD18DC" w:rsidRDefault="00FD18DC"/>
    <w:p w14:paraId="53FF8D65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i/>
          <w:sz w:val="28"/>
        </w:rPr>
        <w:t>Pro</w:t>
      </w:r>
      <w:r>
        <w:rPr>
          <w:sz w:val="28"/>
        </w:rPr>
        <w:t xml:space="preserve">), основные каналы – органический поиск и вузы. проведен пробный опрос, поэтому 70 % готовности платить не используется в расчетах </w:t>
      </w:r>
      <w:r>
        <w:rPr>
          <w:i/>
          <w:sz w:val="28"/>
        </w:rPr>
        <w:t>SOM</w:t>
      </w:r>
      <w:r>
        <w:rPr>
          <w:sz w:val="28"/>
        </w:rPr>
        <w:t>.</w:t>
      </w:r>
    </w:p>
    <w:p w14:paraId="0DE042A5" w14:textId="77777777" w:rsidR="00FD18DC" w:rsidRDefault="00FD18DC"/>
    <w:p w14:paraId="6F697D72" w14:textId="77777777" w:rsidR="00603EEE" w:rsidRDefault="004D556F">
      <w:pPr>
        <w:pStyle w:val="2"/>
        <w:ind w:firstLine="709"/>
      </w:pPr>
      <w:bookmarkStart w:id="44" w:name="X5a365d7fb0807d209b994b385a865a91e66d24c"/>
      <w:bookmarkStart w:id="45" w:name="_Toc242030993"/>
      <w:bookmarkEnd w:id="42"/>
      <w:r>
        <w:t>Приложение 9. Расчетные значения для заполнения пропусков</w:t>
      </w:r>
      <w:bookmarkEnd w:id="45"/>
    </w:p>
    <w:p w14:paraId="3CFE5F86" w14:textId="77777777" w:rsidR="00FD18DC" w:rsidRDefault="00FD18DC"/>
    <w:p w14:paraId="05A35ABF" w14:textId="77777777" w:rsidR="00603EEE" w:rsidRDefault="004D556F">
      <w:pPr>
        <w:pStyle w:val="FirstParagraph"/>
      </w:pPr>
      <w:r>
        <w:rPr>
          <w:sz w:val="28"/>
        </w:rPr>
        <w:lastRenderedPageBreak/>
        <w:t>Значения ниже получены расчетом по данным ЛР2-3, ЛР4 и документации проекта либо принятым допущением; допущения помечены. Они заменяют пустые места, но не являются подтвержденными фактами.</w:t>
      </w:r>
    </w:p>
    <w:p w14:paraId="66DCF44D" w14:textId="77777777" w:rsidR="00FD18DC" w:rsidRDefault="00FD18DC"/>
    <w:p w14:paraId="4595208A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33 – Расчетные значения экономики и сроков пилота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5279FF4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50E1D9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0990BF1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1100459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Основание</w:t>
            </w:r>
          </w:p>
        </w:tc>
      </w:tr>
      <w:tr w:rsidR="00603EEE" w14:paraId="3E6C6785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D432FB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Трудозатраты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05897E8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610 ч</w:t>
            </w:r>
          </w:p>
        </w:tc>
        <w:tc>
          <w:tcPr>
            <w:tcW w:w="3118" w:type="dxa"/>
            <w:vAlign w:val="center"/>
          </w:tcPr>
          <w:p w14:paraId="06C7EA1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3EEE" w14:paraId="79D29E3C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FCC3A1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Ставка труда, допущение</w:t>
            </w:r>
          </w:p>
        </w:tc>
        <w:tc>
          <w:tcPr>
            <w:tcW w:w="3118" w:type="dxa"/>
            <w:vAlign w:val="center"/>
          </w:tcPr>
          <w:p w14:paraId="38DEAB2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(диапазон 10–25)</w:t>
            </w:r>
          </w:p>
        </w:tc>
        <w:tc>
          <w:tcPr>
            <w:tcW w:w="3118" w:type="dxa"/>
            <w:vAlign w:val="center"/>
          </w:tcPr>
          <w:p w14:paraId="5159B71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оценка; не данные рынка труда</w:t>
            </w:r>
          </w:p>
        </w:tc>
      </w:tr>
      <w:tr w:rsidR="00603EEE" w14:paraId="7A2B8988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00D67A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Стоимость труда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3D4EFF5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(6 100–15 250), около 3 020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3118" w:type="dxa"/>
            <w:vAlign w:val="center"/>
          </w:tcPr>
          <w:p w14:paraId="1AA6558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расчет: 610 ч × ставка; курс 3,03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из ЛР2-3</w:t>
            </w:r>
          </w:p>
        </w:tc>
      </w:tr>
      <w:tr w:rsidR="00603EEE" w14:paraId="7AE85A81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3482BC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Бюджет продвижения пилота, допущение</w:t>
            </w:r>
          </w:p>
        </w:tc>
        <w:tc>
          <w:tcPr>
            <w:tcW w:w="3118" w:type="dxa"/>
            <w:vAlign w:val="center"/>
          </w:tcPr>
          <w:p w14:paraId="32C4576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(визитки, печать, публикации в вузах)</w:t>
            </w:r>
          </w:p>
        </w:tc>
        <w:tc>
          <w:tcPr>
            <w:tcW w:w="3118" w:type="dxa"/>
            <w:vAlign w:val="center"/>
          </w:tcPr>
          <w:p w14:paraId="315A93E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оценка; платный поиск не используется</w:t>
            </w:r>
          </w:p>
        </w:tc>
      </w:tr>
      <w:tr w:rsidR="00603EEE" w14:paraId="4EABC4B2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EE50E6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74669C3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1F850F6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3EEE" w14:paraId="287CF36C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EA5ACF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Денежные расходы пилота</w:t>
            </w:r>
          </w:p>
        </w:tc>
        <w:tc>
          <w:tcPr>
            <w:tcW w:w="3118" w:type="dxa"/>
            <w:vAlign w:val="center"/>
          </w:tcPr>
          <w:p w14:paraId="24E86FF2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около 300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041B5AF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продвижение; труд не оплачивается</w:t>
            </w:r>
          </w:p>
        </w:tc>
      </w:tr>
      <w:tr w:rsidR="00603EEE" w14:paraId="298105E8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C933339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Чистая выручка с одного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118" w:type="dxa"/>
            <w:vAlign w:val="center"/>
          </w:tcPr>
          <w:p w14:paraId="16210C5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0CE432E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минус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 (ЛР4)</w:t>
            </w:r>
          </w:p>
        </w:tc>
      </w:tr>
      <w:tr w:rsidR="00603EEE" w14:paraId="19A88C93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55CC6E2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Цена платящего клиента при платной рекламе</w:t>
            </w:r>
          </w:p>
        </w:tc>
        <w:tc>
          <w:tcPr>
            <w:tcW w:w="3118" w:type="dxa"/>
            <w:vAlign w:val="center"/>
          </w:tcPr>
          <w:p w14:paraId="1EAA6B9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91–485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0AEF4EA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, конверсия 3 % (ЛР2-3, приложение Е)</w:t>
            </w:r>
          </w:p>
        </w:tc>
      </w:tr>
      <w:tr w:rsidR="00603EEE" w14:paraId="30B6F3D2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225903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Окупаемость труда по базовому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3118" w:type="dxa"/>
            <w:vAlign w:val="center"/>
          </w:tcPr>
          <w:p w14:paraId="261A32E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1,5–3,9 года,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2,3 года</w:t>
            </w:r>
          </w:p>
        </w:tc>
        <w:tc>
          <w:tcPr>
            <w:tcW w:w="3118" w:type="dxa"/>
            <w:vAlign w:val="center"/>
          </w:tcPr>
          <w:p w14:paraId="5620505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расчет: труд /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; при пересчете на чистую выручку период чуть длиннее</w:t>
            </w:r>
          </w:p>
        </w:tc>
      </w:tr>
      <w:tr w:rsidR="00603EEE" w14:paraId="7A0DE15A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75B48D7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Платящих для покрытия труда за один год</w:t>
            </w:r>
          </w:p>
        </w:tc>
        <w:tc>
          <w:tcPr>
            <w:tcW w:w="3118" w:type="dxa"/>
            <w:vAlign w:val="center"/>
          </w:tcPr>
          <w:p w14:paraId="2AA2ECD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78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(52–130)</w:t>
            </w:r>
          </w:p>
        </w:tc>
        <w:tc>
          <w:tcPr>
            <w:tcW w:w="3118" w:type="dxa"/>
            <w:vAlign w:val="center"/>
          </w:tcPr>
          <w:p w14:paraId="47649DF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расчет: труд / чистая выручка с клиента</w:t>
            </w:r>
          </w:p>
        </w:tc>
      </w:tr>
      <w:tr w:rsidR="00603EEE" w14:paraId="58078746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18B2FD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Платежный провайдер</w:t>
            </w:r>
          </w:p>
        </w:tc>
        <w:tc>
          <w:tcPr>
            <w:tcW w:w="3118" w:type="dxa"/>
            <w:vAlign w:val="center"/>
          </w:tcPr>
          <w:p w14:paraId="53B7CFA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: карты, ЕРИП,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>; подключение бесплатно, абонентской платы нет</w:t>
            </w:r>
          </w:p>
        </w:tc>
        <w:tc>
          <w:tcPr>
            <w:tcW w:w="3118" w:type="dxa"/>
            <w:vAlign w:val="center"/>
          </w:tcPr>
          <w:p w14:paraId="4DA542F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ЛР4: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в Беларуси не найден,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у.е.</w:t>
            </w:r>
          </w:p>
        </w:tc>
      </w:tr>
      <w:tr w:rsidR="00603EEE" w14:paraId="613ADB30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3DD7E7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Пороги пилота (до 06.03.2027, 3 месяца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5348921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 менее 150 регистраций; активация не ниже 60 %; не менее 5 платящих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(около 3 %)</w:t>
            </w:r>
          </w:p>
        </w:tc>
        <w:tc>
          <w:tcPr>
            <w:tcW w:w="3118" w:type="dxa"/>
            <w:vAlign w:val="center"/>
          </w:tcPr>
          <w:p w14:paraId="221A2CF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предложение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(активация 60 %, конверсия 3 %)</w:t>
            </w:r>
          </w:p>
        </w:tc>
      </w:tr>
      <w:tr w:rsidR="00603EEE" w14:paraId="5AF28327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9F79EC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Даты релизов, допущение</w:t>
            </w:r>
          </w:p>
        </w:tc>
        <w:tc>
          <w:tcPr>
            <w:tcW w:w="3118" w:type="dxa"/>
            <w:vAlign w:val="center"/>
          </w:tcPr>
          <w:p w14:paraId="1B92DFB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до 28.02.2027; релиз 3 (сети Петри) до 30.04.2027</w:t>
            </w:r>
          </w:p>
        </w:tc>
        <w:tc>
          <w:tcPr>
            <w:tcW w:w="3118" w:type="dxa"/>
            <w:vAlign w:val="center"/>
          </w:tcPr>
          <w:p w14:paraId="6C9CEB0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оценка; даты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не заданы документацией</w:t>
            </w:r>
          </w:p>
        </w:tc>
      </w:tr>
      <w:tr w:rsidR="00603EEE" w14:paraId="4E08459E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49E4DC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Защита</w:t>
            </w:r>
          </w:p>
        </w:tc>
        <w:tc>
          <w:tcPr>
            <w:tcW w:w="3118" w:type="dxa"/>
            <w:vAlign w:val="center"/>
          </w:tcPr>
          <w:p w14:paraId="681B9B1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около 20.12.2026</w:t>
            </w:r>
          </w:p>
        </w:tc>
        <w:tc>
          <w:tcPr>
            <w:tcW w:w="3118" w:type="dxa"/>
            <w:vAlign w:val="center"/>
          </w:tcPr>
          <w:p w14:paraId="061AD273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</w:tbl>
    <w:p w14:paraId="2E638EF3" w14:textId="77777777" w:rsidR="00FD18DC" w:rsidRDefault="00FD18DC"/>
    <w:p w14:paraId="3C6FBDDE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Вывод: денежные расходы пилота малы (около 300 </w:t>
      </w:r>
      <w:r>
        <w:rPr>
          <w:i/>
          <w:sz w:val="28"/>
        </w:rPr>
        <w:t>BYN</w:t>
      </w:r>
      <w:r>
        <w:rPr>
          <w:sz w:val="28"/>
        </w:rPr>
        <w:t>), но труд (9 150 </w:t>
      </w:r>
      <w:r>
        <w:rPr>
          <w:i/>
          <w:sz w:val="28"/>
        </w:rPr>
        <w:t>BYN</w:t>
      </w:r>
      <w:r>
        <w:rPr>
          <w:sz w:val="28"/>
        </w:rPr>
        <w:t xml:space="preserve"> при допущенной ставке) окупается за 2,3 года при базовом </w:t>
      </w:r>
      <w:r>
        <w:rPr>
          <w:i/>
          <w:sz w:val="28"/>
        </w:rPr>
        <w:t>SOM</w:t>
      </w:r>
      <w:r>
        <w:rPr>
          <w:sz w:val="28"/>
        </w:rPr>
        <w:t xml:space="preserve">, поэтому проект имеет смысл как учебный и портфолио-проект; как коммерческое предприятие он требует либо более высокого </w:t>
      </w:r>
      <w:r>
        <w:rPr>
          <w:i/>
          <w:sz w:val="28"/>
        </w:rPr>
        <w:t>SOM</w:t>
      </w:r>
      <w:r>
        <w:rPr>
          <w:sz w:val="28"/>
        </w:rPr>
        <w:t>, либо сокращения трудозатрат. Платную рекламу при цене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118 </w:t>
      </w:r>
      <w:r>
        <w:rPr>
          <w:i/>
          <w:sz w:val="28"/>
        </w:rPr>
        <w:t>BYN</w:t>
      </w:r>
      <w:r>
        <w:rPr>
          <w:sz w:val="28"/>
        </w:rPr>
        <w:t xml:space="preserve"> в год не используют.</w:t>
      </w:r>
    </w:p>
    <w:p w14:paraId="25D3D354" w14:textId="77777777" w:rsidR="00FD18DC" w:rsidRDefault="00FD18DC"/>
    <w:p w14:paraId="4A5F03A6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34 – Гипотезы причины снижения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6BFEBAF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A1BD1B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Гипотеза причины снижения спроса на 43–47 %</w:t>
            </w:r>
          </w:p>
        </w:tc>
        <w:tc>
          <w:tcPr>
            <w:tcW w:w="3118" w:type="dxa"/>
            <w:vAlign w:val="center"/>
          </w:tcPr>
          <w:p w14:paraId="584A491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подтверждает</w:t>
            </w:r>
          </w:p>
        </w:tc>
        <w:tc>
          <w:tcPr>
            <w:tcW w:w="3118" w:type="dxa"/>
            <w:vAlign w:val="center"/>
          </w:tcPr>
          <w:p w14:paraId="34E2630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Как проверить</w:t>
            </w:r>
          </w:p>
        </w:tc>
      </w:tr>
      <w:tr w:rsidR="00603EEE" w14:paraId="7A0691B7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2656ABD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Замена ручного построения диаграмм генерацией с помощью ИИ-ассистентов</w:t>
            </w:r>
          </w:p>
        </w:tc>
        <w:tc>
          <w:tcPr>
            <w:tcW w:w="3118" w:type="dxa"/>
            <w:vAlign w:val="center"/>
          </w:tcPr>
          <w:p w14:paraId="660BD795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3118" w:type="dxa"/>
            <w:vAlign w:val="center"/>
          </w:tcPr>
          <w:p w14:paraId="6F5A65F6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сравнить динамику запросов Вордстата «диаграмма ии»,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нейросеть» и опрос реальных студентов</w:t>
            </w:r>
          </w:p>
        </w:tc>
      </w:tr>
      <w:tr w:rsidR="00603EEE" w14:paraId="3641817C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6911035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Сезонность учебного года и смена учебных программ</w:t>
            </w:r>
          </w:p>
        </w:tc>
        <w:tc>
          <w:tcPr>
            <w:tcW w:w="3118" w:type="dxa"/>
            <w:vAlign w:val="center"/>
          </w:tcPr>
          <w:p w14:paraId="4CBA86D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выраженная сезонность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3118" w:type="dxa"/>
            <w:vAlign w:val="center"/>
          </w:tcPr>
          <w:p w14:paraId="2AD486B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выгрузка за три года, сравнение одноименных месяцев</w:t>
            </w:r>
          </w:p>
        </w:tc>
      </w:tr>
      <w:tr w:rsidR="00603EEE" w14:paraId="3899BED5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A114BD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Изменение выдачи и перераспределение трафика между поисковиками</w:t>
            </w:r>
          </w:p>
        </w:tc>
        <w:tc>
          <w:tcPr>
            <w:tcW w:w="3118" w:type="dxa"/>
            <w:vAlign w:val="center"/>
          </w:tcPr>
          <w:p w14:paraId="54963544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 конкурентов доля органики высокая (ЛР4)</w:t>
            </w:r>
          </w:p>
        </w:tc>
        <w:tc>
          <w:tcPr>
            <w:tcW w:w="3118" w:type="dxa"/>
            <w:vAlign w:val="center"/>
          </w:tcPr>
          <w:p w14:paraId="21864F3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выгрузка Яндекса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по одним и тем же запросам</w:t>
            </w:r>
          </w:p>
        </w:tc>
      </w:tr>
    </w:tbl>
    <w:p w14:paraId="7D3AC0A6" w14:textId="77777777" w:rsidR="00FD18DC" w:rsidRDefault="00FD18DC"/>
    <w:p w14:paraId="51FDA740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>Причина не установлена: приведены гипотезы, подкрепленные только косвенными данными. Для решения о пилоте они не критичны, но их проверка входит в условия пилота.</w:t>
      </w:r>
    </w:p>
    <w:p w14:paraId="0B062156" w14:textId="77777777" w:rsidR="00FD18DC" w:rsidRDefault="00FD18DC"/>
    <w:p w14:paraId="0539A6FA" w14:textId="77777777" w:rsidR="00603EEE" w:rsidRDefault="004D556F">
      <w:pPr>
        <w:pStyle w:val="2"/>
        <w:ind w:firstLine="709"/>
      </w:pPr>
      <w:bookmarkStart w:id="46" w:name="X2d8793de26fcef26bca21e670b2976884fc575e"/>
      <w:bookmarkStart w:id="47" w:name="_Toc242030994"/>
      <w:bookmarkEnd w:id="44"/>
      <w:r>
        <w:t>Приложение 10. Калибровка пробного опроса и закрытие остальных пропусков</w:t>
      </w:r>
      <w:bookmarkEnd w:id="47"/>
    </w:p>
    <w:p w14:paraId="0FC78A48" w14:textId="77777777" w:rsidR="00FD18DC" w:rsidRDefault="00FD18DC"/>
    <w:p w14:paraId="7510AE3D" w14:textId="77777777" w:rsidR="00603EEE" w:rsidRDefault="004D556F">
      <w:pPr>
        <w:pStyle w:val="FirstParagraph"/>
      </w:pPr>
      <w:r>
        <w:rPr>
          <w:sz w:val="28"/>
        </w:rPr>
        <w:t xml:space="preserve">Заявленная готовность платить в опросе (70 %) переводится в ожидаемую конверсию умножением на коэффициент перехода от намерения </w:t>
      </w:r>
      <w:r>
        <w:rPr>
          <w:sz w:val="28"/>
        </w:rPr>
        <w:lastRenderedPageBreak/>
        <w:t>к оплате. Коэффициент принят равным 0,10 (допущение: заявленное намерение платить реализуется примерно в десятой части случаев).</w:t>
      </w:r>
    </w:p>
    <w:p w14:paraId="1BF9624F" w14:textId="77777777" w:rsidR="00FD18DC" w:rsidRDefault="00FD18DC"/>
    <w:p w14:paraId="493D25D3" w14:textId="77777777" w:rsidR="00603EEE" w:rsidRDefault="004D556F">
      <w:pPr>
        <w:pStyle w:val="a0"/>
        <w:keepNext/>
        <w:jc w:val="both"/>
      </w:pPr>
      <w:r>
        <w:rPr>
          <w:sz w:val="28"/>
        </w:rPr>
        <w:t>Таблица 35 – Калибровка пробного опроса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3EEE" w14:paraId="6ABF748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9E0E12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532B46C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3E47FCF1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Основание</w:t>
            </w:r>
          </w:p>
        </w:tc>
      </w:tr>
      <w:tr w:rsidR="00603EEE" w14:paraId="32A53C47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DE73E9B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Заявленная готовность платить за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118" w:type="dxa"/>
            <w:vAlign w:val="center"/>
          </w:tcPr>
          <w:p w14:paraId="3B59A40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70 % (21 из 30)</w:t>
            </w:r>
          </w:p>
        </w:tc>
        <w:tc>
          <w:tcPr>
            <w:tcW w:w="3118" w:type="dxa"/>
            <w:vAlign w:val="center"/>
          </w:tcPr>
          <w:p w14:paraId="78F6E467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Пробный опрос, ЛР5</w:t>
            </w:r>
          </w:p>
        </w:tc>
      </w:tr>
      <w:tr w:rsidR="00603EEE" w14:paraId="1C8F5AA0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08064930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Коэффициент перехода от намерения к оплате</w:t>
            </w:r>
          </w:p>
        </w:tc>
        <w:tc>
          <w:tcPr>
            <w:tcW w:w="3118" w:type="dxa"/>
            <w:vAlign w:val="center"/>
          </w:tcPr>
          <w:p w14:paraId="74325E4C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3118" w:type="dxa"/>
            <w:vAlign w:val="center"/>
          </w:tcPr>
          <w:p w14:paraId="4B587BB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603EEE" w14:paraId="7A6FFF86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42946D9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Ожидаемая конверсия среди опрошенных</w:t>
            </w:r>
          </w:p>
        </w:tc>
        <w:tc>
          <w:tcPr>
            <w:tcW w:w="3118" w:type="dxa"/>
            <w:vAlign w:val="center"/>
          </w:tcPr>
          <w:p w14:paraId="533DF06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7,0 %</w:t>
            </w:r>
          </w:p>
        </w:tc>
        <w:tc>
          <w:tcPr>
            <w:tcW w:w="3118" w:type="dxa"/>
            <w:vAlign w:val="center"/>
          </w:tcPr>
          <w:p w14:paraId="0A3DA858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расчет: 70 % × 0,10</w:t>
            </w:r>
          </w:p>
        </w:tc>
      </w:tr>
      <w:tr w:rsidR="00603EEE" w14:paraId="419CAF97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5AAA36D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Целевая конверсия в документации проекта</w:t>
            </w:r>
          </w:p>
        </w:tc>
        <w:tc>
          <w:tcPr>
            <w:tcW w:w="3118" w:type="dxa"/>
            <w:vAlign w:val="center"/>
          </w:tcPr>
          <w:p w14:paraId="6E4C6E3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3–5 %</w:t>
            </w:r>
          </w:p>
        </w:tc>
        <w:tc>
          <w:tcPr>
            <w:tcW w:w="3118" w:type="dxa"/>
            <w:vAlign w:val="center"/>
          </w:tcPr>
          <w:p w14:paraId="052D9AE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NotaCode/docs</w:t>
            </w:r>
          </w:p>
        </w:tc>
      </w:tr>
      <w:tr w:rsidR="00603EEE" w14:paraId="0A63C7FD" w14:textId="77777777" w:rsidTr="00603EEE">
        <w:trPr>
          <w:cantSplit/>
          <w:jc w:val="center"/>
        </w:trPr>
        <w:tc>
          <w:tcPr>
            <w:tcW w:w="3118" w:type="dxa"/>
            <w:vAlign w:val="center"/>
          </w:tcPr>
          <w:p w14:paraId="3309109E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3118" w:type="dxa"/>
            <w:vAlign w:val="center"/>
          </w:tcPr>
          <w:p w14:paraId="7DCF524A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используется 3 %</w:t>
            </w:r>
          </w:p>
        </w:tc>
        <w:tc>
          <w:tcPr>
            <w:tcW w:w="3118" w:type="dxa"/>
            <w:vAlign w:val="center"/>
          </w:tcPr>
          <w:p w14:paraId="1594D95F" w14:textId="77777777" w:rsidR="00603EEE" w:rsidRDefault="004D556F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сравнение</w:t>
            </w:r>
          </w:p>
        </w:tc>
      </w:tr>
    </w:tbl>
    <w:p w14:paraId="30FBEA69" w14:textId="77777777" w:rsidR="00FD18DC" w:rsidRDefault="00FD18DC"/>
    <w:p w14:paraId="4B5C8C25" w14:textId="77777777" w:rsidR="00603EEE" w:rsidRDefault="004D556F">
      <w:pPr>
        <w:pStyle w:val="a0"/>
        <w:ind w:firstLine="709"/>
        <w:jc w:val="both"/>
      </w:pPr>
      <w:r>
        <w:rPr>
          <w:sz w:val="28"/>
        </w:rPr>
        <w:t xml:space="preserve">Остальные пропуски закрыты так.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: объявления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SmartDraw</w:t>
      </w:r>
      <w:r>
        <w:rPr>
          <w:sz w:val="28"/>
        </w:rP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i/>
          <w:sz w:val="28"/>
        </w:rPr>
        <w:t>Similarweb</w:t>
      </w:r>
      <w:r>
        <w:rPr>
          <w:sz w:val="28"/>
        </w:rPr>
        <w:t xml:space="preserve"> (ЛР4, приложение Д): платный поиск дает </w:t>
      </w:r>
      <w:r>
        <w:rPr>
          <w:i/>
          <w:sz w:val="28"/>
        </w:rPr>
        <w:t>Lucid</w:t>
      </w:r>
      <w:r>
        <w:rPr>
          <w:sz w:val="28"/>
        </w:rPr>
        <w:t xml:space="preserve"> 0,18 %, </w:t>
      </w:r>
      <w:r>
        <w:rPr>
          <w:i/>
          <w:sz w:val="28"/>
        </w:rPr>
        <w:t>Miro</w:t>
      </w:r>
      <w:r>
        <w:rPr>
          <w:sz w:val="28"/>
        </w:rPr>
        <w:t xml:space="preserve"> 0,65 %, </w:t>
      </w:r>
      <w:r>
        <w:rPr>
          <w:i/>
          <w:sz w:val="28"/>
        </w:rPr>
        <w:t>mermaid.ai</w:t>
      </w:r>
      <w:r>
        <w:rPr>
          <w:sz w:val="28"/>
        </w:rPr>
        <w:t xml:space="preserve"> 3,98 %, </w:t>
      </w:r>
      <w:r>
        <w:rPr>
          <w:i/>
          <w:sz w:val="28"/>
        </w:rPr>
        <w:t>SmartDraw</w:t>
      </w:r>
      <w:r>
        <w:rPr>
          <w:sz w:val="28"/>
        </w:rPr>
        <w:t xml:space="preserve"> 17,30 %, у </w:t>
      </w:r>
      <w:r>
        <w:rPr>
          <w:i/>
          <w:sz w:val="28"/>
        </w:rPr>
        <w:t>drawio.com</w:t>
      </w:r>
      <w:r>
        <w:rPr>
          <w:sz w:val="28"/>
        </w:rPr>
        <w:t xml:space="preserve"> и </w:t>
      </w:r>
      <w:r>
        <w:rPr>
          <w:i/>
          <w:sz w:val="28"/>
        </w:rPr>
        <w:t>eraser.io</w:t>
      </w:r>
      <w:r>
        <w:rPr>
          <w:sz w:val="28"/>
        </w:rPr>
        <w:t xml:space="preserve"> он ничтожен, органический поиск дает 58 % и 38 % трафика.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 сайта; тексты отзывов взяты с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записей) и </w:t>
      </w:r>
      <w:r>
        <w:rPr>
          <w:i/>
          <w:sz w:val="28"/>
        </w:rPr>
        <w:t>SourceForge</w:t>
      </w:r>
      <w:r>
        <w:rPr>
          <w:sz w:val="28"/>
        </w:rPr>
        <w:t xml:space="preserve"> (50 оценок и отзывы о </w:t>
      </w:r>
      <w:r>
        <w:rPr>
          <w:i/>
          <w:sz w:val="28"/>
        </w:rPr>
        <w:t>PlantUML</w:t>
      </w:r>
      <w:r>
        <w:rPr>
          <w:sz w:val="28"/>
        </w:rPr>
        <w:t xml:space="preserve">), что выполняет норматив не менее 30 высказываний; отзывы о </w:t>
      </w:r>
      <w:r>
        <w:rPr>
          <w:i/>
          <w:sz w:val="28"/>
        </w:rPr>
        <w:t>Lucid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получены только с </w:t>
      </w:r>
      <w:r>
        <w:rPr>
          <w:i/>
          <w:sz w:val="28"/>
        </w:rPr>
        <w:t>Trustpilot</w:t>
      </w:r>
      <w:r>
        <w:rPr>
          <w:sz w:val="28"/>
        </w:rPr>
        <w:t xml:space="preserve">, и это ограничение выборки указано в приложении 6. Прямой </w:t>
      </w:r>
      <w:r>
        <w:rPr>
          <w:i/>
          <w:sz w:val="28"/>
        </w:rPr>
        <w:t>CPC</w:t>
      </w:r>
      <w:r>
        <w:rPr>
          <w:sz w:val="28"/>
        </w:rPr>
        <w:t xml:space="preserve">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заменены модельными оценками (ЛР2-3, приложение Е; ЛР4, приложение Д).</w:t>
      </w:r>
    </w:p>
    <w:p w14:paraId="387944A7" w14:textId="77777777" w:rsidR="00603EEE" w:rsidRDefault="004D556F">
      <w:pPr>
        <w:pStyle w:val="1"/>
        <w:pageBreakBefore/>
      </w:pPr>
      <w:bookmarkStart w:id="48" w:name="выводы"/>
      <w:bookmarkStart w:id="49" w:name="_Toc242030995"/>
      <w:bookmarkEnd w:id="26"/>
      <w:bookmarkEnd w:id="46"/>
      <w:r>
        <w:lastRenderedPageBreak/>
        <w:t>ВЫВОДЫ</w:t>
      </w:r>
      <w:bookmarkEnd w:id="49"/>
    </w:p>
    <w:p w14:paraId="1F4B9303" w14:textId="77777777" w:rsidR="00FD18DC" w:rsidRDefault="00FD18DC"/>
    <w:p w14:paraId="3153937C" w14:textId="77777777" w:rsidR="00603EEE" w:rsidRDefault="004D556F">
      <w:pPr>
        <w:ind w:left="709" w:firstLine="709"/>
        <w:jc w:val="both"/>
      </w:pPr>
      <w:r>
        <w:rPr>
          <w:sz w:val="28"/>
        </w:rPr>
        <w:t>Итоговый отчет сводит результаты ЛР1–ЛР6 в 13 разделов и 10 приложений; резюме написано по итогам всех разделов и поставлено в начало.</w:t>
      </w:r>
    </w:p>
    <w:p w14:paraId="6E4DDB21" w14:textId="77777777" w:rsidR="00603EEE" w:rsidRDefault="004D556F">
      <w:pPr>
        <w:ind w:left="709" w:firstLine="709"/>
        <w:jc w:val="both"/>
      </w:pPr>
      <w:r>
        <w:rPr>
          <w:sz w:val="28"/>
        </w:rPr>
        <w:t>Спрос на нотации измерим, но сезонен, преимущественно информационный и снижается на 43–47 % за два года; рынок по клиентской базе оценен в 49 893–414 754 </w:t>
      </w:r>
      <w:r>
        <w:rPr>
          <w:i/>
          <w:sz w:val="28"/>
        </w:rPr>
        <w:t>BYN</w:t>
      </w:r>
      <w:r>
        <w:rPr>
          <w:sz w:val="28"/>
        </w:rPr>
        <w:t>, 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>.</w:t>
      </w:r>
    </w:p>
    <w:p w14:paraId="3BDC6E16" w14:textId="77777777" w:rsidR="00603EEE" w:rsidRDefault="004D556F">
      <w:pPr>
        <w:ind w:left="709" w:firstLine="709"/>
        <w:jc w:val="both"/>
      </w:pPr>
      <w:r>
        <w:rPr>
          <w:sz w:val="28"/>
        </w:rPr>
        <w:t xml:space="preserve">Конкурентная среда: 1 прямой конкурент, 4 близких, 9 косвенных и заменителей; зона отличия –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конкурентов.</w:t>
      </w:r>
    </w:p>
    <w:p w14:paraId="12780774" w14:textId="77777777" w:rsidR="00603EEE" w:rsidRDefault="004D556F">
      <w:pPr>
        <w:ind w:left="709" w:firstLine="709"/>
        <w:jc w:val="both"/>
      </w:pPr>
      <w:r>
        <w:rPr>
          <w:sz w:val="28"/>
        </w:rPr>
        <w:t>Ценностное предложение, Канвас (полнота 71 %), сценарии, 13 интерфейсных единиц и план релизов согласованы между собой; в первый релиз входят 10 из 20 единиц.</w:t>
      </w:r>
    </w:p>
    <w:p w14:paraId="21C2AF3B" w14:textId="77777777" w:rsidR="00603EEE" w:rsidRDefault="004D556F">
      <w:pPr>
        <w:ind w:left="709" w:firstLine="709"/>
        <w:jc w:val="both"/>
      </w:pPr>
      <w:r>
        <w:rPr>
          <w:sz w:val="28"/>
        </w:rPr>
        <w:t>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14:paraId="44C925DA" w14:textId="77777777" w:rsidR="00603EEE" w:rsidRDefault="004D556F">
      <w:pPr>
        <w:ind w:left="709" w:firstLine="709"/>
        <w:jc w:val="both"/>
      </w:pPr>
      <w:r>
        <w:rPr>
          <w:sz w:val="28"/>
        </w:rPr>
        <w:t xml:space="preserve">Данные 02.10.2026 (Вордстат, </w:t>
      </w:r>
      <w:r>
        <w:rPr>
          <w:i/>
          <w:sz w:val="28"/>
        </w:rPr>
        <w:t>Similarweb</w:t>
      </w:r>
      <w:r>
        <w:rPr>
          <w:sz w:val="28"/>
        </w:rPr>
        <w:t>, отзывы, реклама) решение не меняют: платная реклама не рекомендована (цена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118 </w:t>
      </w:r>
      <w:r>
        <w:rPr>
          <w:i/>
          <w:sz w:val="28"/>
        </w:rPr>
        <w:t>BYN</w:t>
      </w:r>
      <w:r>
        <w:rPr>
          <w:sz w:val="28"/>
        </w:rPr>
        <w:t xml:space="preserve"> выручки в год), труд окупается за 2,3 года по базовому </w:t>
      </w:r>
      <w:r>
        <w:rPr>
          <w:i/>
          <w:sz w:val="28"/>
        </w:rPr>
        <w:t>SOM</w:t>
      </w:r>
      <w:r>
        <w:rPr>
          <w:sz w:val="28"/>
        </w:rPr>
        <w:t xml:space="preserve"> при допущенной ставке 15 </w:t>
      </w:r>
      <w:r>
        <w:rPr>
          <w:i/>
          <w:sz w:val="28"/>
        </w:rPr>
        <w:t>BYN</w:t>
      </w:r>
      <w:r>
        <w:rPr>
          <w:sz w:val="28"/>
        </w:rPr>
        <w:t xml:space="preserve"> в час (оценка); реальные ставки Директа,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и реальный опрос остаются недоступными.</w:t>
      </w:r>
    </w:p>
    <w:p w14:paraId="73BDF79B" w14:textId="77777777" w:rsidR="00603EEE" w:rsidRDefault="004D556F">
      <w:pPr>
        <w:pStyle w:val="1"/>
        <w:pageBreakBefore/>
      </w:pPr>
      <w:bookmarkStart w:id="50" w:name="список-использованных-источников"/>
      <w:bookmarkStart w:id="51" w:name="_Toc242030996"/>
      <w:bookmarkEnd w:id="48"/>
      <w:r>
        <w:lastRenderedPageBreak/>
        <w:t>СПИСОК ИСПОЛЬЗОВАННЫХ ИСТОЧНИКОВ</w:t>
      </w:r>
      <w:bookmarkEnd w:id="51"/>
    </w:p>
    <w:p w14:paraId="59D0E639" w14:textId="77777777" w:rsidR="00FD18DC" w:rsidRDefault="00FD18DC"/>
    <w:p w14:paraId="3E1D0EB8" w14:textId="77777777" w:rsidR="00FD18DC" w:rsidRDefault="001C2C72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7BCA85E7" w14:textId="77777777" w:rsidR="00603EEE" w:rsidRDefault="004D556F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ЛР1–ЛР6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237FDFB0" w14:textId="77777777" w:rsidR="00603EEE" w:rsidRDefault="004D556F">
      <w:pPr>
        <w:pStyle w:val="Compact"/>
        <w:ind w:left="709"/>
      </w:pPr>
      <w:r>
        <w:rPr>
          <w:i/>
          <w:sz w:val="28"/>
        </w:rPr>
        <w:t>– Яндекс Вордстат: статистика запросов [Электронный ресурс]. – Режим доступа: https://wordstat.yandex.ru. – Дата доступа: 30.09.2026.</w:t>
      </w:r>
    </w:p>
    <w:p w14:paraId="7BB524A5" w14:textId="77777777" w:rsidR="00603EEE" w:rsidRDefault="004D556F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 [Электронный ресурс]. – Режим доступа: https://trends.google.com. – Дата доступа: 29.09.2026.</w:t>
      </w:r>
    </w:p>
    <w:p w14:paraId="6F4BD99B" w14:textId="77777777" w:rsidR="00603EEE" w:rsidRDefault="004D556F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Pro [Электронный ресурс]. – Режим доступа: https://pro.similarweb.com. – Дата доступа: 30.09.2026.</w:t>
      </w:r>
    </w:p>
    <w:p w14:paraId="4BE7FF53" w14:textId="77777777" w:rsidR="00603EEE" w:rsidRDefault="004D556F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  <w:bookmarkEnd w:id="50"/>
    </w:p>
    <w:sectPr w:rsidR="00603EEE">
      <w:headerReference w:type="default" r:id="rId7"/>
      <w:footerReference w:type="default" r:id="rId8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4973" w14:textId="77777777" w:rsidR="001C2C72" w:rsidRDefault="001C2C72">
      <w:r>
        <w:separator/>
      </w:r>
    </w:p>
  </w:endnote>
  <w:endnote w:type="continuationSeparator" w:id="0">
    <w:p w14:paraId="48780254" w14:textId="77777777" w:rsidR="001C2C72" w:rsidRDefault="001C2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AE0E" w14:textId="77777777" w:rsidR="00603EEE" w:rsidRDefault="004D556F">
    <w:pPr>
      <w:jc w:val="right"/>
    </w:pPr>
    <w:r>
      <w:fldChar w:fldCharType="begin"/>
    </w:r>
    <w:r>
      <w:instrText>PAGE</w:instrText>
    </w:r>
    <w:r>
      <w:fldChar w:fldCharType="separate"/>
    </w:r>
    <w:r w:rsidR="00706D7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7C9FD" w14:textId="77777777" w:rsidR="001C2C72" w:rsidRDefault="001C2C72">
      <w:r>
        <w:separator/>
      </w:r>
    </w:p>
  </w:footnote>
  <w:footnote w:type="continuationSeparator" w:id="0">
    <w:p w14:paraId="16475544" w14:textId="77777777" w:rsidR="001C2C72" w:rsidRDefault="001C2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B3CB" w14:textId="77777777" w:rsidR="00603EEE" w:rsidRDefault="00603E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2C425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588695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4132793">
    <w:abstractNumId w:val="1"/>
  </w:num>
  <w:num w:numId="2" w16cid:durableId="17000083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8428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C2C72"/>
    <w:rsid w:val="004D556F"/>
    <w:rsid w:val="004E29B3"/>
    <w:rsid w:val="00505164"/>
    <w:rsid w:val="00590D07"/>
    <w:rsid w:val="00603EEE"/>
    <w:rsid w:val="00706D7E"/>
    <w:rsid w:val="00784D58"/>
    <w:rsid w:val="008D6863"/>
    <w:rsid w:val="00AC467B"/>
    <w:rsid w:val="00B86B75"/>
    <w:rsid w:val="00BC48D5"/>
    <w:rsid w:val="00C357BC"/>
    <w:rsid w:val="00C36279"/>
    <w:rsid w:val="00E315A3"/>
    <w:rsid w:val="00FD18D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3FEF83"/>
  <w15:docId w15:val="{DBC4D5B2-BD41-4317-A12C-08CC78DF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706D7E"/>
    <w:pPr>
      <w:spacing w:after="100"/>
    </w:pPr>
  </w:style>
  <w:style w:type="paragraph" w:styleId="20">
    <w:name w:val="toc 2"/>
    <w:basedOn w:val="a"/>
    <w:next w:val="a"/>
    <w:autoRedefine/>
    <w:uiPriority w:val="39"/>
    <w:rsid w:val="00706D7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51</Pages>
  <Words>7505</Words>
  <Characters>44807</Characters>
  <Application>Microsoft Office Word</Application>
  <DocSecurity>0</DocSecurity>
  <Lines>2987</Lines>
  <Paragraphs>1538</Paragraphs>
  <ScaleCrop>false</ScaleCrop>
  <Company/>
  <LinksUpToDate>false</LinksUpToDate>
  <CharactersWithSpaces>50774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3</cp:revision>
  <dcterms:created xsi:type="dcterms:W3CDTF">2026-10-03T12:43:00Z</dcterms:created>
  <dcterms:modified xsi:type="dcterms:W3CDTF">2026-10-04T16:28:00Z</dcterms:modified>
</cp:coreProperties>
</file>