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1109" w:rsidRDefault="00B70207">
      <w:pPr>
        <w:jc w:val="center"/>
      </w:pPr>
      <w:bookmarkStart w:id="0" w:name="цель-работы"/>
      <w:r>
        <w:rPr>
          <w:sz w:val="28"/>
        </w:rPr>
        <w:t>Министерство образования Республики Беларусь</w:t>
      </w:r>
    </w:p>
    <w:p w:rsidR="00A71109" w:rsidRDefault="00B70207">
      <w:pPr>
        <w:spacing w:before="360"/>
        <w:jc w:val="center"/>
      </w:pPr>
      <w:r>
        <w:rPr>
          <w:sz w:val="28"/>
        </w:rPr>
        <w:t>Учреждение образования</w:t>
      </w:r>
    </w:p>
    <w:p w:rsidR="00A71109" w:rsidRDefault="00B70207">
      <w:pPr>
        <w:jc w:val="center"/>
      </w:pPr>
      <w:r>
        <w:rPr>
          <w:sz w:val="28"/>
        </w:rPr>
        <w:t>БЕЛОРУССКИЙ ГОСУДАРСТВЕННЫЙ УНИВЕРСИТЕТ</w:t>
      </w:r>
    </w:p>
    <w:p w:rsidR="00A71109" w:rsidRDefault="00B70207">
      <w:pPr>
        <w:jc w:val="center"/>
      </w:pPr>
      <w:r>
        <w:rPr>
          <w:sz w:val="28"/>
        </w:rPr>
        <w:t>ИНФОРМАТИКИ И РАДИОЭЛЕКТРОНИКИ</w:t>
      </w:r>
    </w:p>
    <w:p w:rsidR="00A71109" w:rsidRDefault="00B70207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:rsidR="00A71109" w:rsidRDefault="00B70207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:rsidR="00A71109" w:rsidRDefault="00B70207">
      <w:pPr>
        <w:spacing w:before="2880"/>
        <w:jc w:val="center"/>
      </w:pPr>
      <w:r>
        <w:rPr>
          <w:b/>
          <w:sz w:val="28"/>
        </w:rPr>
        <w:t>ОТЧЕТ</w:t>
      </w:r>
    </w:p>
    <w:p w:rsidR="00A71109" w:rsidRDefault="00B70207">
      <w:pPr>
        <w:jc w:val="center"/>
      </w:pPr>
      <w:r>
        <w:rPr>
          <w:sz w:val="28"/>
        </w:rPr>
        <w:t>по лабораторной работе №5</w:t>
      </w:r>
    </w:p>
    <w:p w:rsidR="00A71109" w:rsidRDefault="00B70207">
      <w:pPr>
        <w:jc w:val="center"/>
      </w:pPr>
      <w:r>
        <w:rPr>
          <w:sz w:val="28"/>
        </w:rPr>
        <w:t>по дисциплине</w:t>
      </w:r>
    </w:p>
    <w:p w:rsidR="00A71109" w:rsidRDefault="00B70207">
      <w:pPr>
        <w:jc w:val="center"/>
      </w:pPr>
      <w:r>
        <w:rPr>
          <w:sz w:val="28"/>
        </w:rPr>
        <w:t>«Электронный бизнес»</w:t>
      </w:r>
    </w:p>
    <w:p w:rsidR="00A71109" w:rsidRDefault="00B70207">
      <w:pPr>
        <w:jc w:val="center"/>
      </w:pPr>
      <w:r>
        <w:rPr>
          <w:sz w:val="28"/>
        </w:rPr>
        <w:t>на тему «Анализ конкурентов по сайтам, моделям Левитта и Кано»</w:t>
      </w:r>
    </w:p>
    <w:p w:rsidR="00A71109" w:rsidRDefault="00B70207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:rsidR="00A71109" w:rsidRDefault="00B70207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:rsidR="00A71109" w:rsidRDefault="00B70207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:rsidR="00A71109" w:rsidRDefault="00B70207">
      <w:pPr>
        <w:spacing w:before="2520"/>
        <w:jc w:val="center"/>
      </w:pPr>
      <w:r>
        <w:rPr>
          <w:sz w:val="28"/>
        </w:rPr>
        <w:t>Минск, октябрь 2026</w:t>
      </w:r>
    </w:p>
    <w:p w:rsidR="00A71109" w:rsidRDefault="00B70207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:rsidR="00C84D08" w:rsidRDefault="00B7020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42969" w:history="1">
        <w:r w:rsidR="00C84D08" w:rsidRPr="00C4529D">
          <w:rPr>
            <w:rStyle w:val="ad"/>
            <w:noProof/>
          </w:rPr>
          <w:t>1 ЦЕЛЬ РАБОТЫ</w:t>
        </w:r>
        <w:r w:rsidR="00C84D08">
          <w:rPr>
            <w:noProof/>
            <w:webHidden/>
          </w:rPr>
          <w:tab/>
        </w:r>
        <w:r w:rsidR="00C84D08">
          <w:rPr>
            <w:noProof/>
            <w:webHidden/>
          </w:rPr>
          <w:fldChar w:fldCharType="begin"/>
        </w:r>
        <w:r w:rsidR="00C84D08">
          <w:rPr>
            <w:noProof/>
            <w:webHidden/>
          </w:rPr>
          <w:instrText xml:space="preserve"> PAGEREF _Toc242042969 \h </w:instrText>
        </w:r>
        <w:r w:rsidR="00C84D08">
          <w:rPr>
            <w:noProof/>
            <w:webHidden/>
          </w:rPr>
        </w:r>
        <w:r w:rsidR="00C84D08">
          <w:rPr>
            <w:noProof/>
            <w:webHidden/>
          </w:rPr>
          <w:fldChar w:fldCharType="separate"/>
        </w:r>
        <w:r w:rsidR="00C84D08">
          <w:rPr>
            <w:noProof/>
            <w:webHidden/>
          </w:rPr>
          <w:t>3</w:t>
        </w:r>
        <w:r w:rsidR="00C84D08">
          <w:rPr>
            <w:noProof/>
            <w:webHidden/>
          </w:rPr>
          <w:fldChar w:fldCharType="end"/>
        </w:r>
      </w:hyperlink>
    </w:p>
    <w:p w:rsidR="00C84D08" w:rsidRDefault="00C84D08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0" w:history="1">
        <w:r w:rsidRPr="00C4529D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1" w:history="1">
        <w:r w:rsidRPr="00C4529D">
          <w:rPr>
            <w:rStyle w:val="ad"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2" w:history="1">
        <w:r w:rsidRPr="00C4529D">
          <w:rPr>
            <w:rStyle w:val="ad"/>
            <w:noProof/>
          </w:rPr>
          <w:t xml:space="preserve">2.2 Часть </w:t>
        </w:r>
        <w:r w:rsidRPr="00C4529D">
          <w:rPr>
            <w:rStyle w:val="ad"/>
            <w:i/>
            <w:iCs/>
            <w:noProof/>
          </w:rPr>
          <w:t xml:space="preserve">A. </w:t>
        </w:r>
        <w:r w:rsidRPr="00C4529D">
          <w:rPr>
            <w:rStyle w:val="ad"/>
            <w:noProof/>
          </w:rPr>
          <w:t>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3" w:history="1">
        <w:r w:rsidRPr="00C4529D">
          <w:rPr>
            <w:rStyle w:val="ad"/>
            <w:noProof/>
          </w:rPr>
          <w:t xml:space="preserve">2.3 Часть </w:t>
        </w:r>
        <w:r w:rsidRPr="00C4529D">
          <w:rPr>
            <w:rStyle w:val="ad"/>
            <w:i/>
            <w:iCs/>
            <w:noProof/>
          </w:rPr>
          <w:t xml:space="preserve">B. </w:t>
        </w:r>
        <w:r w:rsidRPr="00C4529D">
          <w:rPr>
            <w:rStyle w:val="ad"/>
            <w:noProof/>
          </w:rPr>
          <w:t>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4" w:history="1">
        <w:r w:rsidRPr="00C4529D">
          <w:rPr>
            <w:rStyle w:val="ad"/>
            <w:noProof/>
          </w:rPr>
          <w:t xml:space="preserve">2.4 Часть </w:t>
        </w:r>
        <w:r w:rsidRPr="00C4529D">
          <w:rPr>
            <w:rStyle w:val="ad"/>
            <w:i/>
            <w:iCs/>
            <w:noProof/>
          </w:rPr>
          <w:t xml:space="preserve">C. </w:t>
        </w:r>
        <w:r w:rsidRPr="00C4529D">
          <w:rPr>
            <w:rStyle w:val="ad"/>
            <w:noProof/>
          </w:rPr>
          <w:t>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5" w:history="1">
        <w:r w:rsidRPr="00C4529D">
          <w:rPr>
            <w:rStyle w:val="ad"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6" w:history="1">
        <w:r w:rsidRPr="00C4529D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7" w:history="1">
        <w:r w:rsidRPr="00C4529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8" w:history="1">
        <w:r w:rsidRPr="00C4529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79" w:history="1">
        <w:r w:rsidRPr="00C4529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80" w:history="1">
        <w:r w:rsidRPr="00C4529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84D08" w:rsidRDefault="00C84D08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2981" w:history="1">
        <w:r w:rsidRPr="00C4529D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71109" w:rsidRDefault="00B70207">
      <w:pPr>
        <w:pStyle w:val="11"/>
      </w:pPr>
      <w:r>
        <w:fldChar w:fldCharType="end"/>
      </w:r>
    </w:p>
    <w:p w:rsidR="00A71109" w:rsidRDefault="00B70207">
      <w:pPr>
        <w:pStyle w:val="1"/>
        <w:pageBreakBefore/>
      </w:pPr>
      <w:bookmarkStart w:id="1" w:name="_Toc242042969"/>
      <w:r>
        <w:lastRenderedPageBreak/>
        <w:t>1 ЦЕЛЬ РАБОТЫ</w:t>
      </w:r>
      <w:bookmarkEnd w:id="1"/>
    </w:p>
    <w:p w:rsidR="00A71109" w:rsidRDefault="00B70207">
      <w:pPr>
        <w:pStyle w:val="FirstParagraph"/>
      </w:pPr>
      <w:r>
        <w:rPr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i/>
          <w:sz w:val="28"/>
        </w:rPr>
        <w:t>NotaCode</w:t>
      </w:r>
      <w:r>
        <w:rPr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:rsidR="00A71109" w:rsidRDefault="00B70207">
      <w:pPr>
        <w:pStyle w:val="a0"/>
        <w:ind w:firstLine="709"/>
        <w:jc w:val="both"/>
      </w:pPr>
      <w:r>
        <w:rPr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у.е.</w:t>
      </w:r>
      <w:r>
        <w:rPr>
          <w:sz w:val="28"/>
        </w:rPr>
        <w:t xml:space="preserve"> в год (48 </w:t>
      </w:r>
      <w:r>
        <w:rPr>
          <w:i/>
          <w:sz w:val="28"/>
        </w:rPr>
        <w:t>у.е.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у.е.</w:t>
      </w:r>
      <w:r>
        <w:rPr>
          <w:sz w:val="28"/>
        </w:rPr>
        <w:t xml:space="preserve"> в месяц, 4 × 12). Продукт находится до выпуска минимальной версии, собственных данных нет.</w:t>
      </w:r>
    </w:p>
    <w:p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Конкурентная группа и данные </w:t>
      </w:r>
      <w:r>
        <w:rPr>
          <w:i/>
          <w:sz w:val="28"/>
        </w:rPr>
        <w:t>Similarweb</w:t>
      </w:r>
      <w:r>
        <w:rPr>
          <w:sz w:val="28"/>
        </w:rPr>
        <w:t xml:space="preserve">, Вордстат, </w:t>
      </w:r>
      <w:r>
        <w:rPr>
          <w:i/>
          <w:sz w:val="28"/>
        </w:rPr>
        <w:t>GitHub</w:t>
      </w:r>
      <w:r>
        <w:rPr>
          <w:sz w:val="28"/>
        </w:rPr>
        <w:t>, отзывов 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 w:rsidR="00A71109" w:rsidRDefault="00B70207">
      <w:pPr>
        <w:pStyle w:val="1"/>
        <w:pageBreakBefore/>
      </w:pPr>
      <w:bookmarkStart w:id="2" w:name="ход-работы"/>
      <w:bookmarkStart w:id="3" w:name="_Toc242042970"/>
      <w:bookmarkEnd w:id="0"/>
      <w:r>
        <w:lastRenderedPageBreak/>
        <w:t>2 ХОД РАБОТЫ</w:t>
      </w:r>
      <w:bookmarkEnd w:id="3"/>
    </w:p>
    <w:p w:rsidR="00A71109" w:rsidRDefault="00B70207">
      <w:pPr>
        <w:pStyle w:val="2"/>
        <w:ind w:firstLine="709"/>
      </w:pPr>
      <w:bookmarkStart w:id="4" w:name="исходные-материалы-и-порядок-работы"/>
      <w:bookmarkStart w:id="5" w:name="_Toc242042971"/>
      <w:r>
        <w:t>2.1 Исходные материалы и порядок работы</w:t>
      </w:r>
      <w:bookmarkEnd w:id="5"/>
    </w:p>
    <w:p w:rsidR="00A71109" w:rsidRDefault="00B70207">
      <w:pPr>
        <w:pStyle w:val="FirstParagraph"/>
      </w:pPr>
      <w:r>
        <w:rPr>
          <w:sz w:val="28"/>
        </w:rPr>
        <w:t xml:space="preserve">Работа выполнена по трем методикам и трем </w:t>
      </w:r>
      <w:r>
        <w:rPr>
          <w:i/>
          <w:sz w:val="28"/>
        </w:rPr>
        <w:t>Excel</w:t>
      </w:r>
      <w:r>
        <w:rPr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988"/>
        <w:gridCol w:w="3625"/>
        <w:gridCol w:w="3375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Часть</w:t>
            </w:r>
          </w:p>
        </w:tc>
        <w:tc>
          <w:tcPr>
            <w:tcW w:w="198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362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Рабочая книга</w:t>
            </w:r>
          </w:p>
        </w:tc>
        <w:tc>
          <w:tcPr>
            <w:tcW w:w="337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198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Классификация компаний по уровням конкуренции</w:t>
            </w:r>
          </w:p>
        </w:tc>
        <w:tc>
          <w:tcPr>
            <w:tcW w:w="362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Excel/klassifikaciya_urovni_konkurencii_NotaCode.xlsx</w:t>
            </w:r>
          </w:p>
        </w:tc>
        <w:tc>
          <w:tcPr>
            <w:tcW w:w="337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Реестр из 22 компаний, оценка по критериям </w:t>
            </w:r>
            <w:r>
              <w:rPr>
                <w:i/>
              </w:rPr>
              <w:t>C1</w:t>
            </w:r>
            <w:r>
              <w:t>–</w:t>
            </w:r>
            <w:r>
              <w:rPr>
                <w:i/>
              </w:rPr>
              <w:t>C10</w:t>
            </w:r>
            <w:r>
              <w:t>, уровни, карта близости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198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Анализ по сайтам: цифровой товар, модели Левитта и Кано</w:t>
            </w:r>
          </w:p>
        </w:tc>
        <w:tc>
          <w:tcPr>
            <w:tcW w:w="362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Excel/analiz_konkurentov_Levitt_Kano_NotaCode.xlsx</w:t>
            </w:r>
          </w:p>
        </w:tc>
        <w:tc>
          <w:tcPr>
            <w:tcW w:w="337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</w:t>
            </w:r>
          </w:p>
        </w:tc>
        <w:tc>
          <w:tcPr>
            <w:tcW w:w="198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Анализ бизнес-модели конкурентов по сайтам</w:t>
            </w:r>
          </w:p>
        </w:tc>
        <w:tc>
          <w:tcPr>
            <w:tcW w:w="362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Excel/analiz_biznes_modeli_konkurentov_NotaCode.xlsx</w:t>
            </w:r>
          </w:p>
        </w:tc>
        <w:tc>
          <w:tcPr>
            <w:tcW w:w="337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журналах книг. Для частей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:rsidR="00A71109" w:rsidRDefault="00B70207">
      <w:pPr>
        <w:pStyle w:val="2"/>
        <w:ind w:firstLine="709"/>
      </w:pPr>
      <w:bookmarkStart w:id="6" w:name="X93d29a5782a4517557fff9d6ebfc303d927dc5a"/>
      <w:bookmarkStart w:id="7" w:name="_Toc242042972"/>
      <w:bookmarkEnd w:id="4"/>
      <w:r>
        <w:t xml:space="preserve">2.2 Часть </w:t>
      </w:r>
      <w:r>
        <w:rPr>
          <w:i/>
          <w:iCs/>
        </w:rPr>
        <w:t xml:space="preserve">A. </w:t>
      </w:r>
      <w:r>
        <w:t>Классификация компаний по уровням конкуренции</w:t>
      </w:r>
      <w:bookmarkEnd w:id="7"/>
    </w:p>
    <w:p w:rsidR="00DB08D5" w:rsidRDefault="00EF61E1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:rsidR="00A71109" w:rsidRDefault="00B70207">
      <w:pPr>
        <w:pStyle w:val="3"/>
        <w:ind w:firstLine="709"/>
      </w:pPr>
      <w:bookmarkStart w:id="8" w:name="объект-анализа"/>
      <w:r>
        <w:t>2.2.1 Объект анализа</w:t>
      </w:r>
    </w:p>
    <w:p w:rsidR="00A71109" w:rsidRDefault="00B70207">
      <w:pPr>
        <w:pStyle w:val="FirstParagraph"/>
        <w:keepNext/>
      </w:pPr>
      <w:r>
        <w:rPr>
          <w:sz w:val="28"/>
        </w:rPr>
        <w:t>Таблица 2 – Описание объекта анализа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4"/>
        <w:gridCol w:w="7084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08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Объект</w:t>
            </w:r>
          </w:p>
        </w:tc>
        <w:tc>
          <w:tcPr>
            <w:tcW w:w="708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«диаграммы как код»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Потребительская задача</w:t>
            </w:r>
          </w:p>
        </w:tc>
        <w:tc>
          <w:tcPr>
            <w:tcW w:w="708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Быстро строить и проверять диаграммы формальных нотаций из текстового описания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708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), аналитики и разработчики ПО (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География и язык</w:t>
            </w:r>
          </w:p>
        </w:tc>
        <w:tc>
          <w:tcPr>
            <w:tcW w:w="708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Беларусь; расширение на Россию и СНГ; русский и английский языки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Ценовой диапазон</w:t>
            </w:r>
          </w:p>
        </w:tc>
        <w:tc>
          <w:tcPr>
            <w:tcW w:w="708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;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(48 </w:t>
            </w:r>
            <w:r>
              <w:rPr>
                <w:i/>
              </w:rPr>
              <w:t>у.е.</w:t>
            </w:r>
            <w:r>
              <w:t xml:space="preserve"> в год при 4 × 12)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Ключевой результат</w:t>
            </w:r>
          </w:p>
        </w:tc>
        <w:tc>
          <w:tcPr>
            <w:tcW w:w="708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Корректная диаграмма в выбранной нотации, экспортируемая в документ</w:t>
            </w:r>
          </w:p>
        </w:tc>
      </w:tr>
    </w:tbl>
    <w:p w:rsidR="00A71109" w:rsidRDefault="00B70207">
      <w:pPr>
        <w:pStyle w:val="3"/>
        <w:ind w:firstLine="709"/>
      </w:pPr>
      <w:bookmarkStart w:id="9" w:name="реестр-компаний-и-источники-обнаружения"/>
      <w:bookmarkEnd w:id="8"/>
      <w:r>
        <w:t>2.2.2 Реестр компаний и источники обнаружения</w:t>
      </w:r>
    </w:p>
    <w:p w:rsidR="00A71109" w:rsidRDefault="00B70207">
      <w:pPr>
        <w:pStyle w:val="FirstParagraph"/>
      </w:pPr>
      <w:r>
        <w:rPr>
          <w:sz w:val="28"/>
        </w:rPr>
        <w:t xml:space="preserve">В реестр внесено 22 компаний: 20 кандидатов конкурентной группы ЛР4, </w:t>
      </w:r>
      <w:r>
        <w:rPr>
          <w:i/>
          <w:sz w:val="28"/>
        </w:rPr>
        <w:t>Whimsical</w:t>
      </w:r>
      <w:r>
        <w:rPr>
          <w:sz w:val="28"/>
        </w:rPr>
        <w:t xml:space="preserve"> (ЛР2-3) и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i/>
          <w:sz w:val="28"/>
        </w:rPr>
        <w:t>URL</w:t>
      </w:r>
      <w:r>
        <w:rPr>
          <w:sz w:val="28"/>
        </w:rPr>
        <w:t xml:space="preserve">, </w:t>
      </w:r>
      <w:r>
        <w:rPr>
          <w:sz w:val="28"/>
        </w:rPr>
        <w:lastRenderedPageBreak/>
        <w:t>факт, сила и достоверность сигнала. Рекламные библиотеки и выдача поиска не проверялись (доступ закрыт).</w:t>
      </w:r>
    </w:p>
    <w:p w:rsidR="00A71109" w:rsidRDefault="00B70207">
      <w:pPr>
        <w:pStyle w:val="3"/>
        <w:ind w:firstLine="709"/>
      </w:pPr>
      <w:bookmarkStart w:id="10" w:name="оценка-по-критериям-и-итоговые-уровни"/>
      <w:bookmarkEnd w:id="9"/>
      <w:r>
        <w:t>2.2.3 Оценка по критериям и итоговые уровни</w:t>
      </w:r>
    </w:p>
    <w:p w:rsidR="00A71109" w:rsidRDefault="00B70207">
      <w:pPr>
        <w:pStyle w:val="FirstParagraph"/>
      </w:pPr>
      <w:r>
        <w:rPr>
          <w:sz w:val="28"/>
        </w:rPr>
        <w:t xml:space="preserve">Взвешенный балл – сумма произведений баллов </w:t>
      </w:r>
      <w:r>
        <w:rPr>
          <w:i/>
          <w:sz w:val="28"/>
        </w:rPr>
        <w:t>C1</w:t>
      </w:r>
      <w:r>
        <w:rPr>
          <w:sz w:val="28"/>
        </w:rPr>
        <w:t>–</w:t>
      </w:r>
      <w:r>
        <w:rPr>
          <w:i/>
          <w:sz w:val="28"/>
        </w:rPr>
        <w:t>C10</w:t>
      </w:r>
      <w:r>
        <w:rPr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4"/>
        <w:gridCol w:w="1041"/>
        <w:gridCol w:w="5963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Компаний</w:t>
            </w:r>
          </w:p>
        </w:tc>
        <w:tc>
          <w:tcPr>
            <w:tcW w:w="596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Компании (взвешенный балл)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10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6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(4,1)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10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96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(4,07); </w:t>
            </w:r>
            <w:r>
              <w:rPr>
                <w:i/>
              </w:rPr>
              <w:t>PlantText</w:t>
            </w:r>
            <w:r>
              <w:t xml:space="preserve"> (3,72);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(3,71);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(3,63)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10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96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(3,24); </w:t>
            </w:r>
            <w:r>
              <w:rPr>
                <w:i/>
              </w:rPr>
              <w:t>Lucidchart</w:t>
            </w:r>
            <w:r>
              <w:t xml:space="preserve"> (3,13); </w:t>
            </w:r>
            <w:r>
              <w:rPr>
                <w:i/>
              </w:rPr>
              <w:t>Creately</w:t>
            </w:r>
            <w:r>
              <w:t xml:space="preserve"> (2,99); </w:t>
            </w:r>
            <w:r>
              <w:rPr>
                <w:i/>
              </w:rPr>
              <w:t>Eraser</w:t>
            </w:r>
            <w:r>
              <w:t xml:space="preserve"> (2,96); </w:t>
            </w:r>
            <w:r>
              <w:rPr>
                <w:i/>
              </w:rPr>
              <w:t>dbdiagram.io</w:t>
            </w:r>
            <w:r>
              <w:t xml:space="preserve"> (2,9); </w:t>
            </w:r>
            <w:r>
              <w:rPr>
                <w:i/>
              </w:rPr>
              <w:t>D2</w:t>
            </w:r>
            <w:r>
              <w:t xml:space="preserve"> (2,82); </w:t>
            </w:r>
            <w:r>
              <w:rPr>
                <w:i/>
              </w:rPr>
              <w:t>StarUML</w:t>
            </w:r>
            <w:r>
              <w:t xml:space="preserve"> (2,81); 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 xml:space="preserve"> (2,65); </w:t>
            </w:r>
            <w:r>
              <w:rPr>
                <w:i/>
              </w:rPr>
              <w:t>Miro</w:t>
            </w:r>
            <w:r>
              <w:t xml:space="preserve"> (2,57)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10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96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 (2,44); </w:t>
            </w:r>
            <w:r>
              <w:rPr>
                <w:i/>
              </w:rPr>
              <w:t>Whimsical</w:t>
            </w:r>
            <w:r>
              <w:t xml:space="preserve"> (2,38); </w:t>
            </w:r>
            <w:r>
              <w:rPr>
                <w:i/>
              </w:rPr>
              <w:t>Storm</w:t>
            </w:r>
            <w:r>
              <w:t xml:space="preserve"> (2,26); </w:t>
            </w:r>
            <w:r>
              <w:rPr>
                <w:i/>
              </w:rPr>
              <w:t>Kroki</w:t>
            </w:r>
            <w:r>
              <w:t xml:space="preserve"> (2,07); </w:t>
            </w:r>
            <w:r>
              <w:rPr>
                <w:i/>
              </w:rPr>
              <w:t>Excalidraw</w:t>
            </w:r>
            <w:r>
              <w:t xml:space="preserve"> (1,98); </w:t>
            </w:r>
            <w:r>
              <w:rPr>
                <w:i/>
              </w:rPr>
              <w:t>DrawSQL</w:t>
            </w:r>
            <w:r>
              <w:t xml:space="preserve"> (1,93); </w:t>
            </w:r>
            <w:r>
              <w:rPr>
                <w:i/>
              </w:rPr>
              <w:t>Camunda</w:t>
            </w:r>
            <w:r>
              <w:t xml:space="preserve"> (1,92)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Недостаточно данных</w:t>
            </w:r>
          </w:p>
        </w:tc>
        <w:tc>
          <w:tcPr>
            <w:tcW w:w="10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6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(1,9)</w:t>
            </w:r>
          </w:p>
        </w:tc>
      </w:tr>
    </w:tbl>
    <w:p w:rsidR="00A71109" w:rsidRDefault="00B70207">
      <w:pPr>
        <w:pStyle w:val="a0"/>
        <w:ind w:firstLine="709"/>
        <w:jc w:val="both"/>
      </w:pPr>
      <w:r>
        <w:rPr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i/>
          <w:sz w:val="28"/>
        </w:rPr>
        <w:t>X</w:t>
      </w:r>
      <w:r>
        <w:rPr>
          <w:sz w:val="28"/>
        </w:rPr>
        <w:t xml:space="preserve"> – среднее задачи и заменяемости, </w:t>
      </w:r>
      <w:r>
        <w:rPr>
          <w:i/>
          <w:sz w:val="28"/>
        </w:rPr>
        <w:t>Y</w:t>
      </w:r>
      <w:r>
        <w:rPr>
          <w:sz w:val="28"/>
        </w:rPr>
        <w:t xml:space="preserve"> – среднее аудитории и географии), рисунок 1.</w:t>
      </w:r>
    </w:p>
    <w:p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93B92F5" wp14:editId="0D81A6E9">
            <wp:extent cx="5334000" cy="385233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109" w:rsidRDefault="00B70207">
      <w:pPr>
        <w:pStyle w:val="a0"/>
        <w:jc w:val="center"/>
      </w:pPr>
      <w:r>
        <w:rPr>
          <w:sz w:val="28"/>
        </w:rPr>
        <w:t>Рисунок 1 – Карта конкурентной близости</w:t>
      </w:r>
    </w:p>
    <w:p w:rsidR="00A71109" w:rsidRDefault="00B70207">
      <w:pPr>
        <w:pStyle w:val="3"/>
        <w:ind w:firstLine="709"/>
      </w:pPr>
      <w:bookmarkStart w:id="11" w:name="ограничения-части-a"/>
      <w:bookmarkEnd w:id="10"/>
      <w:r>
        <w:t xml:space="preserve">2.2.4 Ограничения части </w:t>
      </w:r>
      <w:r>
        <w:rPr>
          <w:i/>
          <w:iCs/>
        </w:rPr>
        <w:t>A</w:t>
      </w:r>
    </w:p>
    <w:p w:rsidR="00A71109" w:rsidRDefault="00B70207">
      <w:pPr>
        <w:pStyle w:val="FirstParagraph"/>
      </w:pPr>
      <w:r>
        <w:rPr>
          <w:sz w:val="28"/>
        </w:rPr>
        <w:t xml:space="preserve">Прямой конкурент требует не менее трех подтверждений [1]: для </w:t>
      </w:r>
      <w:r>
        <w:rPr>
          <w:i/>
          <w:sz w:val="28"/>
        </w:rPr>
        <w:t>PlantUML</w:t>
      </w:r>
      <w:r>
        <w:rPr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вернула </w:t>
      </w:r>
      <w:r>
        <w:rPr>
          <w:i/>
          <w:sz w:val="28"/>
        </w:rPr>
        <w:t>HTTP</w:t>
      </w:r>
      <w:r>
        <w:rPr>
          <w:sz w:val="28"/>
        </w:rPr>
        <w:t xml:space="preserve"> 403, поэтому компания остается в уровне «Недостаточно данных». Критерий </w:t>
      </w:r>
      <w:r>
        <w:rPr>
          <w:i/>
          <w:sz w:val="28"/>
        </w:rPr>
        <w:t>C10</w:t>
      </w:r>
      <w:r>
        <w:rPr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i/>
          <w:sz w:val="28"/>
        </w:rPr>
        <w:t>NotaCode</w:t>
      </w:r>
      <w:r>
        <w:rPr>
          <w:sz w:val="28"/>
        </w:rPr>
        <w:t xml:space="preserve"> планирует импортировать.</w:t>
      </w:r>
    </w:p>
    <w:p w:rsidR="00A71109" w:rsidRDefault="00B70207">
      <w:pPr>
        <w:pStyle w:val="2"/>
        <w:ind w:firstLine="709"/>
      </w:pPr>
      <w:bookmarkStart w:id="12" w:name="X0896298018f4fcc355446c9f8279810908650e0"/>
      <w:bookmarkStart w:id="13" w:name="_Toc242042973"/>
      <w:bookmarkEnd w:id="6"/>
      <w:bookmarkEnd w:id="11"/>
      <w:r>
        <w:t xml:space="preserve">2.3 Часть </w:t>
      </w:r>
      <w:r>
        <w:rPr>
          <w:i/>
          <w:iCs/>
        </w:rPr>
        <w:t xml:space="preserve">B. </w:t>
      </w:r>
      <w:r>
        <w:t>Анализ цифрового товара по сайтам</w:t>
      </w:r>
      <w:bookmarkEnd w:id="13"/>
    </w:p>
    <w:p w:rsidR="00DB08D5" w:rsidRDefault="00EF61E1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:rsidR="00A71109" w:rsidRDefault="00B70207">
      <w:pPr>
        <w:pStyle w:val="3"/>
        <w:ind w:firstLine="709"/>
      </w:pPr>
      <w:bookmarkStart w:id="14" w:name="исследовательский-вопрос-и-выборка"/>
      <w:r>
        <w:t>2.3.1 Исследовательский вопрос и выборка</w:t>
      </w:r>
    </w:p>
    <w:p w:rsidR="00A71109" w:rsidRDefault="00B70207">
      <w:pPr>
        <w:pStyle w:val="FirstParagraph"/>
      </w:pPr>
      <w:r>
        <w:rPr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i/>
          <w:sz w:val="28"/>
        </w:rPr>
        <w:t>NotaCode</w:t>
      </w:r>
      <w:r>
        <w:rPr>
          <w:sz w:val="28"/>
        </w:rPr>
        <w:t xml:space="preserve">. Выборка – 8 конкурентов из части </w:t>
      </w:r>
      <w:r>
        <w:rPr>
          <w:i/>
          <w:sz w:val="28"/>
        </w:rPr>
        <w:t>A</w:t>
      </w:r>
      <w:r>
        <w:rPr>
          <w:sz w:val="28"/>
        </w:rPr>
        <w:t xml:space="preserve"> (норма методики – 5–12): три текстовых инструмента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), редактор процессов </w:t>
      </w:r>
      <w:r>
        <w:rPr>
          <w:i/>
          <w:sz w:val="28"/>
        </w:rPr>
        <w:t>Storm</w:t>
      </w:r>
      <w:r>
        <w:rPr>
          <w:sz w:val="28"/>
        </w:rPr>
        <w:t>, универсальные редакторы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) и ИИ-сервис </w:t>
      </w:r>
      <w:r>
        <w:rPr>
          <w:i/>
          <w:sz w:val="28"/>
        </w:rPr>
        <w:t>Eraser</w:t>
      </w:r>
      <w:r>
        <w:rPr>
          <w:sz w:val="28"/>
        </w:rPr>
        <w:t>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4 – Выборка конкурентов и модель монетизации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220"/>
        <w:gridCol w:w="2107"/>
        <w:gridCol w:w="5661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по части </w:t>
            </w:r>
            <w:r>
              <w:rPr>
                <w:i/>
              </w:rPr>
              <w:t>A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Тарифы и условия (страницы тарифов, ЛР1, ЛР2-3)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C01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код, бесплатно (ЛР1, табл. 42)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C02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(</w:t>
            </w:r>
            <w:r>
              <w:rPr>
                <w:i/>
              </w:rPr>
              <w:t>MIT</w:t>
            </w:r>
            <w:r>
              <w:t xml:space="preserve">); платные планы у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C03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Basic</w:t>
            </w:r>
            <w:r>
              <w:t xml:space="preserve"> </w:t>
            </w:r>
            <w:r>
              <w:rPr>
                <w:i/>
              </w:rPr>
              <w:t>Free</w:t>
            </w:r>
            <w:r>
              <w:t xml:space="preserve"> (до 6 диаграмм, 15 ИИ-кредитов); </w:t>
            </w:r>
            <w:r>
              <w:rPr>
                <w:i/>
              </w:rPr>
              <w:t>Plus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(300 кредитов); </w:t>
            </w:r>
            <w:r>
              <w:rPr>
                <w:i/>
              </w:rPr>
              <w:t>Premium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(2 000 кредитов, зрители без оплаты) за пользователя в месяц пр…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C04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</w:rPr>
              <w:t>Enterprise</w:t>
            </w:r>
            <w:r>
              <w:t xml:space="preserve"> на …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C05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 (ЛР1, табл. 42)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C06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(3 документа, 75 фигур, 100 шаблонов); </w:t>
            </w:r>
            <w:r>
              <w:rPr>
                <w:i/>
              </w:rPr>
              <w:t>Individual</w:t>
            </w:r>
            <w:r>
              <w:t xml:space="preserve"> 9 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Team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год; </w:t>
            </w:r>
            <w:r>
              <w:rPr>
                <w:i/>
              </w:rPr>
              <w:t>Enterprise</w:t>
            </w:r>
            <w:r>
              <w:t xml:space="preserve"> по запросу; пробный пе…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C07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(0 </w:t>
            </w:r>
            <w:r>
              <w:rPr>
                <w:i/>
              </w:rPr>
              <w:t>у.е.</w:t>
            </w:r>
            <w:r>
              <w:t xml:space="preserve">; 3 файла, 3 ИИ-диаграммы); </w:t>
            </w:r>
            <w:r>
              <w:rPr>
                <w:i/>
              </w:rPr>
              <w:t>Starter</w:t>
            </w:r>
            <w:r>
              <w:t xml:space="preserve"> 15 </w:t>
            </w:r>
            <w:r>
              <w:rPr>
                <w:i/>
              </w:rPr>
              <w:t>у.е.</w:t>
            </w:r>
            <w:r>
              <w:t xml:space="preserve"> (20 </w:t>
            </w:r>
            <w:r>
              <w:rPr>
                <w:i/>
              </w:rPr>
              <w:t>у.е.</w:t>
            </w:r>
            <w:r>
              <w:t xml:space="preserve"> при помесячной оплате); </w:t>
            </w:r>
            <w:r>
              <w:rPr>
                <w:i/>
              </w:rPr>
              <w:t>Business</w:t>
            </w:r>
            <w:r>
              <w:t xml:space="preserve"> 45 </w:t>
            </w:r>
            <w:r>
              <w:rPr>
                <w:i/>
              </w:rPr>
              <w:t>у.е.</w:t>
            </w:r>
            <w:r>
              <w:t xml:space="preserve"> (60 </w:t>
            </w:r>
            <w:r>
              <w:rPr>
                <w:i/>
              </w:rPr>
              <w:t>у.е.</w:t>
            </w:r>
            <w:r>
              <w:t xml:space="preserve">); </w:t>
            </w:r>
            <w:r>
              <w:rPr>
                <w:i/>
              </w:rPr>
              <w:t>Enterprise</w:t>
            </w:r>
            <w:r>
              <w:t xml:space="preserve"> по запросу; цены за участни…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C08</w:t>
            </w:r>
          </w:p>
        </w:tc>
        <w:tc>
          <w:tcPr>
            <w:tcW w:w="1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210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566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(0 </w:t>
            </w:r>
            <w:r>
              <w:rPr>
                <w:i/>
              </w:rPr>
              <w:t>у.е.</w:t>
            </w:r>
            <w:r>
              <w:t xml:space="preserve">; 50 объектов доски и 50 блоков документа в месяц, водяной знак при экспорте); </w:t>
            </w:r>
            <w:r>
              <w:rPr>
                <w:i/>
              </w:rPr>
              <w:t>Pro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редактора в месяц (страница т…</w:t>
            </w:r>
          </w:p>
        </w:tc>
      </w:tr>
    </w:tbl>
    <w:p w:rsidR="00A71109" w:rsidRDefault="00B70207">
      <w:pPr>
        <w:pStyle w:val="3"/>
        <w:ind w:firstLine="709"/>
      </w:pPr>
      <w:bookmarkStart w:id="15" w:name="карта-сайтов"/>
      <w:bookmarkEnd w:id="14"/>
      <w:r>
        <w:t>2.3.2 Карта сайтов</w:t>
      </w:r>
    </w:p>
    <w:p w:rsidR="00A71109" w:rsidRDefault="00B70207">
      <w:pPr>
        <w:pStyle w:val="FirstParagraph"/>
      </w:pPr>
      <w:r>
        <w:rPr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  <w:sz w:val="28"/>
        </w:rPr>
        <w:t>GitHub</w:t>
      </w:r>
      <w:r>
        <w:rPr>
          <w:sz w:val="28"/>
        </w:rP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i/>
          <w:iCs/>
          <w:sz w:val="28"/>
        </w:rPr>
        <w:t xml:space="preserve">Материалы_собранные/sajty_konkurentov_stranicy_2026-10-01.json); </w:t>
      </w:r>
      <w:r>
        <w:rPr>
          <w:sz w:val="28"/>
        </w:rPr>
        <w:t xml:space="preserve">страницы </w:t>
      </w:r>
      <w:r>
        <w:rPr>
          <w:i/>
          <w:sz w:val="28"/>
        </w:rPr>
        <w:t>Lucidchart</w:t>
      </w:r>
      <w:r>
        <w:rPr>
          <w:sz w:val="28"/>
        </w:rPr>
        <w:t xml:space="preserve"> и тарифы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прочитанным целиком (тарифы), и данным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, 4 – страницам с автоматическим извлечением.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5 – Число записей карты сайтов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4"/>
        <w:gridCol w:w="1352"/>
        <w:gridCol w:w="5582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Записей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Типы страниц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Документация, Репозиторий </w:t>
            </w:r>
            <w:r>
              <w:rPr>
                <w:i/>
              </w:rPr>
              <w:t>GitHub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Документация, Интеграции, Репозиторий </w:t>
            </w:r>
            <w:r>
              <w:rPr>
                <w:i/>
              </w:rPr>
              <w:t>GitHub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Главная, Документация, Тарифы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Блог и обновления, Главная, Тарифы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Блог и обновления, Главная, Репозиторий </w:t>
            </w:r>
            <w:r>
              <w:rPr>
                <w:i/>
              </w:rPr>
              <w:t>GitHub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Главная, Тарифы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Главная, Документация, ИИ-функции, Тарифы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35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55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Безопасность, Главная, Документация, ИИ-функции, Тарифы, Шаблоны</w:t>
            </w:r>
          </w:p>
        </w:tc>
      </w:tr>
    </w:tbl>
    <w:p w:rsidR="00A71109" w:rsidRDefault="00B70207">
      <w:pPr>
        <w:pStyle w:val="3"/>
        <w:ind w:firstLine="709"/>
      </w:pPr>
      <w:bookmarkStart w:id="16" w:name="разбор-по-модели-левитта"/>
      <w:bookmarkEnd w:id="15"/>
      <w:r>
        <w:t>2.3.3 Разбор по модели Левитта</w:t>
      </w:r>
    </w:p>
    <w:p w:rsidR="00A71109" w:rsidRDefault="00B70207">
      <w:pPr>
        <w:pStyle w:val="FirstParagraph"/>
      </w:pPr>
      <w:r>
        <w:rPr>
          <w:sz w:val="28"/>
        </w:rP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книги.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6 – Число признаков по уровням Левитта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8"/>
        <w:gridCol w:w="1551"/>
        <w:gridCol w:w="5469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5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Признаков</w:t>
            </w:r>
          </w:p>
        </w:tc>
        <w:tc>
          <w:tcPr>
            <w:tcW w:w="54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1. Базовая выгода</w:t>
            </w:r>
          </w:p>
        </w:tc>
        <w:tc>
          <w:tcPr>
            <w:tcW w:w="15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4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Основное обещание главной страницы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2. Родовой товар</w:t>
            </w:r>
          </w:p>
        </w:tc>
        <w:tc>
          <w:tcPr>
            <w:tcW w:w="15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54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Форма поставки товара и текстовое описание диаграмм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3. Ожидаемый товар</w:t>
            </w:r>
          </w:p>
        </w:tc>
        <w:tc>
          <w:tcPr>
            <w:tcW w:w="15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63</w:t>
            </w:r>
          </w:p>
        </w:tc>
        <w:tc>
          <w:tcPr>
            <w:tcW w:w="54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Тарифы, вход, интеграции, экспорт, документация, </w:t>
            </w:r>
            <w:r>
              <w:rPr>
                <w:i/>
              </w:rPr>
              <w:t>UML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4. Расширенный товар</w:t>
            </w:r>
          </w:p>
        </w:tc>
        <w:tc>
          <w:tcPr>
            <w:tcW w:w="15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65</w:t>
            </w:r>
          </w:p>
        </w:tc>
        <w:tc>
          <w:tcPr>
            <w:tcW w:w="54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Отзывы, ИИ, </w:t>
            </w:r>
            <w:r>
              <w:rPr>
                <w:i/>
              </w:rPr>
              <w:t>API</w:t>
            </w:r>
            <w:r>
              <w:t xml:space="preserve">, открытый код, безопасность,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5. Потенциальный товар</w:t>
            </w:r>
          </w:p>
        </w:tc>
        <w:tc>
          <w:tcPr>
            <w:tcW w:w="15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4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Признаки развития: ИИ-помощник, </w:t>
            </w:r>
            <w:r>
              <w:rPr>
                <w:i/>
              </w:rPr>
              <w:t>MCP</w:t>
            </w:r>
            <w:r>
              <w:t>, новые функции</w:t>
            </w:r>
          </w:p>
        </w:tc>
      </w:tr>
    </w:tbl>
    <w:p w:rsidR="00A71109" w:rsidRDefault="00B70207">
      <w:pPr>
        <w:pStyle w:val="3"/>
        <w:ind w:firstLine="709"/>
      </w:pPr>
      <w:bookmarkStart w:id="17" w:name="требования-по-кано-и-рыночный-стандарт"/>
      <w:bookmarkEnd w:id="16"/>
      <w:r>
        <w:t>2.3.4 Требования по Кано и рыночный стандарт</w:t>
      </w:r>
    </w:p>
    <w:p w:rsidR="00A71109" w:rsidRDefault="00B70207">
      <w:pPr>
        <w:pStyle w:val="FirstParagraph"/>
      </w:pPr>
      <w:r>
        <w:rPr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  <w:sz w:val="28"/>
        </w:rPr>
        <w:t>NotaCode</w:t>
      </w:r>
      <w:r>
        <w:rPr>
          <w:sz w:val="28"/>
        </w:rPr>
        <w:t xml:space="preserve"> (полный набор нотаций,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«07_Стандарт_рынка» рассчитан по порогам шаблона (стандарт – 0,6 и более для обязательных и линейных признаков).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27"/>
        <w:gridCol w:w="1504"/>
        <w:gridCol w:w="683"/>
        <w:gridCol w:w="2051"/>
        <w:gridCol w:w="2173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Конкурентов из 8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 (экспертно)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доступ или </w:t>
            </w:r>
            <w:r>
              <w:rPr>
                <w:i/>
              </w:rPr>
              <w:t>Free</w:t>
            </w:r>
            <w:r>
              <w:t>-тариф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Интеграции с другими сервисами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Экспорт диаграмм (</w:t>
            </w:r>
            <w:r>
              <w:rPr>
                <w:i/>
              </w:rPr>
              <w:t>PNG</w:t>
            </w:r>
            <w:r>
              <w:t xml:space="preserve">,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PDF</w:t>
            </w:r>
            <w:r>
              <w:t xml:space="preserve"> и др.)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Независимые отзывы и оценки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0,88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или упоминание о безопасности и приватности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Совместная работа в реальном времени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руководства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ERD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Описание диаграммы текстом (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Платная подписка по тарифным уровням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Открытая страница тарифов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ИИ-генерация или ИИ-помощник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или платформа разработчика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вход </w:t>
            </w:r>
            <w:r>
              <w:rPr>
                <w:i/>
              </w:rPr>
              <w:t>SSO</w:t>
            </w:r>
            <w:r>
              <w:t xml:space="preserve"> или </w:t>
            </w:r>
            <w:r>
              <w:rPr>
                <w:i/>
              </w:rPr>
              <w:t>SAML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Вход и личный кабинет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История версий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Корпоративный тариф (</w:t>
            </w:r>
            <w:r>
              <w:rPr>
                <w:i/>
              </w:rPr>
              <w:t>Enterprise</w:t>
            </w:r>
            <w:r>
              <w:t xml:space="preserve"> или </w:t>
            </w:r>
            <w:r>
              <w:rPr>
                <w:i/>
              </w:rPr>
              <w:t>on-prem</w:t>
            </w:r>
            <w:r>
              <w:t>)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Скидка или цена при годовой оплате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Бесплатные гости или зрители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Данные о числе пользователей или клиентов на сайте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UML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Развертывание на своем сервере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 xml:space="preserve">Признаки развития (ИИ-помощник, </w:t>
            </w:r>
            <w:r>
              <w:rPr>
                <w:i/>
              </w:rPr>
              <w:t>MCP</w:t>
            </w:r>
            <w:r>
              <w:t>, новые функции)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и сообщество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Шаблоны диаграмм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BPMN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Настольное приложение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Пробный период платного тарифа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Русскоязычный интерфейс и тарифы в рублях</w:t>
            </w:r>
          </w:p>
        </w:tc>
        <w:tc>
          <w:tcPr>
            <w:tcW w:w="150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205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</w:tbl>
    <w:p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на просмотренных страницах 8 конкурентов не найдены (</w:t>
      </w:r>
      <w:r>
        <w:rPr>
          <w:i/>
          <w:sz w:val="28"/>
        </w:rPr>
        <w:t>IDEF</w:t>
      </w:r>
      <w:r>
        <w:rPr>
          <w:sz w:val="28"/>
        </w:rPr>
        <w:t xml:space="preserve"> упомянут в блоге </w:t>
      </w:r>
      <w:r>
        <w:rPr>
          <w:i/>
          <w:sz w:val="28"/>
        </w:rPr>
        <w:t>Storm</w:t>
      </w:r>
      <w:r>
        <w:rPr>
          <w:sz w:val="28"/>
        </w:rPr>
        <w:t xml:space="preserve">);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найден только у </w:t>
      </w:r>
      <w:r>
        <w:rPr>
          <w:i/>
          <w:sz w:val="28"/>
        </w:rPr>
        <w:t>Lucidchart</w:t>
      </w:r>
      <w:r>
        <w:rPr>
          <w:sz w:val="28"/>
        </w:rPr>
        <w:t xml:space="preserve"> – это зона отличия </w:t>
      </w:r>
      <w:r>
        <w:rPr>
          <w:i/>
          <w:sz w:val="28"/>
        </w:rPr>
        <w:t>NotaCode</w:t>
      </w:r>
      <w:r>
        <w:rPr>
          <w:sz w:val="28"/>
        </w:rPr>
        <w:t>. Доли признаков показаны на рисунке 2.</w:t>
      </w:r>
    </w:p>
    <w:p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1ECED52" wp14:editId="395930DD">
            <wp:extent cx="5334000" cy="4706470"/>
            <wp:effectExtent l="0" t="0" r="0" b="0"/>
            <wp:docPr id="14432214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109" w:rsidRDefault="00B70207">
      <w:pPr>
        <w:pStyle w:val="a0"/>
        <w:jc w:val="center"/>
      </w:pPr>
      <w:r>
        <w:rPr>
          <w:sz w:val="28"/>
        </w:rPr>
        <w:t>Рисунок 2 – Доля конкурентов с признаком по категориям Кано</w:t>
      </w:r>
    </w:p>
    <w:p w:rsidR="00A71109" w:rsidRDefault="00B70207">
      <w:pPr>
        <w:pStyle w:val="3"/>
        <w:ind w:firstLine="709"/>
      </w:pPr>
      <w:bookmarkStart w:id="18" w:name="сравнение-конкурентов-и-преимущества"/>
      <w:bookmarkEnd w:id="17"/>
      <w:r>
        <w:t>2.3.5 Сравнение конкурентов и преимущества</w:t>
      </w:r>
    </w:p>
    <w:p w:rsidR="00A71109" w:rsidRDefault="00B70207">
      <w:pPr>
        <w:pStyle w:val="FirstParagraph"/>
      </w:pPr>
      <w:r>
        <w:rPr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  <w:sz w:val="28"/>
        </w:rPr>
        <w:t>Storm</w:t>
      </w:r>
      <w:r>
        <w:rPr>
          <w:sz w:val="28"/>
        </w:rPr>
        <w:t xml:space="preserve">, контакты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 и </w:t>
      </w:r>
      <w:r>
        <w:rPr>
          <w:i/>
          <w:sz w:val="28"/>
        </w:rPr>
        <w:t>Whimsical</w:t>
      </w:r>
      <w:r>
        <w:rPr>
          <w:sz w:val="28"/>
        </w:rPr>
        <w:t xml:space="preserve">, документация </w:t>
      </w:r>
      <w:r>
        <w:rPr>
          <w:i/>
          <w:sz w:val="28"/>
        </w:rPr>
        <w:t>Whimsical</w:t>
      </w:r>
      <w:r>
        <w:rPr>
          <w:sz w:val="28"/>
        </w:rPr>
        <w:t xml:space="preserve">, дорожная карта </w:t>
      </w:r>
      <w:r>
        <w:rPr>
          <w:i/>
          <w:sz w:val="28"/>
        </w:rPr>
        <w:t>draw.io</w:t>
      </w:r>
      <w:r>
        <w:rPr>
          <w:sz w:val="28"/>
        </w:rPr>
        <w:t>), оставлены пустыми и не входят в знаменатель. Итоговые баллы приведены в таблице 8 и на рисунке 3.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0"/>
        <w:gridCol w:w="1528"/>
        <w:gridCol w:w="4210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Балл (0–5)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 шаблона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4,64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4,48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4,46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4,26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4,05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Сильный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4,01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Сильный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3,35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52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421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</w:tr>
    </w:tbl>
    <w:p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DB47277" wp14:editId="7E981372">
            <wp:extent cx="5334000" cy="3067050"/>
            <wp:effectExtent l="0" t="0" r="0" b="0"/>
            <wp:docPr id="8911748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109" w:rsidRDefault="00B70207">
      <w:pPr>
        <w:pStyle w:val="a0"/>
        <w:jc w:val="center"/>
      </w:pPr>
      <w:r>
        <w:rPr>
          <w:sz w:val="28"/>
        </w:rPr>
        <w:t>Рисунок 3 – Итоговые баллы конкурентов по листу сравнения</w:t>
      </w:r>
    </w:p>
    <w:p w:rsidR="00A71109" w:rsidRDefault="00B70207">
      <w:pPr>
        <w:pStyle w:val="a0"/>
        <w:ind w:firstLine="709"/>
        <w:jc w:val="both"/>
      </w:pPr>
      <w:r>
        <w:rPr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9 – Конкурентные преимущества по товару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9"/>
        <w:gridCol w:w="5089"/>
        <w:gridCol w:w="941"/>
        <w:gridCol w:w="2039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Преимущество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Вывод шаблона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ИИ-генерация и </w:t>
            </w:r>
            <w:r>
              <w:rPr>
                <w:i/>
              </w:rPr>
              <w:t>diagram-as-code</w:t>
            </w:r>
            <w:r>
              <w:t xml:space="preserve"> в одном продукте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4,45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Девять модулей и русскоязычный рынок с тарифами в рублях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4,45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Бесплатное приложение без </w:t>
            </w:r>
            <w:r>
              <w:rPr>
                <w:i/>
              </w:rPr>
              <w:t>enterprise</w:t>
            </w:r>
            <w:r>
              <w:t xml:space="preserve">-тарифа, </w:t>
            </w:r>
            <w:r>
              <w:rPr>
                <w:i/>
              </w:rPr>
              <w:t>privacy-first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4,30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Открытая экосистема, сообщество 90 489 звезд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4,20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Lucidchart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Глубина товара и масштаб (шаблоны, </w:t>
            </w:r>
            <w:r>
              <w:rPr>
                <w:i/>
              </w:rPr>
              <w:t>SAML</w:t>
            </w:r>
            <w:r>
              <w:t xml:space="preserve">, </w:t>
            </w:r>
            <w:r>
              <w:rPr>
                <w:i/>
              </w:rPr>
              <w:t>Fortune</w:t>
            </w:r>
            <w:r>
              <w:t xml:space="preserve"> 500)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Прозрачные тарифы и зрители без оплаты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Широкий набор </w:t>
            </w:r>
            <w:r>
              <w:rPr>
                <w:i/>
              </w:rPr>
              <w:t>UML</w:t>
            </w:r>
            <w:r>
              <w:t xml:space="preserve"> и запуск на собственном сервере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3,75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50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Неограниченные гости и зрители</w:t>
            </w:r>
          </w:p>
        </w:tc>
        <w:tc>
          <w:tcPr>
            <w:tcW w:w="94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3,40</w:t>
            </w:r>
          </w:p>
        </w:tc>
        <w:tc>
          <w:tcPr>
            <w:tcW w:w="20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</w:tbl>
    <w:p w:rsidR="00A71109" w:rsidRDefault="00B70207">
      <w:pPr>
        <w:pStyle w:val="3"/>
        <w:ind w:firstLine="709"/>
      </w:pPr>
      <w:bookmarkStart w:id="19" w:name="собственный-цифровой-товар"/>
      <w:bookmarkEnd w:id="18"/>
      <w:r>
        <w:t>2.3.6 Собственный цифровой товар</w:t>
      </w:r>
    </w:p>
    <w:p w:rsidR="00A71109" w:rsidRDefault="00B70207">
      <w:pPr>
        <w:pStyle w:val="FirstParagraph"/>
      </w:pPr>
      <w:r>
        <w:rPr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– это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по текстовому описанию за счет онлайн-редактора с экспортом, бесплатного уровня </w:t>
      </w:r>
      <w:r>
        <w:rPr>
          <w:i/>
          <w:sz w:val="28"/>
        </w:rPr>
        <w:t>Free</w:t>
      </w:r>
      <w:r>
        <w:rPr>
          <w:sz w:val="28"/>
        </w:rPr>
        <w:t xml:space="preserve"> и подписки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год. Минимальный состав: бесплатный доступ,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  <w:sz w:val="28"/>
        </w:rPr>
        <w:t>API</w:t>
      </w:r>
      <w:r>
        <w:rPr>
          <w:sz w:val="28"/>
        </w:rPr>
        <w:t xml:space="preserve">.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месяц), но ее нужно подтвердить опросом потребителей.</w:t>
      </w:r>
    </w:p>
    <w:p w:rsidR="00A71109" w:rsidRDefault="00B70207">
      <w:pPr>
        <w:pStyle w:val="2"/>
        <w:ind w:firstLine="709"/>
      </w:pPr>
      <w:bookmarkStart w:id="20" w:name="X4253a8e12fd5158fd37918e6e474d634b541850"/>
      <w:bookmarkStart w:id="21" w:name="_Toc242042974"/>
      <w:bookmarkEnd w:id="12"/>
      <w:bookmarkEnd w:id="19"/>
      <w:r>
        <w:t xml:space="preserve">2.4 Часть </w:t>
      </w:r>
      <w:r>
        <w:rPr>
          <w:i/>
          <w:iCs/>
        </w:rPr>
        <w:t xml:space="preserve">C. </w:t>
      </w:r>
      <w:r>
        <w:t>Анализ бизнес-модели конкурентов</w:t>
      </w:r>
      <w:bookmarkEnd w:id="21"/>
    </w:p>
    <w:p w:rsidR="00DB08D5" w:rsidRDefault="00EF61E1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:rsidR="00A71109" w:rsidRDefault="00B70207">
      <w:pPr>
        <w:pStyle w:val="3"/>
        <w:ind w:firstLine="709"/>
      </w:pPr>
      <w:bookmarkStart w:id="22" w:name="паспорт-исследования"/>
      <w:r>
        <w:t>2.4.1 Паспорт исследования</w:t>
      </w:r>
    </w:p>
    <w:p w:rsidR="00A71109" w:rsidRDefault="00B70207">
      <w:pPr>
        <w:pStyle w:val="FirstParagraph"/>
      </w:pPr>
      <w:r>
        <w:rPr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i/>
          <w:sz w:val="28"/>
        </w:rPr>
        <w:t>NotaCode</w:t>
      </w:r>
      <w:r>
        <w:rPr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:rsidR="00A71109" w:rsidRDefault="00B70207">
      <w:pPr>
        <w:pStyle w:val="3"/>
        <w:ind w:firstLine="709"/>
      </w:pPr>
      <w:bookmarkStart w:id="23" w:name="факты-сайтов-и-блоки-бизнес-модели"/>
      <w:bookmarkEnd w:id="22"/>
      <w:r>
        <w:t>2.4.2 Факты сайтов и блоки бизнес-модели</w:t>
      </w:r>
    </w:p>
    <w:p w:rsidR="00A71109" w:rsidRDefault="00B70207">
      <w:pPr>
        <w:pStyle w:val="FirstParagraph"/>
      </w:pPr>
      <w:r>
        <w:rPr>
          <w:sz w:val="28"/>
        </w:rPr>
        <w:t xml:space="preserve">На листе «03_Факты_сайта» зафиксировано 145 фактов с доказательностью 1–5 (5 – данные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и страницы тарифов </w:t>
      </w:r>
      <w:r>
        <w:rPr>
          <w:i/>
          <w:sz w:val="28"/>
        </w:rPr>
        <w:t>SaaS</w:t>
      </w:r>
      <w:r>
        <w:rPr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i/>
          <w:sz w:val="28"/>
        </w:rPr>
        <w:t>Similarweb</w:t>
      </w:r>
      <w:r>
        <w:rPr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10 – Доказательность и итог матрицы бизнес-моделей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5"/>
        <w:gridCol w:w="1133"/>
        <w:gridCol w:w="2838"/>
        <w:gridCol w:w="1133"/>
        <w:gridCol w:w="1889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Фактов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Средняя доказательность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Индекс силы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Итог с учетом надежности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3,96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4,63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4,52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3,86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3,89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4,05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22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3,76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4,01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3,62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3,89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3,99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3,73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3,98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3,62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3,92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3,79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3,53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3,81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83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3,71</w:t>
            </w:r>
          </w:p>
        </w:tc>
        <w:tc>
          <w:tcPr>
            <w:tcW w:w="113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88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</w:tbl>
    <w:p w:rsidR="00A71109" w:rsidRDefault="00B70207">
      <w:pPr>
        <w:pStyle w:val="3"/>
        <w:ind w:firstLine="709"/>
      </w:pPr>
      <w:bookmarkStart w:id="24" w:name="монетизация"/>
      <w:bookmarkEnd w:id="23"/>
      <w:r>
        <w:lastRenderedPageBreak/>
        <w:t>2.4.3 Монетизация</w:t>
      </w:r>
    </w:p>
    <w:p w:rsidR="00A71109" w:rsidRDefault="00B70207">
      <w:pPr>
        <w:pStyle w:val="FirstParagraph"/>
      </w:pPr>
      <w:r>
        <w:rPr>
          <w:sz w:val="28"/>
        </w:rPr>
        <w:t xml:space="preserve">Преобладает условно-бесплатная модель: </w:t>
      </w:r>
      <w:r>
        <w:rPr>
          <w:i/>
          <w:sz w:val="28"/>
        </w:rPr>
        <w:t>Free</w:t>
      </w:r>
      <w:r>
        <w:rPr>
          <w:sz w:val="28"/>
        </w:rPr>
        <w:t xml:space="preserve"> и подписка за пользователя или редактора в месяц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Storm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– 5 из 8); три инструмента бесплатны с открытым кодом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). Тарифы </w:t>
      </w:r>
      <w:r>
        <w:rPr>
          <w:i/>
          <w:sz w:val="28"/>
        </w:rPr>
        <w:t>Storm</w:t>
      </w:r>
      <w:r>
        <w:rPr>
          <w:sz w:val="28"/>
        </w:rPr>
        <w:t xml:space="preserve"> указаны в рублях, у остальных – в </w:t>
      </w:r>
      <w:r>
        <w:rPr>
          <w:i/>
          <w:sz w:val="28"/>
        </w:rPr>
        <w:t>у.е.</w:t>
      </w:r>
      <w:r>
        <w:rPr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i/>
          <w:sz w:val="28"/>
        </w:rPr>
        <w:t>Storm</w:t>
      </w:r>
      <w:r>
        <w:rPr>
          <w:sz w:val="28"/>
        </w:rPr>
        <w:t xml:space="preserve"> (бесплатный старт, тарифы за пользователя, </w:t>
      </w:r>
      <w:r>
        <w:rPr>
          <w:i/>
          <w:sz w:val="28"/>
        </w:rPr>
        <w:t>on-prem</w:t>
      </w:r>
      <w:r>
        <w:rPr>
          <w:sz w:val="28"/>
        </w:rPr>
        <w:t>).</w:t>
      </w:r>
    </w:p>
    <w:p w:rsidR="00A71109" w:rsidRDefault="00B70207">
      <w:pPr>
        <w:pStyle w:val="3"/>
        <w:ind w:firstLine="709"/>
      </w:pPr>
      <w:bookmarkStart w:id="25" w:name="каналы-и-воронка"/>
      <w:bookmarkEnd w:id="24"/>
      <w:r>
        <w:t>2.4.4 Каналы и воронка</w:t>
      </w:r>
    </w:p>
    <w:p w:rsidR="00A71109" w:rsidRDefault="00B70207">
      <w:pPr>
        <w:pStyle w:val="FirstParagraph"/>
      </w:pPr>
      <w:r>
        <w:rPr>
          <w:sz w:val="28"/>
        </w:rPr>
        <w:t xml:space="preserve">Каналы по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(июнь – август 2026) приведены для доменов, по которым данные получены (</w:t>
      </w:r>
      <w:r>
        <w:rPr>
          <w:i/>
          <w:sz w:val="28"/>
        </w:rPr>
        <w:t>PlantUML</w:t>
      </w:r>
      <w:r>
        <w:rPr>
          <w:sz w:val="28"/>
        </w:rPr>
        <w:t>: органический поиск 47,25 %, прямые заходы 38,11 %). Типы воронок: контентная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), регистрация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>), корпоративные продажи (</w:t>
      </w:r>
      <w:r>
        <w:rPr>
          <w:i/>
          <w:sz w:val="28"/>
        </w:rPr>
        <w:t>Storm</w:t>
      </w:r>
      <w:r>
        <w:rPr>
          <w:sz w:val="28"/>
        </w:rPr>
        <w:t>), пробный доступ (</w:t>
      </w:r>
      <w:r>
        <w:rPr>
          <w:i/>
          <w:sz w:val="28"/>
        </w:rPr>
        <w:t>Lucidchart</w:t>
      </w:r>
      <w:r>
        <w:rPr>
          <w:sz w:val="28"/>
        </w:rPr>
        <w:t>), самостоятельная работа без регистрации (</w:t>
      </w:r>
      <w:r>
        <w:rPr>
          <w:i/>
          <w:sz w:val="28"/>
        </w:rPr>
        <w:t>draw.io</w:t>
      </w:r>
      <w:r>
        <w:rPr>
          <w:sz w:val="28"/>
        </w:rPr>
        <w:t xml:space="preserve">). Сложность пути клиента минимальна у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(вход без регистрации).</w:t>
      </w:r>
    </w:p>
    <w:p w:rsidR="00A71109" w:rsidRDefault="00B70207">
      <w:pPr>
        <w:pStyle w:val="3"/>
        <w:ind w:firstLine="709"/>
      </w:pPr>
      <w:bookmarkStart w:id="26" w:name="рыночный-стандарт-бизнес-модели"/>
      <w:bookmarkEnd w:id="25"/>
      <w:r>
        <w:t>2.4.5 Рыночный стандарт бизнес-модели</w:t>
      </w:r>
    </w:p>
    <w:p w:rsidR="00A71109" w:rsidRDefault="00B70207">
      <w:pPr>
        <w:pStyle w:val="FirstParagraph"/>
        <w:keepNext/>
      </w:pPr>
      <w:r>
        <w:rPr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8"/>
        <w:gridCol w:w="2048"/>
        <w:gridCol w:w="931"/>
        <w:gridCol w:w="3201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Практика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Конкурентов из 8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Статус по шаблону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доступ или </w:t>
            </w:r>
            <w:r>
              <w:rPr>
                <w:i/>
              </w:rPr>
              <w:t>Free</w:t>
            </w:r>
            <w:r>
              <w:t>-тариф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Платная подписка по тарифным уровням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Открытая страница тарифов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Корпоративный тариф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Скидка при оплате за год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Пробный период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слабый сигнал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Бесплатные гости или зрители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Интеграции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ИИ-функции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SSO</w:t>
            </w:r>
            <w:r>
              <w:t xml:space="preserve"> или </w:t>
            </w:r>
            <w:r>
              <w:rPr>
                <w:i/>
              </w:rPr>
              <w:t>SAML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и сообщество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Независимые отзывы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0,88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Данные о числе пользователей на сайте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о безопасности и приватности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Развертывание на своем сервере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Вход и личный кабинет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Русскоязычные тарифы в рублях</w:t>
            </w:r>
          </w:p>
        </w:tc>
        <w:tc>
          <w:tcPr>
            <w:tcW w:w="2048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3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320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слабый сигнал</w:t>
            </w:r>
          </w:p>
        </w:tc>
      </w:tr>
    </w:tbl>
    <w:p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  <w:sz w:val="28"/>
        </w:rPr>
        <w:t>Lucidchart</w:t>
      </w:r>
      <w:r>
        <w:rPr>
          <w:sz w:val="28"/>
        </w:rPr>
        <w:t xml:space="preserve"> (4,52), </w:t>
      </w:r>
      <w:r>
        <w:rPr>
          <w:i/>
          <w:sz w:val="28"/>
        </w:rPr>
        <w:t>Storm</w:t>
      </w:r>
      <w:r>
        <w:rPr>
          <w:sz w:val="28"/>
        </w:rPr>
        <w:t xml:space="preserve"> (4,05), </w:t>
      </w:r>
      <w:r>
        <w:rPr>
          <w:i/>
          <w:sz w:val="28"/>
        </w:rPr>
        <w:t>Eraser</w:t>
      </w:r>
      <w:r>
        <w:rPr>
          <w:sz w:val="28"/>
        </w:rPr>
        <w:t xml:space="preserve"> (4,01), </w:t>
      </w:r>
      <w:r>
        <w:rPr>
          <w:i/>
          <w:sz w:val="28"/>
        </w:rPr>
        <w:t>draw.io</w:t>
      </w:r>
      <w:r>
        <w:rPr>
          <w:sz w:val="28"/>
        </w:rPr>
        <w:t xml:space="preserve"> (3,99),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(3,98), </w:t>
      </w:r>
      <w:r>
        <w:rPr>
          <w:i/>
          <w:sz w:val="28"/>
        </w:rPr>
        <w:t>Whimsical</w:t>
      </w:r>
      <w:r>
        <w:rPr>
          <w:sz w:val="28"/>
        </w:rPr>
        <w:t xml:space="preserve"> (3,92), </w:t>
      </w:r>
      <w:r>
        <w:rPr>
          <w:i/>
          <w:sz w:val="28"/>
        </w:rPr>
        <w:t>Mermaid</w:t>
      </w:r>
      <w:r>
        <w:rPr>
          <w:sz w:val="28"/>
        </w:rPr>
        <w:t xml:space="preserve"> (3,81), </w:t>
      </w:r>
      <w:r>
        <w:rPr>
          <w:i/>
          <w:sz w:val="28"/>
        </w:rPr>
        <w:t>PlantUML</w:t>
      </w:r>
      <w:r>
        <w:rPr>
          <w:sz w:val="28"/>
        </w:rPr>
        <w:t xml:space="preserve"> (3,6).</w:t>
      </w:r>
    </w:p>
    <w:p w:rsidR="00A71109" w:rsidRDefault="00B70207">
      <w:pPr>
        <w:pStyle w:val="3"/>
        <w:ind w:firstLine="709"/>
      </w:pPr>
      <w:bookmarkStart w:id="27" w:name="гипотезы-для-notacode"/>
      <w:bookmarkEnd w:id="26"/>
      <w:r>
        <w:lastRenderedPageBreak/>
        <w:t xml:space="preserve">2.4.6 Гипотезы для </w:t>
      </w:r>
      <w:r>
        <w:rPr>
          <w:i/>
          <w:iCs/>
        </w:rPr>
        <w:t>NotaCode</w:t>
      </w:r>
    </w:p>
    <w:p w:rsidR="00A71109" w:rsidRDefault="00B70207">
      <w:pPr>
        <w:pStyle w:val="FirstParagraph"/>
      </w:pPr>
      <w:r>
        <w:rPr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  <w:sz w:val="28"/>
        </w:rPr>
        <w:t>Pro</w:t>
      </w:r>
      <w:r>
        <w:rPr>
          <w:sz w:val="28"/>
        </w:rPr>
        <w:t xml:space="preserve"> (цена ниже минимальных тарифов конкурентов), набор нотаций (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Петри). Проверить: ИИ-функции и </w:t>
      </w:r>
      <w:r>
        <w:rPr>
          <w:i/>
          <w:sz w:val="28"/>
        </w:rPr>
        <w:t>API</w:t>
      </w:r>
      <w:r>
        <w:rPr>
          <w:sz w:val="28"/>
        </w:rPr>
        <w:t xml:space="preserve"> как платные возможности </w:t>
      </w:r>
      <w:r>
        <w:rPr>
          <w:i/>
          <w:sz w:val="28"/>
        </w:rPr>
        <w:t>Pro</w:t>
      </w:r>
      <w:r>
        <w:rPr>
          <w:sz w:val="28"/>
        </w:rPr>
        <w:t xml:space="preserve">, тариф за пользователя для команд. Не копировать: корпоративные тарифы и </w:t>
      </w:r>
      <w:r>
        <w:rPr>
          <w:i/>
          <w:sz w:val="28"/>
        </w:rPr>
        <w:t>SSO</w:t>
      </w:r>
      <w:r>
        <w:rPr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:rsidR="00A71109" w:rsidRDefault="00B70207">
      <w:pPr>
        <w:pStyle w:val="2"/>
        <w:ind w:firstLine="709"/>
      </w:pPr>
      <w:bookmarkStart w:id="28" w:name="исправления-рабочих-копий-шаблонов"/>
      <w:bookmarkStart w:id="29" w:name="_Toc242042975"/>
      <w:bookmarkEnd w:id="20"/>
      <w:bookmarkEnd w:id="27"/>
      <w:r>
        <w:t>2.5 Исправления рабочих копий шаблонов</w:t>
      </w:r>
      <w:bookmarkEnd w:id="29"/>
    </w:p>
    <w:p w:rsidR="00A71109" w:rsidRDefault="00B70207">
      <w:pPr>
        <w:pStyle w:val="FirstParagraph"/>
        <w:keepNext/>
      </w:pPr>
      <w:r>
        <w:rPr>
          <w:sz w:val="28"/>
        </w:rPr>
        <w:t>Таблица 12 – Исправленные дефекты шаблонов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271"/>
        <w:gridCol w:w="4067"/>
        <w:gridCol w:w="2650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Книга</w:t>
            </w:r>
          </w:p>
        </w:tc>
        <w:tc>
          <w:tcPr>
            <w:tcW w:w="227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Лист и ячейки</w:t>
            </w:r>
          </w:p>
        </w:tc>
        <w:tc>
          <w:tcPr>
            <w:tcW w:w="406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Дефект</w:t>
            </w:r>
          </w:p>
        </w:tc>
        <w:tc>
          <w:tcPr>
            <w:tcW w:w="2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Исправление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04_Оценка, столбец </w:t>
            </w:r>
            <w:r>
              <w:rPr>
                <w:i/>
              </w:rPr>
              <w:t>N</w:t>
            </w:r>
          </w:p>
        </w:tc>
        <w:tc>
          <w:tcPr>
            <w:tcW w:w="406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SUMPRODUCT</w:t>
            </w:r>
            <w:r>
              <w:t xml:space="preserve"> получает строку и столбец разных размеров, результат #ЗНАЧ!</w:t>
            </w:r>
          </w:p>
        </w:tc>
        <w:tc>
          <w:tcPr>
            <w:tcW w:w="2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Явная сумма произведений баллов на веса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06_Сводка, </w:t>
            </w:r>
            <w:r>
              <w:rPr>
                <w:i/>
              </w:rPr>
              <w:t>B19</w:t>
            </w:r>
            <w:r>
              <w:t>:</w:t>
            </w:r>
            <w:r>
              <w:rPr>
                <w:i/>
              </w:rPr>
              <w:t>F28</w:t>
            </w:r>
          </w:p>
        </w:tc>
        <w:tc>
          <w:tcPr>
            <w:tcW w:w="406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 равных баллах топ-10 повторяет компанию</w:t>
            </w:r>
          </w:p>
        </w:tc>
        <w:tc>
          <w:tcPr>
            <w:tcW w:w="2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 </w:t>
            </w:r>
            <w:r>
              <w:rPr>
                <w:i/>
              </w:rPr>
              <w:t>n</w:t>
            </w:r>
            <w:r>
              <w:t>-го совпадения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01, 02, 04 (проверки данных)</w:t>
            </w:r>
          </w:p>
        </w:tc>
        <w:tc>
          <w:tcPr>
            <w:tcW w:w="406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Списки ссылаются на другие справочники</w:t>
            </w:r>
          </w:p>
        </w:tc>
        <w:tc>
          <w:tcPr>
            <w:tcW w:w="2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Проверки заменены на нужные списки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XLOOKUP</w:t>
            </w:r>
            <w:r>
              <w:t xml:space="preserve"> на листах 02, 04, 07</w:t>
            </w:r>
          </w:p>
        </w:tc>
        <w:tc>
          <w:tcPr>
            <w:tcW w:w="406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Функция записана без префикса, название не подтягивается</w:t>
            </w:r>
          </w:p>
        </w:tc>
        <w:tc>
          <w:tcPr>
            <w:tcW w:w="2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Формулы введены повторно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227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06_Сравнение, строки 90–91</w:t>
            </w:r>
          </w:p>
        </w:tc>
        <w:tc>
          <w:tcPr>
            <w:tcW w:w="406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Формулы столбцов </w:t>
            </w:r>
            <w:r>
              <w:rPr>
                <w:i/>
              </w:rPr>
              <w:t>F</w:t>
            </w:r>
            <w:r>
              <w:t>–</w:t>
            </w:r>
            <w:r>
              <w:rPr>
                <w:i/>
              </w:rPr>
              <w:t>L</w:t>
            </w:r>
            <w:r>
              <w:t xml:space="preserve"> ссылаются на столбец </w:t>
            </w:r>
            <w:r>
              <w:rPr>
                <w:i/>
              </w:rPr>
              <w:t>E</w:t>
            </w:r>
            <w:r>
              <w:t>, итог одинаков у всех конкурентов</w:t>
            </w:r>
          </w:p>
        </w:tc>
        <w:tc>
          <w:tcPr>
            <w:tcW w:w="2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Ссылки заменены на собственные столбцы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</w:t>
            </w:r>
          </w:p>
        </w:tc>
        <w:tc>
          <w:tcPr>
            <w:tcW w:w="227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10_Стандарт, столбец </w:t>
            </w:r>
            <w:r>
              <w:rPr>
                <w:i/>
              </w:rPr>
              <w:t>E</w:t>
            </w:r>
          </w:p>
        </w:tc>
        <w:tc>
          <w:tcPr>
            <w:tcW w:w="406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Знаменатель – заголовок 12_Сводка!</w:t>
            </w:r>
            <w:r>
              <w:rPr>
                <w:i/>
              </w:rPr>
              <w:t>B4</w:t>
            </w:r>
            <w:r>
              <w:t>, доля везде 0</w:t>
            </w:r>
          </w:p>
        </w:tc>
        <w:tc>
          <w:tcPr>
            <w:tcW w:w="2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Знаменатель заменен на 12_Сводка!</w:t>
            </w:r>
            <w:r>
              <w:rPr>
                <w:i/>
              </w:rPr>
              <w:t>B5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227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06_Сравнение, столбец </w:t>
            </w:r>
            <w:r>
              <w:rPr>
                <w:i/>
              </w:rPr>
              <w:t>O</w:t>
            </w:r>
            <w:r>
              <w:t xml:space="preserve"> (</w:t>
            </w:r>
            <w:r>
              <w:rPr>
                <w:i/>
              </w:rPr>
              <w:t>P26-P80</w:t>
            </w:r>
            <w:r>
              <w:t>)</w:t>
            </w:r>
          </w:p>
        </w:tc>
        <w:tc>
          <w:tcPr>
            <w:tcW w:w="406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 пустых строках результат #Н/Д (</w:t>
            </w:r>
            <w:r>
              <w:rPr>
                <w:i/>
              </w:rPr>
              <w:t>MAX</w:t>
            </w:r>
            <w:r>
              <w:t xml:space="preserve"> пустого диапазона = 0)</w:t>
            </w:r>
          </w:p>
        </w:tc>
        <w:tc>
          <w:tcPr>
            <w:tcW w:w="2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Формула обернута в </w:t>
            </w:r>
            <w:r>
              <w:rPr>
                <w:i/>
              </w:rPr>
              <w:t>IFERROR</w:t>
            </w:r>
          </w:p>
        </w:tc>
      </w:tr>
    </w:tbl>
    <w:p w:rsidR="00A71109" w:rsidRDefault="00B70207">
      <w:pPr>
        <w:pStyle w:val="a0"/>
        <w:ind w:firstLine="709"/>
        <w:jc w:val="both"/>
      </w:pPr>
      <w:r>
        <w:rPr>
          <w:sz w:val="28"/>
        </w:rPr>
        <w:t>Полный перечень – на листах журналов рабочих книг.</w:t>
      </w:r>
    </w:p>
    <w:p w:rsidR="00A71109" w:rsidRDefault="00B70207">
      <w:pPr>
        <w:pStyle w:val="1"/>
        <w:pageBreakBefore/>
      </w:pPr>
      <w:bookmarkStart w:id="30" w:name="проверка-по-критериям-методики"/>
      <w:bookmarkStart w:id="31" w:name="_Toc242042976"/>
      <w:bookmarkEnd w:id="2"/>
      <w:bookmarkEnd w:id="28"/>
      <w:r>
        <w:lastRenderedPageBreak/>
        <w:t>3 ПРОВЕРКА ПО КРИТЕРИЯМ МЕТОДИКИ</w:t>
      </w:r>
      <w:bookmarkEnd w:id="31"/>
    </w:p>
    <w:p w:rsidR="00A71109" w:rsidRDefault="00B70207">
      <w:pPr>
        <w:pStyle w:val="FirstParagraph"/>
        <w:keepNext/>
      </w:pPr>
      <w:r>
        <w:rPr>
          <w:sz w:val="28"/>
        </w:rPr>
        <w:t>Таблица 13 – Контрольный перечень результатов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5"/>
        <w:gridCol w:w="4626"/>
        <w:gridCol w:w="2014"/>
        <w:gridCol w:w="2083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Описан объект анализа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таблица 2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Составлен реестр компаний с источниками обнаружения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2.2.2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Оценка по критериям, индекс и уровни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(оценки экспертные)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 менее трех подтверждений для прямого конкурента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</w:t>
            </w:r>
            <w:r>
              <w:rPr>
                <w:i/>
              </w:rPr>
              <w:t>PlantUML</w:t>
            </w:r>
            <w:r>
              <w:t>)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2.2.4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Карта конкурентного поля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рисунок 1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Выборка 5–12 конкурентов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(8)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30 и более проверенных страниц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(40)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2.3.2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40 и более признаков по Левитту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(153)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2.3.3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25 и более требований по Кано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(33), категории экспертные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2.3.4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Сравнение по 25 критериям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2.3.5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Блоки бизнес-модели, монетизация, стандарт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разделы 2.4.2–2.4.5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46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Определение собственного цифрового товара</w:t>
            </w:r>
          </w:p>
        </w:tc>
        <w:tc>
          <w:tcPr>
            <w:tcW w:w="2014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2.3.6</w:t>
            </w:r>
          </w:p>
        </w:tc>
      </w:tr>
    </w:tbl>
    <w:p w:rsidR="00A71109" w:rsidRDefault="00B70207">
      <w:pPr>
        <w:pStyle w:val="1"/>
        <w:pageBreakBefore/>
      </w:pPr>
      <w:bookmarkStart w:id="32" w:name="выводы"/>
      <w:bookmarkStart w:id="33" w:name="_Toc242042977"/>
      <w:bookmarkEnd w:id="30"/>
      <w:r>
        <w:lastRenderedPageBreak/>
        <w:t>ВЫВОДЫ</w:t>
      </w:r>
      <w:bookmarkEnd w:id="33"/>
    </w:p>
    <w:p w:rsidR="00A71109" w:rsidRDefault="00B70207">
      <w:pPr>
        <w:ind w:left="709" w:firstLine="709"/>
        <w:jc w:val="both"/>
      </w:pPr>
      <w:r>
        <w:rPr>
          <w:sz w:val="28"/>
        </w:rPr>
        <w:t>Сформировано конкурентное поле из 22 компаний: один прямой конкурент (</w:t>
      </w:r>
      <w:r>
        <w:rPr>
          <w:i/>
          <w:sz w:val="28"/>
        </w:rPr>
        <w:t>PlantUML</w:t>
      </w:r>
      <w:r>
        <w:rPr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); средний взвешенный балл 2,83.</w:t>
      </w:r>
    </w:p>
    <w:p w:rsidR="00A71109" w:rsidRDefault="00B70207">
      <w:pPr>
        <w:ind w:left="709" w:firstLine="709"/>
        <w:jc w:val="both"/>
      </w:pPr>
      <w:r>
        <w:rPr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:rsidR="00A71109" w:rsidRDefault="00B70207">
      <w:pPr>
        <w:ind w:left="709" w:firstLine="709"/>
        <w:jc w:val="both"/>
      </w:pPr>
      <w:r>
        <w:rPr>
          <w:sz w:val="28"/>
        </w:rP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  <w:sz w:val="28"/>
        </w:rPr>
        <w:t>ERD</w:t>
      </w:r>
      <w:r>
        <w:rPr>
          <w:sz w:val="28"/>
        </w:rPr>
        <w:t xml:space="preserve">; </w:t>
      </w:r>
      <w:r>
        <w:rPr>
          <w:i/>
          <w:sz w:val="28"/>
        </w:rPr>
        <w:t>UML</w:t>
      </w:r>
      <w:r>
        <w:rPr>
          <w:sz w:val="28"/>
        </w:rPr>
        <w:t xml:space="preserve"> (4 из 8), </w:t>
      </w:r>
      <w:r>
        <w:rPr>
          <w:i/>
          <w:sz w:val="28"/>
        </w:rPr>
        <w:t>BPMN</w:t>
      </w:r>
      <w:r>
        <w:rPr>
          <w:sz w:val="28"/>
        </w:rPr>
        <w:t xml:space="preserve"> и шаблоны – формирующаяся норма. ИИ-помощник и </w:t>
      </w:r>
      <w:r>
        <w:rPr>
          <w:i/>
          <w:sz w:val="28"/>
        </w:rPr>
        <w:t>API</w:t>
      </w:r>
      <w:r>
        <w:rPr>
          <w:sz w:val="28"/>
        </w:rPr>
        <w:t xml:space="preserve"> переходят в ожидаемое (по 5 из 8). В зону отличия </w:t>
      </w:r>
      <w:r>
        <w:rPr>
          <w:i/>
          <w:sz w:val="28"/>
        </w:rPr>
        <w:t>NotaCode</w:t>
      </w:r>
      <w:r>
        <w:rPr>
          <w:sz w:val="28"/>
        </w:rPr>
        <w:t xml:space="preserve"> попадают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которые на сайтах конкурентов не найдены.</w:t>
      </w:r>
    </w:p>
    <w:p w:rsidR="00A71109" w:rsidRDefault="00B70207">
      <w:pPr>
        <w:ind w:left="709" w:firstLine="709"/>
        <w:jc w:val="both"/>
      </w:pPr>
      <w:r>
        <w:rPr>
          <w:sz w:val="28"/>
        </w:rP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  <w:sz w:val="28"/>
        </w:rPr>
        <w:t>Lucidchart</w:t>
      </w:r>
      <w:r>
        <w:rPr>
          <w:sz w:val="28"/>
        </w:rPr>
        <w:t>.</w:t>
      </w:r>
    </w:p>
    <w:p w:rsidR="00A71109" w:rsidRDefault="00B70207">
      <w:pPr>
        <w:ind w:left="709"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предварительно принята модель </w:t>
      </w:r>
      <w:r>
        <w:rPr>
          <w:i/>
          <w:sz w:val="28"/>
        </w:rPr>
        <w:t>freemium</w:t>
      </w:r>
      <w:r>
        <w:rPr>
          <w:sz w:val="28"/>
        </w:rPr>
        <w:t xml:space="preserve">: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год; она соответствует практике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sz w:val="28"/>
        </w:rPr>
        <w:t xml:space="preserve">, а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месяц).</w:t>
      </w:r>
    </w:p>
    <w:p w:rsidR="00A71109" w:rsidRDefault="00B70207">
      <w:pPr>
        <w:ind w:left="709" w:firstLine="709"/>
        <w:jc w:val="both"/>
      </w:pPr>
      <w:r>
        <w:rPr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:rsidR="00A71109" w:rsidRDefault="00B70207">
      <w:pPr>
        <w:ind w:left="709" w:firstLine="709"/>
        <w:jc w:val="both"/>
      </w:pPr>
      <w:r>
        <w:rPr>
          <w:sz w:val="28"/>
        </w:rPr>
        <w:t xml:space="preserve">Данные 02.10.2026 (приложение В):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, 49 отзывов </w:t>
      </w:r>
      <w:r>
        <w:rPr>
          <w:i/>
          <w:sz w:val="28"/>
        </w:rPr>
        <w:t>Trustpilot</w:t>
      </w:r>
      <w:r>
        <w:rPr>
          <w:sz w:val="28"/>
        </w:rPr>
        <w:t xml:space="preserve"> и отзывы </w:t>
      </w:r>
      <w:r>
        <w:rPr>
          <w:i/>
          <w:sz w:val="28"/>
        </w:rPr>
        <w:t>SourceForge</w:t>
      </w:r>
      <w:r>
        <w:rPr>
          <w:sz w:val="28"/>
        </w:rPr>
        <w:t xml:space="preserve"> о </w:t>
      </w:r>
      <w:r>
        <w:rPr>
          <w:i/>
          <w:sz w:val="28"/>
        </w:rPr>
        <w:t>PlantUML</w:t>
      </w:r>
      <w:r>
        <w:rPr>
          <w:sz w:val="28"/>
        </w:rP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– безразличными; проверка работы продуктов остается (приложение Б).</w:t>
      </w:r>
    </w:p>
    <w:p w:rsidR="00A71109" w:rsidRDefault="00B70207">
      <w:pPr>
        <w:pStyle w:val="1"/>
        <w:pageBreakBefore/>
      </w:pPr>
      <w:bookmarkStart w:id="34" w:name="список-использованных-источников"/>
      <w:bookmarkStart w:id="35" w:name="_Toc242042978"/>
      <w:bookmarkEnd w:id="32"/>
      <w:r>
        <w:lastRenderedPageBreak/>
        <w:t>СПИСОК ИСПОЛЬЗОВАННЫХ ИСТОЧНИКОВ</w:t>
      </w:r>
      <w:bookmarkEnd w:id="35"/>
    </w:p>
    <w:p w:rsidR="00DB08D5" w:rsidRDefault="00EF61E1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:rsidR="00A71109" w:rsidRDefault="00B70207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ЛР1–ЛР4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:rsidR="00A71109" w:rsidRDefault="00B70207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Pro: обзор доменов, июнь – август 2026 [Электронный ресурс]. – Режим доступа: https://pro.similarweb.com. – Дата доступа: 30.09.2026.</w:t>
      </w:r>
    </w:p>
    <w:p w:rsidR="00A71109" w:rsidRDefault="00B70207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API: данные репозиториев [Электронный ресурс]. – Режим доступа: https://api.github.com. – Дата доступа: 30.09.2026.</w:t>
      </w:r>
    </w:p>
    <w:p w:rsidR="00A71109" w:rsidRDefault="00B70207">
      <w:pPr>
        <w:pStyle w:val="Compact"/>
        <w:ind w:left="709"/>
      </w:pPr>
      <w:r>
        <w:rPr>
          <w:i/>
          <w:sz w:val="28"/>
        </w:rPr>
        <w:t>– Trustpilot: страницы оценок доменов [Электронный ресурс]. – Режим доступа: https://www.trustpilot.com. – Дата доступа: 30.09.2026.</w:t>
      </w:r>
    </w:p>
    <w:p w:rsidR="00A71109" w:rsidRDefault="00B70207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:rsidR="00A71109" w:rsidRDefault="00B70207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plantuml.com</w:t>
      </w:r>
      <w:r>
        <w:rPr>
          <w:sz w:val="28"/>
        </w:rPr>
        <w:t xml:space="preserve">, </w:t>
      </w:r>
      <w:r>
        <w:rPr>
          <w:i/>
          <w:sz w:val="28"/>
        </w:rPr>
        <w:t>mermaid.js.org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lucid.co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 [Электронный ресурс]. – Дата доступа: 01.10.2026.</w:t>
      </w:r>
    </w:p>
    <w:p w:rsidR="00A71109" w:rsidRDefault="00B70207">
      <w:pPr>
        <w:pStyle w:val="Compact"/>
        <w:ind w:left="709"/>
      </w:pPr>
      <w:r>
        <w:rPr>
          <w:i/>
          <w:sz w:val="28"/>
        </w:rPr>
        <w:t>– 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Architect: главная страница и цены [Электронный ресурс]. – Режим доступа: https://sparxsystems.com/products/ea/. – Дата доступа: 02.10.2026.</w:t>
      </w:r>
    </w:p>
    <w:p w:rsidR="00A71109" w:rsidRDefault="00B70207">
      <w:pPr>
        <w:pStyle w:val="Compact"/>
        <w:ind w:left="709"/>
      </w:pPr>
      <w:r>
        <w:rPr>
          <w:i/>
          <w:sz w:val="28"/>
        </w:rPr>
        <w:t>– Trustpilot</w:t>
      </w:r>
      <w:r>
        <w:rPr>
          <w:sz w:val="28"/>
        </w:rPr>
        <w:t xml:space="preserve">: отзывы о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[Электронный ресурс]. – Режим доступа: https://www.trustpilot.com. – Дата доступа: 02.10.2026.</w:t>
      </w:r>
    </w:p>
    <w:p w:rsidR="00A71109" w:rsidRDefault="00B70207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Center, регион Беларусь [Электронный ресурс]. – Режим доступа: https://adstransparency.google.com. – Дата доступа: 02.10.2026.</w:t>
      </w:r>
    </w:p>
    <w:p w:rsidR="00A71109" w:rsidRDefault="00B70207">
      <w:pPr>
        <w:pStyle w:val="Compact"/>
        <w:ind w:left="709"/>
      </w:pPr>
      <w:r>
        <w:rPr>
          <w:i/>
          <w:sz w:val="28"/>
        </w:rPr>
        <w:t>– SourceForge</w:t>
      </w:r>
      <w:r>
        <w:rPr>
          <w:sz w:val="28"/>
        </w:rPr>
        <w:t xml:space="preserve">: отзывы о </w:t>
      </w:r>
      <w:r>
        <w:rPr>
          <w:i/>
          <w:sz w:val="28"/>
        </w:rPr>
        <w:t>PlantUML [Электронный ресурс]. – Режим доступа: https://sourceforge.net/projects/plantuml/reviews/. – Дата доступа: 02.10.2026.</w:t>
      </w:r>
    </w:p>
    <w:p w:rsidR="00A71109" w:rsidRDefault="00B70207">
      <w:pPr>
        <w:pStyle w:val="1"/>
        <w:keepNext w:val="0"/>
        <w:pageBreakBefore/>
      </w:pPr>
      <w:bookmarkStart w:id="36" w:name="X0d652d9c320698e7c8068993b30a2dd7ee59c14"/>
      <w:bookmarkStart w:id="37" w:name="_Toc242042979"/>
      <w:bookmarkEnd w:id="34"/>
      <w:r>
        <w:lastRenderedPageBreak/>
        <w:t>ПРИЛОЖЕНИЕ А</w:t>
      </w:r>
      <w:bookmarkEnd w:id="37"/>
    </w:p>
    <w:p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:rsidR="00A71109" w:rsidRDefault="00B70207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:rsidR="00A71109" w:rsidRDefault="00B70207">
      <w:pPr>
        <w:pStyle w:val="FirstParagraph"/>
        <w:keepNext/>
      </w:pPr>
      <w:r>
        <w:rPr>
          <w:sz w:val="28"/>
        </w:rPr>
        <w:t>Таблица 14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3"/>
        <w:gridCol w:w="3195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31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Excel/klassifikaciya_urovni_konkurencii_NotaCode.xlsx</w:t>
            </w:r>
          </w:p>
        </w:tc>
        <w:tc>
          <w:tcPr>
            <w:tcW w:w="31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A</w:t>
            </w:r>
            <w:r>
              <w:t>: классификация компаний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Excel/analiz_konkurentov_Levitt_Kano_NotaCode.xlsx</w:t>
            </w:r>
          </w:p>
        </w:tc>
        <w:tc>
          <w:tcPr>
            <w:tcW w:w="31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B</w:t>
            </w:r>
            <w:r>
              <w:t>: цифровой товар, Левитт, Кано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Excel/analiz_biznes_modeli_konkurentov_NotaCode.xlsx</w:t>
            </w:r>
          </w:p>
        </w:tc>
        <w:tc>
          <w:tcPr>
            <w:tcW w:w="31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C</w:t>
            </w:r>
            <w:r>
              <w:t>: бизнес-модель конкурентов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Материалы_собранные/sajty_konkurentov_stranicy_2026-10-01.json</w:t>
            </w:r>
          </w:p>
        </w:tc>
        <w:tc>
          <w:tcPr>
            <w:tcW w:w="31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Извлечения со страниц конкурентов (заголовки, метаданные, счетчики признаков)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Python/lr5_common.py, </w:t>
            </w:r>
            <w:r>
              <w:rPr>
                <w:i/>
              </w:rPr>
              <w:t>lr5_part_a.py</w:t>
            </w:r>
            <w:r>
              <w:t xml:space="preserve">, </w:t>
            </w:r>
            <w:r>
              <w:rPr>
                <w:i/>
              </w:rPr>
              <w:t>spec_a.py</w:t>
            </w:r>
            <w:r>
              <w:t xml:space="preserve">, </w:t>
            </w:r>
            <w:r>
              <w:rPr>
                <w:i/>
              </w:rPr>
              <w:t>spec_bc.py</w:t>
            </w:r>
            <w:r>
              <w:t xml:space="preserve">, </w:t>
            </w:r>
            <w:r>
              <w:rPr>
                <w:i/>
              </w:rPr>
              <w:t>collect_sites.py</w:t>
            </w:r>
            <w:r>
              <w:t xml:space="preserve">, </w:t>
            </w:r>
            <w:r>
              <w:rPr>
                <w:i/>
              </w:rPr>
              <w:t>figures.py</w:t>
            </w:r>
            <w:r>
              <w:t xml:space="preserve">, </w:t>
            </w:r>
            <w:r>
              <w:rPr>
                <w:i/>
              </w:rPr>
              <w:t>build_report.py</w:t>
            </w:r>
          </w:p>
        </w:tc>
        <w:tc>
          <w:tcPr>
            <w:tcW w:w="31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Подготовка данных, описание заполнения книг, сбор страниц, рисунки, сборка отчета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Excel_COM/fill_workbook.ps1, </w:t>
            </w:r>
            <w:r>
              <w:rPr>
                <w:i/>
              </w:rPr>
              <w:t>read_values.ps1</w:t>
            </w:r>
          </w:p>
        </w:tc>
        <w:tc>
          <w:tcPr>
            <w:tcW w:w="31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и чтение книг через </w:t>
            </w:r>
            <w:r>
              <w:rPr>
                <w:i/>
              </w:rPr>
              <w:t>COM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31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Рисунки 1–3 отчета</w:t>
            </w:r>
          </w:p>
        </w:tc>
      </w:tr>
    </w:tbl>
    <w:p w:rsidR="00A71109" w:rsidRDefault="00B70207">
      <w:pPr>
        <w:pStyle w:val="1"/>
        <w:keepNext w:val="0"/>
        <w:pageBreakBefore/>
      </w:pPr>
      <w:bookmarkStart w:id="38" w:name="Xe57dfa954bc99fa1a56051ea98d15e9969e72a7"/>
      <w:bookmarkStart w:id="39" w:name="_Toc242042980"/>
      <w:bookmarkEnd w:id="36"/>
      <w:r>
        <w:lastRenderedPageBreak/>
        <w:t>ПРИЛОЖЕНИЕ Б</w:t>
      </w:r>
      <w:bookmarkEnd w:id="39"/>
    </w:p>
    <w:p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:rsidR="00A71109" w:rsidRDefault="00B70207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:rsidR="00A71109" w:rsidRDefault="00B70207">
      <w:pPr>
        <w:pStyle w:val="FirstParagraph"/>
        <w:keepNext/>
      </w:pPr>
      <w:r>
        <w:rPr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211"/>
        <w:gridCol w:w="5777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21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577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21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577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21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577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Требует установки и теста редакторов; отзывы </w:t>
            </w:r>
            <w:r>
              <w:rPr>
                <w:i/>
              </w:rPr>
              <w:t>SourceForge</w:t>
            </w:r>
            <w:r>
              <w:t xml:space="preserve"> о </w:t>
            </w:r>
            <w:r>
              <w:rPr>
                <w:i/>
              </w:rPr>
              <w:t>PlantUML</w:t>
            </w:r>
            <w:r>
              <w:t xml:space="preserve"> (таблица 19) подтверждают расхождения со стандартом </w:t>
            </w:r>
            <w:r>
              <w:rPr>
                <w:i/>
              </w:rPr>
              <w:t>UML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21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 и тарифы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</w:p>
        </w:tc>
        <w:tc>
          <w:tcPr>
            <w:tcW w:w="577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Получено 02.10.2026 через браузер (приложение В, таблица 16): вопрос закрыт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21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для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 и др.; доля Беларуси</w:t>
            </w:r>
          </w:p>
        </w:tc>
        <w:tc>
          <w:tcPr>
            <w:tcW w:w="577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Сняты </w:t>
            </w:r>
            <w:r>
              <w:rPr>
                <w:i/>
              </w:rPr>
              <w:t>Worldwide</w:t>
            </w:r>
            <w:r>
              <w:t xml:space="preserve">-данные и структура каналов для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whimsical.com</w:t>
            </w:r>
            <w:r>
              <w:t xml:space="preserve">, </w:t>
            </w:r>
            <w:r>
              <w:rPr>
                <w:i/>
              </w:rPr>
              <w:t>mermaid.ai</w:t>
            </w:r>
            <w:r>
              <w:t xml:space="preserve">, </w:t>
            </w:r>
            <w:r>
              <w:rPr>
                <w:i/>
              </w:rPr>
              <w:t>lucid.app</w:t>
            </w:r>
            <w:r>
              <w:t xml:space="preserve">, </w:t>
            </w:r>
            <w:r>
              <w:rPr>
                <w:i/>
              </w:rPr>
              <w:t>drawio.com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smartdraw.com</w:t>
            </w:r>
            <w:r>
              <w:t xml:space="preserve"> (ЛР4, приложение Б); доля Беларуси недоступна (модельная оценка (допущение) при полном доступе); </w:t>
            </w:r>
            <w:r>
              <w:rPr>
                <w:i/>
              </w:rPr>
              <w:t>Visio</w:t>
            </w:r>
            <w:r>
              <w:t xml:space="preserve"> и </w:t>
            </w:r>
            <w:r>
              <w:rPr>
                <w:i/>
              </w:rPr>
              <w:t>DrawSQL</w:t>
            </w:r>
            <w:r>
              <w:t xml:space="preserve"> не снимались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21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Рекламные объявления и выдача Яндекса по запросам ядра</w:t>
            </w:r>
          </w:p>
        </w:tc>
        <w:tc>
          <w:tcPr>
            <w:tcW w:w="577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по Беларуси получен (таблица 16);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заменен структурой каналов </w:t>
            </w:r>
            <w:r>
              <w:rPr>
                <w:i/>
              </w:rPr>
              <w:t>Similarweb</w:t>
            </w:r>
            <w:r>
              <w:t xml:space="preserve"> (ЛР4, приложение Б); выдача Яндекса не снималась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21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по </w:t>
            </w:r>
            <w:r>
              <w:rPr>
                <w:i/>
              </w:rPr>
              <w:t>Storm</w:t>
            </w:r>
          </w:p>
        </w:tc>
        <w:tc>
          <w:tcPr>
            <w:tcW w:w="577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закрыты проверкой безопасности; заменены </w:t>
            </w:r>
            <w:r>
              <w:rPr>
                <w:i/>
              </w:rPr>
              <w:t>Trustpilot</w:t>
            </w:r>
            <w:r>
              <w:t xml:space="preserve"> (49 записей, таблица 17) и </w:t>
            </w:r>
            <w:r>
              <w:rPr>
                <w:i/>
              </w:rPr>
              <w:t>SourceForge</w:t>
            </w:r>
            <w:r>
              <w:t xml:space="preserve"> (</w:t>
            </w:r>
            <w:r>
              <w:rPr>
                <w:i/>
              </w:rPr>
              <w:t>PlantUML</w:t>
            </w:r>
            <w:r>
              <w:t xml:space="preserve">, таблица 19); по </w:t>
            </w:r>
            <w:r>
              <w:rPr>
                <w:i/>
              </w:rPr>
              <w:t>Storm</w:t>
            </w:r>
            <w:r>
              <w:t xml:space="preserve"> отзывов нет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211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проверка цены </w:t>
            </w:r>
            <w:r>
              <w:rPr>
                <w:i/>
              </w:rPr>
              <w:t>Pro</w:t>
            </w:r>
            <w:r>
              <w:t xml:space="preserve"> опросом реальных потребителей )</w:t>
            </w:r>
          </w:p>
        </w:tc>
        <w:tc>
          <w:tcPr>
            <w:tcW w:w="577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Цена 40 </w:t>
            </w:r>
            <w:r>
              <w:rPr>
                <w:i/>
              </w:rPr>
              <w:t>у.е.</w:t>
            </w:r>
            <w:r>
              <w:t xml:space="preserve"> в год; в пробном опросе 37 % готовы платить до 3 </w:t>
            </w:r>
            <w:r>
              <w:rPr>
                <w:i/>
              </w:rPr>
              <w:t>у.е.</w:t>
            </w:r>
            <w:r>
              <w:t xml:space="preserve"> в месяц, 20 % – 3–5 </w:t>
            </w:r>
            <w:r>
              <w:rPr>
                <w:i/>
              </w:rPr>
              <w:t>у.е.</w:t>
            </w:r>
            <w:r>
              <w:t>, 13 % – более 5 </w:t>
            </w:r>
            <w:r>
              <w:rPr>
                <w:i/>
              </w:rPr>
              <w:t>у.е.</w:t>
            </w:r>
            <w:r>
              <w:t>; реальный спрос не проверялся</w:t>
            </w:r>
          </w:p>
        </w:tc>
      </w:tr>
    </w:tbl>
    <w:p w:rsidR="00A71109" w:rsidRDefault="00B70207">
      <w:pPr>
        <w:pStyle w:val="1"/>
        <w:keepNext w:val="0"/>
        <w:pageBreakBefore/>
      </w:pPr>
      <w:bookmarkStart w:id="40" w:name="X5524ab9f965042c4d6511d6315044a9f4f6816c"/>
      <w:bookmarkStart w:id="41" w:name="_Toc242042981"/>
      <w:bookmarkEnd w:id="38"/>
      <w:r>
        <w:lastRenderedPageBreak/>
        <w:t>ПРИЛОЖЕНИЕ В</w:t>
      </w:r>
      <w:bookmarkEnd w:id="41"/>
    </w:p>
    <w:p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:rsidR="00A71109" w:rsidRDefault="00B70207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:rsidR="00A71109" w:rsidRDefault="00B70207">
      <w:pPr>
        <w:pStyle w:val="FirstParagraph"/>
      </w:pPr>
      <w:r>
        <w:rPr>
          <w:sz w:val="28"/>
        </w:rPr>
        <w:t xml:space="preserve">Данные получены после первой сборки отчета и дополняют части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[10], отзывы пользователей [11], рекламная активность в Беларуси [12], опрос по методу Кано.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t>Таблица 16 – Новые данные о конкурентах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3"/>
        <w:gridCol w:w="6455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645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31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17.2, цена за лицензию, </w:t>
            </w:r>
            <w:r>
              <w:rPr>
                <w:i/>
              </w:rPr>
              <w:t>у.е.</w:t>
            </w:r>
            <w:r>
              <w:t xml:space="preserve"> (постоянная / плавающая)</w:t>
            </w:r>
          </w:p>
        </w:tc>
        <w:tc>
          <w:tcPr>
            <w:tcW w:w="645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Professional</w:t>
            </w:r>
            <w:r>
              <w:t xml:space="preserve"> 245 / 320; </w:t>
            </w:r>
            <w:r>
              <w:rPr>
                <w:i/>
              </w:rPr>
              <w:t>Corporate</w:t>
            </w:r>
            <w:r>
              <w:t xml:space="preserve"> 320 / 425; </w:t>
            </w:r>
            <w:r>
              <w:rPr>
                <w:i/>
              </w:rPr>
              <w:t>Unified</w:t>
            </w:r>
            <w:r>
              <w:t xml:space="preserve"> 535 / 699; </w:t>
            </w:r>
            <w:r>
              <w:rPr>
                <w:i/>
              </w:rPr>
              <w:t>Ultimate</w:t>
            </w:r>
            <w:r>
              <w:t xml:space="preserve"> 750 / 965</w:t>
            </w:r>
          </w:p>
        </w:tc>
      </w:tr>
      <w:tr w:rsidR="00A71109" w:rsidTr="00A71109">
        <w:trPr>
          <w:cantSplit/>
          <w:jc w:val="center"/>
        </w:trPr>
        <w:tc>
          <w:tcPr>
            <w:tcW w:w="31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>, нотации</w:t>
            </w:r>
          </w:p>
        </w:tc>
        <w:tc>
          <w:tcPr>
            <w:tcW w:w="645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2.5, </w:t>
            </w:r>
            <w:r>
              <w:rPr>
                <w:i/>
              </w:rPr>
              <w:t>SysML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ArchiMate</w:t>
            </w:r>
            <w:r>
              <w:t xml:space="preserve">, моделирование данных;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заявлены; текстового ввода диаграмм нет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1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>, доступ</w:t>
            </w:r>
          </w:p>
        </w:tc>
        <w:tc>
          <w:tcPr>
            <w:tcW w:w="645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настольное приложение; пробный период 30 дней; бесплатна только версия </w:t>
            </w:r>
            <w:r>
              <w:rPr>
                <w:i/>
              </w:rPr>
              <w:t>Lite</w:t>
            </w:r>
            <w:r>
              <w:t xml:space="preserve"> для чтения</w:t>
            </w:r>
          </w:p>
        </w:tc>
      </w:tr>
      <w:tr w:rsidR="00A71109" w:rsidTr="00A71109">
        <w:trPr>
          <w:cantSplit/>
          <w:jc w:val="center"/>
        </w:trPr>
        <w:tc>
          <w:tcPr>
            <w:tcW w:w="318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Реклама в Беларуси (число объявлений)</w:t>
            </w:r>
          </w:p>
        </w:tc>
        <w:tc>
          <w:tcPr>
            <w:tcW w:w="645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28; </w:t>
            </w:r>
            <w:r>
              <w:rPr>
                <w:i/>
              </w:rPr>
              <w:t>miro.com</w:t>
            </w:r>
            <w:r>
              <w:t xml:space="preserve"> 23; </w:t>
            </w:r>
            <w:r>
              <w:rPr>
                <w:i/>
              </w:rPr>
              <w:t>smartdraw.com</w:t>
            </w:r>
            <w:r>
              <w:t xml:space="preserve"> 8; </w:t>
            </w:r>
            <w:r>
              <w:rPr>
                <w:i/>
              </w:rPr>
              <w:t>drawio.com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 0</w:t>
            </w:r>
          </w:p>
        </w:tc>
      </w:tr>
    </w:tbl>
    <w:p w:rsidR="00A71109" w:rsidRDefault="00B70207">
      <w:pPr>
        <w:pStyle w:val="a0"/>
        <w:keepNext/>
        <w:jc w:val="both"/>
      </w:pPr>
      <w:r>
        <w:rPr>
          <w:sz w:val="28"/>
        </w:rPr>
        <w:t xml:space="preserve">Таблица 17 – Темы жалоб пользователей по отзывам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записей, пять продуктов)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6"/>
        <w:gridCol w:w="1295"/>
        <w:gridCol w:w="4917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12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Число отзывов</w:t>
            </w:r>
          </w:p>
        </w:tc>
        <w:tc>
          <w:tcPr>
            <w:tcW w:w="49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Следствие для </w:t>
            </w:r>
            <w:r>
              <w:rPr>
                <w:i/>
              </w:rPr>
              <w:t>NotaCode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Платный экспорт, лимиты бесплатного плана</w:t>
            </w:r>
          </w:p>
        </w:tc>
        <w:tc>
          <w:tcPr>
            <w:tcW w:w="12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49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в тарифе </w:t>
            </w:r>
            <w:r>
              <w:rPr>
                <w:i/>
              </w:rPr>
              <w:t>Free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Непрозрачный биллинг, отмена подписки</w:t>
            </w:r>
          </w:p>
        </w:tc>
        <w:tc>
          <w:tcPr>
            <w:tcW w:w="12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9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Честная отмена и возврат, предупреждение о лимитах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Удобство и ошибки</w:t>
            </w:r>
          </w:p>
        </w:tc>
        <w:tc>
          <w:tcPr>
            <w:tcW w:w="12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49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Простой редактор без навязчивых окон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Поддержка</w:t>
            </w:r>
          </w:p>
        </w:tc>
        <w:tc>
          <w:tcPr>
            <w:tcW w:w="12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9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Канал обратной связи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Положительные оценки</w:t>
            </w:r>
          </w:p>
        </w:tc>
        <w:tc>
          <w:tcPr>
            <w:tcW w:w="129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9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Полезный бесплатный тариф ценится</w:t>
            </w:r>
          </w:p>
        </w:tc>
      </w:tr>
    </w:tbl>
    <w:p w:rsidR="00A71109" w:rsidRDefault="00B70207">
      <w:pPr>
        <w:pStyle w:val="a0"/>
        <w:keepNext/>
        <w:jc w:val="both"/>
      </w:pPr>
      <w:r>
        <w:rPr>
          <w:sz w:val="28"/>
        </w:rPr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3"/>
        <w:gridCol w:w="3220"/>
        <w:gridCol w:w="2805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1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3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</w:t>
            </w:r>
          </w:p>
        </w:tc>
        <w:tc>
          <w:tcPr>
            <w:tcW w:w="280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Число ответов </w:t>
            </w:r>
            <w:r>
              <w:rPr>
                <w:i/>
              </w:rPr>
              <w:t>M</w:t>
            </w:r>
            <w:r>
              <w:t xml:space="preserve"> / </w:t>
            </w:r>
            <w:r>
              <w:rPr>
                <w:i/>
              </w:rPr>
              <w:t>O</w:t>
            </w:r>
            <w:r>
              <w:t xml:space="preserve"> / </w:t>
            </w:r>
            <w:r>
              <w:rPr>
                <w:i/>
              </w:rPr>
              <w:t>A</w:t>
            </w:r>
            <w:r>
              <w:t xml:space="preserve"> / </w:t>
            </w:r>
            <w:r>
              <w:rPr>
                <w:i/>
              </w:rPr>
              <w:t>I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без оплаты</w:t>
            </w:r>
          </w:p>
        </w:tc>
        <w:tc>
          <w:tcPr>
            <w:tcW w:w="3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</w:t>
            </w:r>
            <w:r>
              <w:t xml:space="preserve"> (обязательный)</w:t>
            </w:r>
          </w:p>
        </w:tc>
        <w:tc>
          <w:tcPr>
            <w:tcW w:w="280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15 / 7 / 4 / 4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Текстовый ввод диаграмм</w:t>
            </w:r>
          </w:p>
        </w:tc>
        <w:tc>
          <w:tcPr>
            <w:tcW w:w="3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</w:t>
            </w:r>
            <w:r>
              <w:t xml:space="preserve"> (одномерный)</w:t>
            </w:r>
          </w:p>
        </w:tc>
        <w:tc>
          <w:tcPr>
            <w:tcW w:w="280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 / 13 / 6 / 3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</w:p>
        </w:tc>
        <w:tc>
          <w:tcPr>
            <w:tcW w:w="3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</w:t>
            </w:r>
            <w:r>
              <w:t xml:space="preserve"> (одномерный)</w:t>
            </w:r>
          </w:p>
        </w:tc>
        <w:tc>
          <w:tcPr>
            <w:tcW w:w="280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 / 12 / 11 / 2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3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  <w:r>
              <w:t xml:space="preserve"> (привлекательный)</w:t>
            </w:r>
          </w:p>
        </w:tc>
        <w:tc>
          <w:tcPr>
            <w:tcW w:w="280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 / 7 / 11 / 7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Импорт из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</w:p>
        </w:tc>
        <w:tc>
          <w:tcPr>
            <w:tcW w:w="3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  <w:r>
              <w:t xml:space="preserve"> (привлекательный)</w:t>
            </w:r>
          </w:p>
        </w:tc>
        <w:tc>
          <w:tcPr>
            <w:tcW w:w="280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 / 8 / 10 / 10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и сети Петри</w:t>
            </w:r>
          </w:p>
        </w:tc>
        <w:tc>
          <w:tcPr>
            <w:tcW w:w="3220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</w:t>
            </w:r>
            <w:r>
              <w:t xml:space="preserve"> (безразличный)</w:t>
            </w:r>
          </w:p>
        </w:tc>
        <w:tc>
          <w:tcPr>
            <w:tcW w:w="2805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 / 7 / 5 / 18</w:t>
            </w:r>
          </w:p>
        </w:tc>
      </w:tr>
    </w:tbl>
    <w:p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  <w:sz w:val="28"/>
        </w:rPr>
        <w:t>Pro</w:t>
      </w:r>
      <w:r>
        <w:rPr>
          <w:sz w:val="28"/>
        </w:rPr>
        <w:t xml:space="preserve"> (70 %), что завышено относительно 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i/>
          <w:iCs/>
          <w:sz w:val="28"/>
        </w:rPr>
        <w:t>Материалы_собранные/opros_kano_sgenerirovan_2026-10-02.md.</w:t>
      </w:r>
    </w:p>
    <w:p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Для закрытых сайтов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(проверка безопасности </w:t>
      </w:r>
      <w:r>
        <w:rPr>
          <w:i/>
          <w:sz w:val="28"/>
        </w:rPr>
        <w:t>Cloudflare</w:t>
      </w:r>
      <w:r>
        <w:rPr>
          <w:sz w:val="28"/>
        </w:rPr>
        <w:t xml:space="preserve">) источником отзывов о прямом конкуренте выбран </w:t>
      </w:r>
      <w:r>
        <w:rPr>
          <w:i/>
          <w:sz w:val="28"/>
        </w:rPr>
        <w:t>SourceForge</w:t>
      </w:r>
      <w:r>
        <w:rPr>
          <w:sz w:val="28"/>
        </w:rPr>
        <w:t xml:space="preserve"> [13]: у </w:t>
      </w:r>
      <w:r>
        <w:rPr>
          <w:i/>
          <w:sz w:val="28"/>
        </w:rPr>
        <w:t>PlantUML</w:t>
      </w:r>
      <w:r>
        <w:rPr>
          <w:sz w:val="28"/>
        </w:rPr>
        <w:t xml:space="preserve"> рейтинг 4,8 из 5 по 50 оценкам (47 – пять звезд, одна – две звезды, одна – одна звезда).</w:t>
      </w:r>
    </w:p>
    <w:p w:rsidR="00A71109" w:rsidRDefault="00B70207">
      <w:pPr>
        <w:pStyle w:val="a0"/>
        <w:keepNext/>
        <w:jc w:val="both"/>
      </w:pPr>
      <w:r>
        <w:rPr>
          <w:sz w:val="28"/>
        </w:rPr>
        <w:lastRenderedPageBreak/>
        <w:t xml:space="preserve">Таблица 19 – Темы отзывов о </w:t>
      </w:r>
      <w:r>
        <w:rPr>
          <w:i/>
          <w:sz w:val="28"/>
        </w:rPr>
        <w:t>PlantUML</w:t>
      </w:r>
      <w:r>
        <w:rPr>
          <w:sz w:val="28"/>
        </w:rPr>
        <w:t xml:space="preserve"> на </w:t>
      </w:r>
      <w:r>
        <w:rPr>
          <w:i/>
          <w:sz w:val="28"/>
        </w:rPr>
        <w:t>SourceForge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7"/>
        <w:gridCol w:w="4282"/>
        <w:gridCol w:w="3239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2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Суть</w:t>
            </w:r>
          </w:p>
        </w:tc>
        <w:tc>
          <w:tcPr>
            <w:tcW w:w="32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Следствие для </w:t>
            </w:r>
            <w:r>
              <w:rPr>
                <w:i/>
              </w:rPr>
              <w:t>NotaCode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Текст вместо рисования</w:t>
            </w:r>
          </w:p>
        </w:tc>
        <w:tc>
          <w:tcPr>
            <w:tcW w:w="42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2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основа предложения подтверждена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Простота языка и документация</w:t>
            </w:r>
          </w:p>
        </w:tc>
        <w:tc>
          <w:tcPr>
            <w:tcW w:w="42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освоение быстрое, ответы на форуме быстрые</w:t>
            </w:r>
          </w:p>
        </w:tc>
        <w:tc>
          <w:tcPr>
            <w:tcW w:w="32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нужны документация и примеры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Нет графического интерфейса</w:t>
            </w:r>
          </w:p>
        </w:tc>
        <w:tc>
          <w:tcPr>
            <w:tcW w:w="42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нужен </w:t>
            </w:r>
            <w:r>
              <w:rPr>
                <w:i/>
              </w:rPr>
              <w:t>jar</w:t>
            </w:r>
            <w:r>
              <w:t xml:space="preserve"> и текстовый файл, нет подсветки при редактировании</w:t>
            </w:r>
          </w:p>
        </w:tc>
        <w:tc>
          <w:tcPr>
            <w:tcW w:w="32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веб-редактор с подсветкой и предпросмотром закрывает пробел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Расхождения со стандартом </w:t>
            </w:r>
            <w:r>
              <w:rPr>
                <w:i/>
              </w:rPr>
              <w:t>UML</w:t>
            </w:r>
          </w:p>
        </w:tc>
        <w:tc>
          <w:tcPr>
            <w:tcW w:w="42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повторный вывод класса выглядит как новый</w:t>
            </w:r>
          </w:p>
        </w:tc>
        <w:tc>
          <w:tcPr>
            <w:tcW w:w="32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проверка правил нотации в редакторе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Совместимость</w:t>
            </w:r>
          </w:p>
        </w:tc>
        <w:tc>
          <w:tcPr>
            <w:tcW w:w="4282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сломанные макросы после обновления, сработка антивируса на шаблоне </w:t>
            </w:r>
            <w:r>
              <w:rPr>
                <w:i/>
              </w:rPr>
              <w:t>Word</w:t>
            </w:r>
          </w:p>
        </w:tc>
        <w:tc>
          <w:tcPr>
            <w:tcW w:w="3239" w:type="dxa"/>
            <w:vAlign w:val="center"/>
          </w:tcPr>
          <w:p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версионирование и стабильный экспорт</w:t>
            </w:r>
          </w:p>
        </w:tc>
      </w:tr>
    </w:tbl>
    <w:p w:rsidR="00A71109" w:rsidRDefault="00B70207">
      <w:pPr>
        <w:pStyle w:val="a0"/>
        <w:ind w:firstLine="709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 классификации части </w:t>
      </w:r>
      <w:r>
        <w:rPr>
          <w:i/>
          <w:sz w:val="28"/>
        </w:rPr>
        <w:t>A</w:t>
      </w:r>
      <w:r>
        <w:rPr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моделирование данных, но не заявляет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  <w:bookmarkEnd w:id="40"/>
    </w:p>
    <w:sectPr w:rsidR="00A71109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4C05" w:rsidRDefault="00414C05">
      <w:r>
        <w:separator/>
      </w:r>
    </w:p>
  </w:endnote>
  <w:endnote w:type="continuationSeparator" w:id="0">
    <w:p w:rsidR="00414C05" w:rsidRDefault="00414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1109" w:rsidRDefault="00B70207">
    <w:pPr>
      <w:jc w:val="right"/>
    </w:pPr>
    <w:r>
      <w:fldChar w:fldCharType="begin"/>
    </w:r>
    <w:r>
      <w:instrText>PAGE</w:instrText>
    </w:r>
    <w:r>
      <w:fldChar w:fldCharType="separate"/>
    </w:r>
    <w:r w:rsidR="00F1249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2CDA" w:rsidRDefault="00C42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4C05" w:rsidRDefault="00414C05">
      <w:r>
        <w:separator/>
      </w:r>
    </w:p>
  </w:footnote>
  <w:footnote w:type="continuationSeparator" w:id="0">
    <w:p w:rsidR="00414C05" w:rsidRDefault="00414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1109" w:rsidRDefault="00A711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2CDA" w:rsidRDefault="00C42C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8892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8DA5D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6168298">
    <w:abstractNumId w:val="1"/>
  </w:num>
  <w:num w:numId="2" w16cid:durableId="12643398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3903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C426A"/>
    <w:rsid w:val="00414C05"/>
    <w:rsid w:val="004E29B3"/>
    <w:rsid w:val="00590D07"/>
    <w:rsid w:val="00784D58"/>
    <w:rsid w:val="00823B03"/>
    <w:rsid w:val="008D27B3"/>
    <w:rsid w:val="008D6863"/>
    <w:rsid w:val="00A71109"/>
    <w:rsid w:val="00B70207"/>
    <w:rsid w:val="00B86B75"/>
    <w:rsid w:val="00BC48D5"/>
    <w:rsid w:val="00C357BC"/>
    <w:rsid w:val="00C36279"/>
    <w:rsid w:val="00C415F6"/>
    <w:rsid w:val="00C42CDA"/>
    <w:rsid w:val="00C84D08"/>
    <w:rsid w:val="00D12A84"/>
    <w:rsid w:val="00DB08D5"/>
    <w:rsid w:val="00E315A3"/>
    <w:rsid w:val="00EF61E1"/>
    <w:rsid w:val="00F12495"/>
    <w:rsid w:val="00F14C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3A1C1F8-185F-4BF8-9E20-D1F14DAE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12495"/>
    <w:pPr>
      <w:spacing w:after="100"/>
    </w:pPr>
  </w:style>
  <w:style w:type="paragraph" w:styleId="20">
    <w:name w:val="toc 2"/>
    <w:basedOn w:val="a"/>
    <w:next w:val="a"/>
    <w:autoRedefine/>
    <w:uiPriority w:val="39"/>
    <w:rsid w:val="00F124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4233</Words>
  <Characters>26948</Characters>
  <Application>Microsoft Office Word</Application>
  <DocSecurity>0</DocSecurity>
  <Lines>1145</Lines>
  <Paragraphs>794</Paragraphs>
  <ScaleCrop>false</ScaleCrop>
  <Company/>
  <LinksUpToDate>false</LinksUpToDate>
  <CharactersWithSpaces>30468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6</cp:revision>
  <dcterms:created xsi:type="dcterms:W3CDTF">2026-10-03T12:42:00Z</dcterms:created>
  <dcterms:modified xsi:type="dcterms:W3CDTF">2026-10-04T19:47:00Z</dcterms:modified>
</cp:coreProperties>
</file>