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EDC3B2" w14:textId="77777777" w:rsidR="0060479B" w:rsidRDefault="00EC5D61">
      <w:pPr>
        <w:jc w:val="center"/>
      </w:pPr>
      <w:bookmarkStart w:id="0" w:name="ход-работы"/>
      <w:r>
        <w:rPr>
          <w:sz w:val="28"/>
        </w:rPr>
        <w:t>Министерство образования Республики Беларусь</w:t>
      </w:r>
    </w:p>
    <w:p w14:paraId="057974E2" w14:textId="77777777" w:rsidR="0060479B" w:rsidRDefault="00EC5D61">
      <w:pPr>
        <w:spacing w:before="360"/>
        <w:jc w:val="center"/>
      </w:pPr>
      <w:r>
        <w:rPr>
          <w:sz w:val="28"/>
        </w:rPr>
        <w:t>Учреждение образования</w:t>
      </w:r>
    </w:p>
    <w:p w14:paraId="1F85C730" w14:textId="77777777" w:rsidR="0060479B" w:rsidRDefault="00EC5D61">
      <w:pPr>
        <w:jc w:val="center"/>
      </w:pPr>
      <w:r>
        <w:rPr>
          <w:sz w:val="28"/>
        </w:rPr>
        <w:t>БЕЛОРУССКИЙ ГОСУДАРСТВЕННЫЙ УНИВЕРСИТЕТ</w:t>
      </w:r>
    </w:p>
    <w:p w14:paraId="6A37420B" w14:textId="77777777" w:rsidR="0060479B" w:rsidRDefault="00EC5D61">
      <w:pPr>
        <w:jc w:val="center"/>
      </w:pPr>
      <w:r>
        <w:rPr>
          <w:sz w:val="28"/>
        </w:rPr>
        <w:t>ИНФОРМАТИКИ И РАДИОЭЛЕКТРОНИКИ</w:t>
      </w:r>
    </w:p>
    <w:p w14:paraId="64ED9662" w14:textId="77777777" w:rsidR="0060479B" w:rsidRDefault="00EC5D61">
      <w:pPr>
        <w:spacing w:before="360"/>
        <w:jc w:val="center"/>
      </w:pPr>
      <w:r>
        <w:rPr>
          <w:sz w:val="28"/>
        </w:rPr>
        <w:t>Факультет повышения квалификации и переподготовки</w:t>
      </w:r>
    </w:p>
    <w:p w14:paraId="09AF0725" w14:textId="77777777" w:rsidR="0060479B" w:rsidRDefault="00EC5D61">
      <w:pPr>
        <w:spacing w:before="360"/>
        <w:jc w:val="center"/>
      </w:pPr>
      <w:r>
        <w:rPr>
          <w:sz w:val="28"/>
        </w:rPr>
        <w:t>Кафедра микропроцессорных систем и сетей</w:t>
      </w:r>
    </w:p>
    <w:p w14:paraId="1AB1CC3E" w14:textId="77777777" w:rsidR="0060479B" w:rsidRDefault="00EC5D61">
      <w:pPr>
        <w:spacing w:before="2880"/>
        <w:jc w:val="center"/>
      </w:pPr>
      <w:r>
        <w:rPr>
          <w:b/>
          <w:sz w:val="28"/>
        </w:rPr>
        <w:t>ОТЧЕТ</w:t>
      </w:r>
    </w:p>
    <w:p w14:paraId="31F52A09" w14:textId="77777777" w:rsidR="0060479B" w:rsidRDefault="00EC5D61">
      <w:pPr>
        <w:jc w:val="center"/>
      </w:pPr>
      <w:r>
        <w:rPr>
          <w:sz w:val="28"/>
        </w:rPr>
        <w:t>по лабораторной работе №6</w:t>
      </w:r>
    </w:p>
    <w:p w14:paraId="255A6800" w14:textId="77777777" w:rsidR="0060479B" w:rsidRDefault="00EC5D61">
      <w:pPr>
        <w:jc w:val="center"/>
      </w:pPr>
      <w:r>
        <w:rPr>
          <w:sz w:val="28"/>
        </w:rPr>
        <w:t>по дисциплине</w:t>
      </w:r>
    </w:p>
    <w:p w14:paraId="18547B7A" w14:textId="77777777" w:rsidR="0060479B" w:rsidRDefault="00EC5D61">
      <w:pPr>
        <w:jc w:val="center"/>
      </w:pPr>
      <w:r>
        <w:rPr>
          <w:sz w:val="28"/>
        </w:rPr>
        <w:t>«Электронный бизнес»</w:t>
      </w:r>
    </w:p>
    <w:p w14:paraId="7C11C8FD" w14:textId="77777777" w:rsidR="0060479B" w:rsidRDefault="00EC5D61">
      <w:pPr>
        <w:jc w:val="center"/>
      </w:pPr>
      <w:r>
        <w:rPr>
          <w:sz w:val="28"/>
        </w:rPr>
        <w:t>на тему «Ценностное предложение, бизнес-модель Канвас, сценарии, экраны и релизы»</w:t>
      </w:r>
    </w:p>
    <w:p w14:paraId="515891AA" w14:textId="77777777" w:rsidR="0060479B" w:rsidRDefault="00EC5D61">
      <w:pPr>
        <w:tabs>
          <w:tab w:val="left" w:pos="6520"/>
        </w:tabs>
        <w:spacing w:before="1800"/>
      </w:pPr>
      <w:r>
        <w:rPr>
          <w:sz w:val="28"/>
        </w:rPr>
        <w:t>Выполнила:</w:t>
      </w:r>
      <w:r>
        <w:rPr>
          <w:sz w:val="28"/>
        </w:rPr>
        <w:tab/>
        <w:t>ст. гр. 60131</w:t>
      </w:r>
    </w:p>
    <w:p w14:paraId="4DD8F50F" w14:textId="77777777" w:rsidR="0060479B" w:rsidRDefault="00EC5D61">
      <w:pPr>
        <w:tabs>
          <w:tab w:val="left" w:pos="6520"/>
        </w:tabs>
      </w:pPr>
      <w:r>
        <w:rPr>
          <w:sz w:val="28"/>
        </w:rPr>
        <w:tab/>
        <w:t>К. А. Хаджинова</w:t>
      </w:r>
    </w:p>
    <w:p w14:paraId="173E132C" w14:textId="77777777" w:rsidR="0060479B" w:rsidRDefault="00EC5D61">
      <w:pPr>
        <w:tabs>
          <w:tab w:val="left" w:pos="6520"/>
        </w:tabs>
        <w:spacing w:before="360"/>
      </w:pPr>
      <w:r>
        <w:rPr>
          <w:sz w:val="28"/>
        </w:rPr>
        <w:t>Проверила:</w:t>
      </w:r>
      <w:r>
        <w:rPr>
          <w:sz w:val="28"/>
        </w:rPr>
        <w:tab/>
        <w:t>Т. Н. Беляцкая</w:t>
      </w:r>
    </w:p>
    <w:p w14:paraId="437246D7" w14:textId="77777777" w:rsidR="0060479B" w:rsidRDefault="00EC5D61">
      <w:pPr>
        <w:spacing w:before="2520"/>
        <w:jc w:val="center"/>
      </w:pPr>
      <w:r>
        <w:rPr>
          <w:sz w:val="28"/>
        </w:rPr>
        <w:t>Минск, октябрь 2026</w:t>
      </w:r>
    </w:p>
    <w:p w14:paraId="1214875E" w14:textId="77777777" w:rsidR="0060479B" w:rsidRDefault="00EC5D61">
      <w:pPr>
        <w:pageBreakBefore/>
        <w:spacing w:after="360"/>
        <w:jc w:val="center"/>
      </w:pPr>
      <w:r>
        <w:rPr>
          <w:b/>
          <w:sz w:val="28"/>
        </w:rPr>
        <w:lastRenderedPageBreak/>
        <w:t>СОДЕРЖАНИЕ</w:t>
      </w:r>
    </w:p>
    <w:p w14:paraId="103A7484" w14:textId="4AEE1461" w:rsidR="00620996" w:rsidRDefault="00EC5D61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r>
        <w:rPr>
          <w:sz w:val="28"/>
        </w:rPr>
        <w:fldChar w:fldCharType="begin"/>
      </w:r>
      <w:r>
        <w:rPr>
          <w:sz w:val="28"/>
        </w:rPr>
        <w:instrText>TOC \o "1-2" \h \z \u</w:instrText>
      </w:r>
      <w:r>
        <w:rPr>
          <w:sz w:val="28"/>
        </w:rPr>
        <w:fldChar w:fldCharType="separate"/>
      </w:r>
      <w:hyperlink w:anchor="_Toc242042998" w:history="1">
        <w:r w:rsidR="00620996" w:rsidRPr="009479C6">
          <w:rPr>
            <w:rStyle w:val="ad"/>
            <w:noProof/>
          </w:rPr>
          <w:t>1 ЦЕЛЬ РАБОТЫ</w:t>
        </w:r>
        <w:r w:rsidR="00620996">
          <w:rPr>
            <w:noProof/>
            <w:webHidden/>
          </w:rPr>
          <w:tab/>
        </w:r>
        <w:r w:rsidR="00620996">
          <w:rPr>
            <w:noProof/>
            <w:webHidden/>
          </w:rPr>
          <w:fldChar w:fldCharType="begin"/>
        </w:r>
        <w:r w:rsidR="00620996">
          <w:rPr>
            <w:noProof/>
            <w:webHidden/>
          </w:rPr>
          <w:instrText xml:space="preserve"> PAGEREF _Toc242042998 \h </w:instrText>
        </w:r>
        <w:r w:rsidR="00620996">
          <w:rPr>
            <w:noProof/>
            <w:webHidden/>
          </w:rPr>
        </w:r>
        <w:r w:rsidR="00620996">
          <w:rPr>
            <w:noProof/>
            <w:webHidden/>
          </w:rPr>
          <w:fldChar w:fldCharType="separate"/>
        </w:r>
        <w:r w:rsidR="00620996">
          <w:rPr>
            <w:noProof/>
            <w:webHidden/>
          </w:rPr>
          <w:t>3</w:t>
        </w:r>
        <w:r w:rsidR="00620996">
          <w:rPr>
            <w:noProof/>
            <w:webHidden/>
          </w:rPr>
          <w:fldChar w:fldCharType="end"/>
        </w:r>
      </w:hyperlink>
    </w:p>
    <w:p w14:paraId="2D94A9C5" w14:textId="0BE4CABE" w:rsidR="00620996" w:rsidRDefault="00620996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42999" w:history="1">
        <w:r w:rsidRPr="009479C6">
          <w:rPr>
            <w:rStyle w:val="ad"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_Toc242042999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B41BEC9" w14:textId="09A9C9F6" w:rsidR="00620996" w:rsidRDefault="00620996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43000" w:history="1">
        <w:r w:rsidRPr="009479C6">
          <w:rPr>
            <w:rStyle w:val="ad"/>
            <w:noProof/>
          </w:rPr>
          <w:t>2.1 Порядок работы и рабочие книги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_Toc242043000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4410527" w14:textId="40B21514" w:rsidR="00620996" w:rsidRDefault="00620996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43001" w:history="1">
        <w:r w:rsidRPr="009479C6">
          <w:rPr>
            <w:rStyle w:val="ad"/>
            <w:noProof/>
          </w:rPr>
          <w:t>2.2 Методика 6.1.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_Toc242043001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D6F84BB" w14:textId="3881E4D2" w:rsidR="00620996" w:rsidRDefault="00620996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43002" w:history="1">
        <w:r w:rsidRPr="009479C6">
          <w:rPr>
            <w:rStyle w:val="ad"/>
            <w:noProof/>
          </w:rPr>
          <w:t>2.3 Методика 6.2. Бизнес-модель по Канвас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_Toc242043002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A43D26D" w14:textId="6C0104AB" w:rsidR="00620996" w:rsidRDefault="00620996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43003" w:history="1">
        <w:r w:rsidRPr="009479C6">
          <w:rPr>
            <w:rStyle w:val="ad"/>
            <w:noProof/>
          </w:rPr>
          <w:t>2.4 Методика 6.3.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_Toc242043003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6EC66EF" w14:textId="3B5CB497" w:rsidR="00620996" w:rsidRDefault="00620996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43004" w:history="1">
        <w:r w:rsidRPr="009479C6">
          <w:rPr>
            <w:rStyle w:val="ad"/>
            <w:noProof/>
          </w:rPr>
          <w:t>2.5 Методика 6.4. Страницы и экраны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_Toc242043004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6358F4E" w14:textId="10E8C5F7" w:rsidR="00620996" w:rsidRDefault="00620996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43005" w:history="1">
        <w:r w:rsidRPr="009479C6">
          <w:rPr>
            <w:rStyle w:val="ad"/>
            <w:noProof/>
          </w:rPr>
          <w:t>2.6 Методика 6.5. Деление на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_Toc242043005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FC76AD1" w14:textId="780EF018" w:rsidR="00620996" w:rsidRDefault="00620996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43006" w:history="1">
        <w:r w:rsidRPr="009479C6">
          <w:rPr>
            <w:rStyle w:val="ad"/>
            <w:noProof/>
          </w:rPr>
          <w:t xml:space="preserve">2.7 Сверка с проектной документацией </w:t>
        </w:r>
        <w:r w:rsidRPr="009479C6">
          <w:rPr>
            <w:rStyle w:val="ad"/>
            <w:i/>
            <w:iCs/>
            <w:noProof/>
          </w:rPr>
          <w:t>NotaCode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_Toc242043006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059B8B4" w14:textId="4355849A" w:rsidR="00620996" w:rsidRDefault="00620996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43007" w:history="1">
        <w:r w:rsidRPr="009479C6">
          <w:rPr>
            <w:rStyle w:val="ad"/>
            <w:noProof/>
          </w:rPr>
          <w:t>2.8 Расхождения методик и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_Toc242043007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D0FB6FE" w14:textId="460D8F93" w:rsidR="00620996" w:rsidRDefault="00620996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43008" w:history="1">
        <w:r w:rsidRPr="009479C6">
          <w:rPr>
            <w:rStyle w:val="ad"/>
            <w:noProof/>
          </w:rPr>
          <w:t>3 ПРОВЕРКА ПО КРИТЕРИЯМ МЕТОДИК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_Toc242043008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EEC13CE" w14:textId="59239766" w:rsidR="00620996" w:rsidRDefault="00620996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43009" w:history="1">
        <w:r w:rsidRPr="009479C6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_Toc242043009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1C07E1C" w14:textId="11CE1E9A" w:rsidR="00620996" w:rsidRDefault="00620996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43010" w:history="1">
        <w:r w:rsidRPr="009479C6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_Toc242043010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0B2BB76" w14:textId="51E0C00A" w:rsidR="00620996" w:rsidRDefault="00620996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43011" w:history="1">
        <w:r w:rsidRPr="009479C6">
          <w:rPr>
            <w:rStyle w:val="ad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_Toc242043011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3CE55B1" w14:textId="0AA7A744" w:rsidR="00620996" w:rsidRDefault="00620996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43012" w:history="1">
        <w:r w:rsidRPr="009479C6">
          <w:rPr>
            <w:rStyle w:val="ad"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_Toc242043012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DBA2724" w14:textId="16BC1748" w:rsidR="00620996" w:rsidRDefault="00620996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43013" w:history="1">
        <w:r w:rsidRPr="009479C6">
          <w:rPr>
            <w:rStyle w:val="ad"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_Toc242043013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689D820" w14:textId="097C60A1" w:rsidR="0060479B" w:rsidRDefault="00EC5D61">
      <w:pPr>
        <w:pStyle w:val="11"/>
      </w:pPr>
      <w:r>
        <w:fldChar w:fldCharType="end"/>
      </w:r>
    </w:p>
    <w:p w14:paraId="01352483" w14:textId="77777777" w:rsidR="0060479B" w:rsidRDefault="00EC5D61">
      <w:pPr>
        <w:pStyle w:val="1"/>
        <w:pageBreakBefore/>
      </w:pPr>
      <w:bookmarkStart w:id="1" w:name="_Toc242042998"/>
      <w:r>
        <w:lastRenderedPageBreak/>
        <w:t>1 ЦЕЛЬ РАБОТЫ</w:t>
      </w:r>
      <w:bookmarkEnd w:id="1"/>
    </w:p>
    <w:p w14:paraId="6EC663BE" w14:textId="77777777" w:rsidR="0060479B" w:rsidRDefault="00EC5D61">
      <w:pPr>
        <w:pStyle w:val="FirstParagraph"/>
      </w:pPr>
      <w:r>
        <w:rPr>
          <w:sz w:val="28"/>
        </w:rPr>
        <w:t>Сформулировать ценностное предложение и цифровой товар NotaCode, заполнить бизнес-модель по Канвас, описать бизнес-логику, сценарии, страницы и экраны и разделить разработку на релизы по методикам 6.1–6.5.</w:t>
      </w:r>
    </w:p>
    <w:p w14:paraId="4BED6C08" w14:textId="77777777" w:rsidR="0060479B" w:rsidRDefault="00EC5D61">
      <w:pPr>
        <w:pStyle w:val="1"/>
        <w:pageBreakBefore/>
      </w:pPr>
      <w:bookmarkStart w:id="2" w:name="_Toc242042999"/>
      <w:r>
        <w:lastRenderedPageBreak/>
        <w:t>2 ХОД РАБОТЫ</w:t>
      </w:r>
      <w:bookmarkEnd w:id="2"/>
    </w:p>
    <w:p w14:paraId="6E564599" w14:textId="77777777" w:rsidR="0060479B" w:rsidRDefault="00EC5D61">
      <w:pPr>
        <w:pStyle w:val="2"/>
        <w:ind w:firstLine="709"/>
      </w:pPr>
      <w:bookmarkStart w:id="3" w:name="порядок-работы-и-рабочие-книги"/>
      <w:bookmarkStart w:id="4" w:name="_Toc242043000"/>
      <w:r>
        <w:t>2.1 Порядок работы и рабочие книги</w:t>
      </w:r>
      <w:bookmarkEnd w:id="4"/>
    </w:p>
    <w:p w14:paraId="7EB8DE7D" w14:textId="77777777" w:rsidR="0060479B" w:rsidRDefault="00EC5D61">
      <w:pPr>
        <w:pStyle w:val="FirstParagraph"/>
        <w:keepNext/>
        <w:jc w:val="center"/>
      </w:pPr>
      <w:r>
        <w:rPr>
          <w:noProof/>
          <w:sz w:val="28"/>
        </w:rPr>
        <w:drawing>
          <wp:inline distT="0" distB="0" distL="0" distR="0" wp14:anchorId="516C07F3" wp14:editId="3879CA8C">
            <wp:extent cx="5334000" cy="1260763"/>
            <wp:effectExtent l="0" t="0" r="0" b="0"/>
            <wp:docPr id="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1_цепочка_методик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607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53C4E6F" w14:textId="77777777" w:rsidR="0060479B" w:rsidRDefault="00EC5D61">
      <w:pPr>
        <w:pStyle w:val="a0"/>
        <w:jc w:val="center"/>
      </w:pPr>
      <w:r>
        <w:rPr>
          <w:sz w:val="28"/>
        </w:rPr>
        <w:t>Рисунок 1 – Цепочка методик ЛР6</w:t>
      </w:r>
    </w:p>
    <w:p w14:paraId="4599B6E4" w14:textId="77777777" w:rsidR="0060479B" w:rsidRDefault="00EC5D61">
      <w:pPr>
        <w:pStyle w:val="a0"/>
        <w:keepNext/>
        <w:jc w:val="both"/>
      </w:pPr>
      <w:r>
        <w:rPr>
          <w:sz w:val="28"/>
        </w:rPr>
        <w:t>Таблица 1 – Методики ЛР6 и рабочие книги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81"/>
        <w:gridCol w:w="1762"/>
        <w:gridCol w:w="4594"/>
        <w:gridCol w:w="2501"/>
      </w:tblGrid>
      <w:tr w:rsidR="0060479B" w14:paraId="543F3BF1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81" w:type="dxa"/>
            <w:vAlign w:val="center"/>
          </w:tcPr>
          <w:p w14:paraId="350A160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Методика</w:t>
            </w:r>
          </w:p>
        </w:tc>
        <w:tc>
          <w:tcPr>
            <w:tcW w:w="1762" w:type="dxa"/>
            <w:vAlign w:val="center"/>
          </w:tcPr>
          <w:p w14:paraId="5EFB01A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Тема</w:t>
            </w:r>
          </w:p>
        </w:tc>
        <w:tc>
          <w:tcPr>
            <w:tcW w:w="4594" w:type="dxa"/>
            <w:vAlign w:val="center"/>
          </w:tcPr>
          <w:p w14:paraId="5E7B1C9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Рабочая книга</w:t>
            </w:r>
          </w:p>
        </w:tc>
        <w:tc>
          <w:tcPr>
            <w:tcW w:w="2501" w:type="dxa"/>
            <w:vAlign w:val="center"/>
          </w:tcPr>
          <w:p w14:paraId="34058EA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Итог</w:t>
            </w:r>
          </w:p>
        </w:tc>
      </w:tr>
      <w:tr w:rsidR="0060479B" w14:paraId="7D25CDF9" w14:textId="77777777" w:rsidTr="0060479B">
        <w:trPr>
          <w:cantSplit/>
          <w:jc w:val="center"/>
        </w:trPr>
        <w:tc>
          <w:tcPr>
            <w:tcW w:w="781" w:type="dxa"/>
            <w:vAlign w:val="center"/>
          </w:tcPr>
          <w:p w14:paraId="18EB762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6.1</w:t>
            </w:r>
          </w:p>
        </w:tc>
        <w:tc>
          <w:tcPr>
            <w:tcW w:w="1762" w:type="dxa"/>
            <w:vAlign w:val="center"/>
          </w:tcPr>
          <w:p w14:paraId="1C1F80D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Ценностное предложение и цифровой товар</w:t>
            </w:r>
          </w:p>
        </w:tc>
        <w:tc>
          <w:tcPr>
            <w:tcW w:w="4594" w:type="dxa"/>
            <w:vAlign w:val="center"/>
          </w:tcPr>
          <w:p w14:paraId="7F9EA26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Excel/6_1_cennostnoe_predlozhenie_NotaCode.xlsx</w:t>
            </w:r>
          </w:p>
        </w:tc>
        <w:tc>
          <w:tcPr>
            <w:tcW w:w="2501" w:type="dxa"/>
            <w:vAlign w:val="center"/>
          </w:tcPr>
          <w:p w14:paraId="03CA262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19 источников, 6 проблем, ЦП, товар, монетизация</w:t>
            </w:r>
          </w:p>
        </w:tc>
      </w:tr>
      <w:tr w:rsidR="0060479B" w14:paraId="14D99590" w14:textId="77777777" w:rsidTr="0060479B">
        <w:trPr>
          <w:cantSplit/>
          <w:jc w:val="center"/>
        </w:trPr>
        <w:tc>
          <w:tcPr>
            <w:tcW w:w="781" w:type="dxa"/>
            <w:vAlign w:val="center"/>
          </w:tcPr>
          <w:p w14:paraId="2E5BD1A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6.2</w:t>
            </w:r>
          </w:p>
        </w:tc>
        <w:tc>
          <w:tcPr>
            <w:tcW w:w="1762" w:type="dxa"/>
            <w:vAlign w:val="center"/>
          </w:tcPr>
          <w:p w14:paraId="1387BC6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Бизнес-модель по Канвас</w:t>
            </w:r>
          </w:p>
        </w:tc>
        <w:tc>
          <w:tcPr>
            <w:tcW w:w="4594" w:type="dxa"/>
            <w:vAlign w:val="center"/>
          </w:tcPr>
          <w:p w14:paraId="5952A99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Excel/6_2_biznes_model_kanvas_NotaCode.xlsx</w:t>
            </w:r>
          </w:p>
        </w:tc>
        <w:tc>
          <w:tcPr>
            <w:tcW w:w="2501" w:type="dxa"/>
            <w:vAlign w:val="center"/>
          </w:tcPr>
          <w:p w14:paraId="53418D6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24 выводов, 9 блоков Канвас, паспорт</w:t>
            </w:r>
          </w:p>
        </w:tc>
      </w:tr>
      <w:tr w:rsidR="0060479B" w14:paraId="64D43A70" w14:textId="77777777" w:rsidTr="0060479B">
        <w:trPr>
          <w:cantSplit/>
          <w:jc w:val="center"/>
        </w:trPr>
        <w:tc>
          <w:tcPr>
            <w:tcW w:w="781" w:type="dxa"/>
            <w:vAlign w:val="center"/>
          </w:tcPr>
          <w:p w14:paraId="7A4B683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6.3</w:t>
            </w:r>
          </w:p>
        </w:tc>
        <w:tc>
          <w:tcPr>
            <w:tcW w:w="1762" w:type="dxa"/>
            <w:vAlign w:val="center"/>
          </w:tcPr>
          <w:p w14:paraId="39E8E01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Бизнес-логика и сценарии</w:t>
            </w:r>
          </w:p>
        </w:tc>
        <w:tc>
          <w:tcPr>
            <w:tcW w:w="4594" w:type="dxa"/>
            <w:vAlign w:val="center"/>
          </w:tcPr>
          <w:p w14:paraId="35E9A68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Excel/6_3_biznes_logika_scenarii_NotaCode.xlsx</w:t>
            </w:r>
          </w:p>
        </w:tc>
        <w:tc>
          <w:tcPr>
            <w:tcW w:w="2501" w:type="dxa"/>
            <w:vAlign w:val="center"/>
          </w:tcPr>
          <w:p w14:paraId="5FA555A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12 сценариев, 13 требований, 10 инициатив</w:t>
            </w:r>
          </w:p>
        </w:tc>
      </w:tr>
      <w:tr w:rsidR="0060479B" w14:paraId="349D2518" w14:textId="77777777" w:rsidTr="0060479B">
        <w:trPr>
          <w:cantSplit/>
          <w:jc w:val="center"/>
        </w:trPr>
        <w:tc>
          <w:tcPr>
            <w:tcW w:w="781" w:type="dxa"/>
            <w:vAlign w:val="center"/>
          </w:tcPr>
          <w:p w14:paraId="3CD2D92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6.4</w:t>
            </w:r>
          </w:p>
        </w:tc>
        <w:tc>
          <w:tcPr>
            <w:tcW w:w="1762" w:type="dxa"/>
            <w:vAlign w:val="center"/>
          </w:tcPr>
          <w:p w14:paraId="7FE2117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Страницы и экраны</w:t>
            </w:r>
          </w:p>
        </w:tc>
        <w:tc>
          <w:tcPr>
            <w:tcW w:w="4594" w:type="dxa"/>
            <w:vAlign w:val="center"/>
          </w:tcPr>
          <w:p w14:paraId="1EC53A6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Excel/6_4_stranicy_ekrany_NotaCode.xlsx</w:t>
            </w:r>
          </w:p>
        </w:tc>
        <w:tc>
          <w:tcPr>
            <w:tcW w:w="2501" w:type="dxa"/>
            <w:vAlign w:val="center"/>
          </w:tcPr>
          <w:p w14:paraId="0F5E6D8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13 единиц интерфейса, 15 переходов</w:t>
            </w:r>
          </w:p>
        </w:tc>
      </w:tr>
      <w:tr w:rsidR="0060479B" w14:paraId="2740B761" w14:textId="77777777" w:rsidTr="0060479B">
        <w:trPr>
          <w:cantSplit/>
          <w:jc w:val="center"/>
        </w:trPr>
        <w:tc>
          <w:tcPr>
            <w:tcW w:w="781" w:type="dxa"/>
            <w:vAlign w:val="center"/>
          </w:tcPr>
          <w:p w14:paraId="0BA4DB0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6.5</w:t>
            </w:r>
          </w:p>
        </w:tc>
        <w:tc>
          <w:tcPr>
            <w:tcW w:w="1762" w:type="dxa"/>
            <w:vAlign w:val="center"/>
          </w:tcPr>
          <w:p w14:paraId="4E73055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Деление на релизы</w:t>
            </w:r>
          </w:p>
        </w:tc>
        <w:tc>
          <w:tcPr>
            <w:tcW w:w="4594" w:type="dxa"/>
            <w:vAlign w:val="center"/>
          </w:tcPr>
          <w:p w14:paraId="2DA1A39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Excel/6_5_relizy_NotaCode.xlsx</w:t>
            </w:r>
          </w:p>
        </w:tc>
        <w:tc>
          <w:tcPr>
            <w:tcW w:w="2501" w:type="dxa"/>
            <w:vAlign w:val="center"/>
          </w:tcPr>
          <w:p w14:paraId="2D0EAE4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20 единиц, 10 в первом релизе</w:t>
            </w:r>
          </w:p>
        </w:tc>
      </w:tr>
    </w:tbl>
    <w:p w14:paraId="78C7D90E" w14:textId="77777777" w:rsidR="0060479B" w:rsidRDefault="00EC5D61">
      <w:pPr>
        <w:pStyle w:val="a0"/>
        <w:ind w:firstLine="709"/>
        <w:jc w:val="both"/>
      </w:pPr>
      <w:r>
        <w:rPr>
          <w:sz w:val="28"/>
        </w:rPr>
        <w:t>Расчеты ведутся по формулам шаблонов; там, где методика (</w:t>
      </w:r>
      <w:r>
        <w:rPr>
          <w:i/>
          <w:sz w:val="28"/>
        </w:rPr>
        <w:t>docx</w:t>
      </w:r>
      <w:r>
        <w:rPr>
          <w:sz w:val="28"/>
        </w:rPr>
        <w:t>) и шаблон расходятся, применен расчет шаблона, расхождения указаны в разделе 2.8. Оценки по шкалам – экспертные; правила и ограничения записаны на листах «Журнал_6_</w:t>
      </w:r>
      <w:r>
        <w:rPr>
          <w:i/>
          <w:sz w:val="28"/>
        </w:rPr>
        <w:t>N</w:t>
      </w:r>
      <w:r>
        <w:rPr>
          <w:sz w:val="28"/>
        </w:rPr>
        <w:t>» каждой книги.</w:t>
      </w:r>
    </w:p>
    <w:p w14:paraId="25DEDF9B" w14:textId="77777777" w:rsidR="0060479B" w:rsidRDefault="00EC5D61">
      <w:pPr>
        <w:pStyle w:val="2"/>
        <w:ind w:firstLine="709"/>
      </w:pPr>
      <w:bookmarkStart w:id="5" w:name="Xea2e0351488d2dccc444fc8980e855e53dc7366"/>
      <w:bookmarkStart w:id="6" w:name="_Toc242043001"/>
      <w:bookmarkEnd w:id="3"/>
      <w:r>
        <w:t>2.2 Методика 6.1. Ценностное предложение и цифровой товар</w:t>
      </w:r>
      <w:bookmarkEnd w:id="6"/>
    </w:p>
    <w:p w14:paraId="7234F7FA" w14:textId="77777777" w:rsidR="00DA1AAE" w:rsidRDefault="00DB37B4">
      <w:pPr>
        <w:ind w:firstLine="708"/>
        <w:jc w:val="both"/>
      </w:pPr>
      <w:r>
        <w:rPr>
          <w:i/>
          <w:sz w:val="28"/>
          <w:szCs w:val="28"/>
        </w:rPr>
        <w:t>Ценностное предложение описывает ключевые выгоды для клиента и обосновывает конкурентное преимущество продукта NotaCode.</w:t>
      </w:r>
    </w:p>
    <w:p w14:paraId="751A1446" w14:textId="77777777" w:rsidR="0060479B" w:rsidRDefault="00EC5D61">
      <w:pPr>
        <w:pStyle w:val="3"/>
        <w:ind w:firstLine="709"/>
      </w:pPr>
      <w:bookmarkStart w:id="7" w:name="доказательная-база-и-проблемы-клиентов"/>
      <w:r>
        <w:t>2.2.1 Доказательная база и проблемы клиентов</w:t>
      </w:r>
    </w:p>
    <w:p w14:paraId="0488B559" w14:textId="77777777" w:rsidR="0060479B" w:rsidRDefault="00EC5D61">
      <w:pPr>
        <w:pStyle w:val="FirstParagraph"/>
      </w:pPr>
      <w:r>
        <w:rPr>
          <w:sz w:val="28"/>
        </w:rPr>
        <w:t xml:space="preserve">Реестр источников содержит 19 записей: Вордстат,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, опрос 27 студентов (ЛР4), оценки </w:t>
      </w:r>
      <w:r>
        <w:rPr>
          <w:i/>
          <w:sz w:val="28"/>
        </w:rPr>
        <w:t>Trustpilot</w:t>
      </w:r>
      <w:r>
        <w:rPr>
          <w:sz w:val="28"/>
        </w:rPr>
        <w:t xml:space="preserve">, </w:t>
      </w:r>
      <w:r>
        <w:rPr>
          <w:i/>
          <w:sz w:val="28"/>
        </w:rPr>
        <w:t>G2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 xml:space="preserve">, страницы тарифов и сайтов конкурентов [7], результаты ЛР5 [6]. Норма методики: не менее 3 конкурентов (8), 10 страниц сайтов (8 в реестре и 40 в ЛР5), 30 отзывов или высказываний (49 отзывов </w:t>
      </w:r>
      <w:r>
        <w:rPr>
          <w:i/>
          <w:sz w:val="28"/>
        </w:rPr>
        <w:t>Trustpilot</w:t>
      </w:r>
      <w:r>
        <w:rPr>
          <w:sz w:val="28"/>
        </w:rPr>
        <w:t>, собраны 02.10.2026, приложение В; опрос – 27 высказываний, данные пробного опроса).</w:t>
      </w:r>
    </w:p>
    <w:p w14:paraId="0BA1CAD0" w14:textId="77777777" w:rsidR="0060479B" w:rsidRDefault="00EC5D61">
      <w:pPr>
        <w:pStyle w:val="a0"/>
        <w:keepNext/>
        <w:jc w:val="both"/>
      </w:pPr>
      <w:r>
        <w:rPr>
          <w:sz w:val="28"/>
        </w:rPr>
        <w:t>Таблица 2 – Проблемы клиентов и индекс проблемы (формула шаблона, 0–100)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0"/>
        <w:gridCol w:w="7451"/>
        <w:gridCol w:w="650"/>
        <w:gridCol w:w="887"/>
      </w:tblGrid>
      <w:tr w:rsidR="0060479B" w14:paraId="5AC6BAA4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0" w:type="dxa"/>
            <w:vAlign w:val="center"/>
          </w:tcPr>
          <w:p w14:paraId="58EE38D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ID</w:t>
            </w:r>
          </w:p>
        </w:tc>
        <w:tc>
          <w:tcPr>
            <w:tcW w:w="7451" w:type="dxa"/>
            <w:vAlign w:val="center"/>
          </w:tcPr>
          <w:p w14:paraId="46089C6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Проблема</w:t>
            </w:r>
          </w:p>
        </w:tc>
        <w:tc>
          <w:tcPr>
            <w:tcW w:w="650" w:type="dxa"/>
            <w:vAlign w:val="center"/>
          </w:tcPr>
          <w:p w14:paraId="5364E9A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Индекс</w:t>
            </w:r>
          </w:p>
        </w:tc>
        <w:tc>
          <w:tcPr>
            <w:tcW w:w="887" w:type="dxa"/>
            <w:vAlign w:val="center"/>
          </w:tcPr>
          <w:p w14:paraId="61642AB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Приоритет</w:t>
            </w:r>
          </w:p>
        </w:tc>
      </w:tr>
      <w:tr w:rsidR="0060479B" w14:paraId="1969F6BE" w14:textId="77777777" w:rsidTr="0060479B">
        <w:trPr>
          <w:cantSplit/>
          <w:jc w:val="center"/>
        </w:trPr>
        <w:tc>
          <w:tcPr>
            <w:tcW w:w="650" w:type="dxa"/>
            <w:vAlign w:val="center"/>
          </w:tcPr>
          <w:p w14:paraId="14F3067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P-001</w:t>
            </w:r>
          </w:p>
        </w:tc>
        <w:tc>
          <w:tcPr>
            <w:tcW w:w="7451" w:type="dxa"/>
            <w:vAlign w:val="center"/>
          </w:tcPr>
          <w:p w14:paraId="4A4BB16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Студент или аналитик, которому нужна диаграмма </w:t>
            </w:r>
            <w:r>
              <w:rPr>
                <w:i/>
              </w:rPr>
              <w:t>UML</w:t>
            </w:r>
            <w:r>
              <w:t xml:space="preserve">, </w:t>
            </w:r>
            <w:r>
              <w:rPr>
                <w:i/>
              </w:rPr>
              <w:t>BPMN</w:t>
            </w:r>
            <w:r>
              <w:t xml:space="preserve"> или </w:t>
            </w:r>
            <w:r>
              <w:rPr>
                <w:i/>
              </w:rPr>
              <w:t>ERD</w:t>
            </w:r>
            <w:r>
              <w:t xml:space="preserve"> к проекту, тратит время на освоение синтаксиса текстовых языков (</w:t>
            </w:r>
            <w:r>
              <w:rPr>
                <w:i/>
              </w:rPr>
              <w:t>PlantUML</w:t>
            </w:r>
            <w:r>
              <w:t xml:space="preserve">, </w:t>
            </w:r>
            <w:r>
              <w:rPr>
                <w:i/>
              </w:rPr>
              <w:t>Mermaid</w:t>
            </w:r>
            <w:r>
              <w:t>) и…</w:t>
            </w:r>
          </w:p>
        </w:tc>
        <w:tc>
          <w:tcPr>
            <w:tcW w:w="650" w:type="dxa"/>
            <w:vAlign w:val="center"/>
          </w:tcPr>
          <w:p w14:paraId="54E0F89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67</w:t>
            </w:r>
          </w:p>
        </w:tc>
        <w:tc>
          <w:tcPr>
            <w:tcW w:w="887" w:type="dxa"/>
            <w:vAlign w:val="center"/>
          </w:tcPr>
          <w:p w14:paraId="55AE43C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высокий</w:t>
            </w:r>
          </w:p>
        </w:tc>
      </w:tr>
      <w:tr w:rsidR="0060479B" w14:paraId="37FAA8B0" w14:textId="77777777" w:rsidTr="0060479B">
        <w:trPr>
          <w:cantSplit/>
          <w:jc w:val="center"/>
        </w:trPr>
        <w:tc>
          <w:tcPr>
            <w:tcW w:w="650" w:type="dxa"/>
            <w:vAlign w:val="center"/>
          </w:tcPr>
          <w:p w14:paraId="112B904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P-002</w:t>
            </w:r>
          </w:p>
        </w:tc>
        <w:tc>
          <w:tcPr>
            <w:tcW w:w="7451" w:type="dxa"/>
            <w:vAlign w:val="center"/>
          </w:tcPr>
          <w:p w14:paraId="4F4A783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Нотации </w:t>
            </w:r>
            <w:r>
              <w:rPr>
                <w:i/>
              </w:rPr>
              <w:t>IDEF0</w:t>
            </w:r>
            <w:r>
              <w:t xml:space="preserve">, </w:t>
            </w:r>
            <w:r>
              <w:rPr>
                <w:i/>
              </w:rPr>
              <w:t>DFD</w:t>
            </w:r>
            <w:r>
              <w:t xml:space="preserve"> и сети Петри не поддерживаются ни одним из 8 просмотренных конкурентов; полный набор </w:t>
            </w:r>
            <w:r>
              <w:rPr>
                <w:i/>
              </w:rPr>
              <w:t>UML</w:t>
            </w:r>
            <w:r>
              <w:t xml:space="preserve">, </w:t>
            </w:r>
            <w:r>
              <w:rPr>
                <w:i/>
              </w:rPr>
              <w:t>BPMN</w:t>
            </w:r>
            <w:r>
              <w:t xml:space="preserve"> и </w:t>
            </w:r>
            <w:r>
              <w:rPr>
                <w:i/>
              </w:rPr>
              <w:t>ERD</w:t>
            </w:r>
            <w:r>
              <w:t xml:space="preserve"> есть только у платного </w:t>
            </w:r>
            <w:r>
              <w:rPr>
                <w:i/>
              </w:rPr>
              <w:t>Lucidch</w:t>
            </w:r>
            <w:r>
              <w:t>…</w:t>
            </w:r>
          </w:p>
        </w:tc>
        <w:tc>
          <w:tcPr>
            <w:tcW w:w="650" w:type="dxa"/>
            <w:vAlign w:val="center"/>
          </w:tcPr>
          <w:p w14:paraId="76F2A4F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74</w:t>
            </w:r>
          </w:p>
        </w:tc>
        <w:tc>
          <w:tcPr>
            <w:tcW w:w="887" w:type="dxa"/>
            <w:vAlign w:val="center"/>
          </w:tcPr>
          <w:p w14:paraId="55AF0FB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высокий</w:t>
            </w:r>
          </w:p>
        </w:tc>
      </w:tr>
      <w:tr w:rsidR="0060479B" w14:paraId="4F9FB8B0" w14:textId="77777777" w:rsidTr="0060479B">
        <w:trPr>
          <w:cantSplit/>
          <w:jc w:val="center"/>
        </w:trPr>
        <w:tc>
          <w:tcPr>
            <w:tcW w:w="650" w:type="dxa"/>
            <w:vAlign w:val="center"/>
          </w:tcPr>
          <w:p w14:paraId="26262D2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P-003</w:t>
            </w:r>
          </w:p>
        </w:tc>
        <w:tc>
          <w:tcPr>
            <w:tcW w:w="7451" w:type="dxa"/>
            <w:vAlign w:val="center"/>
          </w:tcPr>
          <w:p w14:paraId="219FC48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Платные редакторы тарифицируются за пользователя от 9 до 20 </w:t>
            </w:r>
            <w:r>
              <w:rPr>
                <w:i/>
              </w:rPr>
              <w:t>у.е.</w:t>
            </w:r>
            <w:r>
              <w:t xml:space="preserve"> в месяц (</w:t>
            </w:r>
            <w:r>
              <w:rPr>
                <w:i/>
              </w:rPr>
              <w:t>Mermaid</w:t>
            </w:r>
            <w:r>
              <w:t xml:space="preserve"> </w:t>
            </w:r>
            <w:r>
              <w:rPr>
                <w:i/>
              </w:rPr>
              <w:t>Chart</w:t>
            </w:r>
            <w:r>
              <w:t xml:space="preserve">, </w:t>
            </w:r>
            <w:r>
              <w:rPr>
                <w:i/>
              </w:rPr>
              <w:t>Lucidchart</w:t>
            </w:r>
            <w:r>
              <w:t xml:space="preserve">, </w:t>
            </w:r>
            <w:r>
              <w:rPr>
                <w:i/>
              </w:rPr>
              <w:t>Eraser</w:t>
            </w:r>
            <w:r>
              <w:t xml:space="preserve">, </w:t>
            </w:r>
            <w:r>
              <w:rPr>
                <w:i/>
              </w:rPr>
              <w:t>Whimsical</w:t>
            </w:r>
            <w:r>
              <w:t>); бесплатные тарифы ограничены 3…</w:t>
            </w:r>
          </w:p>
        </w:tc>
        <w:tc>
          <w:tcPr>
            <w:tcW w:w="650" w:type="dxa"/>
            <w:vAlign w:val="center"/>
          </w:tcPr>
          <w:p w14:paraId="09435D3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72</w:t>
            </w:r>
          </w:p>
        </w:tc>
        <w:tc>
          <w:tcPr>
            <w:tcW w:w="887" w:type="dxa"/>
            <w:vAlign w:val="center"/>
          </w:tcPr>
          <w:p w14:paraId="785AD4B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высокий</w:t>
            </w:r>
          </w:p>
        </w:tc>
      </w:tr>
      <w:tr w:rsidR="0060479B" w14:paraId="788AF41A" w14:textId="77777777" w:rsidTr="0060479B">
        <w:trPr>
          <w:cantSplit/>
          <w:jc w:val="center"/>
        </w:trPr>
        <w:tc>
          <w:tcPr>
            <w:tcW w:w="650" w:type="dxa"/>
            <w:vAlign w:val="center"/>
          </w:tcPr>
          <w:p w14:paraId="3D7D1EF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P-004</w:t>
            </w:r>
          </w:p>
        </w:tc>
        <w:tc>
          <w:tcPr>
            <w:tcW w:w="7451" w:type="dxa"/>
            <w:vAlign w:val="center"/>
          </w:tcPr>
          <w:p w14:paraId="0419BA3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Совместная работа и экспорт - ожидаемый минимум: коллаборация важна 26 из 27 опрошенных, экспорт </w:t>
            </w:r>
            <w:r>
              <w:rPr>
                <w:i/>
              </w:rPr>
              <w:t>PNG</w:t>
            </w:r>
            <w:r>
              <w:t xml:space="preserve"> 27 из 27, </w:t>
            </w:r>
            <w:r>
              <w:rPr>
                <w:i/>
              </w:rPr>
              <w:t>SVG</w:t>
            </w:r>
            <w:r>
              <w:t xml:space="preserve"> 18 из 27; эти функции уже есть у бо…</w:t>
            </w:r>
          </w:p>
        </w:tc>
        <w:tc>
          <w:tcPr>
            <w:tcW w:w="650" w:type="dxa"/>
            <w:vAlign w:val="center"/>
          </w:tcPr>
          <w:p w14:paraId="6A0939E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62</w:t>
            </w:r>
          </w:p>
        </w:tc>
        <w:tc>
          <w:tcPr>
            <w:tcW w:w="887" w:type="dxa"/>
            <w:vAlign w:val="center"/>
          </w:tcPr>
          <w:p w14:paraId="7EFE302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средний</w:t>
            </w:r>
          </w:p>
        </w:tc>
      </w:tr>
      <w:tr w:rsidR="0060479B" w14:paraId="0F94E617" w14:textId="77777777" w:rsidTr="0060479B">
        <w:trPr>
          <w:cantSplit/>
          <w:jc w:val="center"/>
        </w:trPr>
        <w:tc>
          <w:tcPr>
            <w:tcW w:w="650" w:type="dxa"/>
            <w:vAlign w:val="center"/>
          </w:tcPr>
          <w:p w14:paraId="05C38DD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P-005</w:t>
            </w:r>
          </w:p>
        </w:tc>
        <w:tc>
          <w:tcPr>
            <w:tcW w:w="7451" w:type="dxa"/>
            <w:vAlign w:val="center"/>
          </w:tcPr>
          <w:p w14:paraId="3A256FC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Редактор не подсказывает ошибки правил нотации при вводе; данных о реализации у конкурентов нет (модельная оценка (допущение; причина: проверка продуктов)).</w:t>
            </w:r>
          </w:p>
        </w:tc>
        <w:tc>
          <w:tcPr>
            <w:tcW w:w="650" w:type="dxa"/>
            <w:vAlign w:val="center"/>
          </w:tcPr>
          <w:p w14:paraId="493F37F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61</w:t>
            </w:r>
          </w:p>
        </w:tc>
        <w:tc>
          <w:tcPr>
            <w:tcW w:w="887" w:type="dxa"/>
            <w:vAlign w:val="center"/>
          </w:tcPr>
          <w:p w14:paraId="1952911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средний</w:t>
            </w:r>
          </w:p>
        </w:tc>
      </w:tr>
      <w:tr w:rsidR="0060479B" w14:paraId="2566BB27" w14:textId="77777777" w:rsidTr="0060479B">
        <w:trPr>
          <w:cantSplit/>
          <w:jc w:val="center"/>
        </w:trPr>
        <w:tc>
          <w:tcPr>
            <w:tcW w:w="650" w:type="dxa"/>
            <w:vAlign w:val="center"/>
          </w:tcPr>
          <w:p w14:paraId="5E4BC5D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P-006</w:t>
            </w:r>
          </w:p>
        </w:tc>
        <w:tc>
          <w:tcPr>
            <w:tcW w:w="7451" w:type="dxa"/>
            <w:vAlign w:val="center"/>
          </w:tcPr>
          <w:p w14:paraId="1BF0A50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Русскоязычная среда и оплата в рублях: на русском языке с тарифами в рублях найден только </w:t>
            </w:r>
            <w:r>
              <w:rPr>
                <w:i/>
              </w:rPr>
              <w:t>Storm</w:t>
            </w:r>
            <w:r>
              <w:t xml:space="preserve"> (платформа процессов </w:t>
            </w:r>
            <w:r>
              <w:rPr>
                <w:i/>
              </w:rPr>
              <w:t>BPMN</w:t>
            </w:r>
            <w:r>
              <w:t>).</w:t>
            </w:r>
          </w:p>
        </w:tc>
        <w:tc>
          <w:tcPr>
            <w:tcW w:w="650" w:type="dxa"/>
            <w:vAlign w:val="center"/>
          </w:tcPr>
          <w:p w14:paraId="79F745D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60</w:t>
            </w:r>
          </w:p>
        </w:tc>
        <w:tc>
          <w:tcPr>
            <w:tcW w:w="887" w:type="dxa"/>
            <w:vAlign w:val="center"/>
          </w:tcPr>
          <w:p w14:paraId="1E40576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средний</w:t>
            </w:r>
          </w:p>
        </w:tc>
      </w:tr>
    </w:tbl>
    <w:p w14:paraId="712696BD" w14:textId="77777777" w:rsidR="0060479B" w:rsidRDefault="00EC5D61">
      <w:pPr>
        <w:pStyle w:val="a0"/>
        <w:ind w:firstLine="709"/>
        <w:jc w:val="both"/>
      </w:pPr>
      <w:r>
        <w:rPr>
          <w:sz w:val="28"/>
        </w:rPr>
        <w:t xml:space="preserve">Опорная проблема – </w:t>
      </w:r>
      <w:r>
        <w:rPr>
          <w:i/>
          <w:sz w:val="28"/>
        </w:rPr>
        <w:t>P-002</w:t>
      </w:r>
      <w:r>
        <w:rPr>
          <w:sz w:val="28"/>
        </w:rPr>
        <w:t xml:space="preserve">: нет единого инструмента для всех нотаций проекта (индекс 74). По формуле </w:t>
      </w:r>
      <w:r>
        <w:rPr>
          <w:i/>
          <w:sz w:val="28"/>
        </w:rPr>
        <w:t>docx</w:t>
      </w:r>
      <w:r>
        <w:rPr>
          <w:sz w:val="28"/>
        </w:rPr>
        <w:t xml:space="preserve"> (ИПП, шкала 1–5) она получает 3,95 – </w:t>
      </w:r>
      <w:r>
        <w:rPr>
          <w:sz w:val="28"/>
        </w:rPr>
        <w:lastRenderedPageBreak/>
        <w:t>«использовать после уточнения сегмента». Конкурентные решения оценены по 12 парам «конкурент – проблема» (индекс силы решения 70–88: сильное решение или рыночный стандарт).</w:t>
      </w:r>
    </w:p>
    <w:p w14:paraId="7071CD1D" w14:textId="77777777" w:rsidR="0060479B" w:rsidRDefault="00EC5D61">
      <w:pPr>
        <w:pStyle w:val="3"/>
        <w:ind w:firstLine="709"/>
      </w:pPr>
      <w:bookmarkStart w:id="8" w:name="X5ce5f765abe247eb8f6cb90e6b49bb287077418"/>
      <w:bookmarkEnd w:id="7"/>
      <w:r>
        <w:t>2.2.2 Ценностное предложение, товар и монетизация</w:t>
      </w:r>
    </w:p>
    <w:p w14:paraId="58D6C67F" w14:textId="77777777" w:rsidR="0060479B" w:rsidRDefault="00EC5D61">
      <w:pPr>
        <w:pStyle w:val="FirstParagraph"/>
      </w:pPr>
      <w:r>
        <w:rPr>
          <w:sz w:val="28"/>
        </w:rPr>
        <w:t xml:space="preserve">Ценностное предложение </w:t>
      </w:r>
      <w:r>
        <w:rPr>
          <w:i/>
          <w:sz w:val="28"/>
        </w:rPr>
        <w:t>VP-001</w:t>
      </w:r>
      <w:r>
        <w:rPr>
          <w:sz w:val="28"/>
        </w:rPr>
        <w:t xml:space="preserve">: Для студентов технических специальностей и аналитиков ПО, которым нужны диаграммы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i/>
          <w:sz w:val="28"/>
        </w:rPr>
        <w:t>IDEF0</w:t>
      </w:r>
      <w:r>
        <w:rPr>
          <w:sz w:val="28"/>
        </w:rPr>
        <w:t xml:space="preserve"> и </w:t>
      </w:r>
      <w:r>
        <w:rPr>
          <w:i/>
          <w:sz w:val="28"/>
        </w:rPr>
        <w:t>DFD</w:t>
      </w:r>
      <w:r>
        <w:rPr>
          <w:sz w:val="28"/>
        </w:rPr>
        <w:t xml:space="preserve"> к проектам и учебным работам, </w:t>
      </w:r>
      <w:r>
        <w:rPr>
          <w:i/>
          <w:sz w:val="28"/>
        </w:rPr>
        <w:t>NotaCode</w:t>
      </w:r>
      <w:r>
        <w:rPr>
          <w:sz w:val="28"/>
        </w:rPr>
        <w:t xml:space="preserve"> - веб-</w:t>
      </w:r>
      <w:r>
        <w:rPr>
          <w:i/>
          <w:sz w:val="28"/>
        </w:rPr>
        <w:t>IDE</w:t>
      </w:r>
      <w:r>
        <w:rPr>
          <w:sz w:val="28"/>
        </w:rPr>
        <w:t xml:space="preserve"> «диаграммы как код» - позволяет получить диаграмму в выбранной нотации по текстовому описанию в одном инструменте без установки, в отличие от текстовых языков без визуального редактора и платных редакторов с оплатой за пользователя, потому что поддерживает весь набор нотаций проекта (в том числе 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 и сети Петри, не найденные у 8 конкурентов) и имеет бесплатный уровень </w:t>
      </w:r>
      <w:r>
        <w:rPr>
          <w:i/>
          <w:sz w:val="28"/>
        </w:rPr>
        <w:t>Free</w:t>
      </w:r>
      <w:r>
        <w:rPr>
          <w:sz w:val="28"/>
        </w:rPr>
        <w:t>.</w:t>
      </w:r>
    </w:p>
    <w:p w14:paraId="4289E4CE" w14:textId="77777777" w:rsidR="0060479B" w:rsidRDefault="00EC5D61">
      <w:pPr>
        <w:pStyle w:val="a0"/>
        <w:ind w:firstLine="709"/>
        <w:jc w:val="both"/>
      </w:pPr>
      <w:r>
        <w:rPr>
          <w:sz w:val="28"/>
        </w:rPr>
        <w:t xml:space="preserve">Цифровой товар </w:t>
      </w:r>
      <w:r>
        <w:rPr>
          <w:i/>
          <w:sz w:val="28"/>
        </w:rPr>
        <w:t>PR-001</w:t>
      </w:r>
      <w:r>
        <w:rPr>
          <w:sz w:val="28"/>
        </w:rPr>
        <w:t xml:space="preserve"> – веб-платформа (</w:t>
      </w:r>
      <w:r>
        <w:rPr>
          <w:i/>
          <w:sz w:val="28"/>
        </w:rPr>
        <w:t>PWA</w:t>
      </w:r>
      <w:r>
        <w:rPr>
          <w:sz w:val="28"/>
        </w:rPr>
        <w:t xml:space="preserve">): редактор диаграмм «как код» для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 2.0,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i/>
          <w:iCs/>
          <w:sz w:val="28"/>
        </w:rPr>
        <w:t xml:space="preserve">IDEF0/IDEF1X/IDEF3, </w:t>
      </w:r>
      <w:r>
        <w:rPr>
          <w:i/>
          <w:sz w:val="28"/>
        </w:rPr>
        <w:t>DFD</w:t>
      </w:r>
      <w:r>
        <w:rPr>
          <w:sz w:val="28"/>
        </w:rPr>
        <w:t xml:space="preserve"> и сетей Петри с ИИ-ассистентом; индекс оформленности 100. Единица монетизации –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(подписка на год, 40 </w:t>
      </w:r>
      <w:r>
        <w:rPr>
          <w:i/>
          <w:sz w:val="28"/>
        </w:rPr>
        <w:t>у.е.</w:t>
      </w:r>
      <w:r>
        <w:rPr>
          <w:sz w:val="28"/>
        </w:rPr>
        <w:t xml:space="preserve">); </w:t>
      </w:r>
      <w:r>
        <w:rPr>
          <w:i/>
          <w:sz w:val="28"/>
        </w:rPr>
        <w:t>Free</w:t>
      </w:r>
      <w:r>
        <w:rPr>
          <w:sz w:val="28"/>
        </w:rPr>
        <w:t xml:space="preserve"> – бесплатная зона. Потенциальная годовая выручка (уровень </w:t>
      </w:r>
      <w:r>
        <w:rPr>
          <w:i/>
          <w:sz w:val="28"/>
        </w:rPr>
        <w:t>SAM</w:t>
      </w:r>
      <w:r>
        <w:rPr>
          <w:sz w:val="28"/>
        </w:rPr>
        <w:t>) при 1 634 платящих пользователях (ЛР2-3, ЛР4) – 65 360 </w:t>
      </w:r>
      <w:r>
        <w:rPr>
          <w:i/>
          <w:sz w:val="28"/>
        </w:rPr>
        <w:t>у.е.</w:t>
      </w:r>
      <w:r>
        <w:rPr>
          <w:sz w:val="28"/>
        </w:rPr>
        <w:t>, достижимая выручка первого года (</w:t>
      </w:r>
      <w:r>
        <w:rPr>
          <w:i/>
          <w:sz w:val="28"/>
        </w:rPr>
        <w:t>SOM</w:t>
      </w:r>
      <w:r>
        <w:rPr>
          <w:sz w:val="28"/>
        </w:rPr>
        <w:t>) – 249–16 590 </w:t>
      </w:r>
      <w:r>
        <w:rPr>
          <w:i/>
          <w:sz w:val="28"/>
        </w:rPr>
        <w:t>BYN</w:t>
      </w:r>
      <w:r>
        <w:rPr>
          <w:sz w:val="28"/>
        </w:rPr>
        <w:t xml:space="preserve">; монетизационный потенциал </w:t>
      </w:r>
      <w:r>
        <w:rPr>
          <w:i/>
          <w:sz w:val="28"/>
        </w:rPr>
        <w:t>M-001</w:t>
      </w:r>
      <w:r>
        <w:rPr>
          <w:sz w:val="28"/>
        </w:rPr>
        <w:t xml:space="preserve"> – 86, </w:t>
      </w:r>
      <w:r>
        <w:rPr>
          <w:i/>
          <w:sz w:val="28"/>
        </w:rPr>
        <w:t>M-002</w:t>
      </w:r>
      <w:r>
        <w:rPr>
          <w:sz w:val="28"/>
        </w:rPr>
        <w:t xml:space="preserve"> – 74. Индекс связности цепочки: 86 (</w:t>
      </w:r>
      <w:r>
        <w:rPr>
          <w:i/>
          <w:sz w:val="28"/>
        </w:rPr>
        <w:t>CHK-001</w:t>
      </w:r>
      <w:r>
        <w:rPr>
          <w:sz w:val="28"/>
        </w:rPr>
        <w:t>) и 83 (</w:t>
      </w:r>
      <w:r>
        <w:rPr>
          <w:i/>
          <w:sz w:val="28"/>
        </w:rPr>
        <w:t>CHK-002</w:t>
      </w:r>
      <w:r>
        <w:rPr>
          <w:sz w:val="28"/>
        </w:rPr>
        <w:t>).</w:t>
      </w:r>
    </w:p>
    <w:p w14:paraId="3F1B978A" w14:textId="77777777" w:rsidR="0060479B" w:rsidRDefault="00EC5D61">
      <w:pPr>
        <w:pStyle w:val="a0"/>
        <w:keepNext/>
        <w:jc w:val="both"/>
      </w:pPr>
      <w:r>
        <w:rPr>
          <w:sz w:val="28"/>
        </w:rPr>
        <w:t>Таблица 3 – Проверочные индексы методики 6.1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16"/>
        <w:gridCol w:w="1553"/>
        <w:gridCol w:w="4469"/>
      </w:tblGrid>
      <w:tr w:rsidR="0060479B" w14:paraId="20A5BF71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16" w:type="dxa"/>
            <w:vAlign w:val="center"/>
          </w:tcPr>
          <w:p w14:paraId="209167C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Индекс</w:t>
            </w:r>
          </w:p>
        </w:tc>
        <w:tc>
          <w:tcPr>
            <w:tcW w:w="1553" w:type="dxa"/>
            <w:vAlign w:val="center"/>
          </w:tcPr>
          <w:p w14:paraId="0546B3D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  <w:tc>
          <w:tcPr>
            <w:tcW w:w="4469" w:type="dxa"/>
            <w:vAlign w:val="center"/>
          </w:tcPr>
          <w:p w14:paraId="046E906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Вывод</w:t>
            </w:r>
          </w:p>
        </w:tc>
      </w:tr>
      <w:tr w:rsidR="0060479B" w14:paraId="04D35DEA" w14:textId="77777777" w:rsidTr="0060479B">
        <w:trPr>
          <w:cantSplit/>
          <w:jc w:val="center"/>
        </w:trPr>
        <w:tc>
          <w:tcPr>
            <w:tcW w:w="3616" w:type="dxa"/>
            <w:vAlign w:val="center"/>
          </w:tcPr>
          <w:p w14:paraId="11AE229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ИПП (</w:t>
            </w:r>
            <w:r>
              <w:rPr>
                <w:i/>
              </w:rPr>
              <w:t>docx</w:t>
            </w:r>
            <w:r>
              <w:t>) опорной проблемы</w:t>
            </w:r>
          </w:p>
        </w:tc>
        <w:tc>
          <w:tcPr>
            <w:tcW w:w="1553" w:type="dxa"/>
            <w:vAlign w:val="center"/>
          </w:tcPr>
          <w:p w14:paraId="60722B8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3,95</w:t>
            </w:r>
          </w:p>
        </w:tc>
        <w:tc>
          <w:tcPr>
            <w:tcW w:w="4469" w:type="dxa"/>
            <w:vAlign w:val="center"/>
          </w:tcPr>
          <w:p w14:paraId="16FD0C7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Использовать после уточнения сегмента</w:t>
            </w:r>
          </w:p>
        </w:tc>
      </w:tr>
      <w:tr w:rsidR="0060479B" w14:paraId="272D60A5" w14:textId="77777777" w:rsidTr="0060479B">
        <w:trPr>
          <w:cantSplit/>
          <w:jc w:val="center"/>
        </w:trPr>
        <w:tc>
          <w:tcPr>
            <w:tcW w:w="3616" w:type="dxa"/>
            <w:vAlign w:val="center"/>
          </w:tcPr>
          <w:p w14:paraId="3BC68E1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ИКЦП (качество ЦП)</w:t>
            </w:r>
          </w:p>
        </w:tc>
        <w:tc>
          <w:tcPr>
            <w:tcW w:w="1553" w:type="dxa"/>
            <w:vAlign w:val="center"/>
          </w:tcPr>
          <w:p w14:paraId="4B459EA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3,83</w:t>
            </w:r>
          </w:p>
        </w:tc>
        <w:tc>
          <w:tcPr>
            <w:tcW w:w="4469" w:type="dxa"/>
            <w:vAlign w:val="center"/>
          </w:tcPr>
          <w:p w14:paraId="48E57E5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Нужно уточнение (порог 4,0)</w:t>
            </w:r>
          </w:p>
        </w:tc>
      </w:tr>
      <w:tr w:rsidR="0060479B" w14:paraId="79607409" w14:textId="77777777" w:rsidTr="0060479B">
        <w:trPr>
          <w:cantSplit/>
          <w:jc w:val="center"/>
        </w:trPr>
        <w:tc>
          <w:tcPr>
            <w:tcW w:w="3616" w:type="dxa"/>
            <w:vAlign w:val="center"/>
          </w:tcPr>
          <w:p w14:paraId="12E16FE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ИКСТ (конкурентная состоятельность)</w:t>
            </w:r>
          </w:p>
        </w:tc>
        <w:tc>
          <w:tcPr>
            <w:tcW w:w="1553" w:type="dxa"/>
            <w:vAlign w:val="center"/>
          </w:tcPr>
          <w:p w14:paraId="6D8E180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3,30</w:t>
            </w:r>
          </w:p>
        </w:tc>
        <w:tc>
          <w:tcPr>
            <w:tcW w:w="4469" w:type="dxa"/>
            <w:vAlign w:val="center"/>
          </w:tcPr>
          <w:p w14:paraId="7F3D9A9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Уточнить состав и обещание (продукт до </w:t>
            </w:r>
            <w:r>
              <w:rPr>
                <w:i/>
              </w:rPr>
              <w:t>MVP</w:t>
            </w:r>
            <w:r>
              <w:t>)</w:t>
            </w:r>
          </w:p>
        </w:tc>
      </w:tr>
    </w:tbl>
    <w:p w14:paraId="04506DBE" w14:textId="77777777" w:rsidR="0060479B" w:rsidRDefault="00EC5D61">
      <w:pPr>
        <w:pStyle w:val="2"/>
        <w:ind w:firstLine="709"/>
      </w:pPr>
      <w:bookmarkStart w:id="9" w:name="методика-6.2.-бизнес-модель-по-канвас"/>
      <w:bookmarkStart w:id="10" w:name="_Toc242043002"/>
      <w:bookmarkEnd w:id="5"/>
      <w:bookmarkEnd w:id="8"/>
      <w:r>
        <w:t>2.3 Методика 6.2. Бизнес-модель по Канвас</w:t>
      </w:r>
      <w:bookmarkEnd w:id="10"/>
    </w:p>
    <w:p w14:paraId="1C8EB7DD" w14:textId="77777777" w:rsidR="0060479B" w:rsidRDefault="00EC5D61">
      <w:pPr>
        <w:pStyle w:val="FirstParagraph"/>
      </w:pPr>
      <w:r>
        <w:rPr>
          <w:sz w:val="28"/>
        </w:rPr>
        <w:t>Банк выводов содержит 24 записей из ЛР1–ЛР5 и методики 6.1 (индекс доказательности – среднее достоверности, актуальности и приоритета). Девять блоков Канвас заполнены по форме методики; статусы блоков рассчитаны шаблоном (рисунок 2).</w:t>
      </w:r>
    </w:p>
    <w:p w14:paraId="2A3068B6" w14:textId="77777777" w:rsidR="0060479B" w:rsidRDefault="00EC5D61">
      <w:pPr>
        <w:pStyle w:val="a0"/>
        <w:keepNext/>
        <w:jc w:val="center"/>
      </w:pPr>
      <w:r>
        <w:rPr>
          <w:noProof/>
          <w:sz w:val="28"/>
        </w:rPr>
        <w:drawing>
          <wp:inline distT="0" distB="0" distL="0" distR="0" wp14:anchorId="335C2B76" wp14:editId="71FC1618">
            <wp:extent cx="5334000" cy="3111499"/>
            <wp:effectExtent l="0" t="0" r="0" b="0"/>
            <wp:docPr id="172305996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2_канвас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E2DD647" w14:textId="77777777" w:rsidR="0060479B" w:rsidRDefault="00EC5D61">
      <w:pPr>
        <w:pStyle w:val="a0"/>
        <w:jc w:val="center"/>
      </w:pPr>
      <w:r>
        <w:rPr>
          <w:sz w:val="28"/>
        </w:rPr>
        <w:t xml:space="preserve">Рисунок 2 – Канвас </w:t>
      </w:r>
      <w:r>
        <w:rPr>
          <w:i/>
          <w:sz w:val="28"/>
        </w:rPr>
        <w:t>NotaCode</w:t>
      </w:r>
      <w:r>
        <w:rPr>
          <w:sz w:val="28"/>
        </w:rPr>
        <w:t xml:space="preserve"> и статусы блоков</w:t>
      </w:r>
    </w:p>
    <w:p w14:paraId="5F821232" w14:textId="77777777" w:rsidR="0060479B" w:rsidRDefault="00EC5D61">
      <w:pPr>
        <w:pStyle w:val="a0"/>
        <w:keepNext/>
        <w:jc w:val="both"/>
      </w:pPr>
      <w:r>
        <w:rPr>
          <w:sz w:val="28"/>
        </w:rPr>
        <w:t>Таблица 4 – Блоки Канвас, достоверность и статус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34"/>
        <w:gridCol w:w="2402"/>
        <w:gridCol w:w="1293"/>
        <w:gridCol w:w="1108"/>
        <w:gridCol w:w="2101"/>
      </w:tblGrid>
      <w:tr w:rsidR="0060479B" w14:paraId="719BCF8A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4" w:type="dxa"/>
            <w:vAlign w:val="center"/>
          </w:tcPr>
          <w:p w14:paraId="1C00EF0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Блок</w:t>
            </w:r>
          </w:p>
        </w:tc>
        <w:tc>
          <w:tcPr>
            <w:tcW w:w="2402" w:type="dxa"/>
            <w:vAlign w:val="center"/>
          </w:tcPr>
          <w:p w14:paraId="6ADF3B8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Достоверность</w:t>
            </w:r>
          </w:p>
        </w:tc>
        <w:tc>
          <w:tcPr>
            <w:tcW w:w="1293" w:type="dxa"/>
            <w:vAlign w:val="center"/>
          </w:tcPr>
          <w:p w14:paraId="10FBB5A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Полнота</w:t>
            </w:r>
          </w:p>
        </w:tc>
        <w:tc>
          <w:tcPr>
            <w:tcW w:w="1108" w:type="dxa"/>
            <w:vAlign w:val="center"/>
          </w:tcPr>
          <w:p w14:paraId="2373F0F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Риск ошибки</w:t>
            </w:r>
          </w:p>
        </w:tc>
        <w:tc>
          <w:tcPr>
            <w:tcW w:w="2101" w:type="dxa"/>
            <w:vAlign w:val="center"/>
          </w:tcPr>
          <w:p w14:paraId="31F07A9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Статус</w:t>
            </w:r>
          </w:p>
        </w:tc>
      </w:tr>
      <w:tr w:rsidR="0060479B" w14:paraId="6F2319A6" w14:textId="77777777" w:rsidTr="0060479B">
        <w:trPr>
          <w:cantSplit/>
          <w:jc w:val="center"/>
        </w:trPr>
        <w:tc>
          <w:tcPr>
            <w:tcW w:w="2734" w:type="dxa"/>
            <w:vAlign w:val="center"/>
          </w:tcPr>
          <w:p w14:paraId="0175D56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Клиентские сегменты</w:t>
            </w:r>
          </w:p>
        </w:tc>
        <w:tc>
          <w:tcPr>
            <w:tcW w:w="2402" w:type="dxa"/>
            <w:vAlign w:val="center"/>
          </w:tcPr>
          <w:p w14:paraId="2089667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1293" w:type="dxa"/>
            <w:vAlign w:val="center"/>
          </w:tcPr>
          <w:p w14:paraId="522D32C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1108" w:type="dxa"/>
            <w:vAlign w:val="center"/>
          </w:tcPr>
          <w:p w14:paraId="2B020D8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2101" w:type="dxa"/>
            <w:vAlign w:val="center"/>
          </w:tcPr>
          <w:p w14:paraId="08CE586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Готово</w:t>
            </w:r>
          </w:p>
        </w:tc>
      </w:tr>
      <w:tr w:rsidR="0060479B" w14:paraId="69D47480" w14:textId="77777777" w:rsidTr="0060479B">
        <w:trPr>
          <w:cantSplit/>
          <w:jc w:val="center"/>
        </w:trPr>
        <w:tc>
          <w:tcPr>
            <w:tcW w:w="2734" w:type="dxa"/>
            <w:vAlign w:val="center"/>
          </w:tcPr>
          <w:p w14:paraId="309BDD2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Ценностное предложение</w:t>
            </w:r>
          </w:p>
        </w:tc>
        <w:tc>
          <w:tcPr>
            <w:tcW w:w="2402" w:type="dxa"/>
            <w:vAlign w:val="center"/>
          </w:tcPr>
          <w:p w14:paraId="6680181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1293" w:type="dxa"/>
            <w:vAlign w:val="center"/>
          </w:tcPr>
          <w:p w14:paraId="5B289B3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1108" w:type="dxa"/>
            <w:vAlign w:val="center"/>
          </w:tcPr>
          <w:p w14:paraId="3FD7990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2101" w:type="dxa"/>
            <w:vAlign w:val="center"/>
          </w:tcPr>
          <w:p w14:paraId="4D16415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Проверить</w:t>
            </w:r>
          </w:p>
        </w:tc>
      </w:tr>
      <w:tr w:rsidR="0060479B" w14:paraId="43670B0A" w14:textId="77777777" w:rsidTr="0060479B">
        <w:trPr>
          <w:cantSplit/>
          <w:jc w:val="center"/>
        </w:trPr>
        <w:tc>
          <w:tcPr>
            <w:tcW w:w="2734" w:type="dxa"/>
            <w:vAlign w:val="center"/>
          </w:tcPr>
          <w:p w14:paraId="1686358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Каналы</w:t>
            </w:r>
          </w:p>
        </w:tc>
        <w:tc>
          <w:tcPr>
            <w:tcW w:w="2402" w:type="dxa"/>
            <w:vAlign w:val="center"/>
          </w:tcPr>
          <w:p w14:paraId="35C1675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1293" w:type="dxa"/>
            <w:vAlign w:val="center"/>
          </w:tcPr>
          <w:p w14:paraId="57A778B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1108" w:type="dxa"/>
            <w:vAlign w:val="center"/>
          </w:tcPr>
          <w:p w14:paraId="4ECF9A3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2101" w:type="dxa"/>
            <w:vAlign w:val="center"/>
          </w:tcPr>
          <w:p w14:paraId="0D5CFD1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Проверить</w:t>
            </w:r>
          </w:p>
        </w:tc>
      </w:tr>
      <w:tr w:rsidR="0060479B" w14:paraId="7059F2D1" w14:textId="77777777" w:rsidTr="0060479B">
        <w:trPr>
          <w:cantSplit/>
          <w:jc w:val="center"/>
        </w:trPr>
        <w:tc>
          <w:tcPr>
            <w:tcW w:w="2734" w:type="dxa"/>
            <w:vAlign w:val="center"/>
          </w:tcPr>
          <w:p w14:paraId="631F5FB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Отношения с клиентами</w:t>
            </w:r>
          </w:p>
        </w:tc>
        <w:tc>
          <w:tcPr>
            <w:tcW w:w="2402" w:type="dxa"/>
            <w:vAlign w:val="center"/>
          </w:tcPr>
          <w:p w14:paraId="45A8BF1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1293" w:type="dxa"/>
            <w:vAlign w:val="center"/>
          </w:tcPr>
          <w:p w14:paraId="75B7784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1108" w:type="dxa"/>
            <w:vAlign w:val="center"/>
          </w:tcPr>
          <w:p w14:paraId="1A8DE1A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2101" w:type="dxa"/>
            <w:vAlign w:val="center"/>
          </w:tcPr>
          <w:p w14:paraId="5015D35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Проверить</w:t>
            </w:r>
          </w:p>
        </w:tc>
      </w:tr>
      <w:tr w:rsidR="0060479B" w14:paraId="6CD29BE7" w14:textId="77777777" w:rsidTr="0060479B">
        <w:trPr>
          <w:cantSplit/>
          <w:jc w:val="center"/>
        </w:trPr>
        <w:tc>
          <w:tcPr>
            <w:tcW w:w="2734" w:type="dxa"/>
            <w:vAlign w:val="center"/>
          </w:tcPr>
          <w:p w14:paraId="45C534E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Потоки доходов</w:t>
            </w:r>
          </w:p>
        </w:tc>
        <w:tc>
          <w:tcPr>
            <w:tcW w:w="2402" w:type="dxa"/>
            <w:vAlign w:val="center"/>
          </w:tcPr>
          <w:p w14:paraId="398C9C2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1293" w:type="dxa"/>
            <w:vAlign w:val="center"/>
          </w:tcPr>
          <w:p w14:paraId="624F4A2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1108" w:type="dxa"/>
            <w:vAlign w:val="center"/>
          </w:tcPr>
          <w:p w14:paraId="16DC86A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2101" w:type="dxa"/>
            <w:vAlign w:val="center"/>
          </w:tcPr>
          <w:p w14:paraId="2527396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Проверить</w:t>
            </w:r>
          </w:p>
        </w:tc>
      </w:tr>
      <w:tr w:rsidR="0060479B" w14:paraId="3B017068" w14:textId="77777777" w:rsidTr="0060479B">
        <w:trPr>
          <w:cantSplit/>
          <w:jc w:val="center"/>
        </w:trPr>
        <w:tc>
          <w:tcPr>
            <w:tcW w:w="2734" w:type="dxa"/>
            <w:vAlign w:val="center"/>
          </w:tcPr>
          <w:p w14:paraId="66B3EB8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Ключевые ресурсы</w:t>
            </w:r>
          </w:p>
        </w:tc>
        <w:tc>
          <w:tcPr>
            <w:tcW w:w="2402" w:type="dxa"/>
            <w:vAlign w:val="center"/>
          </w:tcPr>
          <w:p w14:paraId="1F6032C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1293" w:type="dxa"/>
            <w:vAlign w:val="center"/>
          </w:tcPr>
          <w:p w14:paraId="4889AD4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1108" w:type="dxa"/>
            <w:vAlign w:val="center"/>
          </w:tcPr>
          <w:p w14:paraId="64C854B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2101" w:type="dxa"/>
            <w:vAlign w:val="center"/>
          </w:tcPr>
          <w:p w14:paraId="746753A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Требует доработки</w:t>
            </w:r>
          </w:p>
        </w:tc>
      </w:tr>
      <w:tr w:rsidR="0060479B" w14:paraId="25717F17" w14:textId="77777777" w:rsidTr="0060479B">
        <w:trPr>
          <w:cantSplit/>
          <w:jc w:val="center"/>
        </w:trPr>
        <w:tc>
          <w:tcPr>
            <w:tcW w:w="2734" w:type="dxa"/>
            <w:vAlign w:val="center"/>
          </w:tcPr>
          <w:p w14:paraId="414222E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Ключевые виды деятельности</w:t>
            </w:r>
          </w:p>
        </w:tc>
        <w:tc>
          <w:tcPr>
            <w:tcW w:w="2402" w:type="dxa"/>
            <w:vAlign w:val="center"/>
          </w:tcPr>
          <w:p w14:paraId="214262B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1293" w:type="dxa"/>
            <w:vAlign w:val="center"/>
          </w:tcPr>
          <w:p w14:paraId="0AD2F6E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1108" w:type="dxa"/>
            <w:vAlign w:val="center"/>
          </w:tcPr>
          <w:p w14:paraId="5A56DAA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2101" w:type="dxa"/>
            <w:vAlign w:val="center"/>
          </w:tcPr>
          <w:p w14:paraId="510E1CB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Требует доработки</w:t>
            </w:r>
          </w:p>
        </w:tc>
      </w:tr>
      <w:tr w:rsidR="0060479B" w14:paraId="010B3C5F" w14:textId="77777777" w:rsidTr="0060479B">
        <w:trPr>
          <w:cantSplit/>
          <w:jc w:val="center"/>
        </w:trPr>
        <w:tc>
          <w:tcPr>
            <w:tcW w:w="2734" w:type="dxa"/>
            <w:vAlign w:val="center"/>
          </w:tcPr>
          <w:p w14:paraId="0E25559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Ключевые партнеры</w:t>
            </w:r>
          </w:p>
        </w:tc>
        <w:tc>
          <w:tcPr>
            <w:tcW w:w="2402" w:type="dxa"/>
            <w:vAlign w:val="center"/>
          </w:tcPr>
          <w:p w14:paraId="49508F1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1293" w:type="dxa"/>
            <w:vAlign w:val="center"/>
          </w:tcPr>
          <w:p w14:paraId="328D4E8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1108" w:type="dxa"/>
            <w:vAlign w:val="center"/>
          </w:tcPr>
          <w:p w14:paraId="720A523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2101" w:type="dxa"/>
            <w:vAlign w:val="center"/>
          </w:tcPr>
          <w:p w14:paraId="11017C5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Требует доработки</w:t>
            </w:r>
          </w:p>
        </w:tc>
      </w:tr>
      <w:tr w:rsidR="0060479B" w14:paraId="2628FB68" w14:textId="77777777" w:rsidTr="0060479B">
        <w:trPr>
          <w:cantSplit/>
          <w:jc w:val="center"/>
        </w:trPr>
        <w:tc>
          <w:tcPr>
            <w:tcW w:w="2734" w:type="dxa"/>
            <w:vAlign w:val="center"/>
          </w:tcPr>
          <w:p w14:paraId="2717AF2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lastRenderedPageBreak/>
              <w:t>Структура затрат</w:t>
            </w:r>
          </w:p>
        </w:tc>
        <w:tc>
          <w:tcPr>
            <w:tcW w:w="2402" w:type="dxa"/>
            <w:vAlign w:val="center"/>
          </w:tcPr>
          <w:p w14:paraId="52A820B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1293" w:type="dxa"/>
            <w:vAlign w:val="center"/>
          </w:tcPr>
          <w:p w14:paraId="16FB3FB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1108" w:type="dxa"/>
            <w:vAlign w:val="center"/>
          </w:tcPr>
          <w:p w14:paraId="3FC838F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2101" w:type="dxa"/>
            <w:vAlign w:val="center"/>
          </w:tcPr>
          <w:p w14:paraId="7F3EC56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Требует доработки</w:t>
            </w:r>
          </w:p>
        </w:tc>
      </w:tr>
    </w:tbl>
    <w:p w14:paraId="0D4194BC" w14:textId="77777777" w:rsidR="0060479B" w:rsidRDefault="00EC5D61">
      <w:pPr>
        <w:pStyle w:val="a0"/>
        <w:ind w:firstLine="709"/>
        <w:jc w:val="both"/>
      </w:pPr>
      <w:r>
        <w:rPr>
          <w:sz w:val="28"/>
        </w:rPr>
        <w:t>Показатели дашборда: полнота заполнения 71 % (минимум первичной версии – 70 %, для стратегического решения – 85 %), средняя доказательность 58 %, контроль риска 40 %, доля готовых блоков 11 %, подтвержденных проверок связности 50 % (6 из 12). Блоки ресурсов, деятельности, партнеров и затрат основаны на гипотезах (доказательность 2) и требуют проверки интервью, расчетом экономики и договоренностями; поэтому модель оценена как рабочая, но не готовая к стратегическому решению.</w:t>
      </w:r>
    </w:p>
    <w:p w14:paraId="27F39C82" w14:textId="77777777" w:rsidR="0060479B" w:rsidRDefault="00EC5D61">
      <w:pPr>
        <w:pStyle w:val="2"/>
        <w:ind w:firstLine="709"/>
      </w:pPr>
      <w:bookmarkStart w:id="11" w:name="Xb059a1de5fe4466041bf29ddbf407c46ea6b1ff"/>
      <w:bookmarkStart w:id="12" w:name="_Toc242043003"/>
      <w:bookmarkEnd w:id="9"/>
      <w:r>
        <w:t>2.4 Методика 6.3. Бизнес-логика и пользовательские сценарии</w:t>
      </w:r>
      <w:bookmarkEnd w:id="12"/>
    </w:p>
    <w:p w14:paraId="47C7E125" w14:textId="77777777" w:rsidR="00DA1AAE" w:rsidRDefault="00DB37B4">
      <w:pPr>
        <w:ind w:firstLine="708"/>
        <w:jc w:val="both"/>
      </w:pPr>
      <w:r>
        <w:rPr>
          <w:sz w:val="28"/>
          <w:szCs w:val="28"/>
        </w:rPr>
        <w:t>Сценарный анализ рассматривает несколько вариантов развития событий, позволяя заблаговременно подготовиться к различным условиям рынка.</w:t>
      </w:r>
    </w:p>
    <w:p w14:paraId="5A1531F0" w14:textId="77777777" w:rsidR="0060479B" w:rsidRDefault="00EC5D61">
      <w:pPr>
        <w:pStyle w:val="3"/>
        <w:ind w:firstLine="709"/>
      </w:pPr>
      <w:bookmarkStart w:id="13" w:name="бизнес-логика"/>
      <w:r>
        <w:t>2.4.1 Бизнес-логика</w:t>
      </w:r>
    </w:p>
    <w:p w14:paraId="7A29BACC" w14:textId="77777777" w:rsidR="0060479B" w:rsidRDefault="00EC5D61">
      <w:pPr>
        <w:pStyle w:val="FirstParagraph"/>
      </w:pPr>
      <w:r>
        <w:rPr>
          <w:sz w:val="28"/>
        </w:rPr>
        <w:t>Бизнес-логика записана в трех версиях (лист «Журнал_6_3»).</w:t>
      </w:r>
    </w:p>
    <w:p w14:paraId="2DF0128E" w14:textId="77777777" w:rsidR="0060479B" w:rsidRDefault="00EC5D61">
      <w:pPr>
        <w:pStyle w:val="a0"/>
        <w:ind w:firstLine="709"/>
        <w:jc w:val="both"/>
      </w:pPr>
      <w:r>
        <w:rPr>
          <w:sz w:val="28"/>
        </w:rPr>
        <w:t>Полная версия: Мы работаем со студентами технических специальностей и аналитиками ПО, которые сталкиваются с отсутствием единого инструмента для всех нотаций проекта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, сети Петри) и с высоким порогом освоения текстовых языков. Для решения предлагается </w:t>
      </w:r>
      <w:r>
        <w:rPr>
          <w:i/>
          <w:sz w:val="28"/>
        </w:rPr>
        <w:t>NotaCode</w:t>
      </w:r>
      <w:r>
        <w:rPr>
          <w:sz w:val="28"/>
        </w:rPr>
        <w:t xml:space="preserve"> - веб-</w:t>
      </w:r>
      <w:r>
        <w:rPr>
          <w:i/>
          <w:sz w:val="28"/>
        </w:rPr>
        <w:t>IDE</w:t>
      </w:r>
      <w:r>
        <w:rPr>
          <w:sz w:val="28"/>
        </w:rPr>
        <w:t xml:space="preserve"> «диаграммы как код», которая дает корректную диаграмму в выбранной нотации из текста за счет единого редактора, набора нотаций и ИИ-ассистента. Пользователь получает ценность через сценарии построения первой диаграммы, экспорта и построения диаграмм </w:t>
      </w:r>
      <w:r>
        <w:rPr>
          <w:i/>
          <w:sz w:val="28"/>
        </w:rPr>
        <w:t>IDEF0</w:t>
      </w:r>
      <w:r>
        <w:rPr>
          <w:sz w:val="28"/>
        </w:rPr>
        <w:t xml:space="preserve"> и </w:t>
      </w:r>
      <w:r>
        <w:rPr>
          <w:i/>
          <w:sz w:val="28"/>
        </w:rPr>
        <w:t>DFD</w:t>
      </w:r>
      <w:r>
        <w:rPr>
          <w:sz w:val="28"/>
        </w:rPr>
        <w:t xml:space="preserve">, а компания монетизирует ее через подписку </w:t>
      </w:r>
      <w:r>
        <w:rPr>
          <w:i/>
          <w:sz w:val="28"/>
        </w:rPr>
        <w:t>Pro</w:t>
      </w:r>
      <w:r>
        <w:rPr>
          <w:sz w:val="28"/>
        </w:rPr>
        <w:t xml:space="preserve"> 40 </w:t>
      </w:r>
      <w:r>
        <w:rPr>
          <w:i/>
          <w:sz w:val="28"/>
        </w:rPr>
        <w:t>у.е.</w:t>
      </w:r>
      <w:r>
        <w:rPr>
          <w:sz w:val="28"/>
        </w:rPr>
        <w:t xml:space="preserve"> в год за пользователя при бесплатном уровне </w:t>
      </w:r>
      <w:r>
        <w:rPr>
          <w:i/>
          <w:sz w:val="28"/>
        </w:rPr>
        <w:t>Free</w:t>
      </w:r>
      <w:r>
        <w:rPr>
          <w:sz w:val="28"/>
        </w:rPr>
        <w:t xml:space="preserve">. Устойчивость обеспечивают собственный движок нотаций, документация, облачная инфраструктура и ИИ-провайдер (гипотезы), результат проверяется долей пользователей, построивших первую диаграмму, конверсией </w:t>
      </w:r>
      <w:r>
        <w:rPr>
          <w:i/>
          <w:sz w:val="28"/>
        </w:rPr>
        <w:t>Free</w:t>
      </w:r>
      <w:r>
        <w:rPr>
          <w:sz w:val="28"/>
        </w:rPr>
        <w:t xml:space="preserve"> в </w:t>
      </w:r>
      <w:r>
        <w:rPr>
          <w:i/>
          <w:sz w:val="28"/>
        </w:rPr>
        <w:t>Pro</w:t>
      </w:r>
      <w:r>
        <w:rPr>
          <w:sz w:val="28"/>
        </w:rPr>
        <w:t xml:space="preserve"> и удержанием.</w:t>
      </w:r>
    </w:p>
    <w:p w14:paraId="6E04A188" w14:textId="77777777" w:rsidR="0060479B" w:rsidRDefault="00EC5D61">
      <w:pPr>
        <w:pStyle w:val="a0"/>
        <w:ind w:firstLine="709"/>
        <w:jc w:val="both"/>
      </w:pPr>
      <w:r>
        <w:rPr>
          <w:sz w:val="28"/>
        </w:rPr>
        <w:t xml:space="preserve">Краткая версия: Студенты и аналитики ПО получают диаграмму любой нотации проекта из текста в одном бесплатном инструменте, а компания зарабатывает на подписке </w:t>
      </w:r>
      <w:r>
        <w:rPr>
          <w:i/>
          <w:sz w:val="28"/>
        </w:rPr>
        <w:t>Pro</w:t>
      </w:r>
      <w:r>
        <w:rPr>
          <w:sz w:val="28"/>
        </w:rPr>
        <w:t xml:space="preserve"> за снятие ограничений.</w:t>
      </w:r>
    </w:p>
    <w:p w14:paraId="42B5D757" w14:textId="77777777" w:rsidR="0060479B" w:rsidRDefault="00EC5D61">
      <w:pPr>
        <w:pStyle w:val="a0"/>
        <w:ind w:firstLine="709"/>
        <w:jc w:val="both"/>
      </w:pPr>
      <w:r>
        <w:rPr>
          <w:sz w:val="28"/>
        </w:rPr>
        <w:t xml:space="preserve">Проверочная версия: Сегмент (студенты, аналитики ПО; </w:t>
      </w:r>
      <w:r>
        <w:rPr>
          <w:i/>
          <w:sz w:val="28"/>
        </w:rPr>
        <w:t>A-006</w:t>
      </w:r>
      <w:r>
        <w:rPr>
          <w:sz w:val="28"/>
        </w:rPr>
        <w:t xml:space="preserve">) -&gt; проблема </w:t>
      </w:r>
      <w:r>
        <w:rPr>
          <w:i/>
          <w:sz w:val="28"/>
        </w:rPr>
        <w:t>P-002</w:t>
      </w:r>
      <w:r>
        <w:rPr>
          <w:sz w:val="28"/>
        </w:rPr>
        <w:t xml:space="preserve"> (</w:t>
      </w:r>
      <w:r>
        <w:rPr>
          <w:i/>
          <w:sz w:val="28"/>
        </w:rPr>
        <w:t>A-001</w:t>
      </w:r>
      <w:r>
        <w:rPr>
          <w:sz w:val="28"/>
        </w:rPr>
        <w:t xml:space="preserve">) -&gt; цифровой товар </w:t>
      </w:r>
      <w:r>
        <w:rPr>
          <w:i/>
          <w:sz w:val="28"/>
        </w:rPr>
        <w:t>NotaCode</w:t>
      </w:r>
      <w:r>
        <w:rPr>
          <w:sz w:val="28"/>
        </w:rPr>
        <w:t xml:space="preserve"> (6.1) -&gt; механизм (единый редактор и набор нотаций; </w:t>
      </w:r>
      <w:r>
        <w:rPr>
          <w:i/>
          <w:sz w:val="28"/>
        </w:rPr>
        <w:t>BL-002</w:t>
      </w:r>
      <w:r>
        <w:rPr>
          <w:sz w:val="28"/>
        </w:rPr>
        <w:t xml:space="preserve">) -&gt; сценарий </w:t>
      </w:r>
      <w:r>
        <w:rPr>
          <w:i/>
          <w:sz w:val="28"/>
        </w:rPr>
        <w:t>S-004</w:t>
      </w:r>
      <w:r>
        <w:rPr>
          <w:sz w:val="28"/>
        </w:rPr>
        <w:t xml:space="preserve">, </w:t>
      </w:r>
      <w:r>
        <w:rPr>
          <w:i/>
          <w:sz w:val="28"/>
        </w:rPr>
        <w:t>S-005</w:t>
      </w:r>
      <w:r>
        <w:rPr>
          <w:sz w:val="28"/>
        </w:rPr>
        <w:t xml:space="preserve"> -&gt; монетизация </w:t>
      </w:r>
      <w:r>
        <w:rPr>
          <w:i/>
          <w:sz w:val="28"/>
        </w:rPr>
        <w:t>Pro</w:t>
      </w:r>
      <w:r>
        <w:rPr>
          <w:sz w:val="28"/>
        </w:rPr>
        <w:t xml:space="preserve"> 40 </w:t>
      </w:r>
      <w:r>
        <w:rPr>
          <w:i/>
          <w:sz w:val="28"/>
        </w:rPr>
        <w:t>у.е.</w:t>
      </w:r>
      <w:r>
        <w:rPr>
          <w:sz w:val="28"/>
        </w:rPr>
        <w:t xml:space="preserve"> в год (</w:t>
      </w:r>
      <w:r>
        <w:rPr>
          <w:i/>
          <w:sz w:val="28"/>
        </w:rPr>
        <w:t>A-003</w:t>
      </w:r>
      <w:r>
        <w:rPr>
          <w:sz w:val="28"/>
        </w:rPr>
        <w:t xml:space="preserve">, </w:t>
      </w:r>
      <w:r>
        <w:rPr>
          <w:i/>
          <w:sz w:val="28"/>
        </w:rPr>
        <w:t>A-004</w:t>
      </w:r>
      <w:r>
        <w:rPr>
          <w:sz w:val="28"/>
        </w:rPr>
        <w:t>) -&gt; операционная способность (</w:t>
      </w:r>
      <w:r>
        <w:rPr>
          <w:i/>
          <w:sz w:val="28"/>
        </w:rPr>
        <w:t>BL-006</w:t>
      </w:r>
      <w:r>
        <w:rPr>
          <w:sz w:val="28"/>
        </w:rPr>
        <w:t>, гипотеза) -&gt; метрики (</w:t>
      </w:r>
      <w:r>
        <w:rPr>
          <w:i/>
          <w:sz w:val="28"/>
        </w:rPr>
        <w:t>BL-007</w:t>
      </w:r>
      <w:r>
        <w:rPr>
          <w:sz w:val="28"/>
        </w:rPr>
        <w:t>).</w:t>
      </w:r>
    </w:p>
    <w:p w14:paraId="5513050A" w14:textId="77777777" w:rsidR="0060479B" w:rsidRDefault="00EC5D61">
      <w:pPr>
        <w:pStyle w:val="a0"/>
        <w:ind w:firstLine="709"/>
        <w:jc w:val="both"/>
      </w:pPr>
      <w:r>
        <w:rPr>
          <w:sz w:val="28"/>
        </w:rPr>
        <w:t>В банк анализа внесено 13 выводов (9 с сильной опорой), описано 7 элементов бизнес-логики (средний индекс надежности 0,65) и 7 ролей (посетитель, новый, активный пользователь, платящий клиент, администратор клиента, внутренний администратор, партнер).</w:t>
      </w:r>
    </w:p>
    <w:p w14:paraId="55B521B4" w14:textId="77777777" w:rsidR="0060479B" w:rsidRDefault="00EC5D61">
      <w:pPr>
        <w:pStyle w:val="3"/>
        <w:ind w:firstLine="709"/>
      </w:pPr>
      <w:bookmarkStart w:id="14" w:name="сценарии-требования-и-приоритеты"/>
      <w:bookmarkEnd w:id="13"/>
      <w:r>
        <w:lastRenderedPageBreak/>
        <w:t>2.4.2 Сценарии, требования и приоритеты</w:t>
      </w:r>
    </w:p>
    <w:p w14:paraId="20DAE4C3" w14:textId="77777777" w:rsidR="0060479B" w:rsidRDefault="00EC5D61">
      <w:pPr>
        <w:pStyle w:val="FirstParagraph"/>
        <w:keepNext/>
      </w:pPr>
      <w:r>
        <w:rPr>
          <w:sz w:val="28"/>
        </w:rPr>
        <w:t>Таблица 5 – Пользовательские сценарии и индекс сценария (формула шаблона)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53"/>
        <w:gridCol w:w="3903"/>
        <w:gridCol w:w="2283"/>
        <w:gridCol w:w="917"/>
        <w:gridCol w:w="1682"/>
      </w:tblGrid>
      <w:tr w:rsidR="0060479B" w14:paraId="193DF855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53" w:type="dxa"/>
            <w:vAlign w:val="center"/>
          </w:tcPr>
          <w:p w14:paraId="0886D5A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ID</w:t>
            </w:r>
          </w:p>
        </w:tc>
        <w:tc>
          <w:tcPr>
            <w:tcW w:w="3903" w:type="dxa"/>
            <w:vAlign w:val="center"/>
          </w:tcPr>
          <w:p w14:paraId="37BFF03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Сценарий</w:t>
            </w:r>
          </w:p>
        </w:tc>
        <w:tc>
          <w:tcPr>
            <w:tcW w:w="2283" w:type="dxa"/>
            <w:vAlign w:val="center"/>
          </w:tcPr>
          <w:p w14:paraId="59703C4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Роль</w:t>
            </w:r>
          </w:p>
        </w:tc>
        <w:tc>
          <w:tcPr>
            <w:tcW w:w="917" w:type="dxa"/>
            <w:vAlign w:val="center"/>
          </w:tcPr>
          <w:p w14:paraId="41C68EF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Индекс</w:t>
            </w:r>
          </w:p>
        </w:tc>
        <w:tc>
          <w:tcPr>
            <w:tcW w:w="1682" w:type="dxa"/>
            <w:vAlign w:val="center"/>
          </w:tcPr>
          <w:p w14:paraId="7967ABF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Приоритет</w:t>
            </w:r>
          </w:p>
        </w:tc>
      </w:tr>
      <w:tr w:rsidR="0060479B" w14:paraId="7F313CCA" w14:textId="77777777" w:rsidTr="0060479B">
        <w:trPr>
          <w:cantSplit/>
          <w:jc w:val="center"/>
        </w:trPr>
        <w:tc>
          <w:tcPr>
            <w:tcW w:w="853" w:type="dxa"/>
            <w:vAlign w:val="center"/>
          </w:tcPr>
          <w:p w14:paraId="796C8C3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S-001</w:t>
            </w:r>
          </w:p>
        </w:tc>
        <w:tc>
          <w:tcPr>
            <w:tcW w:w="3903" w:type="dxa"/>
            <w:vAlign w:val="center"/>
          </w:tcPr>
          <w:p w14:paraId="544D560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Найти инструмент для диаграммы нотации</w:t>
            </w:r>
          </w:p>
        </w:tc>
        <w:tc>
          <w:tcPr>
            <w:tcW w:w="2283" w:type="dxa"/>
            <w:vAlign w:val="center"/>
          </w:tcPr>
          <w:p w14:paraId="35E94DC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Посетитель</w:t>
            </w:r>
          </w:p>
        </w:tc>
        <w:tc>
          <w:tcPr>
            <w:tcW w:w="917" w:type="dxa"/>
            <w:vAlign w:val="center"/>
          </w:tcPr>
          <w:p w14:paraId="525A07A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7,2</w:t>
            </w:r>
          </w:p>
        </w:tc>
        <w:tc>
          <w:tcPr>
            <w:tcW w:w="1682" w:type="dxa"/>
            <w:vAlign w:val="center"/>
          </w:tcPr>
          <w:p w14:paraId="62E4D0F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средний</w:t>
            </w:r>
          </w:p>
        </w:tc>
      </w:tr>
      <w:tr w:rsidR="0060479B" w14:paraId="0E638E53" w14:textId="77777777" w:rsidTr="0060479B">
        <w:trPr>
          <w:cantSplit/>
          <w:jc w:val="center"/>
        </w:trPr>
        <w:tc>
          <w:tcPr>
            <w:tcW w:w="853" w:type="dxa"/>
            <w:vAlign w:val="center"/>
          </w:tcPr>
          <w:p w14:paraId="1EF5FFE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S-002</w:t>
            </w:r>
          </w:p>
        </w:tc>
        <w:tc>
          <w:tcPr>
            <w:tcW w:w="3903" w:type="dxa"/>
            <w:vAlign w:val="center"/>
          </w:tcPr>
          <w:p w14:paraId="5E6717C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Сравнить </w:t>
            </w:r>
            <w:r>
              <w:rPr>
                <w:i/>
              </w:rPr>
              <w:t>NotaCode</w:t>
            </w:r>
            <w:r>
              <w:t xml:space="preserve"> с другими инструментами и увидеть цену</w:t>
            </w:r>
          </w:p>
        </w:tc>
        <w:tc>
          <w:tcPr>
            <w:tcW w:w="2283" w:type="dxa"/>
            <w:vAlign w:val="center"/>
          </w:tcPr>
          <w:p w14:paraId="34075B5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Потенциальный клиент</w:t>
            </w:r>
          </w:p>
        </w:tc>
        <w:tc>
          <w:tcPr>
            <w:tcW w:w="917" w:type="dxa"/>
            <w:vAlign w:val="center"/>
          </w:tcPr>
          <w:p w14:paraId="19473D9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9,6</w:t>
            </w:r>
          </w:p>
        </w:tc>
        <w:tc>
          <w:tcPr>
            <w:tcW w:w="1682" w:type="dxa"/>
            <w:vAlign w:val="center"/>
          </w:tcPr>
          <w:p w14:paraId="5D11C94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высокий</w:t>
            </w:r>
          </w:p>
        </w:tc>
      </w:tr>
      <w:tr w:rsidR="0060479B" w14:paraId="647D8229" w14:textId="77777777" w:rsidTr="0060479B">
        <w:trPr>
          <w:cantSplit/>
          <w:jc w:val="center"/>
        </w:trPr>
        <w:tc>
          <w:tcPr>
            <w:tcW w:w="853" w:type="dxa"/>
            <w:vAlign w:val="center"/>
          </w:tcPr>
          <w:p w14:paraId="1C57BE5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S-003</w:t>
            </w:r>
          </w:p>
        </w:tc>
        <w:tc>
          <w:tcPr>
            <w:tcW w:w="3903" w:type="dxa"/>
            <w:vAlign w:val="center"/>
          </w:tcPr>
          <w:p w14:paraId="6D2E3F0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Зарегистрироваться в бесплатном уровне</w:t>
            </w:r>
          </w:p>
        </w:tc>
        <w:tc>
          <w:tcPr>
            <w:tcW w:w="2283" w:type="dxa"/>
            <w:vAlign w:val="center"/>
          </w:tcPr>
          <w:p w14:paraId="2234386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Новый пользователь</w:t>
            </w:r>
          </w:p>
        </w:tc>
        <w:tc>
          <w:tcPr>
            <w:tcW w:w="917" w:type="dxa"/>
            <w:vAlign w:val="center"/>
          </w:tcPr>
          <w:p w14:paraId="4864608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9,6</w:t>
            </w:r>
          </w:p>
        </w:tc>
        <w:tc>
          <w:tcPr>
            <w:tcW w:w="1682" w:type="dxa"/>
            <w:vAlign w:val="center"/>
          </w:tcPr>
          <w:p w14:paraId="4DD7A26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высокий</w:t>
            </w:r>
          </w:p>
        </w:tc>
      </w:tr>
      <w:tr w:rsidR="0060479B" w14:paraId="31CE4D9C" w14:textId="77777777" w:rsidTr="0060479B">
        <w:trPr>
          <w:cantSplit/>
          <w:jc w:val="center"/>
        </w:trPr>
        <w:tc>
          <w:tcPr>
            <w:tcW w:w="853" w:type="dxa"/>
            <w:vAlign w:val="center"/>
          </w:tcPr>
          <w:p w14:paraId="3DF742B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S-004</w:t>
            </w:r>
          </w:p>
        </w:tc>
        <w:tc>
          <w:tcPr>
            <w:tcW w:w="3903" w:type="dxa"/>
            <w:vAlign w:val="center"/>
          </w:tcPr>
          <w:p w14:paraId="51C6A4C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Построить первую диаграмму из текста</w:t>
            </w:r>
          </w:p>
        </w:tc>
        <w:tc>
          <w:tcPr>
            <w:tcW w:w="2283" w:type="dxa"/>
            <w:vAlign w:val="center"/>
          </w:tcPr>
          <w:p w14:paraId="4CABE7F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Новый пользователь</w:t>
            </w:r>
          </w:p>
        </w:tc>
        <w:tc>
          <w:tcPr>
            <w:tcW w:w="917" w:type="dxa"/>
            <w:vAlign w:val="center"/>
          </w:tcPr>
          <w:p w14:paraId="79EDE23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11,25</w:t>
            </w:r>
          </w:p>
        </w:tc>
        <w:tc>
          <w:tcPr>
            <w:tcW w:w="1682" w:type="dxa"/>
            <w:vAlign w:val="center"/>
          </w:tcPr>
          <w:p w14:paraId="360D284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высокий</w:t>
            </w:r>
          </w:p>
        </w:tc>
      </w:tr>
      <w:tr w:rsidR="0060479B" w14:paraId="73B4B9B7" w14:textId="77777777" w:rsidTr="0060479B">
        <w:trPr>
          <w:cantSplit/>
          <w:jc w:val="center"/>
        </w:trPr>
        <w:tc>
          <w:tcPr>
            <w:tcW w:w="853" w:type="dxa"/>
            <w:vAlign w:val="center"/>
          </w:tcPr>
          <w:p w14:paraId="5284272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S-005</w:t>
            </w:r>
          </w:p>
        </w:tc>
        <w:tc>
          <w:tcPr>
            <w:tcW w:w="3903" w:type="dxa"/>
            <w:vAlign w:val="center"/>
          </w:tcPr>
          <w:p w14:paraId="32DEAF9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Построить диаграмму </w:t>
            </w:r>
            <w:r>
              <w:rPr>
                <w:i/>
              </w:rPr>
              <w:t>IDEF0</w:t>
            </w:r>
            <w:r>
              <w:t xml:space="preserve"> или </w:t>
            </w:r>
            <w:r>
              <w:rPr>
                <w:i/>
              </w:rPr>
              <w:t>DFD</w:t>
            </w:r>
          </w:p>
        </w:tc>
        <w:tc>
          <w:tcPr>
            <w:tcW w:w="2283" w:type="dxa"/>
            <w:vAlign w:val="center"/>
          </w:tcPr>
          <w:p w14:paraId="240375C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Активный пользователь</w:t>
            </w:r>
          </w:p>
        </w:tc>
        <w:tc>
          <w:tcPr>
            <w:tcW w:w="917" w:type="dxa"/>
            <w:vAlign w:val="center"/>
          </w:tcPr>
          <w:p w14:paraId="33C9E3B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9,0</w:t>
            </w:r>
          </w:p>
        </w:tc>
        <w:tc>
          <w:tcPr>
            <w:tcW w:w="1682" w:type="dxa"/>
            <w:vAlign w:val="center"/>
          </w:tcPr>
          <w:p w14:paraId="633141C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высокий</w:t>
            </w:r>
          </w:p>
        </w:tc>
      </w:tr>
      <w:tr w:rsidR="0060479B" w14:paraId="24CA34E2" w14:textId="77777777" w:rsidTr="0060479B">
        <w:trPr>
          <w:cantSplit/>
          <w:jc w:val="center"/>
        </w:trPr>
        <w:tc>
          <w:tcPr>
            <w:tcW w:w="853" w:type="dxa"/>
            <w:vAlign w:val="center"/>
          </w:tcPr>
          <w:p w14:paraId="7745A68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S-006</w:t>
            </w:r>
          </w:p>
        </w:tc>
        <w:tc>
          <w:tcPr>
            <w:tcW w:w="3903" w:type="dxa"/>
            <w:vAlign w:val="center"/>
          </w:tcPr>
          <w:p w14:paraId="46135FD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Экспортировать диаграмму в </w:t>
            </w:r>
            <w:r>
              <w:rPr>
                <w:i/>
              </w:rPr>
              <w:t>PNG</w:t>
            </w:r>
            <w:r>
              <w:t xml:space="preserve"> или </w:t>
            </w:r>
            <w:r>
              <w:rPr>
                <w:i/>
              </w:rPr>
              <w:t>SVG</w:t>
            </w:r>
          </w:p>
        </w:tc>
        <w:tc>
          <w:tcPr>
            <w:tcW w:w="2283" w:type="dxa"/>
            <w:vAlign w:val="center"/>
          </w:tcPr>
          <w:p w14:paraId="7050953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Новый пользователь</w:t>
            </w:r>
          </w:p>
        </w:tc>
        <w:tc>
          <w:tcPr>
            <w:tcW w:w="917" w:type="dxa"/>
            <w:vAlign w:val="center"/>
          </w:tcPr>
          <w:p w14:paraId="5E7A591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15,0</w:t>
            </w:r>
          </w:p>
        </w:tc>
        <w:tc>
          <w:tcPr>
            <w:tcW w:w="1682" w:type="dxa"/>
            <w:vAlign w:val="center"/>
          </w:tcPr>
          <w:p w14:paraId="16B7D09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критический</w:t>
            </w:r>
          </w:p>
        </w:tc>
      </w:tr>
      <w:tr w:rsidR="0060479B" w14:paraId="015B4A98" w14:textId="77777777" w:rsidTr="0060479B">
        <w:trPr>
          <w:cantSplit/>
          <w:jc w:val="center"/>
        </w:trPr>
        <w:tc>
          <w:tcPr>
            <w:tcW w:w="853" w:type="dxa"/>
            <w:vAlign w:val="center"/>
          </w:tcPr>
          <w:p w14:paraId="7C5B778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S-007</w:t>
            </w:r>
          </w:p>
        </w:tc>
        <w:tc>
          <w:tcPr>
            <w:tcW w:w="3903" w:type="dxa"/>
            <w:vAlign w:val="center"/>
          </w:tcPr>
          <w:p w14:paraId="5C053D1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Сохранить диаграмму и вернуться к ней</w:t>
            </w:r>
          </w:p>
        </w:tc>
        <w:tc>
          <w:tcPr>
            <w:tcW w:w="2283" w:type="dxa"/>
            <w:vAlign w:val="center"/>
          </w:tcPr>
          <w:p w14:paraId="5004E33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Активный пользователь</w:t>
            </w:r>
          </w:p>
        </w:tc>
        <w:tc>
          <w:tcPr>
            <w:tcW w:w="917" w:type="dxa"/>
            <w:vAlign w:val="center"/>
          </w:tcPr>
          <w:p w14:paraId="668E4CC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7,2</w:t>
            </w:r>
          </w:p>
        </w:tc>
        <w:tc>
          <w:tcPr>
            <w:tcW w:w="1682" w:type="dxa"/>
            <w:vAlign w:val="center"/>
          </w:tcPr>
          <w:p w14:paraId="7C23B81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средний</w:t>
            </w:r>
          </w:p>
        </w:tc>
      </w:tr>
      <w:tr w:rsidR="0060479B" w14:paraId="23E19C10" w14:textId="77777777" w:rsidTr="0060479B">
        <w:trPr>
          <w:cantSplit/>
          <w:jc w:val="center"/>
        </w:trPr>
        <w:tc>
          <w:tcPr>
            <w:tcW w:w="853" w:type="dxa"/>
            <w:vAlign w:val="center"/>
          </w:tcPr>
          <w:p w14:paraId="264947B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S-008</w:t>
            </w:r>
          </w:p>
        </w:tc>
        <w:tc>
          <w:tcPr>
            <w:tcW w:w="3903" w:type="dxa"/>
            <w:vAlign w:val="center"/>
          </w:tcPr>
          <w:p w14:paraId="64510E8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Оформить подписку </w:t>
            </w:r>
            <w:r>
              <w:rPr>
                <w:i/>
              </w:rPr>
              <w:t>Pro</w:t>
            </w:r>
          </w:p>
        </w:tc>
        <w:tc>
          <w:tcPr>
            <w:tcW w:w="2283" w:type="dxa"/>
            <w:vAlign w:val="center"/>
          </w:tcPr>
          <w:p w14:paraId="14A7F8C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Платящий клиент</w:t>
            </w:r>
          </w:p>
        </w:tc>
        <w:tc>
          <w:tcPr>
            <w:tcW w:w="917" w:type="dxa"/>
            <w:vAlign w:val="center"/>
          </w:tcPr>
          <w:p w14:paraId="0AFE9E7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11,25</w:t>
            </w:r>
          </w:p>
        </w:tc>
        <w:tc>
          <w:tcPr>
            <w:tcW w:w="1682" w:type="dxa"/>
            <w:vAlign w:val="center"/>
          </w:tcPr>
          <w:p w14:paraId="6512F8D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высокий</w:t>
            </w:r>
          </w:p>
        </w:tc>
      </w:tr>
      <w:tr w:rsidR="0060479B" w14:paraId="7E17ABDB" w14:textId="77777777" w:rsidTr="0060479B">
        <w:trPr>
          <w:cantSplit/>
          <w:jc w:val="center"/>
        </w:trPr>
        <w:tc>
          <w:tcPr>
            <w:tcW w:w="853" w:type="dxa"/>
            <w:vAlign w:val="center"/>
          </w:tcPr>
          <w:p w14:paraId="212CD5A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S-009</w:t>
            </w:r>
          </w:p>
        </w:tc>
        <w:tc>
          <w:tcPr>
            <w:tcW w:w="3903" w:type="dxa"/>
            <w:vAlign w:val="center"/>
          </w:tcPr>
          <w:p w14:paraId="500C1D5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Исправить ошибку в описании диаграммы</w:t>
            </w:r>
          </w:p>
        </w:tc>
        <w:tc>
          <w:tcPr>
            <w:tcW w:w="2283" w:type="dxa"/>
            <w:vAlign w:val="center"/>
          </w:tcPr>
          <w:p w14:paraId="7BCF422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Новый пользователь</w:t>
            </w:r>
          </w:p>
        </w:tc>
        <w:tc>
          <w:tcPr>
            <w:tcW w:w="917" w:type="dxa"/>
            <w:vAlign w:val="center"/>
          </w:tcPr>
          <w:p w14:paraId="5929323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3,2</w:t>
            </w:r>
          </w:p>
        </w:tc>
        <w:tc>
          <w:tcPr>
            <w:tcW w:w="1682" w:type="dxa"/>
            <w:vAlign w:val="center"/>
          </w:tcPr>
          <w:p w14:paraId="1C798CB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низкий</w:t>
            </w:r>
          </w:p>
        </w:tc>
      </w:tr>
      <w:tr w:rsidR="0060479B" w14:paraId="2F7175A1" w14:textId="77777777" w:rsidTr="0060479B">
        <w:trPr>
          <w:cantSplit/>
          <w:jc w:val="center"/>
        </w:trPr>
        <w:tc>
          <w:tcPr>
            <w:tcW w:w="853" w:type="dxa"/>
            <w:vAlign w:val="center"/>
          </w:tcPr>
          <w:p w14:paraId="6D28E1E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S-010</w:t>
            </w:r>
          </w:p>
        </w:tc>
        <w:tc>
          <w:tcPr>
            <w:tcW w:w="3903" w:type="dxa"/>
            <w:vAlign w:val="center"/>
          </w:tcPr>
          <w:p w14:paraId="5470143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Найти ответ в документации</w:t>
            </w:r>
          </w:p>
        </w:tc>
        <w:tc>
          <w:tcPr>
            <w:tcW w:w="2283" w:type="dxa"/>
            <w:vAlign w:val="center"/>
          </w:tcPr>
          <w:p w14:paraId="6AC3869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Активный пользователь</w:t>
            </w:r>
          </w:p>
        </w:tc>
        <w:tc>
          <w:tcPr>
            <w:tcW w:w="917" w:type="dxa"/>
            <w:vAlign w:val="center"/>
          </w:tcPr>
          <w:p w14:paraId="6A0E890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2,7</w:t>
            </w:r>
          </w:p>
        </w:tc>
        <w:tc>
          <w:tcPr>
            <w:tcW w:w="1682" w:type="dxa"/>
            <w:vAlign w:val="center"/>
          </w:tcPr>
          <w:p w14:paraId="4AAB79E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низкий</w:t>
            </w:r>
          </w:p>
        </w:tc>
      </w:tr>
      <w:tr w:rsidR="0060479B" w14:paraId="527EA932" w14:textId="77777777" w:rsidTr="0060479B">
        <w:trPr>
          <w:cantSplit/>
          <w:jc w:val="center"/>
        </w:trPr>
        <w:tc>
          <w:tcPr>
            <w:tcW w:w="853" w:type="dxa"/>
            <w:vAlign w:val="center"/>
          </w:tcPr>
          <w:p w14:paraId="2EBA76F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S-011</w:t>
            </w:r>
          </w:p>
        </w:tc>
        <w:tc>
          <w:tcPr>
            <w:tcW w:w="3903" w:type="dxa"/>
            <w:vAlign w:val="center"/>
          </w:tcPr>
          <w:p w14:paraId="42735EB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Выдать доступ команде</w:t>
            </w:r>
          </w:p>
        </w:tc>
        <w:tc>
          <w:tcPr>
            <w:tcW w:w="2283" w:type="dxa"/>
            <w:vAlign w:val="center"/>
          </w:tcPr>
          <w:p w14:paraId="5F04682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Администратор клиента</w:t>
            </w:r>
          </w:p>
        </w:tc>
        <w:tc>
          <w:tcPr>
            <w:tcW w:w="917" w:type="dxa"/>
            <w:vAlign w:val="center"/>
          </w:tcPr>
          <w:p w14:paraId="471D187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2,4</w:t>
            </w:r>
          </w:p>
        </w:tc>
        <w:tc>
          <w:tcPr>
            <w:tcW w:w="1682" w:type="dxa"/>
            <w:vAlign w:val="center"/>
          </w:tcPr>
          <w:p w14:paraId="4240FEE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низкий</w:t>
            </w:r>
          </w:p>
        </w:tc>
      </w:tr>
      <w:tr w:rsidR="0060479B" w14:paraId="1E15B618" w14:textId="77777777" w:rsidTr="0060479B">
        <w:trPr>
          <w:cantSplit/>
          <w:jc w:val="center"/>
        </w:trPr>
        <w:tc>
          <w:tcPr>
            <w:tcW w:w="853" w:type="dxa"/>
            <w:vAlign w:val="center"/>
          </w:tcPr>
          <w:p w14:paraId="602DCA7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S-012</w:t>
            </w:r>
          </w:p>
        </w:tc>
        <w:tc>
          <w:tcPr>
            <w:tcW w:w="3903" w:type="dxa"/>
            <w:vAlign w:val="center"/>
          </w:tcPr>
          <w:p w14:paraId="57BE09C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Подключить студентов вуза</w:t>
            </w:r>
          </w:p>
        </w:tc>
        <w:tc>
          <w:tcPr>
            <w:tcW w:w="2283" w:type="dxa"/>
            <w:vAlign w:val="center"/>
          </w:tcPr>
          <w:p w14:paraId="308923F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Партнер</w:t>
            </w:r>
          </w:p>
        </w:tc>
        <w:tc>
          <w:tcPr>
            <w:tcW w:w="917" w:type="dxa"/>
            <w:vAlign w:val="center"/>
          </w:tcPr>
          <w:p w14:paraId="1836191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0,9</w:t>
            </w:r>
          </w:p>
        </w:tc>
        <w:tc>
          <w:tcPr>
            <w:tcW w:w="1682" w:type="dxa"/>
            <w:vAlign w:val="center"/>
          </w:tcPr>
          <w:p w14:paraId="6E6E71E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отложить</w:t>
            </w:r>
          </w:p>
        </w:tc>
      </w:tr>
    </w:tbl>
    <w:p w14:paraId="41F7694C" w14:textId="77777777" w:rsidR="0060479B" w:rsidRDefault="00EC5D61">
      <w:pPr>
        <w:pStyle w:val="a0"/>
        <w:keepNext/>
        <w:jc w:val="both"/>
      </w:pPr>
      <w:r>
        <w:rPr>
          <w:sz w:val="28"/>
        </w:rPr>
        <w:t>Таблица 6 – Функциональные требования и индекс приоритета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36"/>
        <w:gridCol w:w="3335"/>
        <w:gridCol w:w="2279"/>
        <w:gridCol w:w="789"/>
        <w:gridCol w:w="1447"/>
        <w:gridCol w:w="1052"/>
      </w:tblGrid>
      <w:tr w:rsidR="0060479B" w14:paraId="3345366E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36" w:type="dxa"/>
            <w:vAlign w:val="center"/>
          </w:tcPr>
          <w:p w14:paraId="4B8F536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ID</w:t>
            </w:r>
          </w:p>
        </w:tc>
        <w:tc>
          <w:tcPr>
            <w:tcW w:w="3335" w:type="dxa"/>
            <w:vAlign w:val="center"/>
          </w:tcPr>
          <w:p w14:paraId="547EE17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Требование</w:t>
            </w:r>
          </w:p>
        </w:tc>
        <w:tc>
          <w:tcPr>
            <w:tcW w:w="2279" w:type="dxa"/>
            <w:vAlign w:val="center"/>
          </w:tcPr>
          <w:p w14:paraId="229B9C2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Категория Кано</w:t>
            </w:r>
          </w:p>
        </w:tc>
        <w:tc>
          <w:tcPr>
            <w:tcW w:w="789" w:type="dxa"/>
            <w:vAlign w:val="center"/>
          </w:tcPr>
          <w:p w14:paraId="46C2071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Индекс</w:t>
            </w:r>
          </w:p>
        </w:tc>
        <w:tc>
          <w:tcPr>
            <w:tcW w:w="1447" w:type="dxa"/>
            <w:vAlign w:val="center"/>
          </w:tcPr>
          <w:p w14:paraId="1C96DA6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Приоритет</w:t>
            </w:r>
          </w:p>
        </w:tc>
        <w:tc>
          <w:tcPr>
            <w:tcW w:w="1052" w:type="dxa"/>
            <w:vAlign w:val="center"/>
          </w:tcPr>
          <w:p w14:paraId="6246054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MVP</w:t>
            </w:r>
          </w:p>
        </w:tc>
      </w:tr>
      <w:tr w:rsidR="0060479B" w14:paraId="7F510008" w14:textId="77777777" w:rsidTr="0060479B">
        <w:trPr>
          <w:cantSplit/>
          <w:jc w:val="center"/>
        </w:trPr>
        <w:tc>
          <w:tcPr>
            <w:tcW w:w="736" w:type="dxa"/>
            <w:vAlign w:val="center"/>
          </w:tcPr>
          <w:p w14:paraId="0145F84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F-001</w:t>
            </w:r>
          </w:p>
        </w:tc>
        <w:tc>
          <w:tcPr>
            <w:tcW w:w="3335" w:type="dxa"/>
            <w:vAlign w:val="center"/>
          </w:tcPr>
          <w:p w14:paraId="7453496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Текстовый ввод диаграммы с предпросмотром</w:t>
            </w:r>
          </w:p>
        </w:tc>
        <w:tc>
          <w:tcPr>
            <w:tcW w:w="2279" w:type="dxa"/>
            <w:vAlign w:val="center"/>
          </w:tcPr>
          <w:p w14:paraId="3A33234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Базовое требование</w:t>
            </w:r>
          </w:p>
        </w:tc>
        <w:tc>
          <w:tcPr>
            <w:tcW w:w="789" w:type="dxa"/>
            <w:vAlign w:val="center"/>
          </w:tcPr>
          <w:p w14:paraId="56DCFE6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9,0</w:t>
            </w:r>
          </w:p>
        </w:tc>
        <w:tc>
          <w:tcPr>
            <w:tcW w:w="1447" w:type="dxa"/>
            <w:vAlign w:val="center"/>
          </w:tcPr>
          <w:p w14:paraId="7717DA2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средний</w:t>
            </w:r>
          </w:p>
        </w:tc>
        <w:tc>
          <w:tcPr>
            <w:tcW w:w="1052" w:type="dxa"/>
            <w:vAlign w:val="center"/>
          </w:tcPr>
          <w:p w14:paraId="6919013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Кандидат</w:t>
            </w:r>
          </w:p>
        </w:tc>
      </w:tr>
      <w:tr w:rsidR="0060479B" w14:paraId="725B9BD5" w14:textId="77777777" w:rsidTr="0060479B">
        <w:trPr>
          <w:cantSplit/>
          <w:jc w:val="center"/>
        </w:trPr>
        <w:tc>
          <w:tcPr>
            <w:tcW w:w="736" w:type="dxa"/>
            <w:vAlign w:val="center"/>
          </w:tcPr>
          <w:p w14:paraId="617B3DA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F-002</w:t>
            </w:r>
          </w:p>
        </w:tc>
        <w:tc>
          <w:tcPr>
            <w:tcW w:w="3335" w:type="dxa"/>
            <w:vAlign w:val="center"/>
          </w:tcPr>
          <w:p w14:paraId="4FF9D89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Нотация </w:t>
            </w:r>
            <w:r>
              <w:rPr>
                <w:i/>
              </w:rPr>
              <w:t>UML</w:t>
            </w:r>
            <w:r>
              <w:t xml:space="preserve"> (классы, последовательности)</w:t>
            </w:r>
          </w:p>
        </w:tc>
        <w:tc>
          <w:tcPr>
            <w:tcW w:w="2279" w:type="dxa"/>
            <w:vAlign w:val="center"/>
          </w:tcPr>
          <w:p w14:paraId="3EF7AC7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Базовое требование</w:t>
            </w:r>
          </w:p>
        </w:tc>
        <w:tc>
          <w:tcPr>
            <w:tcW w:w="789" w:type="dxa"/>
            <w:vAlign w:val="center"/>
          </w:tcPr>
          <w:p w14:paraId="3E9F47B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9,0</w:t>
            </w:r>
          </w:p>
        </w:tc>
        <w:tc>
          <w:tcPr>
            <w:tcW w:w="1447" w:type="dxa"/>
            <w:vAlign w:val="center"/>
          </w:tcPr>
          <w:p w14:paraId="7F8FEB9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средний</w:t>
            </w:r>
          </w:p>
        </w:tc>
        <w:tc>
          <w:tcPr>
            <w:tcW w:w="1052" w:type="dxa"/>
            <w:vAlign w:val="center"/>
          </w:tcPr>
          <w:p w14:paraId="4F4DAFB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Кандидат</w:t>
            </w:r>
          </w:p>
        </w:tc>
      </w:tr>
      <w:tr w:rsidR="0060479B" w14:paraId="397CCB37" w14:textId="77777777" w:rsidTr="0060479B">
        <w:trPr>
          <w:cantSplit/>
          <w:jc w:val="center"/>
        </w:trPr>
        <w:tc>
          <w:tcPr>
            <w:tcW w:w="736" w:type="dxa"/>
            <w:vAlign w:val="center"/>
          </w:tcPr>
          <w:p w14:paraId="3F7620B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F-003</w:t>
            </w:r>
          </w:p>
        </w:tc>
        <w:tc>
          <w:tcPr>
            <w:tcW w:w="3335" w:type="dxa"/>
            <w:vAlign w:val="center"/>
          </w:tcPr>
          <w:p w14:paraId="31D2849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Нотации </w:t>
            </w:r>
            <w:r>
              <w:rPr>
                <w:i/>
              </w:rPr>
              <w:t>ERD</w:t>
            </w:r>
            <w:r>
              <w:t xml:space="preserve">, </w:t>
            </w:r>
            <w:r>
              <w:rPr>
                <w:i/>
              </w:rPr>
              <w:t>IDEF1X</w:t>
            </w:r>
            <w:r>
              <w:t xml:space="preserve"> и </w:t>
            </w:r>
            <w:r>
              <w:rPr>
                <w:i/>
              </w:rPr>
              <w:t>IDEF3</w:t>
            </w:r>
            <w:r>
              <w:t xml:space="preserve"> (волна 1)</w:t>
            </w:r>
          </w:p>
        </w:tc>
        <w:tc>
          <w:tcPr>
            <w:tcW w:w="2279" w:type="dxa"/>
            <w:vAlign w:val="center"/>
          </w:tcPr>
          <w:p w14:paraId="7434985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Линейное требование</w:t>
            </w:r>
          </w:p>
        </w:tc>
        <w:tc>
          <w:tcPr>
            <w:tcW w:w="789" w:type="dxa"/>
            <w:vAlign w:val="center"/>
          </w:tcPr>
          <w:p w14:paraId="20C4865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8,0</w:t>
            </w:r>
          </w:p>
        </w:tc>
        <w:tc>
          <w:tcPr>
            <w:tcW w:w="1447" w:type="dxa"/>
            <w:vAlign w:val="center"/>
          </w:tcPr>
          <w:p w14:paraId="2E62778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средний</w:t>
            </w:r>
          </w:p>
        </w:tc>
        <w:tc>
          <w:tcPr>
            <w:tcW w:w="1052" w:type="dxa"/>
            <w:vAlign w:val="center"/>
          </w:tcPr>
          <w:p w14:paraId="129000D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Кандидат</w:t>
            </w:r>
          </w:p>
        </w:tc>
      </w:tr>
      <w:tr w:rsidR="0060479B" w14:paraId="1AEEACDA" w14:textId="77777777" w:rsidTr="0060479B">
        <w:trPr>
          <w:cantSplit/>
          <w:jc w:val="center"/>
        </w:trPr>
        <w:tc>
          <w:tcPr>
            <w:tcW w:w="736" w:type="dxa"/>
            <w:vAlign w:val="center"/>
          </w:tcPr>
          <w:p w14:paraId="038CBCA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F-004</w:t>
            </w:r>
          </w:p>
        </w:tc>
        <w:tc>
          <w:tcPr>
            <w:tcW w:w="3335" w:type="dxa"/>
            <w:vAlign w:val="center"/>
          </w:tcPr>
          <w:p w14:paraId="492ED51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Нотации </w:t>
            </w:r>
            <w:r>
              <w:rPr>
                <w:i/>
              </w:rPr>
              <w:t>IDEF0</w:t>
            </w:r>
            <w:r>
              <w:t xml:space="preserve"> и </w:t>
            </w:r>
            <w:r>
              <w:rPr>
                <w:i/>
              </w:rPr>
              <w:t>DFD</w:t>
            </w:r>
            <w:r>
              <w:t xml:space="preserve"> (волна 1)</w:t>
            </w:r>
          </w:p>
        </w:tc>
        <w:tc>
          <w:tcPr>
            <w:tcW w:w="2279" w:type="dxa"/>
            <w:vAlign w:val="center"/>
          </w:tcPr>
          <w:p w14:paraId="24B1E5E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Привлекательное требование</w:t>
            </w:r>
          </w:p>
        </w:tc>
        <w:tc>
          <w:tcPr>
            <w:tcW w:w="789" w:type="dxa"/>
            <w:vAlign w:val="center"/>
          </w:tcPr>
          <w:p w14:paraId="57CE26E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6,75</w:t>
            </w:r>
          </w:p>
        </w:tc>
        <w:tc>
          <w:tcPr>
            <w:tcW w:w="1447" w:type="dxa"/>
            <w:vAlign w:val="center"/>
          </w:tcPr>
          <w:p w14:paraId="1AB8925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средний</w:t>
            </w:r>
          </w:p>
        </w:tc>
        <w:tc>
          <w:tcPr>
            <w:tcW w:w="1052" w:type="dxa"/>
            <w:vAlign w:val="center"/>
          </w:tcPr>
          <w:p w14:paraId="35D3D71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Кандидат</w:t>
            </w:r>
          </w:p>
        </w:tc>
      </w:tr>
      <w:tr w:rsidR="0060479B" w14:paraId="562326C0" w14:textId="77777777" w:rsidTr="0060479B">
        <w:trPr>
          <w:cantSplit/>
          <w:jc w:val="center"/>
        </w:trPr>
        <w:tc>
          <w:tcPr>
            <w:tcW w:w="736" w:type="dxa"/>
            <w:vAlign w:val="center"/>
          </w:tcPr>
          <w:p w14:paraId="5169DC7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F-005</w:t>
            </w:r>
          </w:p>
        </w:tc>
        <w:tc>
          <w:tcPr>
            <w:tcW w:w="3335" w:type="dxa"/>
            <w:vAlign w:val="center"/>
          </w:tcPr>
          <w:p w14:paraId="653BC70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Экспорт в </w:t>
            </w:r>
            <w:r>
              <w:rPr>
                <w:i/>
              </w:rPr>
              <w:t>PNG</w:t>
            </w:r>
            <w:r>
              <w:t xml:space="preserve"> и </w:t>
            </w:r>
            <w:r>
              <w:rPr>
                <w:i/>
              </w:rPr>
              <w:t>SVG</w:t>
            </w:r>
          </w:p>
        </w:tc>
        <w:tc>
          <w:tcPr>
            <w:tcW w:w="2279" w:type="dxa"/>
            <w:vAlign w:val="center"/>
          </w:tcPr>
          <w:p w14:paraId="4150274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Базовое требование</w:t>
            </w:r>
          </w:p>
        </w:tc>
        <w:tc>
          <w:tcPr>
            <w:tcW w:w="789" w:type="dxa"/>
            <w:vAlign w:val="center"/>
          </w:tcPr>
          <w:p w14:paraId="3B0065D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16,0</w:t>
            </w:r>
          </w:p>
        </w:tc>
        <w:tc>
          <w:tcPr>
            <w:tcW w:w="1447" w:type="dxa"/>
            <w:vAlign w:val="center"/>
          </w:tcPr>
          <w:p w14:paraId="194F39F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критический</w:t>
            </w:r>
          </w:p>
        </w:tc>
        <w:tc>
          <w:tcPr>
            <w:tcW w:w="1052" w:type="dxa"/>
            <w:vAlign w:val="center"/>
          </w:tcPr>
          <w:p w14:paraId="0F6FFBF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60479B" w14:paraId="50361FCA" w14:textId="77777777" w:rsidTr="0060479B">
        <w:trPr>
          <w:cantSplit/>
          <w:jc w:val="center"/>
        </w:trPr>
        <w:tc>
          <w:tcPr>
            <w:tcW w:w="736" w:type="dxa"/>
            <w:vAlign w:val="center"/>
          </w:tcPr>
          <w:p w14:paraId="1D9267A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F-006</w:t>
            </w:r>
          </w:p>
        </w:tc>
        <w:tc>
          <w:tcPr>
            <w:tcW w:w="3335" w:type="dxa"/>
            <w:vAlign w:val="center"/>
          </w:tcPr>
          <w:p w14:paraId="149FF5B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Регистрация и личный кабинет </w:t>
            </w:r>
            <w:r>
              <w:rPr>
                <w:i/>
              </w:rPr>
              <w:t>Free</w:t>
            </w:r>
          </w:p>
        </w:tc>
        <w:tc>
          <w:tcPr>
            <w:tcW w:w="2279" w:type="dxa"/>
            <w:vAlign w:val="center"/>
          </w:tcPr>
          <w:p w14:paraId="57A3661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Базовое требование</w:t>
            </w:r>
          </w:p>
        </w:tc>
        <w:tc>
          <w:tcPr>
            <w:tcW w:w="789" w:type="dxa"/>
            <w:vAlign w:val="center"/>
          </w:tcPr>
          <w:p w14:paraId="328F978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12,0</w:t>
            </w:r>
          </w:p>
        </w:tc>
        <w:tc>
          <w:tcPr>
            <w:tcW w:w="1447" w:type="dxa"/>
            <w:vAlign w:val="center"/>
          </w:tcPr>
          <w:p w14:paraId="49B511D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высокий</w:t>
            </w:r>
          </w:p>
        </w:tc>
        <w:tc>
          <w:tcPr>
            <w:tcW w:w="1052" w:type="dxa"/>
            <w:vAlign w:val="center"/>
          </w:tcPr>
          <w:p w14:paraId="4279A83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60479B" w14:paraId="1B58C998" w14:textId="77777777" w:rsidTr="0060479B">
        <w:trPr>
          <w:cantSplit/>
          <w:jc w:val="center"/>
        </w:trPr>
        <w:tc>
          <w:tcPr>
            <w:tcW w:w="736" w:type="dxa"/>
            <w:vAlign w:val="center"/>
          </w:tcPr>
          <w:p w14:paraId="476E66D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F-007</w:t>
            </w:r>
          </w:p>
        </w:tc>
        <w:tc>
          <w:tcPr>
            <w:tcW w:w="3335" w:type="dxa"/>
            <w:vAlign w:val="center"/>
          </w:tcPr>
          <w:p w14:paraId="716D2E5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Сохранение диаграмм и история версий</w:t>
            </w:r>
          </w:p>
        </w:tc>
        <w:tc>
          <w:tcPr>
            <w:tcW w:w="2279" w:type="dxa"/>
            <w:vAlign w:val="center"/>
          </w:tcPr>
          <w:p w14:paraId="049865D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Линейное требование</w:t>
            </w:r>
          </w:p>
        </w:tc>
        <w:tc>
          <w:tcPr>
            <w:tcW w:w="789" w:type="dxa"/>
            <w:vAlign w:val="center"/>
          </w:tcPr>
          <w:p w14:paraId="65881B5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7,0</w:t>
            </w:r>
          </w:p>
        </w:tc>
        <w:tc>
          <w:tcPr>
            <w:tcW w:w="1447" w:type="dxa"/>
            <w:vAlign w:val="center"/>
          </w:tcPr>
          <w:p w14:paraId="318E76F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средний</w:t>
            </w:r>
          </w:p>
        </w:tc>
        <w:tc>
          <w:tcPr>
            <w:tcW w:w="1052" w:type="dxa"/>
            <w:vAlign w:val="center"/>
          </w:tcPr>
          <w:p w14:paraId="41775DD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Кандидат</w:t>
            </w:r>
          </w:p>
        </w:tc>
      </w:tr>
      <w:tr w:rsidR="0060479B" w14:paraId="4DBC3957" w14:textId="77777777" w:rsidTr="0060479B">
        <w:trPr>
          <w:cantSplit/>
          <w:jc w:val="center"/>
        </w:trPr>
        <w:tc>
          <w:tcPr>
            <w:tcW w:w="736" w:type="dxa"/>
            <w:vAlign w:val="center"/>
          </w:tcPr>
          <w:p w14:paraId="383A8BA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F-008</w:t>
            </w:r>
          </w:p>
        </w:tc>
        <w:tc>
          <w:tcPr>
            <w:tcW w:w="3335" w:type="dxa"/>
            <w:vAlign w:val="center"/>
          </w:tcPr>
          <w:p w14:paraId="390D8CA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Подсказки об ошибках синтаксиса</w:t>
            </w:r>
          </w:p>
        </w:tc>
        <w:tc>
          <w:tcPr>
            <w:tcW w:w="2279" w:type="dxa"/>
            <w:vAlign w:val="center"/>
          </w:tcPr>
          <w:p w14:paraId="57D9682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Привлекательное требование</w:t>
            </w:r>
          </w:p>
        </w:tc>
        <w:tc>
          <w:tcPr>
            <w:tcW w:w="789" w:type="dxa"/>
            <w:vAlign w:val="center"/>
          </w:tcPr>
          <w:p w14:paraId="4A7CEA8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3,5</w:t>
            </w:r>
          </w:p>
        </w:tc>
        <w:tc>
          <w:tcPr>
            <w:tcW w:w="1447" w:type="dxa"/>
            <w:vAlign w:val="center"/>
          </w:tcPr>
          <w:p w14:paraId="353DC80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низкий</w:t>
            </w:r>
          </w:p>
        </w:tc>
        <w:tc>
          <w:tcPr>
            <w:tcW w:w="1052" w:type="dxa"/>
            <w:vAlign w:val="center"/>
          </w:tcPr>
          <w:p w14:paraId="1E30B5D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Нет</w:t>
            </w:r>
          </w:p>
        </w:tc>
      </w:tr>
      <w:tr w:rsidR="0060479B" w14:paraId="26FF6CE6" w14:textId="77777777" w:rsidTr="0060479B">
        <w:trPr>
          <w:cantSplit/>
          <w:jc w:val="center"/>
        </w:trPr>
        <w:tc>
          <w:tcPr>
            <w:tcW w:w="736" w:type="dxa"/>
            <w:vAlign w:val="center"/>
          </w:tcPr>
          <w:p w14:paraId="48F0A8B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F-009</w:t>
            </w:r>
          </w:p>
        </w:tc>
        <w:tc>
          <w:tcPr>
            <w:tcW w:w="3335" w:type="dxa"/>
            <w:vAlign w:val="center"/>
          </w:tcPr>
          <w:p w14:paraId="5384E30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Страница возможностей и тарифов </w:t>
            </w:r>
            <w:r>
              <w:rPr>
                <w:i/>
              </w:rPr>
              <w:t>Free</w:t>
            </w:r>
            <w:r>
              <w:t xml:space="preserve"> и </w:t>
            </w:r>
            <w:r>
              <w:rPr>
                <w:i/>
              </w:rPr>
              <w:t>Pro</w:t>
            </w:r>
          </w:p>
        </w:tc>
        <w:tc>
          <w:tcPr>
            <w:tcW w:w="2279" w:type="dxa"/>
            <w:vAlign w:val="center"/>
          </w:tcPr>
          <w:p w14:paraId="2C062AA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Базовое требование</w:t>
            </w:r>
          </w:p>
        </w:tc>
        <w:tc>
          <w:tcPr>
            <w:tcW w:w="789" w:type="dxa"/>
            <w:vAlign w:val="center"/>
          </w:tcPr>
          <w:p w14:paraId="039F41D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18,0</w:t>
            </w:r>
          </w:p>
        </w:tc>
        <w:tc>
          <w:tcPr>
            <w:tcW w:w="1447" w:type="dxa"/>
            <w:vAlign w:val="center"/>
          </w:tcPr>
          <w:p w14:paraId="0FAD30D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критический</w:t>
            </w:r>
          </w:p>
        </w:tc>
        <w:tc>
          <w:tcPr>
            <w:tcW w:w="1052" w:type="dxa"/>
            <w:vAlign w:val="center"/>
          </w:tcPr>
          <w:p w14:paraId="0237853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60479B" w14:paraId="26536914" w14:textId="77777777" w:rsidTr="0060479B">
        <w:trPr>
          <w:cantSplit/>
          <w:jc w:val="center"/>
        </w:trPr>
        <w:tc>
          <w:tcPr>
            <w:tcW w:w="736" w:type="dxa"/>
            <w:vAlign w:val="center"/>
          </w:tcPr>
          <w:p w14:paraId="3001711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F-010</w:t>
            </w:r>
          </w:p>
        </w:tc>
        <w:tc>
          <w:tcPr>
            <w:tcW w:w="3335" w:type="dxa"/>
            <w:vAlign w:val="center"/>
          </w:tcPr>
          <w:p w14:paraId="425BB54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Оплата подписки </w:t>
            </w:r>
            <w:r>
              <w:rPr>
                <w:i/>
              </w:rPr>
              <w:t>Pro</w:t>
            </w:r>
          </w:p>
        </w:tc>
        <w:tc>
          <w:tcPr>
            <w:tcW w:w="2279" w:type="dxa"/>
            <w:vAlign w:val="center"/>
          </w:tcPr>
          <w:p w14:paraId="53453FC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Базовое требование</w:t>
            </w:r>
          </w:p>
        </w:tc>
        <w:tc>
          <w:tcPr>
            <w:tcW w:w="789" w:type="dxa"/>
            <w:vAlign w:val="center"/>
          </w:tcPr>
          <w:p w14:paraId="22AD765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10,67</w:t>
            </w:r>
          </w:p>
        </w:tc>
        <w:tc>
          <w:tcPr>
            <w:tcW w:w="1447" w:type="dxa"/>
            <w:vAlign w:val="center"/>
          </w:tcPr>
          <w:p w14:paraId="73A28DE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высокий</w:t>
            </w:r>
          </w:p>
        </w:tc>
        <w:tc>
          <w:tcPr>
            <w:tcW w:w="1052" w:type="dxa"/>
            <w:vAlign w:val="center"/>
          </w:tcPr>
          <w:p w14:paraId="3E2B832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60479B" w14:paraId="71C84D8C" w14:textId="77777777" w:rsidTr="0060479B">
        <w:trPr>
          <w:cantSplit/>
          <w:jc w:val="center"/>
        </w:trPr>
        <w:tc>
          <w:tcPr>
            <w:tcW w:w="736" w:type="dxa"/>
            <w:vAlign w:val="center"/>
          </w:tcPr>
          <w:p w14:paraId="68F2EC0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F-011</w:t>
            </w:r>
          </w:p>
        </w:tc>
        <w:tc>
          <w:tcPr>
            <w:tcW w:w="3335" w:type="dxa"/>
            <w:vAlign w:val="center"/>
          </w:tcPr>
          <w:p w14:paraId="4A5662A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ИИ-ассистент построения диаграммы</w:t>
            </w:r>
          </w:p>
        </w:tc>
        <w:tc>
          <w:tcPr>
            <w:tcW w:w="2279" w:type="dxa"/>
            <w:vAlign w:val="center"/>
          </w:tcPr>
          <w:p w14:paraId="6F134F6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Привлекательное требование</w:t>
            </w:r>
          </w:p>
        </w:tc>
        <w:tc>
          <w:tcPr>
            <w:tcW w:w="789" w:type="dxa"/>
            <w:vAlign w:val="center"/>
          </w:tcPr>
          <w:p w14:paraId="52DAC94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6,0</w:t>
            </w:r>
          </w:p>
        </w:tc>
        <w:tc>
          <w:tcPr>
            <w:tcW w:w="1447" w:type="dxa"/>
            <w:vAlign w:val="center"/>
          </w:tcPr>
          <w:p w14:paraId="2E67DFE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средний</w:t>
            </w:r>
          </w:p>
        </w:tc>
        <w:tc>
          <w:tcPr>
            <w:tcW w:w="1052" w:type="dxa"/>
            <w:vAlign w:val="center"/>
          </w:tcPr>
          <w:p w14:paraId="6204EB6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Кандидат</w:t>
            </w:r>
          </w:p>
        </w:tc>
      </w:tr>
      <w:tr w:rsidR="0060479B" w14:paraId="5051752F" w14:textId="77777777" w:rsidTr="0060479B">
        <w:trPr>
          <w:cantSplit/>
          <w:jc w:val="center"/>
        </w:trPr>
        <w:tc>
          <w:tcPr>
            <w:tcW w:w="736" w:type="dxa"/>
            <w:vAlign w:val="center"/>
          </w:tcPr>
          <w:p w14:paraId="2C53E05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F-012</w:t>
            </w:r>
          </w:p>
        </w:tc>
        <w:tc>
          <w:tcPr>
            <w:tcW w:w="3335" w:type="dxa"/>
            <w:vAlign w:val="center"/>
          </w:tcPr>
          <w:p w14:paraId="28D2DD8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Документация и примеры нотаций</w:t>
            </w:r>
          </w:p>
        </w:tc>
        <w:tc>
          <w:tcPr>
            <w:tcW w:w="2279" w:type="dxa"/>
            <w:vAlign w:val="center"/>
          </w:tcPr>
          <w:p w14:paraId="3C88343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Базовое требование</w:t>
            </w:r>
          </w:p>
        </w:tc>
        <w:tc>
          <w:tcPr>
            <w:tcW w:w="789" w:type="dxa"/>
            <w:vAlign w:val="center"/>
          </w:tcPr>
          <w:p w14:paraId="50471A9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12,0</w:t>
            </w:r>
          </w:p>
        </w:tc>
        <w:tc>
          <w:tcPr>
            <w:tcW w:w="1447" w:type="dxa"/>
            <w:vAlign w:val="center"/>
          </w:tcPr>
          <w:p w14:paraId="52D3BDB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высокий</w:t>
            </w:r>
          </w:p>
        </w:tc>
        <w:tc>
          <w:tcPr>
            <w:tcW w:w="1052" w:type="dxa"/>
            <w:vAlign w:val="center"/>
          </w:tcPr>
          <w:p w14:paraId="2021EB6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60479B" w14:paraId="507F9D4A" w14:textId="77777777" w:rsidTr="0060479B">
        <w:trPr>
          <w:cantSplit/>
          <w:jc w:val="center"/>
        </w:trPr>
        <w:tc>
          <w:tcPr>
            <w:tcW w:w="736" w:type="dxa"/>
            <w:vAlign w:val="center"/>
          </w:tcPr>
          <w:p w14:paraId="60097BF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F-013</w:t>
            </w:r>
          </w:p>
        </w:tc>
        <w:tc>
          <w:tcPr>
            <w:tcW w:w="3335" w:type="dxa"/>
            <w:vAlign w:val="center"/>
          </w:tcPr>
          <w:p w14:paraId="66E4ADA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Совместное редактирование и доступ команде</w:t>
            </w:r>
          </w:p>
        </w:tc>
        <w:tc>
          <w:tcPr>
            <w:tcW w:w="2279" w:type="dxa"/>
            <w:vAlign w:val="center"/>
          </w:tcPr>
          <w:p w14:paraId="6DE6EF7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Линейное требование</w:t>
            </w:r>
          </w:p>
        </w:tc>
        <w:tc>
          <w:tcPr>
            <w:tcW w:w="789" w:type="dxa"/>
            <w:vAlign w:val="center"/>
          </w:tcPr>
          <w:p w14:paraId="4F7D24C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4,8</w:t>
            </w:r>
          </w:p>
        </w:tc>
        <w:tc>
          <w:tcPr>
            <w:tcW w:w="1447" w:type="dxa"/>
            <w:vAlign w:val="center"/>
          </w:tcPr>
          <w:p w14:paraId="0EF8FF6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низкий</w:t>
            </w:r>
          </w:p>
        </w:tc>
        <w:tc>
          <w:tcPr>
            <w:tcW w:w="1052" w:type="dxa"/>
            <w:vAlign w:val="center"/>
          </w:tcPr>
          <w:p w14:paraId="0169BCE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Нет</w:t>
            </w:r>
          </w:p>
        </w:tc>
      </w:tr>
    </w:tbl>
    <w:p w14:paraId="4AC1F766" w14:textId="77777777" w:rsidR="0060479B" w:rsidRDefault="00EC5D61">
      <w:pPr>
        <w:pStyle w:val="a0"/>
        <w:ind w:firstLine="709"/>
        <w:jc w:val="both"/>
      </w:pPr>
      <w:r>
        <w:rPr>
          <w:sz w:val="28"/>
        </w:rPr>
        <w:t xml:space="preserve">Контрольный лист связности пройден по 10 точкам из 10 (индекс готовности 100 %). Требований </w:t>
      </w:r>
      <w:r>
        <w:rPr>
          <w:i/>
          <w:sz w:val="28"/>
        </w:rPr>
        <w:t>MVP</w:t>
      </w:r>
      <w:r>
        <w:rPr>
          <w:sz w:val="28"/>
        </w:rPr>
        <w:t xml:space="preserve"> по формуле шаблона – 5; основные нотации волны 1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i/>
          <w:sz w:val="28"/>
        </w:rPr>
        <w:t>IDEF1X</w:t>
      </w:r>
      <w:r>
        <w:rPr>
          <w:sz w:val="28"/>
        </w:rPr>
        <w:t xml:space="preserve">, </w:t>
      </w:r>
      <w:r>
        <w:rPr>
          <w:i/>
          <w:sz w:val="28"/>
        </w:rPr>
        <w:t>IDEF3</w:t>
      </w:r>
      <w:r>
        <w:rPr>
          <w:sz w:val="28"/>
        </w:rPr>
        <w:t xml:space="preserve">) получают статус «Кандидат» из-за сложности, и решение об их включении принято в методике 6.5 с учетом документации проекта (раздел 2.7). В приоритизации инициатив (10) в первую версию по формуле включены 2 инициативы, еще 1 – после проверки, 3 требуют дополнительной проверки, 3 отложены и 1 исключена; расчет индекса приоритета сценария по формуле </w:t>
      </w:r>
      <w:r>
        <w:rPr>
          <w:i/>
          <w:sz w:val="28"/>
        </w:rPr>
        <w:t>docx</w:t>
      </w:r>
      <w:r>
        <w:rPr>
          <w:sz w:val="28"/>
        </w:rPr>
        <w:t xml:space="preserve"> не велся.</w:t>
      </w:r>
    </w:p>
    <w:p w14:paraId="0E3CEF5B" w14:textId="77777777" w:rsidR="0060479B" w:rsidRDefault="00EC5D61">
      <w:pPr>
        <w:pStyle w:val="2"/>
        <w:ind w:firstLine="709"/>
      </w:pPr>
      <w:bookmarkStart w:id="15" w:name="методика-6.4.-страницы-и-экраны"/>
      <w:bookmarkStart w:id="16" w:name="_Toc242043004"/>
      <w:bookmarkEnd w:id="11"/>
      <w:bookmarkEnd w:id="14"/>
      <w:r>
        <w:lastRenderedPageBreak/>
        <w:t>2.5 Методика 6.4. Страницы и экраны</w:t>
      </w:r>
      <w:bookmarkEnd w:id="16"/>
    </w:p>
    <w:p w14:paraId="52B72DBB" w14:textId="77777777" w:rsidR="0060479B" w:rsidRDefault="00EC5D61">
      <w:pPr>
        <w:pStyle w:val="FirstParagraph"/>
      </w:pPr>
      <w:r>
        <w:rPr>
          <w:sz w:val="28"/>
        </w:rPr>
        <w:t>Из сценариев выведено 13 интерфейсных единиц: 6 страниц сайта и 7 экранов приложения; каждый сценарий покрыт хотя бы одной единицей (покрытие 100 %). Карта переходов (15 переходов) показана на рисунке 3.</w:t>
      </w:r>
    </w:p>
    <w:p w14:paraId="58623733" w14:textId="77777777" w:rsidR="0060479B" w:rsidRDefault="00EC5D61">
      <w:pPr>
        <w:pStyle w:val="a0"/>
        <w:keepNext/>
        <w:jc w:val="center"/>
      </w:pPr>
      <w:r>
        <w:rPr>
          <w:noProof/>
          <w:sz w:val="28"/>
        </w:rPr>
        <w:drawing>
          <wp:inline distT="0" distB="0" distL="0" distR="0" wp14:anchorId="6EE89AD1" wp14:editId="6C8826C1">
            <wp:extent cx="5334000" cy="2844799"/>
            <wp:effectExtent l="0" t="0" r="0" b="0"/>
            <wp:docPr id="15109465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3_навигация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4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AEC7851" w14:textId="77777777" w:rsidR="0060479B" w:rsidRDefault="00EC5D61">
      <w:pPr>
        <w:pStyle w:val="a0"/>
        <w:jc w:val="center"/>
      </w:pPr>
      <w:r>
        <w:rPr>
          <w:sz w:val="28"/>
        </w:rPr>
        <w:t>Рисунок 3 – Карта навигации страниц и экранов</w:t>
      </w:r>
    </w:p>
    <w:p w14:paraId="6CD09EA1" w14:textId="77777777" w:rsidR="0060479B" w:rsidRDefault="00EC5D61">
      <w:pPr>
        <w:pStyle w:val="a0"/>
        <w:keepNext/>
        <w:jc w:val="both"/>
      </w:pPr>
      <w:r>
        <w:rPr>
          <w:sz w:val="28"/>
        </w:rPr>
        <w:t>Таблица 7 – Страницы и экраны, приоритет по шаблону 6.4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68"/>
        <w:gridCol w:w="2074"/>
        <w:gridCol w:w="2509"/>
        <w:gridCol w:w="1241"/>
        <w:gridCol w:w="775"/>
        <w:gridCol w:w="775"/>
        <w:gridCol w:w="1396"/>
      </w:tblGrid>
      <w:tr w:rsidR="0060479B" w14:paraId="5C3EF912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68" w:type="dxa"/>
            <w:vAlign w:val="center"/>
          </w:tcPr>
          <w:p w14:paraId="1A62733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ID</w:t>
            </w:r>
          </w:p>
        </w:tc>
        <w:tc>
          <w:tcPr>
            <w:tcW w:w="2074" w:type="dxa"/>
            <w:vAlign w:val="center"/>
          </w:tcPr>
          <w:p w14:paraId="4DEAA7A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Тип</w:t>
            </w:r>
          </w:p>
        </w:tc>
        <w:tc>
          <w:tcPr>
            <w:tcW w:w="2509" w:type="dxa"/>
            <w:vAlign w:val="center"/>
          </w:tcPr>
          <w:p w14:paraId="3E2F4F2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Название</w:t>
            </w:r>
          </w:p>
        </w:tc>
        <w:tc>
          <w:tcPr>
            <w:tcW w:w="1241" w:type="dxa"/>
            <w:vAlign w:val="center"/>
          </w:tcPr>
          <w:p w14:paraId="37FC1A3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Сценарий</w:t>
            </w:r>
          </w:p>
        </w:tc>
        <w:tc>
          <w:tcPr>
            <w:tcW w:w="775" w:type="dxa"/>
            <w:vAlign w:val="center"/>
          </w:tcPr>
          <w:p w14:paraId="5D87107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Балл</w:t>
            </w:r>
          </w:p>
        </w:tc>
        <w:tc>
          <w:tcPr>
            <w:tcW w:w="775" w:type="dxa"/>
            <w:vAlign w:val="center"/>
          </w:tcPr>
          <w:p w14:paraId="218F869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Класс</w:t>
            </w:r>
          </w:p>
        </w:tc>
        <w:tc>
          <w:tcPr>
            <w:tcW w:w="1396" w:type="dxa"/>
            <w:vAlign w:val="center"/>
          </w:tcPr>
          <w:p w14:paraId="1A2A1A4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Статус</w:t>
            </w:r>
          </w:p>
        </w:tc>
      </w:tr>
      <w:tr w:rsidR="0060479B" w14:paraId="226F320B" w14:textId="77777777" w:rsidTr="0060479B">
        <w:trPr>
          <w:cantSplit/>
          <w:jc w:val="center"/>
        </w:trPr>
        <w:tc>
          <w:tcPr>
            <w:tcW w:w="868" w:type="dxa"/>
            <w:vAlign w:val="center"/>
          </w:tcPr>
          <w:p w14:paraId="76E61B3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U-001</w:t>
            </w:r>
          </w:p>
        </w:tc>
        <w:tc>
          <w:tcPr>
            <w:tcW w:w="2074" w:type="dxa"/>
            <w:vAlign w:val="center"/>
          </w:tcPr>
          <w:p w14:paraId="74AF6B4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Страница сайта</w:t>
            </w:r>
          </w:p>
        </w:tc>
        <w:tc>
          <w:tcPr>
            <w:tcW w:w="2509" w:type="dxa"/>
            <w:vAlign w:val="center"/>
          </w:tcPr>
          <w:p w14:paraId="08B3F36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Главная страница</w:t>
            </w:r>
          </w:p>
        </w:tc>
        <w:tc>
          <w:tcPr>
            <w:tcW w:w="1241" w:type="dxa"/>
            <w:vAlign w:val="center"/>
          </w:tcPr>
          <w:p w14:paraId="7A8D006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SC-001</w:t>
            </w:r>
          </w:p>
        </w:tc>
        <w:tc>
          <w:tcPr>
            <w:tcW w:w="775" w:type="dxa"/>
            <w:vAlign w:val="center"/>
          </w:tcPr>
          <w:p w14:paraId="0E54FDF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62</w:t>
            </w:r>
          </w:p>
        </w:tc>
        <w:tc>
          <w:tcPr>
            <w:tcW w:w="775" w:type="dxa"/>
            <w:vAlign w:val="center"/>
          </w:tcPr>
          <w:p w14:paraId="6D9F5CC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P2</w:t>
            </w:r>
          </w:p>
        </w:tc>
        <w:tc>
          <w:tcPr>
            <w:tcW w:w="1396" w:type="dxa"/>
            <w:vAlign w:val="center"/>
          </w:tcPr>
          <w:p w14:paraId="15B6D75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Принято</w:t>
            </w:r>
          </w:p>
        </w:tc>
      </w:tr>
      <w:tr w:rsidR="0060479B" w14:paraId="3A0FC126" w14:textId="77777777" w:rsidTr="0060479B">
        <w:trPr>
          <w:cantSplit/>
          <w:jc w:val="center"/>
        </w:trPr>
        <w:tc>
          <w:tcPr>
            <w:tcW w:w="868" w:type="dxa"/>
            <w:vAlign w:val="center"/>
          </w:tcPr>
          <w:p w14:paraId="1EDF8DE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U-002</w:t>
            </w:r>
          </w:p>
        </w:tc>
        <w:tc>
          <w:tcPr>
            <w:tcW w:w="2074" w:type="dxa"/>
            <w:vAlign w:val="center"/>
          </w:tcPr>
          <w:p w14:paraId="015318A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Страница сайта</w:t>
            </w:r>
          </w:p>
        </w:tc>
        <w:tc>
          <w:tcPr>
            <w:tcW w:w="2509" w:type="dxa"/>
            <w:vAlign w:val="center"/>
          </w:tcPr>
          <w:p w14:paraId="6BE59AA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Возможности и нотации</w:t>
            </w:r>
          </w:p>
        </w:tc>
        <w:tc>
          <w:tcPr>
            <w:tcW w:w="1241" w:type="dxa"/>
            <w:vAlign w:val="center"/>
          </w:tcPr>
          <w:p w14:paraId="626BE12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SC-002</w:t>
            </w:r>
          </w:p>
        </w:tc>
        <w:tc>
          <w:tcPr>
            <w:tcW w:w="775" w:type="dxa"/>
            <w:vAlign w:val="center"/>
          </w:tcPr>
          <w:p w14:paraId="5FA94F6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74</w:t>
            </w:r>
          </w:p>
        </w:tc>
        <w:tc>
          <w:tcPr>
            <w:tcW w:w="775" w:type="dxa"/>
            <w:vAlign w:val="center"/>
          </w:tcPr>
          <w:p w14:paraId="7D5767F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P2</w:t>
            </w:r>
          </w:p>
        </w:tc>
        <w:tc>
          <w:tcPr>
            <w:tcW w:w="1396" w:type="dxa"/>
            <w:vAlign w:val="center"/>
          </w:tcPr>
          <w:p w14:paraId="1D3CA19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Принято</w:t>
            </w:r>
          </w:p>
        </w:tc>
      </w:tr>
      <w:tr w:rsidR="0060479B" w14:paraId="4DC8558E" w14:textId="77777777" w:rsidTr="0060479B">
        <w:trPr>
          <w:cantSplit/>
          <w:jc w:val="center"/>
        </w:trPr>
        <w:tc>
          <w:tcPr>
            <w:tcW w:w="868" w:type="dxa"/>
            <w:vAlign w:val="center"/>
          </w:tcPr>
          <w:p w14:paraId="0971977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U-003</w:t>
            </w:r>
          </w:p>
        </w:tc>
        <w:tc>
          <w:tcPr>
            <w:tcW w:w="2074" w:type="dxa"/>
            <w:vAlign w:val="center"/>
          </w:tcPr>
          <w:p w14:paraId="65CD513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Страница сайта</w:t>
            </w:r>
          </w:p>
        </w:tc>
        <w:tc>
          <w:tcPr>
            <w:tcW w:w="2509" w:type="dxa"/>
            <w:vAlign w:val="center"/>
          </w:tcPr>
          <w:p w14:paraId="10B20E7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Тарифы </w:t>
            </w:r>
            <w:r>
              <w:rPr>
                <w:i/>
              </w:rPr>
              <w:t>Free</w:t>
            </w:r>
            <w:r>
              <w:t xml:space="preserve"> и </w:t>
            </w:r>
            <w:r>
              <w:rPr>
                <w:i/>
              </w:rPr>
              <w:t>Pro</w:t>
            </w:r>
          </w:p>
        </w:tc>
        <w:tc>
          <w:tcPr>
            <w:tcW w:w="1241" w:type="dxa"/>
            <w:vAlign w:val="center"/>
          </w:tcPr>
          <w:p w14:paraId="19E1B06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SC-002</w:t>
            </w:r>
          </w:p>
        </w:tc>
        <w:tc>
          <w:tcPr>
            <w:tcW w:w="775" w:type="dxa"/>
            <w:vAlign w:val="center"/>
          </w:tcPr>
          <w:p w14:paraId="0238B8E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80</w:t>
            </w:r>
          </w:p>
        </w:tc>
        <w:tc>
          <w:tcPr>
            <w:tcW w:w="775" w:type="dxa"/>
            <w:vAlign w:val="center"/>
          </w:tcPr>
          <w:p w14:paraId="551A682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P1</w:t>
            </w:r>
          </w:p>
        </w:tc>
        <w:tc>
          <w:tcPr>
            <w:tcW w:w="1396" w:type="dxa"/>
            <w:vAlign w:val="center"/>
          </w:tcPr>
          <w:p w14:paraId="711BACF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Принято</w:t>
            </w:r>
          </w:p>
        </w:tc>
      </w:tr>
      <w:tr w:rsidR="0060479B" w14:paraId="003D6D31" w14:textId="77777777" w:rsidTr="0060479B">
        <w:trPr>
          <w:cantSplit/>
          <w:jc w:val="center"/>
        </w:trPr>
        <w:tc>
          <w:tcPr>
            <w:tcW w:w="868" w:type="dxa"/>
            <w:vAlign w:val="center"/>
          </w:tcPr>
          <w:p w14:paraId="1986F4F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U-004</w:t>
            </w:r>
          </w:p>
        </w:tc>
        <w:tc>
          <w:tcPr>
            <w:tcW w:w="2074" w:type="dxa"/>
            <w:vAlign w:val="center"/>
          </w:tcPr>
          <w:p w14:paraId="696F788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Страница сайта</w:t>
            </w:r>
          </w:p>
        </w:tc>
        <w:tc>
          <w:tcPr>
            <w:tcW w:w="2509" w:type="dxa"/>
            <w:vAlign w:val="center"/>
          </w:tcPr>
          <w:p w14:paraId="7470792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Документация и примеры</w:t>
            </w:r>
          </w:p>
        </w:tc>
        <w:tc>
          <w:tcPr>
            <w:tcW w:w="1241" w:type="dxa"/>
            <w:vAlign w:val="center"/>
          </w:tcPr>
          <w:p w14:paraId="19E40B3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SC-010</w:t>
            </w:r>
          </w:p>
        </w:tc>
        <w:tc>
          <w:tcPr>
            <w:tcW w:w="775" w:type="dxa"/>
            <w:vAlign w:val="center"/>
          </w:tcPr>
          <w:p w14:paraId="5C8FB64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56</w:t>
            </w:r>
          </w:p>
        </w:tc>
        <w:tc>
          <w:tcPr>
            <w:tcW w:w="775" w:type="dxa"/>
            <w:vAlign w:val="center"/>
          </w:tcPr>
          <w:p w14:paraId="105034C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P3</w:t>
            </w:r>
          </w:p>
        </w:tc>
        <w:tc>
          <w:tcPr>
            <w:tcW w:w="1396" w:type="dxa"/>
            <w:vAlign w:val="center"/>
          </w:tcPr>
          <w:p w14:paraId="7004B91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Принято</w:t>
            </w:r>
          </w:p>
        </w:tc>
      </w:tr>
      <w:tr w:rsidR="0060479B" w14:paraId="55F176A0" w14:textId="77777777" w:rsidTr="0060479B">
        <w:trPr>
          <w:cantSplit/>
          <w:jc w:val="center"/>
        </w:trPr>
        <w:tc>
          <w:tcPr>
            <w:tcW w:w="868" w:type="dxa"/>
            <w:vAlign w:val="center"/>
          </w:tcPr>
          <w:p w14:paraId="4F92AF5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U-005</w:t>
            </w:r>
          </w:p>
        </w:tc>
        <w:tc>
          <w:tcPr>
            <w:tcW w:w="2074" w:type="dxa"/>
            <w:vAlign w:val="center"/>
          </w:tcPr>
          <w:p w14:paraId="495E765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Страница сайта</w:t>
            </w:r>
          </w:p>
        </w:tc>
        <w:tc>
          <w:tcPr>
            <w:tcW w:w="2509" w:type="dxa"/>
            <w:vAlign w:val="center"/>
          </w:tcPr>
          <w:p w14:paraId="47EE39D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Регистрация и вход</w:t>
            </w:r>
          </w:p>
        </w:tc>
        <w:tc>
          <w:tcPr>
            <w:tcW w:w="1241" w:type="dxa"/>
            <w:vAlign w:val="center"/>
          </w:tcPr>
          <w:p w14:paraId="192D2E2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SC-003</w:t>
            </w:r>
          </w:p>
        </w:tc>
        <w:tc>
          <w:tcPr>
            <w:tcW w:w="775" w:type="dxa"/>
            <w:vAlign w:val="center"/>
          </w:tcPr>
          <w:p w14:paraId="7550EB4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71</w:t>
            </w:r>
          </w:p>
        </w:tc>
        <w:tc>
          <w:tcPr>
            <w:tcW w:w="775" w:type="dxa"/>
            <w:vAlign w:val="center"/>
          </w:tcPr>
          <w:p w14:paraId="3C5F03D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P2</w:t>
            </w:r>
          </w:p>
        </w:tc>
        <w:tc>
          <w:tcPr>
            <w:tcW w:w="1396" w:type="dxa"/>
            <w:vAlign w:val="center"/>
          </w:tcPr>
          <w:p w14:paraId="2422610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Принято</w:t>
            </w:r>
          </w:p>
        </w:tc>
      </w:tr>
      <w:tr w:rsidR="0060479B" w14:paraId="5D609ED9" w14:textId="77777777" w:rsidTr="0060479B">
        <w:trPr>
          <w:cantSplit/>
          <w:jc w:val="center"/>
        </w:trPr>
        <w:tc>
          <w:tcPr>
            <w:tcW w:w="868" w:type="dxa"/>
            <w:vAlign w:val="center"/>
          </w:tcPr>
          <w:p w14:paraId="2B60C89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U-006</w:t>
            </w:r>
          </w:p>
        </w:tc>
        <w:tc>
          <w:tcPr>
            <w:tcW w:w="2074" w:type="dxa"/>
            <w:vAlign w:val="center"/>
          </w:tcPr>
          <w:p w14:paraId="3AFC3B5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Страница сайта</w:t>
            </w:r>
          </w:p>
        </w:tc>
        <w:tc>
          <w:tcPr>
            <w:tcW w:w="2509" w:type="dxa"/>
            <w:vAlign w:val="center"/>
          </w:tcPr>
          <w:p w14:paraId="797D8DC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Оплата </w:t>
            </w:r>
            <w:r>
              <w:rPr>
                <w:i/>
              </w:rPr>
              <w:t>Pro</w:t>
            </w:r>
          </w:p>
        </w:tc>
        <w:tc>
          <w:tcPr>
            <w:tcW w:w="1241" w:type="dxa"/>
            <w:vAlign w:val="center"/>
          </w:tcPr>
          <w:p w14:paraId="60B54AA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SC-008</w:t>
            </w:r>
          </w:p>
        </w:tc>
        <w:tc>
          <w:tcPr>
            <w:tcW w:w="775" w:type="dxa"/>
            <w:vAlign w:val="center"/>
          </w:tcPr>
          <w:p w14:paraId="25FE0BF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69</w:t>
            </w:r>
          </w:p>
        </w:tc>
        <w:tc>
          <w:tcPr>
            <w:tcW w:w="775" w:type="dxa"/>
            <w:vAlign w:val="center"/>
          </w:tcPr>
          <w:p w14:paraId="1E1CC82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P2</w:t>
            </w:r>
          </w:p>
        </w:tc>
        <w:tc>
          <w:tcPr>
            <w:tcW w:w="1396" w:type="dxa"/>
            <w:vAlign w:val="center"/>
          </w:tcPr>
          <w:p w14:paraId="51379BC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Требует уточнения</w:t>
            </w:r>
          </w:p>
        </w:tc>
      </w:tr>
      <w:tr w:rsidR="0060479B" w14:paraId="0103C111" w14:textId="77777777" w:rsidTr="0060479B">
        <w:trPr>
          <w:cantSplit/>
          <w:jc w:val="center"/>
        </w:trPr>
        <w:tc>
          <w:tcPr>
            <w:tcW w:w="868" w:type="dxa"/>
            <w:vAlign w:val="center"/>
          </w:tcPr>
          <w:p w14:paraId="5EBADE7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U-007</w:t>
            </w:r>
          </w:p>
        </w:tc>
        <w:tc>
          <w:tcPr>
            <w:tcW w:w="2074" w:type="dxa"/>
            <w:vAlign w:val="center"/>
          </w:tcPr>
          <w:p w14:paraId="41F49FA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Экран приложения</w:t>
            </w:r>
          </w:p>
        </w:tc>
        <w:tc>
          <w:tcPr>
            <w:tcW w:w="2509" w:type="dxa"/>
            <w:vAlign w:val="center"/>
          </w:tcPr>
          <w:p w14:paraId="609E3E4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Выбор нотации и шаблона</w:t>
            </w:r>
          </w:p>
        </w:tc>
        <w:tc>
          <w:tcPr>
            <w:tcW w:w="1241" w:type="dxa"/>
            <w:vAlign w:val="center"/>
          </w:tcPr>
          <w:p w14:paraId="31C938B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SC-005</w:t>
            </w:r>
          </w:p>
        </w:tc>
        <w:tc>
          <w:tcPr>
            <w:tcW w:w="775" w:type="dxa"/>
            <w:vAlign w:val="center"/>
          </w:tcPr>
          <w:p w14:paraId="0F917A0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59</w:t>
            </w:r>
          </w:p>
        </w:tc>
        <w:tc>
          <w:tcPr>
            <w:tcW w:w="775" w:type="dxa"/>
            <w:vAlign w:val="center"/>
          </w:tcPr>
          <w:p w14:paraId="5B04400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P3</w:t>
            </w:r>
          </w:p>
        </w:tc>
        <w:tc>
          <w:tcPr>
            <w:tcW w:w="1396" w:type="dxa"/>
            <w:vAlign w:val="center"/>
          </w:tcPr>
          <w:p w14:paraId="4D1A322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Принято</w:t>
            </w:r>
          </w:p>
        </w:tc>
      </w:tr>
      <w:tr w:rsidR="0060479B" w14:paraId="7D66E15B" w14:textId="77777777" w:rsidTr="0060479B">
        <w:trPr>
          <w:cantSplit/>
          <w:jc w:val="center"/>
        </w:trPr>
        <w:tc>
          <w:tcPr>
            <w:tcW w:w="868" w:type="dxa"/>
            <w:vAlign w:val="center"/>
          </w:tcPr>
          <w:p w14:paraId="08125F0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U-008</w:t>
            </w:r>
          </w:p>
        </w:tc>
        <w:tc>
          <w:tcPr>
            <w:tcW w:w="2074" w:type="dxa"/>
            <w:vAlign w:val="center"/>
          </w:tcPr>
          <w:p w14:paraId="43D5403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Экран приложения</w:t>
            </w:r>
          </w:p>
        </w:tc>
        <w:tc>
          <w:tcPr>
            <w:tcW w:w="2509" w:type="dxa"/>
            <w:vAlign w:val="center"/>
          </w:tcPr>
          <w:p w14:paraId="670CDEF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Рабочая область редактора</w:t>
            </w:r>
          </w:p>
        </w:tc>
        <w:tc>
          <w:tcPr>
            <w:tcW w:w="1241" w:type="dxa"/>
            <w:vAlign w:val="center"/>
          </w:tcPr>
          <w:p w14:paraId="73D3C58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SC-004</w:t>
            </w:r>
          </w:p>
        </w:tc>
        <w:tc>
          <w:tcPr>
            <w:tcW w:w="775" w:type="dxa"/>
            <w:vAlign w:val="center"/>
          </w:tcPr>
          <w:p w14:paraId="1E4DFE0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82</w:t>
            </w:r>
          </w:p>
        </w:tc>
        <w:tc>
          <w:tcPr>
            <w:tcW w:w="775" w:type="dxa"/>
            <w:vAlign w:val="center"/>
          </w:tcPr>
          <w:p w14:paraId="311608C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P1</w:t>
            </w:r>
          </w:p>
        </w:tc>
        <w:tc>
          <w:tcPr>
            <w:tcW w:w="1396" w:type="dxa"/>
            <w:vAlign w:val="center"/>
          </w:tcPr>
          <w:p w14:paraId="355AF49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Принято</w:t>
            </w:r>
          </w:p>
        </w:tc>
      </w:tr>
      <w:tr w:rsidR="0060479B" w14:paraId="36369C09" w14:textId="77777777" w:rsidTr="0060479B">
        <w:trPr>
          <w:cantSplit/>
          <w:jc w:val="center"/>
        </w:trPr>
        <w:tc>
          <w:tcPr>
            <w:tcW w:w="868" w:type="dxa"/>
            <w:vAlign w:val="center"/>
          </w:tcPr>
          <w:p w14:paraId="6EE0545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U-009</w:t>
            </w:r>
          </w:p>
        </w:tc>
        <w:tc>
          <w:tcPr>
            <w:tcW w:w="2074" w:type="dxa"/>
            <w:vAlign w:val="center"/>
          </w:tcPr>
          <w:p w14:paraId="2F10B09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Экран приложения</w:t>
            </w:r>
          </w:p>
        </w:tc>
        <w:tc>
          <w:tcPr>
            <w:tcW w:w="2509" w:type="dxa"/>
            <w:vAlign w:val="center"/>
          </w:tcPr>
          <w:p w14:paraId="2E52D3F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Результат и экспорт</w:t>
            </w:r>
          </w:p>
        </w:tc>
        <w:tc>
          <w:tcPr>
            <w:tcW w:w="1241" w:type="dxa"/>
            <w:vAlign w:val="center"/>
          </w:tcPr>
          <w:p w14:paraId="3A99848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SC-006</w:t>
            </w:r>
          </w:p>
        </w:tc>
        <w:tc>
          <w:tcPr>
            <w:tcW w:w="775" w:type="dxa"/>
            <w:vAlign w:val="center"/>
          </w:tcPr>
          <w:p w14:paraId="2E7E809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80</w:t>
            </w:r>
          </w:p>
        </w:tc>
        <w:tc>
          <w:tcPr>
            <w:tcW w:w="775" w:type="dxa"/>
            <w:vAlign w:val="center"/>
          </w:tcPr>
          <w:p w14:paraId="4619091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P1</w:t>
            </w:r>
          </w:p>
        </w:tc>
        <w:tc>
          <w:tcPr>
            <w:tcW w:w="1396" w:type="dxa"/>
            <w:vAlign w:val="center"/>
          </w:tcPr>
          <w:p w14:paraId="497F5D9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Принято</w:t>
            </w:r>
          </w:p>
        </w:tc>
      </w:tr>
      <w:tr w:rsidR="0060479B" w14:paraId="1A01DB03" w14:textId="77777777" w:rsidTr="0060479B">
        <w:trPr>
          <w:cantSplit/>
          <w:jc w:val="center"/>
        </w:trPr>
        <w:tc>
          <w:tcPr>
            <w:tcW w:w="868" w:type="dxa"/>
            <w:vAlign w:val="center"/>
          </w:tcPr>
          <w:p w14:paraId="680CDCD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U-010</w:t>
            </w:r>
          </w:p>
        </w:tc>
        <w:tc>
          <w:tcPr>
            <w:tcW w:w="2074" w:type="dxa"/>
            <w:vAlign w:val="center"/>
          </w:tcPr>
          <w:p w14:paraId="5081CAB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Экран приложения</w:t>
            </w:r>
          </w:p>
        </w:tc>
        <w:tc>
          <w:tcPr>
            <w:tcW w:w="2509" w:type="dxa"/>
            <w:vAlign w:val="center"/>
          </w:tcPr>
          <w:p w14:paraId="1E4AFD2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Мои диаграммы</w:t>
            </w:r>
          </w:p>
        </w:tc>
        <w:tc>
          <w:tcPr>
            <w:tcW w:w="1241" w:type="dxa"/>
            <w:vAlign w:val="center"/>
          </w:tcPr>
          <w:p w14:paraId="3DDE111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SC-007</w:t>
            </w:r>
          </w:p>
        </w:tc>
        <w:tc>
          <w:tcPr>
            <w:tcW w:w="775" w:type="dxa"/>
            <w:vAlign w:val="center"/>
          </w:tcPr>
          <w:p w14:paraId="0B417B7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57</w:t>
            </w:r>
          </w:p>
        </w:tc>
        <w:tc>
          <w:tcPr>
            <w:tcW w:w="775" w:type="dxa"/>
            <w:vAlign w:val="center"/>
          </w:tcPr>
          <w:p w14:paraId="6A2B3AB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P3</w:t>
            </w:r>
          </w:p>
        </w:tc>
        <w:tc>
          <w:tcPr>
            <w:tcW w:w="1396" w:type="dxa"/>
            <w:vAlign w:val="center"/>
          </w:tcPr>
          <w:p w14:paraId="17790D5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Принято</w:t>
            </w:r>
          </w:p>
        </w:tc>
      </w:tr>
      <w:tr w:rsidR="0060479B" w14:paraId="4DB1E14E" w14:textId="77777777" w:rsidTr="0060479B">
        <w:trPr>
          <w:cantSplit/>
          <w:jc w:val="center"/>
        </w:trPr>
        <w:tc>
          <w:tcPr>
            <w:tcW w:w="868" w:type="dxa"/>
            <w:vAlign w:val="center"/>
          </w:tcPr>
          <w:p w14:paraId="543BC71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U-011</w:t>
            </w:r>
          </w:p>
        </w:tc>
        <w:tc>
          <w:tcPr>
            <w:tcW w:w="2074" w:type="dxa"/>
            <w:vAlign w:val="center"/>
          </w:tcPr>
          <w:p w14:paraId="1451EF1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Экран приложения</w:t>
            </w:r>
          </w:p>
        </w:tc>
        <w:tc>
          <w:tcPr>
            <w:tcW w:w="2509" w:type="dxa"/>
            <w:vAlign w:val="center"/>
          </w:tcPr>
          <w:p w14:paraId="264DF32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Подсказка об ошибке синтаксиса</w:t>
            </w:r>
          </w:p>
        </w:tc>
        <w:tc>
          <w:tcPr>
            <w:tcW w:w="1241" w:type="dxa"/>
            <w:vAlign w:val="center"/>
          </w:tcPr>
          <w:p w14:paraId="17755EE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SC-009</w:t>
            </w:r>
          </w:p>
        </w:tc>
        <w:tc>
          <w:tcPr>
            <w:tcW w:w="775" w:type="dxa"/>
            <w:vAlign w:val="center"/>
          </w:tcPr>
          <w:p w14:paraId="0CC5BD6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55</w:t>
            </w:r>
          </w:p>
        </w:tc>
        <w:tc>
          <w:tcPr>
            <w:tcW w:w="775" w:type="dxa"/>
            <w:vAlign w:val="center"/>
          </w:tcPr>
          <w:p w14:paraId="1900B05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P3</w:t>
            </w:r>
          </w:p>
        </w:tc>
        <w:tc>
          <w:tcPr>
            <w:tcW w:w="1396" w:type="dxa"/>
            <w:vAlign w:val="center"/>
          </w:tcPr>
          <w:p w14:paraId="4A7A378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Гипотеза</w:t>
            </w:r>
          </w:p>
        </w:tc>
      </w:tr>
      <w:tr w:rsidR="0060479B" w14:paraId="119F5E7E" w14:textId="77777777" w:rsidTr="0060479B">
        <w:trPr>
          <w:cantSplit/>
          <w:jc w:val="center"/>
        </w:trPr>
        <w:tc>
          <w:tcPr>
            <w:tcW w:w="868" w:type="dxa"/>
            <w:vAlign w:val="center"/>
          </w:tcPr>
          <w:p w14:paraId="3C1D594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U-012</w:t>
            </w:r>
          </w:p>
        </w:tc>
        <w:tc>
          <w:tcPr>
            <w:tcW w:w="2074" w:type="dxa"/>
            <w:vAlign w:val="center"/>
          </w:tcPr>
          <w:p w14:paraId="4CF7FBB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Экран приложения</w:t>
            </w:r>
          </w:p>
        </w:tc>
        <w:tc>
          <w:tcPr>
            <w:tcW w:w="2509" w:type="dxa"/>
            <w:vAlign w:val="center"/>
          </w:tcPr>
          <w:p w14:paraId="6080C1B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Профиль и подписка</w:t>
            </w:r>
          </w:p>
        </w:tc>
        <w:tc>
          <w:tcPr>
            <w:tcW w:w="1241" w:type="dxa"/>
            <w:vAlign w:val="center"/>
          </w:tcPr>
          <w:p w14:paraId="4695988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SC-008</w:t>
            </w:r>
          </w:p>
        </w:tc>
        <w:tc>
          <w:tcPr>
            <w:tcW w:w="775" w:type="dxa"/>
            <w:vAlign w:val="center"/>
          </w:tcPr>
          <w:p w14:paraId="740A1CB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56</w:t>
            </w:r>
          </w:p>
        </w:tc>
        <w:tc>
          <w:tcPr>
            <w:tcW w:w="775" w:type="dxa"/>
            <w:vAlign w:val="center"/>
          </w:tcPr>
          <w:p w14:paraId="42FD250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P3</w:t>
            </w:r>
          </w:p>
        </w:tc>
        <w:tc>
          <w:tcPr>
            <w:tcW w:w="1396" w:type="dxa"/>
            <w:vAlign w:val="center"/>
          </w:tcPr>
          <w:p w14:paraId="0482310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Принято</w:t>
            </w:r>
          </w:p>
        </w:tc>
      </w:tr>
      <w:tr w:rsidR="0060479B" w14:paraId="2AC23C1E" w14:textId="77777777" w:rsidTr="0060479B">
        <w:trPr>
          <w:cantSplit/>
          <w:jc w:val="center"/>
        </w:trPr>
        <w:tc>
          <w:tcPr>
            <w:tcW w:w="868" w:type="dxa"/>
            <w:vAlign w:val="center"/>
          </w:tcPr>
          <w:p w14:paraId="29F8BAC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U-013</w:t>
            </w:r>
          </w:p>
        </w:tc>
        <w:tc>
          <w:tcPr>
            <w:tcW w:w="2074" w:type="dxa"/>
            <w:vAlign w:val="center"/>
          </w:tcPr>
          <w:p w14:paraId="462318B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Экран приложения</w:t>
            </w:r>
          </w:p>
        </w:tc>
        <w:tc>
          <w:tcPr>
            <w:tcW w:w="2509" w:type="dxa"/>
            <w:vAlign w:val="center"/>
          </w:tcPr>
          <w:p w14:paraId="4B7756C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ИИ-ассистент</w:t>
            </w:r>
          </w:p>
        </w:tc>
        <w:tc>
          <w:tcPr>
            <w:tcW w:w="1241" w:type="dxa"/>
            <w:vAlign w:val="center"/>
          </w:tcPr>
          <w:p w14:paraId="3C4902A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SC-004</w:t>
            </w:r>
          </w:p>
        </w:tc>
        <w:tc>
          <w:tcPr>
            <w:tcW w:w="775" w:type="dxa"/>
            <w:vAlign w:val="center"/>
          </w:tcPr>
          <w:p w14:paraId="57F6E1B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58</w:t>
            </w:r>
          </w:p>
        </w:tc>
        <w:tc>
          <w:tcPr>
            <w:tcW w:w="775" w:type="dxa"/>
            <w:vAlign w:val="center"/>
          </w:tcPr>
          <w:p w14:paraId="353EBDD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P3</w:t>
            </w:r>
          </w:p>
        </w:tc>
        <w:tc>
          <w:tcPr>
            <w:tcW w:w="1396" w:type="dxa"/>
            <w:vAlign w:val="center"/>
          </w:tcPr>
          <w:p w14:paraId="4304D09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Гипотеза</w:t>
            </w:r>
          </w:p>
        </w:tc>
      </w:tr>
    </w:tbl>
    <w:p w14:paraId="788924E2" w14:textId="77777777" w:rsidR="0060479B" w:rsidRDefault="00EC5D61">
      <w:pPr>
        <w:pStyle w:val="a0"/>
        <w:ind w:firstLine="709"/>
        <w:jc w:val="both"/>
      </w:pPr>
      <w:r>
        <w:rPr>
          <w:sz w:val="28"/>
        </w:rPr>
        <w:t xml:space="preserve">Паспорта заполнены для 6 ключевых единиц (тарифы, регистрация, оплата, редактор, экспорт, профиль), карта состояний – для 6 единиц; полнота описаний, паспортов и состояний – 1,00, интегральная готовность – 0,98. По формуле шаблона </w:t>
      </w:r>
      <w:r>
        <w:rPr>
          <w:i/>
          <w:sz w:val="28"/>
        </w:rPr>
        <w:t>P1</w:t>
      </w:r>
      <w:r>
        <w:rPr>
          <w:sz w:val="28"/>
        </w:rPr>
        <w:t xml:space="preserve"> получают 3 единицы (выбор нотации, редактор, экспорт); тарифы, регистрация и оплата – </w:t>
      </w:r>
      <w:r>
        <w:rPr>
          <w:i/>
          <w:sz w:val="28"/>
        </w:rPr>
        <w:t>P2</w:t>
      </w:r>
      <w:r>
        <w:rPr>
          <w:sz w:val="28"/>
        </w:rPr>
        <w:t xml:space="preserve"> или </w:t>
      </w:r>
      <w:r>
        <w:rPr>
          <w:i/>
          <w:sz w:val="28"/>
        </w:rPr>
        <w:t>P3</w:t>
      </w:r>
      <w:r>
        <w:rPr>
          <w:sz w:val="28"/>
        </w:rPr>
        <w:t>, но входят в цепочку «обнаружение – выбор – оплата – результат», поэтому включаются в первый выпуск в методике 6.5. Подсказка об ошибках и ИИ-ассистент имеют статус «Гипотеза».</w:t>
      </w:r>
    </w:p>
    <w:p w14:paraId="4058F813" w14:textId="77777777" w:rsidR="0060479B" w:rsidRDefault="00EC5D61">
      <w:pPr>
        <w:pStyle w:val="2"/>
        <w:ind w:firstLine="709"/>
      </w:pPr>
      <w:bookmarkStart w:id="17" w:name="методика-6.5.-деление-на-релизы"/>
      <w:bookmarkStart w:id="18" w:name="_Toc242043005"/>
      <w:bookmarkEnd w:id="15"/>
      <w:r>
        <w:t>2.6 Методика 6.5. Деление на релизы</w:t>
      </w:r>
      <w:bookmarkEnd w:id="18"/>
    </w:p>
    <w:p w14:paraId="3031C20D" w14:textId="77777777" w:rsidR="0060479B" w:rsidRDefault="00EC5D61">
      <w:pPr>
        <w:pStyle w:val="FirstParagraph"/>
      </w:pPr>
      <w:r>
        <w:rPr>
          <w:sz w:val="28"/>
        </w:rPr>
        <w:t>Каждая из 20 единиц оценена по 10 критериям шаблона; по правилам шаблона в первый релиз рекомендованы 10 единиц, в следующие – 1, остальные отмечены «Не включать / проверить» (рисунок 4).</w:t>
      </w:r>
    </w:p>
    <w:p w14:paraId="7FEE3BB2" w14:textId="77777777" w:rsidR="0060479B" w:rsidRDefault="00EC5D61">
      <w:pPr>
        <w:pStyle w:val="a0"/>
        <w:keepNext/>
        <w:jc w:val="center"/>
      </w:pPr>
      <w:r>
        <w:rPr>
          <w:noProof/>
          <w:sz w:val="28"/>
        </w:rPr>
        <w:drawing>
          <wp:inline distT="0" distB="0" distL="0" distR="0" wp14:anchorId="3E43AA6E" wp14:editId="44EE2297">
            <wp:extent cx="5334000" cy="4148666"/>
            <wp:effectExtent l="0" t="0" r="0" b="0"/>
            <wp:docPr id="17624613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4_баллы_релизов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48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17506BC" w14:textId="77777777" w:rsidR="0060479B" w:rsidRDefault="00EC5D61">
      <w:pPr>
        <w:pStyle w:val="a0"/>
        <w:jc w:val="center"/>
      </w:pPr>
      <w:r>
        <w:rPr>
          <w:sz w:val="28"/>
        </w:rPr>
        <w:t>Рисунок 4 – Балл первого релиза и рекомендованный релиз</w:t>
      </w:r>
    </w:p>
    <w:p w14:paraId="319049DE" w14:textId="77777777" w:rsidR="0060479B" w:rsidRDefault="00EC5D61">
      <w:pPr>
        <w:pStyle w:val="a0"/>
        <w:keepNext/>
        <w:jc w:val="both"/>
      </w:pPr>
      <w:r>
        <w:rPr>
          <w:sz w:val="28"/>
        </w:rPr>
        <w:t>Таблица 8 – Единицы разработки и рекомендованный релиз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71"/>
        <w:gridCol w:w="3460"/>
        <w:gridCol w:w="1135"/>
        <w:gridCol w:w="1702"/>
        <w:gridCol w:w="2270"/>
      </w:tblGrid>
      <w:tr w:rsidR="0060479B" w14:paraId="5D5B7F70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71" w:type="dxa"/>
            <w:vAlign w:val="center"/>
          </w:tcPr>
          <w:p w14:paraId="076E8EF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ID</w:t>
            </w:r>
          </w:p>
        </w:tc>
        <w:tc>
          <w:tcPr>
            <w:tcW w:w="3460" w:type="dxa"/>
            <w:vAlign w:val="center"/>
          </w:tcPr>
          <w:p w14:paraId="376F278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Единица</w:t>
            </w:r>
          </w:p>
        </w:tc>
        <w:tc>
          <w:tcPr>
            <w:tcW w:w="1135" w:type="dxa"/>
            <w:vAlign w:val="center"/>
          </w:tcPr>
          <w:p w14:paraId="3E4BDCF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Балл 1-го релиза</w:t>
            </w:r>
          </w:p>
        </w:tc>
        <w:tc>
          <w:tcPr>
            <w:tcW w:w="1702" w:type="dxa"/>
            <w:vAlign w:val="center"/>
          </w:tcPr>
          <w:p w14:paraId="7F693D7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Балл следующих</w:t>
            </w:r>
          </w:p>
        </w:tc>
        <w:tc>
          <w:tcPr>
            <w:tcW w:w="2270" w:type="dxa"/>
            <w:vAlign w:val="center"/>
          </w:tcPr>
          <w:p w14:paraId="03688FA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Рекомендация</w:t>
            </w:r>
          </w:p>
        </w:tc>
      </w:tr>
      <w:tr w:rsidR="0060479B" w14:paraId="4BC8F66C" w14:textId="77777777" w:rsidTr="0060479B">
        <w:trPr>
          <w:cantSplit/>
          <w:jc w:val="center"/>
        </w:trPr>
        <w:tc>
          <w:tcPr>
            <w:tcW w:w="1071" w:type="dxa"/>
            <w:vAlign w:val="center"/>
          </w:tcPr>
          <w:p w14:paraId="1A34C50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U-001</w:t>
            </w:r>
          </w:p>
        </w:tc>
        <w:tc>
          <w:tcPr>
            <w:tcW w:w="3460" w:type="dxa"/>
            <w:vAlign w:val="center"/>
          </w:tcPr>
          <w:p w14:paraId="75767E9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Главная страница</w:t>
            </w:r>
          </w:p>
        </w:tc>
        <w:tc>
          <w:tcPr>
            <w:tcW w:w="1135" w:type="dxa"/>
            <w:vAlign w:val="center"/>
          </w:tcPr>
          <w:p w14:paraId="5DE469A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4,18</w:t>
            </w:r>
          </w:p>
        </w:tc>
        <w:tc>
          <w:tcPr>
            <w:tcW w:w="1702" w:type="dxa"/>
            <w:vAlign w:val="center"/>
          </w:tcPr>
          <w:p w14:paraId="1EB55DF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2,98</w:t>
            </w:r>
          </w:p>
        </w:tc>
        <w:tc>
          <w:tcPr>
            <w:tcW w:w="2270" w:type="dxa"/>
            <w:vAlign w:val="center"/>
          </w:tcPr>
          <w:p w14:paraId="2EE2BF1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Первый</w:t>
            </w:r>
          </w:p>
        </w:tc>
      </w:tr>
      <w:tr w:rsidR="0060479B" w14:paraId="33411784" w14:textId="77777777" w:rsidTr="0060479B">
        <w:trPr>
          <w:cantSplit/>
          <w:jc w:val="center"/>
        </w:trPr>
        <w:tc>
          <w:tcPr>
            <w:tcW w:w="1071" w:type="dxa"/>
            <w:vAlign w:val="center"/>
          </w:tcPr>
          <w:p w14:paraId="77A261C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U-002</w:t>
            </w:r>
          </w:p>
        </w:tc>
        <w:tc>
          <w:tcPr>
            <w:tcW w:w="3460" w:type="dxa"/>
            <w:vAlign w:val="center"/>
          </w:tcPr>
          <w:p w14:paraId="2B8CFEC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Возможности и нотации</w:t>
            </w:r>
          </w:p>
        </w:tc>
        <w:tc>
          <w:tcPr>
            <w:tcW w:w="1135" w:type="dxa"/>
            <w:vAlign w:val="center"/>
          </w:tcPr>
          <w:p w14:paraId="5B1623A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4,12</w:t>
            </w:r>
          </w:p>
        </w:tc>
        <w:tc>
          <w:tcPr>
            <w:tcW w:w="1702" w:type="dxa"/>
            <w:vAlign w:val="center"/>
          </w:tcPr>
          <w:p w14:paraId="7B61B87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3,24</w:t>
            </w:r>
          </w:p>
        </w:tc>
        <w:tc>
          <w:tcPr>
            <w:tcW w:w="2270" w:type="dxa"/>
            <w:vAlign w:val="center"/>
          </w:tcPr>
          <w:p w14:paraId="6EEDC8E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Первый</w:t>
            </w:r>
          </w:p>
        </w:tc>
      </w:tr>
      <w:tr w:rsidR="0060479B" w14:paraId="144833DA" w14:textId="77777777" w:rsidTr="0060479B">
        <w:trPr>
          <w:cantSplit/>
          <w:jc w:val="center"/>
        </w:trPr>
        <w:tc>
          <w:tcPr>
            <w:tcW w:w="1071" w:type="dxa"/>
            <w:vAlign w:val="center"/>
          </w:tcPr>
          <w:p w14:paraId="632FF57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U-003</w:t>
            </w:r>
          </w:p>
        </w:tc>
        <w:tc>
          <w:tcPr>
            <w:tcW w:w="3460" w:type="dxa"/>
            <w:vAlign w:val="center"/>
          </w:tcPr>
          <w:p w14:paraId="41E8161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Тарифы </w:t>
            </w:r>
            <w:r>
              <w:rPr>
                <w:i/>
              </w:rPr>
              <w:t>Free</w:t>
            </w:r>
            <w:r>
              <w:t xml:space="preserve"> и </w:t>
            </w:r>
            <w:r>
              <w:rPr>
                <w:i/>
              </w:rPr>
              <w:t>Pro</w:t>
            </w:r>
          </w:p>
        </w:tc>
        <w:tc>
          <w:tcPr>
            <w:tcW w:w="1135" w:type="dxa"/>
            <w:vAlign w:val="center"/>
          </w:tcPr>
          <w:p w14:paraId="7FA45DF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4,62</w:t>
            </w:r>
          </w:p>
        </w:tc>
        <w:tc>
          <w:tcPr>
            <w:tcW w:w="1702" w:type="dxa"/>
            <w:vAlign w:val="center"/>
          </w:tcPr>
          <w:p w14:paraId="5FB60FB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3,08</w:t>
            </w:r>
          </w:p>
        </w:tc>
        <w:tc>
          <w:tcPr>
            <w:tcW w:w="2270" w:type="dxa"/>
            <w:vAlign w:val="center"/>
          </w:tcPr>
          <w:p w14:paraId="6684EB6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Первый</w:t>
            </w:r>
          </w:p>
        </w:tc>
      </w:tr>
      <w:tr w:rsidR="0060479B" w14:paraId="041DC036" w14:textId="77777777" w:rsidTr="0060479B">
        <w:trPr>
          <w:cantSplit/>
          <w:jc w:val="center"/>
        </w:trPr>
        <w:tc>
          <w:tcPr>
            <w:tcW w:w="1071" w:type="dxa"/>
            <w:vAlign w:val="center"/>
          </w:tcPr>
          <w:p w14:paraId="30F9ECB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U-004</w:t>
            </w:r>
          </w:p>
        </w:tc>
        <w:tc>
          <w:tcPr>
            <w:tcW w:w="3460" w:type="dxa"/>
            <w:vAlign w:val="center"/>
          </w:tcPr>
          <w:p w14:paraId="7EFAFCF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Документация и примеры</w:t>
            </w:r>
          </w:p>
        </w:tc>
        <w:tc>
          <w:tcPr>
            <w:tcW w:w="1135" w:type="dxa"/>
            <w:vAlign w:val="center"/>
          </w:tcPr>
          <w:p w14:paraId="7DC8BEA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3,36</w:t>
            </w:r>
          </w:p>
        </w:tc>
        <w:tc>
          <w:tcPr>
            <w:tcW w:w="1702" w:type="dxa"/>
            <w:vAlign w:val="center"/>
          </w:tcPr>
          <w:p w14:paraId="19468B1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3,32</w:t>
            </w:r>
          </w:p>
        </w:tc>
        <w:tc>
          <w:tcPr>
            <w:tcW w:w="2270" w:type="dxa"/>
            <w:vAlign w:val="center"/>
          </w:tcPr>
          <w:p w14:paraId="4252F8C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Не включать</w:t>
            </w:r>
          </w:p>
        </w:tc>
      </w:tr>
      <w:tr w:rsidR="0060479B" w14:paraId="25F078A6" w14:textId="77777777" w:rsidTr="0060479B">
        <w:trPr>
          <w:cantSplit/>
          <w:jc w:val="center"/>
        </w:trPr>
        <w:tc>
          <w:tcPr>
            <w:tcW w:w="1071" w:type="dxa"/>
            <w:vAlign w:val="center"/>
          </w:tcPr>
          <w:p w14:paraId="04637EA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U-005</w:t>
            </w:r>
          </w:p>
        </w:tc>
        <w:tc>
          <w:tcPr>
            <w:tcW w:w="3460" w:type="dxa"/>
            <w:vAlign w:val="center"/>
          </w:tcPr>
          <w:p w14:paraId="77FEBED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Регистрация и вход</w:t>
            </w:r>
          </w:p>
        </w:tc>
        <w:tc>
          <w:tcPr>
            <w:tcW w:w="1135" w:type="dxa"/>
            <w:vAlign w:val="center"/>
          </w:tcPr>
          <w:p w14:paraId="02ECD0D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4,38</w:t>
            </w:r>
          </w:p>
        </w:tc>
        <w:tc>
          <w:tcPr>
            <w:tcW w:w="1702" w:type="dxa"/>
            <w:vAlign w:val="center"/>
          </w:tcPr>
          <w:p w14:paraId="5215B17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3,6</w:t>
            </w:r>
          </w:p>
        </w:tc>
        <w:tc>
          <w:tcPr>
            <w:tcW w:w="2270" w:type="dxa"/>
            <w:vAlign w:val="center"/>
          </w:tcPr>
          <w:p w14:paraId="2546BDE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Первый</w:t>
            </w:r>
          </w:p>
        </w:tc>
      </w:tr>
      <w:tr w:rsidR="0060479B" w14:paraId="7C08BA42" w14:textId="77777777" w:rsidTr="0060479B">
        <w:trPr>
          <w:cantSplit/>
          <w:jc w:val="center"/>
        </w:trPr>
        <w:tc>
          <w:tcPr>
            <w:tcW w:w="1071" w:type="dxa"/>
            <w:vAlign w:val="center"/>
          </w:tcPr>
          <w:p w14:paraId="15514C7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U-006</w:t>
            </w:r>
          </w:p>
        </w:tc>
        <w:tc>
          <w:tcPr>
            <w:tcW w:w="3460" w:type="dxa"/>
            <w:vAlign w:val="center"/>
          </w:tcPr>
          <w:p w14:paraId="6AEEB0F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Оплата </w:t>
            </w:r>
            <w:r>
              <w:rPr>
                <w:i/>
              </w:rPr>
              <w:t>Pro</w:t>
            </w:r>
          </w:p>
        </w:tc>
        <w:tc>
          <w:tcPr>
            <w:tcW w:w="1135" w:type="dxa"/>
            <w:vAlign w:val="center"/>
          </w:tcPr>
          <w:p w14:paraId="6206ED3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3,84</w:t>
            </w:r>
          </w:p>
        </w:tc>
        <w:tc>
          <w:tcPr>
            <w:tcW w:w="1702" w:type="dxa"/>
            <w:vAlign w:val="center"/>
          </w:tcPr>
          <w:p w14:paraId="3EC7EEF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3,42</w:t>
            </w:r>
          </w:p>
        </w:tc>
        <w:tc>
          <w:tcPr>
            <w:tcW w:w="2270" w:type="dxa"/>
            <w:vAlign w:val="center"/>
          </w:tcPr>
          <w:p w14:paraId="172831B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Первый</w:t>
            </w:r>
          </w:p>
        </w:tc>
      </w:tr>
      <w:tr w:rsidR="0060479B" w14:paraId="69564C5D" w14:textId="77777777" w:rsidTr="0060479B">
        <w:trPr>
          <w:cantSplit/>
          <w:jc w:val="center"/>
        </w:trPr>
        <w:tc>
          <w:tcPr>
            <w:tcW w:w="1071" w:type="dxa"/>
            <w:vAlign w:val="center"/>
          </w:tcPr>
          <w:p w14:paraId="75DE625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U-007</w:t>
            </w:r>
          </w:p>
        </w:tc>
        <w:tc>
          <w:tcPr>
            <w:tcW w:w="3460" w:type="dxa"/>
            <w:vAlign w:val="center"/>
          </w:tcPr>
          <w:p w14:paraId="6F6ED6C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Выбор нотации и шаблона</w:t>
            </w:r>
          </w:p>
        </w:tc>
        <w:tc>
          <w:tcPr>
            <w:tcW w:w="1135" w:type="dxa"/>
            <w:vAlign w:val="center"/>
          </w:tcPr>
          <w:p w14:paraId="0A336FC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4,6</w:t>
            </w:r>
          </w:p>
        </w:tc>
        <w:tc>
          <w:tcPr>
            <w:tcW w:w="1702" w:type="dxa"/>
            <w:vAlign w:val="center"/>
          </w:tcPr>
          <w:p w14:paraId="7254287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3,28</w:t>
            </w:r>
          </w:p>
        </w:tc>
        <w:tc>
          <w:tcPr>
            <w:tcW w:w="2270" w:type="dxa"/>
            <w:vAlign w:val="center"/>
          </w:tcPr>
          <w:p w14:paraId="21A245A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Первый</w:t>
            </w:r>
          </w:p>
        </w:tc>
      </w:tr>
      <w:tr w:rsidR="0060479B" w14:paraId="036DE985" w14:textId="77777777" w:rsidTr="0060479B">
        <w:trPr>
          <w:cantSplit/>
          <w:jc w:val="center"/>
        </w:trPr>
        <w:tc>
          <w:tcPr>
            <w:tcW w:w="1071" w:type="dxa"/>
            <w:vAlign w:val="center"/>
          </w:tcPr>
          <w:p w14:paraId="2EBC76E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U-008</w:t>
            </w:r>
          </w:p>
        </w:tc>
        <w:tc>
          <w:tcPr>
            <w:tcW w:w="3460" w:type="dxa"/>
            <w:vAlign w:val="center"/>
          </w:tcPr>
          <w:p w14:paraId="0F2B7EE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Рабочая область редактора</w:t>
            </w:r>
          </w:p>
        </w:tc>
        <w:tc>
          <w:tcPr>
            <w:tcW w:w="1135" w:type="dxa"/>
            <w:vAlign w:val="center"/>
          </w:tcPr>
          <w:p w14:paraId="12B1043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4,14</w:t>
            </w:r>
          </w:p>
        </w:tc>
        <w:tc>
          <w:tcPr>
            <w:tcW w:w="1702" w:type="dxa"/>
            <w:vAlign w:val="center"/>
          </w:tcPr>
          <w:p w14:paraId="2BFC969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4,46</w:t>
            </w:r>
          </w:p>
        </w:tc>
        <w:tc>
          <w:tcPr>
            <w:tcW w:w="2270" w:type="dxa"/>
            <w:vAlign w:val="center"/>
          </w:tcPr>
          <w:p w14:paraId="1428FC9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Первый</w:t>
            </w:r>
          </w:p>
        </w:tc>
      </w:tr>
      <w:tr w:rsidR="0060479B" w14:paraId="07A4377F" w14:textId="77777777" w:rsidTr="0060479B">
        <w:trPr>
          <w:cantSplit/>
          <w:jc w:val="center"/>
        </w:trPr>
        <w:tc>
          <w:tcPr>
            <w:tcW w:w="1071" w:type="dxa"/>
            <w:vAlign w:val="center"/>
          </w:tcPr>
          <w:p w14:paraId="2AA4588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U-009</w:t>
            </w:r>
          </w:p>
        </w:tc>
        <w:tc>
          <w:tcPr>
            <w:tcW w:w="3460" w:type="dxa"/>
            <w:vAlign w:val="center"/>
          </w:tcPr>
          <w:p w14:paraId="7DE5ECC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Результат и экспорт</w:t>
            </w:r>
          </w:p>
        </w:tc>
        <w:tc>
          <w:tcPr>
            <w:tcW w:w="1135" w:type="dxa"/>
            <w:vAlign w:val="center"/>
          </w:tcPr>
          <w:p w14:paraId="78B9095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4,65</w:t>
            </w:r>
          </w:p>
        </w:tc>
        <w:tc>
          <w:tcPr>
            <w:tcW w:w="1702" w:type="dxa"/>
            <w:vAlign w:val="center"/>
          </w:tcPr>
          <w:p w14:paraId="6DA875C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3,82</w:t>
            </w:r>
          </w:p>
        </w:tc>
        <w:tc>
          <w:tcPr>
            <w:tcW w:w="2270" w:type="dxa"/>
            <w:vAlign w:val="center"/>
          </w:tcPr>
          <w:p w14:paraId="72BAE9B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Первый</w:t>
            </w:r>
          </w:p>
        </w:tc>
      </w:tr>
      <w:tr w:rsidR="0060479B" w14:paraId="57DDDD5A" w14:textId="77777777" w:rsidTr="0060479B">
        <w:trPr>
          <w:cantSplit/>
          <w:jc w:val="center"/>
        </w:trPr>
        <w:tc>
          <w:tcPr>
            <w:tcW w:w="1071" w:type="dxa"/>
            <w:vAlign w:val="center"/>
          </w:tcPr>
          <w:p w14:paraId="41F1B0E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U-010</w:t>
            </w:r>
          </w:p>
        </w:tc>
        <w:tc>
          <w:tcPr>
            <w:tcW w:w="3460" w:type="dxa"/>
            <w:vAlign w:val="center"/>
          </w:tcPr>
          <w:p w14:paraId="701D008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Мои диаграммы</w:t>
            </w:r>
          </w:p>
        </w:tc>
        <w:tc>
          <w:tcPr>
            <w:tcW w:w="1135" w:type="dxa"/>
            <w:vAlign w:val="center"/>
          </w:tcPr>
          <w:p w14:paraId="23AA677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3,38</w:t>
            </w:r>
          </w:p>
        </w:tc>
        <w:tc>
          <w:tcPr>
            <w:tcW w:w="1702" w:type="dxa"/>
            <w:vAlign w:val="center"/>
          </w:tcPr>
          <w:p w14:paraId="5B4FA55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3,28</w:t>
            </w:r>
          </w:p>
        </w:tc>
        <w:tc>
          <w:tcPr>
            <w:tcW w:w="2270" w:type="dxa"/>
            <w:vAlign w:val="center"/>
          </w:tcPr>
          <w:p w14:paraId="19867FB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Не включать</w:t>
            </w:r>
          </w:p>
        </w:tc>
      </w:tr>
      <w:tr w:rsidR="0060479B" w14:paraId="6D9A2101" w14:textId="77777777" w:rsidTr="0060479B">
        <w:trPr>
          <w:cantSplit/>
          <w:jc w:val="center"/>
        </w:trPr>
        <w:tc>
          <w:tcPr>
            <w:tcW w:w="1071" w:type="dxa"/>
            <w:vAlign w:val="center"/>
          </w:tcPr>
          <w:p w14:paraId="7581B20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lastRenderedPageBreak/>
              <w:t>U-011</w:t>
            </w:r>
          </w:p>
        </w:tc>
        <w:tc>
          <w:tcPr>
            <w:tcW w:w="3460" w:type="dxa"/>
            <w:vAlign w:val="center"/>
          </w:tcPr>
          <w:p w14:paraId="0B981C8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Подсказка об ошибке синтаксиса</w:t>
            </w:r>
          </w:p>
        </w:tc>
        <w:tc>
          <w:tcPr>
            <w:tcW w:w="1135" w:type="dxa"/>
            <w:vAlign w:val="center"/>
          </w:tcPr>
          <w:p w14:paraId="658A1F8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2,7</w:t>
            </w:r>
          </w:p>
        </w:tc>
        <w:tc>
          <w:tcPr>
            <w:tcW w:w="1702" w:type="dxa"/>
            <w:vAlign w:val="center"/>
          </w:tcPr>
          <w:p w14:paraId="7EE7A33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3,22</w:t>
            </w:r>
          </w:p>
        </w:tc>
        <w:tc>
          <w:tcPr>
            <w:tcW w:w="2270" w:type="dxa"/>
            <w:vAlign w:val="center"/>
          </w:tcPr>
          <w:p w14:paraId="176DE29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Не включать</w:t>
            </w:r>
          </w:p>
        </w:tc>
      </w:tr>
      <w:tr w:rsidR="0060479B" w14:paraId="4950EDE2" w14:textId="77777777" w:rsidTr="0060479B">
        <w:trPr>
          <w:cantSplit/>
          <w:jc w:val="center"/>
        </w:trPr>
        <w:tc>
          <w:tcPr>
            <w:tcW w:w="1071" w:type="dxa"/>
            <w:vAlign w:val="center"/>
          </w:tcPr>
          <w:p w14:paraId="4CF10A0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U-012</w:t>
            </w:r>
          </w:p>
        </w:tc>
        <w:tc>
          <w:tcPr>
            <w:tcW w:w="3460" w:type="dxa"/>
            <w:vAlign w:val="center"/>
          </w:tcPr>
          <w:p w14:paraId="561A0F9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Профиль и подписка</w:t>
            </w:r>
          </w:p>
        </w:tc>
        <w:tc>
          <w:tcPr>
            <w:tcW w:w="1135" w:type="dxa"/>
            <w:vAlign w:val="center"/>
          </w:tcPr>
          <w:p w14:paraId="40D539B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3,69</w:t>
            </w:r>
          </w:p>
        </w:tc>
        <w:tc>
          <w:tcPr>
            <w:tcW w:w="1702" w:type="dxa"/>
            <w:vAlign w:val="center"/>
          </w:tcPr>
          <w:p w14:paraId="4F15341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2,84</w:t>
            </w:r>
          </w:p>
        </w:tc>
        <w:tc>
          <w:tcPr>
            <w:tcW w:w="2270" w:type="dxa"/>
            <w:vAlign w:val="center"/>
          </w:tcPr>
          <w:p w14:paraId="7B7B6EA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Не включать</w:t>
            </w:r>
          </w:p>
        </w:tc>
      </w:tr>
      <w:tr w:rsidR="0060479B" w14:paraId="563C0E09" w14:textId="77777777" w:rsidTr="0060479B">
        <w:trPr>
          <w:cantSplit/>
          <w:jc w:val="center"/>
        </w:trPr>
        <w:tc>
          <w:tcPr>
            <w:tcW w:w="1071" w:type="dxa"/>
            <w:vAlign w:val="center"/>
          </w:tcPr>
          <w:p w14:paraId="40C2E2A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U-013</w:t>
            </w:r>
          </w:p>
        </w:tc>
        <w:tc>
          <w:tcPr>
            <w:tcW w:w="3460" w:type="dxa"/>
            <w:vAlign w:val="center"/>
          </w:tcPr>
          <w:p w14:paraId="0F7CE0B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ИИ-ассистент (заглушка в </w:t>
            </w:r>
            <w:r>
              <w:rPr>
                <w:i/>
              </w:rPr>
              <w:t>MVP</w:t>
            </w:r>
            <w:r>
              <w:t>)</w:t>
            </w:r>
          </w:p>
        </w:tc>
        <w:tc>
          <w:tcPr>
            <w:tcW w:w="1135" w:type="dxa"/>
            <w:vAlign w:val="center"/>
          </w:tcPr>
          <w:p w14:paraId="44C5254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3,12</w:t>
            </w:r>
          </w:p>
        </w:tc>
        <w:tc>
          <w:tcPr>
            <w:tcW w:w="1702" w:type="dxa"/>
            <w:vAlign w:val="center"/>
          </w:tcPr>
          <w:p w14:paraId="5A34882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3,54</w:t>
            </w:r>
          </w:p>
        </w:tc>
        <w:tc>
          <w:tcPr>
            <w:tcW w:w="2270" w:type="dxa"/>
            <w:vAlign w:val="center"/>
          </w:tcPr>
          <w:p w14:paraId="2C58658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Не включать</w:t>
            </w:r>
          </w:p>
        </w:tc>
      </w:tr>
      <w:tr w:rsidR="0060479B" w14:paraId="0DE9D010" w14:textId="77777777" w:rsidTr="0060479B">
        <w:trPr>
          <w:cantSplit/>
          <w:jc w:val="center"/>
        </w:trPr>
        <w:tc>
          <w:tcPr>
            <w:tcW w:w="1071" w:type="dxa"/>
            <w:vAlign w:val="center"/>
          </w:tcPr>
          <w:p w14:paraId="58F3643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U-014</w:t>
            </w:r>
          </w:p>
        </w:tc>
        <w:tc>
          <w:tcPr>
            <w:tcW w:w="3460" w:type="dxa"/>
            <w:vAlign w:val="center"/>
          </w:tcPr>
          <w:p w14:paraId="0C591A0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Аналитика событий и обратная связь</w:t>
            </w:r>
          </w:p>
        </w:tc>
        <w:tc>
          <w:tcPr>
            <w:tcW w:w="1135" w:type="dxa"/>
            <w:vAlign w:val="center"/>
          </w:tcPr>
          <w:p w14:paraId="51485C4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4,28</w:t>
            </w:r>
          </w:p>
        </w:tc>
        <w:tc>
          <w:tcPr>
            <w:tcW w:w="1702" w:type="dxa"/>
            <w:vAlign w:val="center"/>
          </w:tcPr>
          <w:p w14:paraId="6008F28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3,5</w:t>
            </w:r>
          </w:p>
        </w:tc>
        <w:tc>
          <w:tcPr>
            <w:tcW w:w="2270" w:type="dxa"/>
            <w:vAlign w:val="center"/>
          </w:tcPr>
          <w:p w14:paraId="524DCE2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Первый</w:t>
            </w:r>
          </w:p>
        </w:tc>
      </w:tr>
      <w:tr w:rsidR="0060479B" w14:paraId="03473554" w14:textId="77777777" w:rsidTr="0060479B">
        <w:trPr>
          <w:cantSplit/>
          <w:jc w:val="center"/>
        </w:trPr>
        <w:tc>
          <w:tcPr>
            <w:tcW w:w="1071" w:type="dxa"/>
            <w:vAlign w:val="center"/>
          </w:tcPr>
          <w:p w14:paraId="5DDFA3E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U-015</w:t>
            </w:r>
          </w:p>
        </w:tc>
        <w:tc>
          <w:tcPr>
            <w:tcW w:w="3460" w:type="dxa"/>
            <w:vAlign w:val="center"/>
          </w:tcPr>
          <w:p w14:paraId="679F56D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Правовые тексты и конфиденциальность</w:t>
            </w:r>
          </w:p>
        </w:tc>
        <w:tc>
          <w:tcPr>
            <w:tcW w:w="1135" w:type="dxa"/>
            <w:vAlign w:val="center"/>
          </w:tcPr>
          <w:p w14:paraId="66D451D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4,22</w:t>
            </w:r>
          </w:p>
        </w:tc>
        <w:tc>
          <w:tcPr>
            <w:tcW w:w="1702" w:type="dxa"/>
            <w:vAlign w:val="center"/>
          </w:tcPr>
          <w:p w14:paraId="7A54CB7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2,86</w:t>
            </w:r>
          </w:p>
        </w:tc>
        <w:tc>
          <w:tcPr>
            <w:tcW w:w="2270" w:type="dxa"/>
            <w:vAlign w:val="center"/>
          </w:tcPr>
          <w:p w14:paraId="220DB78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Первый</w:t>
            </w:r>
          </w:p>
        </w:tc>
      </w:tr>
      <w:tr w:rsidR="0060479B" w14:paraId="328638AF" w14:textId="77777777" w:rsidTr="0060479B">
        <w:trPr>
          <w:cantSplit/>
          <w:jc w:val="center"/>
        </w:trPr>
        <w:tc>
          <w:tcPr>
            <w:tcW w:w="1071" w:type="dxa"/>
            <w:vAlign w:val="center"/>
          </w:tcPr>
          <w:p w14:paraId="5DD5853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U-016</w:t>
            </w:r>
          </w:p>
        </w:tc>
        <w:tc>
          <w:tcPr>
            <w:tcW w:w="3460" w:type="dxa"/>
            <w:vAlign w:val="center"/>
          </w:tcPr>
          <w:p w14:paraId="6364ADE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Форма обращения в поддержку</w:t>
            </w:r>
          </w:p>
        </w:tc>
        <w:tc>
          <w:tcPr>
            <w:tcW w:w="1135" w:type="dxa"/>
            <w:vAlign w:val="center"/>
          </w:tcPr>
          <w:p w14:paraId="287071B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3,64</w:t>
            </w:r>
          </w:p>
        </w:tc>
        <w:tc>
          <w:tcPr>
            <w:tcW w:w="1702" w:type="dxa"/>
            <w:vAlign w:val="center"/>
          </w:tcPr>
          <w:p w14:paraId="7CC7BB3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3,12</w:t>
            </w:r>
          </w:p>
        </w:tc>
        <w:tc>
          <w:tcPr>
            <w:tcW w:w="2270" w:type="dxa"/>
            <w:vAlign w:val="center"/>
          </w:tcPr>
          <w:p w14:paraId="15672F1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Не включать</w:t>
            </w:r>
          </w:p>
        </w:tc>
      </w:tr>
      <w:tr w:rsidR="0060479B" w14:paraId="759E049B" w14:textId="77777777" w:rsidTr="0060479B">
        <w:trPr>
          <w:cantSplit/>
          <w:jc w:val="center"/>
        </w:trPr>
        <w:tc>
          <w:tcPr>
            <w:tcW w:w="1071" w:type="dxa"/>
            <w:vAlign w:val="center"/>
          </w:tcPr>
          <w:p w14:paraId="6239554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U-017</w:t>
            </w:r>
          </w:p>
        </w:tc>
        <w:tc>
          <w:tcPr>
            <w:tcW w:w="3460" w:type="dxa"/>
            <w:vAlign w:val="center"/>
          </w:tcPr>
          <w:p w14:paraId="4C8A995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Совместное редактирование</w:t>
            </w:r>
          </w:p>
        </w:tc>
        <w:tc>
          <w:tcPr>
            <w:tcW w:w="1135" w:type="dxa"/>
            <w:vAlign w:val="center"/>
          </w:tcPr>
          <w:p w14:paraId="7C291F5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2,83</w:t>
            </w:r>
          </w:p>
        </w:tc>
        <w:tc>
          <w:tcPr>
            <w:tcW w:w="1702" w:type="dxa"/>
            <w:vAlign w:val="center"/>
          </w:tcPr>
          <w:p w14:paraId="50A4B8D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3,92</w:t>
            </w:r>
          </w:p>
        </w:tc>
        <w:tc>
          <w:tcPr>
            <w:tcW w:w="2270" w:type="dxa"/>
            <w:vAlign w:val="center"/>
          </w:tcPr>
          <w:p w14:paraId="5A54787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Следующий</w:t>
            </w:r>
          </w:p>
        </w:tc>
      </w:tr>
      <w:tr w:rsidR="0060479B" w14:paraId="181BA75F" w14:textId="77777777" w:rsidTr="0060479B">
        <w:trPr>
          <w:cantSplit/>
          <w:jc w:val="center"/>
        </w:trPr>
        <w:tc>
          <w:tcPr>
            <w:tcW w:w="1071" w:type="dxa"/>
            <w:vAlign w:val="center"/>
          </w:tcPr>
          <w:p w14:paraId="4A23A1E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U-018</w:t>
            </w:r>
          </w:p>
        </w:tc>
        <w:tc>
          <w:tcPr>
            <w:tcW w:w="3460" w:type="dxa"/>
            <w:vAlign w:val="center"/>
          </w:tcPr>
          <w:p w14:paraId="5407BF1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Реферальные механики</w:t>
            </w:r>
          </w:p>
        </w:tc>
        <w:tc>
          <w:tcPr>
            <w:tcW w:w="1135" w:type="dxa"/>
            <w:vAlign w:val="center"/>
          </w:tcPr>
          <w:p w14:paraId="4839AAF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2,29</w:t>
            </w:r>
          </w:p>
        </w:tc>
        <w:tc>
          <w:tcPr>
            <w:tcW w:w="1702" w:type="dxa"/>
            <w:vAlign w:val="center"/>
          </w:tcPr>
          <w:p w14:paraId="6760C3F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2,62</w:t>
            </w:r>
          </w:p>
        </w:tc>
        <w:tc>
          <w:tcPr>
            <w:tcW w:w="2270" w:type="dxa"/>
            <w:vAlign w:val="center"/>
          </w:tcPr>
          <w:p w14:paraId="064B76D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Не включать</w:t>
            </w:r>
          </w:p>
        </w:tc>
      </w:tr>
      <w:tr w:rsidR="0060479B" w14:paraId="63DCEF94" w14:textId="77777777" w:rsidTr="0060479B">
        <w:trPr>
          <w:cantSplit/>
          <w:jc w:val="center"/>
        </w:trPr>
        <w:tc>
          <w:tcPr>
            <w:tcW w:w="1071" w:type="dxa"/>
            <w:vAlign w:val="center"/>
          </w:tcPr>
          <w:p w14:paraId="77F0ABF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U-019</w:t>
            </w:r>
          </w:p>
        </w:tc>
        <w:tc>
          <w:tcPr>
            <w:tcW w:w="3460" w:type="dxa"/>
            <w:vAlign w:val="center"/>
          </w:tcPr>
          <w:p w14:paraId="6703303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API</w:t>
            </w:r>
            <w:r>
              <w:t xml:space="preserve"> и интеграции</w:t>
            </w:r>
          </w:p>
        </w:tc>
        <w:tc>
          <w:tcPr>
            <w:tcW w:w="1135" w:type="dxa"/>
            <w:vAlign w:val="center"/>
          </w:tcPr>
          <w:p w14:paraId="005DEBC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2,32</w:t>
            </w:r>
          </w:p>
        </w:tc>
        <w:tc>
          <w:tcPr>
            <w:tcW w:w="1702" w:type="dxa"/>
            <w:vAlign w:val="center"/>
          </w:tcPr>
          <w:p w14:paraId="2E2AE87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3,38</w:t>
            </w:r>
          </w:p>
        </w:tc>
        <w:tc>
          <w:tcPr>
            <w:tcW w:w="2270" w:type="dxa"/>
            <w:vAlign w:val="center"/>
          </w:tcPr>
          <w:p w14:paraId="3F2404E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Не включать</w:t>
            </w:r>
          </w:p>
        </w:tc>
      </w:tr>
      <w:tr w:rsidR="0060479B" w14:paraId="0707DD3E" w14:textId="77777777" w:rsidTr="0060479B">
        <w:trPr>
          <w:cantSplit/>
          <w:jc w:val="center"/>
        </w:trPr>
        <w:tc>
          <w:tcPr>
            <w:tcW w:w="1071" w:type="dxa"/>
            <w:vAlign w:val="center"/>
          </w:tcPr>
          <w:p w14:paraId="2DDFDC8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U-020</w:t>
            </w:r>
          </w:p>
        </w:tc>
        <w:tc>
          <w:tcPr>
            <w:tcW w:w="3460" w:type="dxa"/>
            <w:vAlign w:val="center"/>
          </w:tcPr>
          <w:p w14:paraId="001CFA9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Командный тариф</w:t>
            </w:r>
          </w:p>
        </w:tc>
        <w:tc>
          <w:tcPr>
            <w:tcW w:w="1135" w:type="dxa"/>
            <w:vAlign w:val="center"/>
          </w:tcPr>
          <w:p w14:paraId="72C760B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2,77</w:t>
            </w:r>
          </w:p>
        </w:tc>
        <w:tc>
          <w:tcPr>
            <w:tcW w:w="1702" w:type="dxa"/>
            <w:vAlign w:val="center"/>
          </w:tcPr>
          <w:p w14:paraId="65D6BDE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2,9</w:t>
            </w:r>
          </w:p>
        </w:tc>
        <w:tc>
          <w:tcPr>
            <w:tcW w:w="2270" w:type="dxa"/>
            <w:vAlign w:val="center"/>
          </w:tcPr>
          <w:p w14:paraId="7A40123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Не включать</w:t>
            </w:r>
          </w:p>
        </w:tc>
      </w:tr>
    </w:tbl>
    <w:p w14:paraId="53BF4068" w14:textId="77777777" w:rsidR="0060479B" w:rsidRDefault="00EC5D61">
      <w:pPr>
        <w:pStyle w:val="a0"/>
        <w:ind w:firstLine="709"/>
        <w:jc w:val="both"/>
      </w:pPr>
      <w:r>
        <w:rPr>
          <w:sz w:val="28"/>
        </w:rPr>
        <w:t xml:space="preserve">Средний балл первого релиза – 4,30, связь с ценностью – 4,4, технический риск – 1,9 (состав достаточно обоснован); среднее удержание и рост – 3,2. Для единиц, которые формула отнесла к «Не включать», релиз назначен вручную по методике 6.5: подсказки об ошибках, ИИ-ассистент, «Мои диаграммы», профиль и документация – релиз 2 (удержание и качество), нотации </w:t>
      </w:r>
      <w:r>
        <w:rPr>
          <w:i/>
          <w:sz w:val="28"/>
        </w:rPr>
        <w:t>BPMN</w:t>
      </w:r>
      <w:r>
        <w:rPr>
          <w:sz w:val="28"/>
        </w:rPr>
        <w:t xml:space="preserve"> 2.0 – релиз 2, сети Петри и реферальные механики – релиз 3, совместное редактирование, </w:t>
      </w:r>
      <w:r>
        <w:rPr>
          <w:i/>
          <w:sz w:val="28"/>
        </w:rPr>
        <w:t>API</w:t>
      </w:r>
      <w:r>
        <w:rPr>
          <w:sz w:val="28"/>
        </w:rPr>
        <w:t xml:space="preserve"> и командный тариф – релиз 4.</w:t>
      </w:r>
    </w:p>
    <w:p w14:paraId="6B16A80D" w14:textId="77777777" w:rsidR="0060479B" w:rsidRDefault="00EC5D61">
      <w:pPr>
        <w:pStyle w:val="a0"/>
        <w:ind w:firstLine="709"/>
        <w:jc w:val="both"/>
      </w:pPr>
      <w:r>
        <w:rPr>
          <w:sz w:val="28"/>
        </w:rPr>
        <w:t>Подготовлено два варианта плана релиза 1.</w:t>
      </w:r>
    </w:p>
    <w:p w14:paraId="5F39E57E" w14:textId="77777777" w:rsidR="0060479B" w:rsidRDefault="00EC5D61">
      <w:pPr>
        <w:pStyle w:val="a0"/>
        <w:keepNext/>
        <w:jc w:val="both"/>
      </w:pPr>
      <w:r>
        <w:rPr>
          <w:sz w:val="28"/>
        </w:rPr>
        <w:t>Таблица 9 – Варианты плана первого релиза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1"/>
        <w:gridCol w:w="4262"/>
        <w:gridCol w:w="2464"/>
        <w:gridCol w:w="1911"/>
      </w:tblGrid>
      <w:tr w:rsidR="0060479B" w14:paraId="78C7668A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1" w:type="dxa"/>
            <w:vAlign w:val="center"/>
          </w:tcPr>
          <w:p w14:paraId="4B260CD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Вариант</w:t>
            </w:r>
          </w:p>
        </w:tc>
        <w:tc>
          <w:tcPr>
            <w:tcW w:w="4262" w:type="dxa"/>
            <w:vAlign w:val="center"/>
          </w:tcPr>
          <w:p w14:paraId="0DC71D1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Состав</w:t>
            </w:r>
          </w:p>
        </w:tc>
        <w:tc>
          <w:tcPr>
            <w:tcW w:w="2464" w:type="dxa"/>
            <w:vAlign w:val="center"/>
          </w:tcPr>
          <w:p w14:paraId="2AB41A2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Исключения</w:t>
            </w:r>
          </w:p>
        </w:tc>
        <w:tc>
          <w:tcPr>
            <w:tcW w:w="1911" w:type="dxa"/>
            <w:vAlign w:val="center"/>
          </w:tcPr>
          <w:p w14:paraId="5A5B39D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Риск</w:t>
            </w:r>
          </w:p>
        </w:tc>
      </w:tr>
      <w:tr w:rsidR="0060479B" w14:paraId="34D089C3" w14:textId="77777777" w:rsidTr="0060479B">
        <w:trPr>
          <w:cantSplit/>
          <w:jc w:val="center"/>
        </w:trPr>
        <w:tc>
          <w:tcPr>
            <w:tcW w:w="1001" w:type="dxa"/>
            <w:vAlign w:val="center"/>
          </w:tcPr>
          <w:p w14:paraId="14B5B02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А «Быстрый выход»</w:t>
            </w:r>
          </w:p>
        </w:tc>
        <w:tc>
          <w:tcPr>
            <w:tcW w:w="4262" w:type="dxa"/>
            <w:vAlign w:val="center"/>
          </w:tcPr>
          <w:p w14:paraId="193275F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Free</w:t>
            </w:r>
            <w:r>
              <w:t xml:space="preserve"> и заявка на </w:t>
            </w:r>
            <w:r>
              <w:rPr>
                <w:i/>
              </w:rPr>
              <w:t>Pro</w:t>
            </w:r>
            <w:r>
              <w:t xml:space="preserve"> без онлайн-оплаты: главная, возможности, тарифы, регистрация, выбор нотации, редактор, экспорт, правовые тексты, аналитика, поддержка</w:t>
            </w:r>
          </w:p>
        </w:tc>
        <w:tc>
          <w:tcPr>
            <w:tcW w:w="2464" w:type="dxa"/>
            <w:vAlign w:val="center"/>
          </w:tcPr>
          <w:p w14:paraId="3FE57E3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Онлайн-оплата, ИИ-ассистент, подсказки, совместная работа</w:t>
            </w:r>
          </w:p>
        </w:tc>
        <w:tc>
          <w:tcPr>
            <w:tcW w:w="1911" w:type="dxa"/>
            <w:vAlign w:val="center"/>
          </w:tcPr>
          <w:p w14:paraId="6228083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Готовность платить проверяется косвенно</w:t>
            </w:r>
          </w:p>
        </w:tc>
      </w:tr>
      <w:tr w:rsidR="0060479B" w14:paraId="5BED292D" w14:textId="77777777" w:rsidTr="0060479B">
        <w:trPr>
          <w:cantSplit/>
          <w:jc w:val="center"/>
        </w:trPr>
        <w:tc>
          <w:tcPr>
            <w:tcW w:w="1001" w:type="dxa"/>
            <w:vAlign w:val="center"/>
          </w:tcPr>
          <w:p w14:paraId="3F41DED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Б «С оплатой»</w:t>
            </w:r>
          </w:p>
        </w:tc>
        <w:tc>
          <w:tcPr>
            <w:tcW w:w="4262" w:type="dxa"/>
            <w:vAlign w:val="center"/>
          </w:tcPr>
          <w:p w14:paraId="5D0FF37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Вариант А и онлайн-оплата </w:t>
            </w:r>
            <w:r>
              <w:rPr>
                <w:i/>
              </w:rPr>
              <w:t>Pro</w:t>
            </w:r>
            <w:r>
              <w:t xml:space="preserve"> (40 </w:t>
            </w:r>
            <w:r>
              <w:rPr>
                <w:i/>
              </w:rPr>
              <w:t>у.е.</w:t>
            </w:r>
            <w:r>
              <w:t xml:space="preserve"> в год), профиль с подпиской</w:t>
            </w:r>
          </w:p>
        </w:tc>
        <w:tc>
          <w:tcPr>
            <w:tcW w:w="2464" w:type="dxa"/>
            <w:vAlign w:val="center"/>
          </w:tcPr>
          <w:p w14:paraId="47FC0FF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ИИ-ассистент, подсказки, совместная работа, </w:t>
            </w:r>
            <w:r>
              <w:rPr>
                <w:i/>
              </w:rPr>
              <w:t>API</w:t>
            </w:r>
          </w:p>
        </w:tc>
        <w:tc>
          <w:tcPr>
            <w:tcW w:w="1911" w:type="dxa"/>
            <w:vAlign w:val="center"/>
          </w:tcPr>
          <w:p w14:paraId="2BFE757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Нужны платежный провайдер и больший срок</w:t>
            </w:r>
          </w:p>
        </w:tc>
      </w:tr>
    </w:tbl>
    <w:p w14:paraId="3451801C" w14:textId="77777777" w:rsidR="0060479B" w:rsidRDefault="00EC5D61">
      <w:pPr>
        <w:pStyle w:val="a0"/>
        <w:ind w:firstLine="709"/>
        <w:jc w:val="both"/>
      </w:pPr>
      <w:r>
        <w:rPr>
          <w:sz w:val="28"/>
        </w:rPr>
        <w:t>Рекомендуется вариант Б, если платежный провайдер будет выбран до релиза 1: один проверяемый способ монетизации – граница экономии, которую методика запрещает сокращать; иначе вариант А как временный. Дорожная карта включает релизы 0–5 (прототип и правовые тексты; проверка ЦП; удержание и качество; рост аудитории; расширение; масштабирование). Реестр рисков содержит 8 записей, наибольшие индексы риска – разбор нотаций и совместное редактирование (по 20), платежный провайдер (16).</w:t>
      </w:r>
    </w:p>
    <w:p w14:paraId="35AC8711" w14:textId="77777777" w:rsidR="0060479B" w:rsidRDefault="00EC5D61">
      <w:pPr>
        <w:pStyle w:val="2"/>
        <w:ind w:firstLine="709"/>
      </w:pPr>
      <w:bookmarkStart w:id="19" w:name="X309f04629790da69637b174012fdebcdf0ce9e1"/>
      <w:bookmarkStart w:id="20" w:name="_Toc242043006"/>
      <w:bookmarkEnd w:id="17"/>
      <w:r>
        <w:t xml:space="preserve">2.7 Сверка с проектной документацией </w:t>
      </w:r>
      <w:r>
        <w:rPr>
          <w:i/>
          <w:iCs/>
        </w:rPr>
        <w:t>NotaCode</w:t>
      </w:r>
      <w:bookmarkEnd w:id="20"/>
    </w:p>
    <w:p w14:paraId="36C6694C" w14:textId="77777777" w:rsidR="0060479B" w:rsidRDefault="00EC5D61">
      <w:pPr>
        <w:pStyle w:val="FirstParagraph"/>
      </w:pPr>
      <w:r>
        <w:rPr>
          <w:sz w:val="28"/>
        </w:rPr>
        <w:t xml:space="preserve">Папка </w:t>
      </w:r>
      <w:r>
        <w:rPr>
          <w:i/>
          <w:iCs/>
          <w:sz w:val="28"/>
        </w:rPr>
        <w:t xml:space="preserve">NotaCode/docs </w:t>
      </w:r>
      <w:r>
        <w:rPr>
          <w:sz w:val="28"/>
        </w:rPr>
        <w:t xml:space="preserve">содержит собственные документы проекта: концепцию, </w:t>
      </w:r>
      <w:r>
        <w:rPr>
          <w:i/>
          <w:sz w:val="28"/>
        </w:rPr>
        <w:t>SMART</w:t>
      </w:r>
      <w:r>
        <w:rPr>
          <w:sz w:val="28"/>
        </w:rPr>
        <w:t xml:space="preserve">-цели и </w:t>
      </w:r>
      <w:r>
        <w:rPr>
          <w:i/>
          <w:sz w:val="28"/>
        </w:rPr>
        <w:t>KPI</w:t>
      </w:r>
      <w:r>
        <w:rPr>
          <w:sz w:val="28"/>
        </w:rPr>
        <w:t xml:space="preserve">, </w:t>
      </w:r>
      <w:r>
        <w:rPr>
          <w:i/>
          <w:sz w:val="28"/>
        </w:rPr>
        <w:t>BRD</w:t>
      </w:r>
      <w:r>
        <w:rPr>
          <w:sz w:val="28"/>
        </w:rPr>
        <w:t xml:space="preserve">, требования, архитектуру и план </w:t>
      </w:r>
      <w:r>
        <w:rPr>
          <w:i/>
          <w:sz w:val="28"/>
        </w:rPr>
        <w:t>Scrumban</w:t>
      </w:r>
      <w:r>
        <w:rPr>
          <w:sz w:val="28"/>
        </w:rPr>
        <w:t xml:space="preserve"> с границами </w:t>
      </w:r>
      <w:r>
        <w:rPr>
          <w:i/>
          <w:sz w:val="28"/>
        </w:rPr>
        <w:t>MVP</w:t>
      </w:r>
      <w:r>
        <w:rPr>
          <w:sz w:val="28"/>
        </w:rPr>
        <w:t>. По ним проверены допущения ЛР6; расхождения устранены в рабочих книгах 6.1–6.5.</w:t>
      </w:r>
    </w:p>
    <w:p w14:paraId="74C26571" w14:textId="77777777" w:rsidR="0060479B" w:rsidRDefault="00EC5D61">
      <w:pPr>
        <w:pStyle w:val="a0"/>
        <w:keepNext/>
        <w:jc w:val="both"/>
      </w:pPr>
      <w:r>
        <w:rPr>
          <w:sz w:val="28"/>
        </w:rPr>
        <w:t>Таблица 10 – Сверка допущений ЛР6 с документацией проекта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83"/>
        <w:gridCol w:w="4301"/>
        <w:gridCol w:w="1865"/>
        <w:gridCol w:w="2589"/>
      </w:tblGrid>
      <w:tr w:rsidR="0060479B" w14:paraId="296061E0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83" w:type="dxa"/>
            <w:vAlign w:val="center"/>
          </w:tcPr>
          <w:p w14:paraId="60BAA24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Тема</w:t>
            </w:r>
          </w:p>
        </w:tc>
        <w:tc>
          <w:tcPr>
            <w:tcW w:w="4301" w:type="dxa"/>
            <w:vAlign w:val="center"/>
          </w:tcPr>
          <w:p w14:paraId="72F04BF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Документация проекта</w:t>
            </w:r>
          </w:p>
        </w:tc>
        <w:tc>
          <w:tcPr>
            <w:tcW w:w="1865" w:type="dxa"/>
            <w:vAlign w:val="center"/>
          </w:tcPr>
          <w:p w14:paraId="079E47B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Было в ЛР6</w:t>
            </w:r>
          </w:p>
        </w:tc>
        <w:tc>
          <w:tcPr>
            <w:tcW w:w="2589" w:type="dxa"/>
            <w:vAlign w:val="center"/>
          </w:tcPr>
          <w:p w14:paraId="5E316E4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Решение</w:t>
            </w:r>
          </w:p>
        </w:tc>
      </w:tr>
      <w:tr w:rsidR="0060479B" w14:paraId="34020928" w14:textId="77777777" w:rsidTr="0060479B">
        <w:trPr>
          <w:cantSplit/>
          <w:jc w:val="center"/>
        </w:trPr>
        <w:tc>
          <w:tcPr>
            <w:tcW w:w="883" w:type="dxa"/>
            <w:vAlign w:val="center"/>
          </w:tcPr>
          <w:p w14:paraId="71979E2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Нотации первого релиза</w:t>
            </w:r>
          </w:p>
        </w:tc>
        <w:tc>
          <w:tcPr>
            <w:tcW w:w="4301" w:type="dxa"/>
            <w:vAlign w:val="center"/>
          </w:tcPr>
          <w:p w14:paraId="609BE8F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Волна 1 (</w:t>
            </w:r>
            <w:r>
              <w:rPr>
                <w:i/>
              </w:rPr>
              <w:t>MVP</w:t>
            </w:r>
            <w:r>
              <w:t xml:space="preserve">): </w:t>
            </w:r>
            <w:r>
              <w:rPr>
                <w:i/>
              </w:rPr>
              <w:t>UML</w:t>
            </w:r>
            <w:r>
              <w:t xml:space="preserve"> (</w:t>
            </w:r>
            <w:r>
              <w:rPr>
                <w:i/>
              </w:rPr>
              <w:t>class</w:t>
            </w:r>
            <w:r>
              <w:t xml:space="preserve">, </w:t>
            </w:r>
            <w:r>
              <w:rPr>
                <w:i/>
              </w:rPr>
              <w:t>use</w:t>
            </w:r>
            <w:r>
              <w:t xml:space="preserve"> </w:t>
            </w:r>
            <w:r>
              <w:rPr>
                <w:i/>
              </w:rPr>
              <w:t>case</w:t>
            </w:r>
            <w:r>
              <w:t xml:space="preserve">, </w:t>
            </w:r>
            <w:r>
              <w:rPr>
                <w:i/>
              </w:rPr>
              <w:t>activity</w:t>
            </w:r>
            <w:r>
              <w:t xml:space="preserve">, </w:t>
            </w:r>
            <w:r>
              <w:rPr>
                <w:i/>
              </w:rPr>
              <w:t>sequence</w:t>
            </w:r>
            <w:r>
              <w:t xml:space="preserve">, </w:t>
            </w:r>
            <w:r>
              <w:rPr>
                <w:i/>
              </w:rPr>
              <w:t>state</w:t>
            </w:r>
            <w:r>
              <w:t xml:space="preserve">), </w:t>
            </w:r>
            <w:r>
              <w:rPr>
                <w:i/>
              </w:rPr>
              <w:t>ERD</w:t>
            </w:r>
            <w:r>
              <w:t xml:space="preserve">, </w:t>
            </w:r>
            <w:r>
              <w:rPr>
                <w:i/>
              </w:rPr>
              <w:t>IDEF0</w:t>
            </w:r>
            <w:r>
              <w:t xml:space="preserve">, </w:t>
            </w:r>
            <w:r>
              <w:rPr>
                <w:i/>
              </w:rPr>
              <w:t>IDEF1X</w:t>
            </w:r>
            <w:r>
              <w:t xml:space="preserve">, </w:t>
            </w:r>
            <w:r>
              <w:rPr>
                <w:i/>
              </w:rPr>
              <w:t>IDEF3</w:t>
            </w:r>
            <w:r>
              <w:t xml:space="preserve">, </w:t>
            </w:r>
            <w:r>
              <w:rPr>
                <w:i/>
              </w:rPr>
              <w:t>DFD</w:t>
            </w:r>
            <w:r>
              <w:t xml:space="preserve">; </w:t>
            </w:r>
            <w:r>
              <w:rPr>
                <w:i/>
              </w:rPr>
              <w:t>BPMN</w:t>
            </w:r>
            <w:r>
              <w:t xml:space="preserve"> – волна 2; сети Петри – волна 3</w:t>
            </w:r>
          </w:p>
        </w:tc>
        <w:tc>
          <w:tcPr>
            <w:tcW w:w="1865" w:type="dxa"/>
            <w:vAlign w:val="center"/>
          </w:tcPr>
          <w:p w14:paraId="5845CDB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IDEF0</w:t>
            </w:r>
            <w:r>
              <w:t xml:space="preserve"> и </w:t>
            </w:r>
            <w:r>
              <w:rPr>
                <w:i/>
              </w:rPr>
              <w:t>DFD</w:t>
            </w:r>
            <w:r>
              <w:t xml:space="preserve"> во втором релизе, </w:t>
            </w:r>
            <w:r>
              <w:rPr>
                <w:i/>
              </w:rPr>
              <w:t>BPMN</w:t>
            </w:r>
            <w:r>
              <w:t xml:space="preserve"> в первом</w:t>
            </w:r>
          </w:p>
        </w:tc>
        <w:tc>
          <w:tcPr>
            <w:tcW w:w="2589" w:type="dxa"/>
            <w:vAlign w:val="center"/>
          </w:tcPr>
          <w:p w14:paraId="08F1818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Нотации волны 1 включены в первый релиз, </w:t>
            </w:r>
            <w:r>
              <w:rPr>
                <w:i/>
              </w:rPr>
              <w:t>BPMN</w:t>
            </w:r>
            <w:r>
              <w:t xml:space="preserve"> – релиз 2, сети Петри – релиз 3</w:t>
            </w:r>
          </w:p>
        </w:tc>
      </w:tr>
      <w:tr w:rsidR="0060479B" w14:paraId="0E9C17D4" w14:textId="77777777" w:rsidTr="0060479B">
        <w:trPr>
          <w:cantSplit/>
          <w:jc w:val="center"/>
        </w:trPr>
        <w:tc>
          <w:tcPr>
            <w:tcW w:w="883" w:type="dxa"/>
            <w:vAlign w:val="center"/>
          </w:tcPr>
          <w:p w14:paraId="4D260E7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lastRenderedPageBreak/>
              <w:t>Тарифы</w:t>
            </w:r>
          </w:p>
        </w:tc>
        <w:tc>
          <w:tcPr>
            <w:tcW w:w="4301" w:type="dxa"/>
            <w:vAlign w:val="center"/>
          </w:tcPr>
          <w:p w14:paraId="480590E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Free</w:t>
            </w:r>
            <w:r>
              <w:t xml:space="preserve">: все нотации, до 5 проектов, до 20 файлов, 20 версий, экспорт </w:t>
            </w:r>
            <w:r>
              <w:rPr>
                <w:i/>
              </w:rPr>
              <w:t>SVG</w:t>
            </w:r>
            <w:r>
              <w:t xml:space="preserve">, </w:t>
            </w:r>
            <w:r>
              <w:rPr>
                <w:i/>
              </w:rPr>
              <w:t>PNG</w:t>
            </w:r>
            <w:r>
              <w:t xml:space="preserve">, код; </w:t>
            </w:r>
            <w:r>
              <w:rPr>
                <w:i/>
              </w:rPr>
              <w:t>Pro</w:t>
            </w:r>
            <w:r>
              <w:t>: без ограничений, все форматы, полная история, ИИ-квота; 4 </w:t>
            </w:r>
            <w:r>
              <w:rPr>
                <w:i/>
              </w:rPr>
              <w:t>у.е.</w:t>
            </w:r>
            <w:r>
              <w:t xml:space="preserve"> в месяц или 40 </w:t>
            </w:r>
            <w:r>
              <w:rPr>
                <w:i/>
              </w:rPr>
              <w:t>у.е.</w:t>
            </w:r>
            <w:r>
              <w:t xml:space="preserve"> в год</w:t>
            </w:r>
          </w:p>
        </w:tc>
        <w:tc>
          <w:tcPr>
            <w:tcW w:w="1865" w:type="dxa"/>
            <w:vAlign w:val="center"/>
          </w:tcPr>
          <w:p w14:paraId="18956F3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«Нотация недоступна в </w:t>
            </w:r>
            <w:r>
              <w:rPr>
                <w:i/>
              </w:rPr>
              <w:t>Free</w:t>
            </w:r>
            <w:r>
              <w:t>»</w:t>
            </w:r>
          </w:p>
        </w:tc>
        <w:tc>
          <w:tcPr>
            <w:tcW w:w="2589" w:type="dxa"/>
            <w:vAlign w:val="center"/>
          </w:tcPr>
          <w:p w14:paraId="37D8AE1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Ограничитель </w:t>
            </w:r>
            <w:r>
              <w:rPr>
                <w:i/>
              </w:rPr>
              <w:t>Free</w:t>
            </w:r>
            <w:r>
              <w:t xml:space="preserve"> – лимит проектов, версий и форматов экспорта</w:t>
            </w:r>
          </w:p>
        </w:tc>
      </w:tr>
      <w:tr w:rsidR="0060479B" w14:paraId="0CA70168" w14:textId="77777777" w:rsidTr="0060479B">
        <w:trPr>
          <w:cantSplit/>
          <w:jc w:val="center"/>
        </w:trPr>
        <w:tc>
          <w:tcPr>
            <w:tcW w:w="883" w:type="dxa"/>
            <w:vAlign w:val="center"/>
          </w:tcPr>
          <w:p w14:paraId="154AE79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ИИ-ассистент</w:t>
            </w:r>
          </w:p>
        </w:tc>
        <w:tc>
          <w:tcPr>
            <w:tcW w:w="4301" w:type="dxa"/>
            <w:vAlign w:val="center"/>
          </w:tcPr>
          <w:p w14:paraId="75A2B7C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 </w:t>
            </w:r>
            <w:r>
              <w:rPr>
                <w:i/>
              </w:rPr>
              <w:t>MVP</w:t>
            </w:r>
            <w:r>
              <w:t xml:space="preserve"> – заглушка с четырьмя режимами; провайдеры и квоты – после </w:t>
            </w:r>
            <w:r>
              <w:rPr>
                <w:i/>
              </w:rPr>
              <w:t>MVP</w:t>
            </w:r>
          </w:p>
        </w:tc>
        <w:tc>
          <w:tcPr>
            <w:tcW w:w="1865" w:type="dxa"/>
            <w:vAlign w:val="center"/>
          </w:tcPr>
          <w:p w14:paraId="7E717B7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ИИ-ассистент во втором релизе</w:t>
            </w:r>
          </w:p>
        </w:tc>
        <w:tc>
          <w:tcPr>
            <w:tcW w:w="2589" w:type="dxa"/>
            <w:vAlign w:val="center"/>
          </w:tcPr>
          <w:p w14:paraId="629BC37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Заглушка в первом релизе, квоты в релизе 2</w:t>
            </w:r>
          </w:p>
        </w:tc>
      </w:tr>
      <w:tr w:rsidR="0060479B" w14:paraId="7FFFE58F" w14:textId="77777777" w:rsidTr="0060479B">
        <w:trPr>
          <w:cantSplit/>
          <w:jc w:val="center"/>
        </w:trPr>
        <w:tc>
          <w:tcPr>
            <w:tcW w:w="883" w:type="dxa"/>
            <w:vAlign w:val="center"/>
          </w:tcPr>
          <w:p w14:paraId="7DED9D5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Проверка правил нотации</w:t>
            </w:r>
          </w:p>
        </w:tc>
        <w:tc>
          <w:tcPr>
            <w:tcW w:w="4301" w:type="dxa"/>
            <w:vAlign w:val="center"/>
          </w:tcPr>
          <w:p w14:paraId="1FB9F30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Одно из отличий (</w:t>
            </w:r>
            <w:r>
              <w:rPr>
                <w:i/>
              </w:rPr>
              <w:t>D-02</w:t>
            </w:r>
            <w:r>
              <w:t xml:space="preserve">), эпик </w:t>
            </w:r>
            <w:r>
              <w:rPr>
                <w:i/>
              </w:rPr>
              <w:t>E3</w:t>
            </w:r>
          </w:p>
        </w:tc>
        <w:tc>
          <w:tcPr>
            <w:tcW w:w="1865" w:type="dxa"/>
            <w:vAlign w:val="center"/>
          </w:tcPr>
          <w:p w14:paraId="3BAD97C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Гипотеза (доказательность 2)</w:t>
            </w:r>
          </w:p>
        </w:tc>
        <w:tc>
          <w:tcPr>
            <w:tcW w:w="2589" w:type="dxa"/>
            <w:vAlign w:val="center"/>
          </w:tcPr>
          <w:p w14:paraId="0DA4A2A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Остается гипотезой для рынка (конкуренты не проверялись), но входит в продукт</w:t>
            </w:r>
          </w:p>
        </w:tc>
      </w:tr>
      <w:tr w:rsidR="0060479B" w14:paraId="6E195340" w14:textId="77777777" w:rsidTr="0060479B">
        <w:trPr>
          <w:cantSplit/>
          <w:jc w:val="center"/>
        </w:trPr>
        <w:tc>
          <w:tcPr>
            <w:tcW w:w="883" w:type="dxa"/>
            <w:vAlign w:val="center"/>
          </w:tcPr>
          <w:p w14:paraId="17168E7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Метрики и допущения</w:t>
            </w:r>
          </w:p>
        </w:tc>
        <w:tc>
          <w:tcPr>
            <w:tcW w:w="4301" w:type="dxa"/>
            <w:vAlign w:val="center"/>
          </w:tcPr>
          <w:p w14:paraId="576369A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KPI</w:t>
            </w:r>
            <w:r>
              <w:t xml:space="preserve">: 1 500 пользователей, активация не менее 60 %, удержание </w:t>
            </w:r>
            <w:r>
              <w:rPr>
                <w:i/>
              </w:rPr>
              <w:t>D7</w:t>
            </w:r>
            <w:r>
              <w:t xml:space="preserve"> 30 % и </w:t>
            </w:r>
            <w:r>
              <w:rPr>
                <w:i/>
              </w:rPr>
              <w:t>D30</w:t>
            </w:r>
            <w:r>
              <w:t xml:space="preserve"> 15 %, конверсия в </w:t>
            </w:r>
            <w:r>
              <w:rPr>
                <w:i/>
              </w:rPr>
              <w:t>Pro</w:t>
            </w:r>
            <w:r>
              <w:t xml:space="preserve"> 3 %, </w:t>
            </w:r>
            <w:r>
              <w:rPr>
                <w:i/>
              </w:rPr>
              <w:t>ARPPU</w:t>
            </w:r>
            <w:r>
              <w:t xml:space="preserve"> 4 </w:t>
            </w:r>
            <w:r>
              <w:rPr>
                <w:i/>
              </w:rPr>
              <w:t>у.е.</w:t>
            </w:r>
            <w:r>
              <w:t xml:space="preserve">, отток не более 8 %; бюджет инфраструктуры </w:t>
            </w:r>
            <w:r>
              <w:rPr>
                <w:i/>
              </w:rPr>
              <w:t>MVP</w:t>
            </w:r>
            <w:r>
              <w:t xml:space="preserve"> 0; около 610 ч; </w:t>
            </w:r>
            <w:r>
              <w:rPr>
                <w:i/>
              </w:rPr>
              <w:t>MVP</w:t>
            </w:r>
            <w:r>
              <w:t xml:space="preserve"> до 06.12.2026</w:t>
            </w:r>
          </w:p>
        </w:tc>
        <w:tc>
          <w:tcPr>
            <w:tcW w:w="1865" w:type="dxa"/>
            <w:vAlign w:val="center"/>
          </w:tcPr>
          <w:p w14:paraId="1BDA0FE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Целевые значения приняты по </w:t>
            </w:r>
            <w:r>
              <w:rPr>
                <w:i/>
              </w:rPr>
              <w:t>KPI</w:t>
            </w:r>
            <w:r>
              <w:t xml:space="preserve"> документации проекта и порогам пилота (таблица 16)</w:t>
            </w:r>
          </w:p>
        </w:tc>
        <w:tc>
          <w:tcPr>
            <w:tcW w:w="2589" w:type="dxa"/>
            <w:vAlign w:val="center"/>
          </w:tcPr>
          <w:p w14:paraId="179FF22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Значения приняты как допущения проекта, помечены в рабочих книгах</w:t>
            </w:r>
          </w:p>
        </w:tc>
      </w:tr>
    </w:tbl>
    <w:p w14:paraId="5C9BA7F9" w14:textId="77777777" w:rsidR="0060479B" w:rsidRDefault="00EC5D61">
      <w:pPr>
        <w:pStyle w:val="a0"/>
        <w:ind w:firstLine="709"/>
        <w:jc w:val="both"/>
      </w:pPr>
      <w:r>
        <w:rPr>
          <w:sz w:val="28"/>
        </w:rPr>
        <w:t xml:space="preserve">Дополнительно документация проекта указывает аналоги, которых нет в группе ЛР5: </w:t>
      </w:r>
      <w:r>
        <w:rPr>
          <w:i/>
          <w:sz w:val="28"/>
        </w:rPr>
        <w:t>Ramus</w:t>
      </w:r>
      <w:r>
        <w:rPr>
          <w:sz w:val="28"/>
        </w:rPr>
        <w:t xml:space="preserve">, </w:t>
      </w:r>
      <w:r>
        <w:rPr>
          <w:i/>
          <w:sz w:val="28"/>
        </w:rPr>
        <w:t>Sparx</w:t>
      </w:r>
      <w:r>
        <w:rPr>
          <w:sz w:val="28"/>
        </w:rPr>
        <w:t xml:space="preserve"> </w:t>
      </w:r>
      <w:r>
        <w:rPr>
          <w:i/>
          <w:sz w:val="28"/>
        </w:rPr>
        <w:t>EA</w:t>
      </w:r>
      <w:r>
        <w:rPr>
          <w:sz w:val="28"/>
        </w:rPr>
        <w:t xml:space="preserve">, </w:t>
      </w:r>
      <w:r>
        <w:rPr>
          <w:i/>
          <w:sz w:val="28"/>
        </w:rPr>
        <w:t>Structurizr</w:t>
      </w:r>
      <w:r>
        <w:rPr>
          <w:sz w:val="28"/>
        </w:rPr>
        <w:t xml:space="preserve">, </w:t>
      </w:r>
      <w:r>
        <w:rPr>
          <w:i/>
          <w:sz w:val="28"/>
        </w:rPr>
        <w:t>Gleek</w:t>
      </w:r>
      <w:r>
        <w:rPr>
          <w:sz w:val="28"/>
        </w:rPr>
        <w:t xml:space="preserve">, </w:t>
      </w:r>
      <w:r>
        <w:rPr>
          <w:i/>
          <w:sz w:val="28"/>
        </w:rPr>
        <w:t>Text2Diagram</w:t>
      </w:r>
      <w:r>
        <w:rPr>
          <w:sz w:val="28"/>
        </w:rPr>
        <w:t xml:space="preserve">; по </w:t>
      </w:r>
      <w:r>
        <w:rPr>
          <w:i/>
          <w:sz w:val="28"/>
        </w:rPr>
        <w:t>Sparx</w:t>
      </w:r>
      <w:r>
        <w:rPr>
          <w:sz w:val="28"/>
        </w:rPr>
        <w:t xml:space="preserve"> </w:t>
      </w:r>
      <w:r>
        <w:rPr>
          <w:i/>
          <w:sz w:val="28"/>
        </w:rPr>
        <w:t>EA</w:t>
      </w:r>
      <w:r>
        <w:rPr>
          <w:sz w:val="28"/>
        </w:rPr>
        <w:t xml:space="preserve"> данные собраны 02.10.2026 (приложение В, таблица 15), по остальным не собирались (модельная оценка (допущение)).</w:t>
      </w:r>
    </w:p>
    <w:p w14:paraId="5A87E0AF" w14:textId="77777777" w:rsidR="0060479B" w:rsidRDefault="00EC5D61">
      <w:pPr>
        <w:pStyle w:val="2"/>
        <w:ind w:firstLine="709"/>
      </w:pPr>
      <w:bookmarkStart w:id="21" w:name="расхождения-методик-и-шаблонов"/>
      <w:bookmarkStart w:id="22" w:name="_Toc242043007"/>
      <w:bookmarkEnd w:id="19"/>
      <w:r>
        <w:t>2.8 Расхождения методик и шаблонов</w:t>
      </w:r>
      <w:bookmarkEnd w:id="22"/>
    </w:p>
    <w:p w14:paraId="29C382A0" w14:textId="77777777" w:rsidR="0060479B" w:rsidRDefault="00EC5D61">
      <w:pPr>
        <w:pStyle w:val="FirstParagraph"/>
        <w:keepNext/>
      </w:pPr>
      <w:r>
        <w:rPr>
          <w:sz w:val="28"/>
        </w:rPr>
        <w:t>Таблица 11 – Расхождения и принятые решения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24"/>
        <w:gridCol w:w="5393"/>
        <w:gridCol w:w="3321"/>
      </w:tblGrid>
      <w:tr w:rsidR="0060479B" w14:paraId="301FF625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24" w:type="dxa"/>
            <w:vAlign w:val="center"/>
          </w:tcPr>
          <w:p w14:paraId="4C7700E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Методика</w:t>
            </w:r>
          </w:p>
        </w:tc>
        <w:tc>
          <w:tcPr>
            <w:tcW w:w="5393" w:type="dxa"/>
            <w:vAlign w:val="center"/>
          </w:tcPr>
          <w:p w14:paraId="0C6B64E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Расхождение</w:t>
            </w:r>
          </w:p>
        </w:tc>
        <w:tc>
          <w:tcPr>
            <w:tcW w:w="3321" w:type="dxa"/>
            <w:vAlign w:val="center"/>
          </w:tcPr>
          <w:p w14:paraId="0F0AE5D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Решение</w:t>
            </w:r>
          </w:p>
        </w:tc>
      </w:tr>
      <w:tr w:rsidR="0060479B" w14:paraId="62DC030C" w14:textId="77777777" w:rsidTr="0060479B">
        <w:trPr>
          <w:cantSplit/>
          <w:jc w:val="center"/>
        </w:trPr>
        <w:tc>
          <w:tcPr>
            <w:tcW w:w="924" w:type="dxa"/>
            <w:vAlign w:val="center"/>
          </w:tcPr>
          <w:p w14:paraId="5532B42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6.1</w:t>
            </w:r>
          </w:p>
        </w:tc>
        <w:tc>
          <w:tcPr>
            <w:tcW w:w="5393" w:type="dxa"/>
            <w:vAlign w:val="center"/>
          </w:tcPr>
          <w:p w14:paraId="1535CCF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Веса индекса проблемы в шаблоне (шкала 0–100) отличаются от формулы ИПП в </w:t>
            </w:r>
            <w:r>
              <w:rPr>
                <w:i/>
              </w:rPr>
              <w:t>docx</w:t>
            </w:r>
            <w:r>
              <w:t xml:space="preserve"> (шкала 1–5)</w:t>
            </w:r>
          </w:p>
        </w:tc>
        <w:tc>
          <w:tcPr>
            <w:tcW w:w="3321" w:type="dxa"/>
            <w:vAlign w:val="center"/>
          </w:tcPr>
          <w:p w14:paraId="4C047A7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Применен шаблон; ИПП </w:t>
            </w:r>
            <w:r>
              <w:rPr>
                <w:i/>
              </w:rPr>
              <w:t>docx</w:t>
            </w:r>
            <w:r>
              <w:t xml:space="preserve"> рассчитан отдельно и приведен в таблице 3</w:t>
            </w:r>
          </w:p>
        </w:tc>
      </w:tr>
      <w:tr w:rsidR="0060479B" w14:paraId="72FEF7D8" w14:textId="77777777" w:rsidTr="0060479B">
        <w:trPr>
          <w:cantSplit/>
          <w:jc w:val="center"/>
        </w:trPr>
        <w:tc>
          <w:tcPr>
            <w:tcW w:w="924" w:type="dxa"/>
            <w:vAlign w:val="center"/>
          </w:tcPr>
          <w:p w14:paraId="2D6DC3F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6.1</w:t>
            </w:r>
          </w:p>
        </w:tc>
        <w:tc>
          <w:tcPr>
            <w:tcW w:w="5393" w:type="dxa"/>
            <w:vAlign w:val="center"/>
          </w:tcPr>
          <w:p w14:paraId="6702D38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Шаблон считает выручку как цену на число единиц и называет ее месячной</w:t>
            </w:r>
          </w:p>
        </w:tc>
        <w:tc>
          <w:tcPr>
            <w:tcW w:w="3321" w:type="dxa"/>
            <w:vAlign w:val="center"/>
          </w:tcPr>
          <w:p w14:paraId="727AFB1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Число единиц – годовая оценка; выручка читается как годовая (65 360 </w:t>
            </w:r>
            <w:r>
              <w:rPr>
                <w:i/>
              </w:rPr>
              <w:t>у.е.</w:t>
            </w:r>
            <w:r>
              <w:t>)</w:t>
            </w:r>
          </w:p>
        </w:tc>
      </w:tr>
      <w:tr w:rsidR="0060479B" w14:paraId="0E3544F8" w14:textId="77777777" w:rsidTr="0060479B">
        <w:trPr>
          <w:cantSplit/>
          <w:jc w:val="center"/>
        </w:trPr>
        <w:tc>
          <w:tcPr>
            <w:tcW w:w="924" w:type="dxa"/>
            <w:vAlign w:val="center"/>
          </w:tcPr>
          <w:p w14:paraId="3A7701B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6.3</w:t>
            </w:r>
          </w:p>
        </w:tc>
        <w:tc>
          <w:tcPr>
            <w:tcW w:w="5393" w:type="dxa"/>
            <w:vAlign w:val="center"/>
          </w:tcPr>
          <w:p w14:paraId="0288D69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Индекс сценария: </w:t>
            </w:r>
            <w:r>
              <w:rPr>
                <w:i/>
              </w:rPr>
              <w:t>docx</w:t>
            </w:r>
            <w:r>
              <w:t xml:space="preserve"> – взвешенная сумма из 7 критериев, шаблон – произведение четырех оценок на 20</w:t>
            </w:r>
          </w:p>
        </w:tc>
        <w:tc>
          <w:tcPr>
            <w:tcW w:w="3321" w:type="dxa"/>
            <w:vAlign w:val="center"/>
          </w:tcPr>
          <w:p w14:paraId="569E33C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Применен шаблон</w:t>
            </w:r>
          </w:p>
        </w:tc>
      </w:tr>
      <w:tr w:rsidR="0060479B" w14:paraId="64A22386" w14:textId="77777777" w:rsidTr="0060479B">
        <w:trPr>
          <w:cantSplit/>
          <w:jc w:val="center"/>
        </w:trPr>
        <w:tc>
          <w:tcPr>
            <w:tcW w:w="924" w:type="dxa"/>
            <w:vAlign w:val="center"/>
          </w:tcPr>
          <w:p w14:paraId="2CA3A94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6.5</w:t>
            </w:r>
          </w:p>
        </w:tc>
        <w:tc>
          <w:tcPr>
            <w:tcW w:w="5393" w:type="dxa"/>
            <w:vAlign w:val="center"/>
          </w:tcPr>
          <w:p w14:paraId="1DA0B6D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ИРП </w:t>
            </w:r>
            <w:r>
              <w:rPr>
                <w:i/>
              </w:rPr>
              <w:t>docx</w:t>
            </w:r>
            <w:r>
              <w:t xml:space="preserve"> (0–5, 9 показателей) и два балла шаблона (1–5, 10 критериев)</w:t>
            </w:r>
          </w:p>
        </w:tc>
        <w:tc>
          <w:tcPr>
            <w:tcW w:w="3321" w:type="dxa"/>
            <w:vAlign w:val="center"/>
          </w:tcPr>
          <w:p w14:paraId="399357F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Применены баллы шаблона</w:t>
            </w:r>
          </w:p>
        </w:tc>
      </w:tr>
    </w:tbl>
    <w:p w14:paraId="3B39BD7F" w14:textId="77777777" w:rsidR="0060479B" w:rsidRDefault="00EC5D61">
      <w:pPr>
        <w:pStyle w:val="1"/>
        <w:pageBreakBefore/>
      </w:pPr>
      <w:bookmarkStart w:id="23" w:name="проверка-по-критериям-методик"/>
      <w:bookmarkStart w:id="24" w:name="_Toc242043008"/>
      <w:bookmarkEnd w:id="0"/>
      <w:bookmarkEnd w:id="21"/>
      <w:r>
        <w:lastRenderedPageBreak/>
        <w:t>3 ПРОВЕРКА ПО КРИТЕРИЯМ МЕТОДИК</w:t>
      </w:r>
      <w:bookmarkEnd w:id="24"/>
    </w:p>
    <w:p w14:paraId="3127879B" w14:textId="77777777" w:rsidR="0060479B" w:rsidRDefault="00EC5D61">
      <w:pPr>
        <w:pStyle w:val="FirstParagraph"/>
        <w:keepNext/>
      </w:pPr>
      <w:r>
        <w:rPr>
          <w:sz w:val="28"/>
        </w:rPr>
        <w:t>Таблица 12 – Контрольные листы готовности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34"/>
        <w:gridCol w:w="5333"/>
        <w:gridCol w:w="3271"/>
      </w:tblGrid>
      <w:tr w:rsidR="0060479B" w14:paraId="4C817F32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34" w:type="dxa"/>
            <w:vAlign w:val="center"/>
          </w:tcPr>
          <w:p w14:paraId="548A105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Методика</w:t>
            </w:r>
          </w:p>
        </w:tc>
        <w:tc>
          <w:tcPr>
            <w:tcW w:w="5333" w:type="dxa"/>
            <w:vAlign w:val="center"/>
          </w:tcPr>
          <w:p w14:paraId="4FA0A01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Пункт</w:t>
            </w:r>
          </w:p>
        </w:tc>
        <w:tc>
          <w:tcPr>
            <w:tcW w:w="3271" w:type="dxa"/>
            <w:vAlign w:val="center"/>
          </w:tcPr>
          <w:p w14:paraId="602A295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Статус</w:t>
            </w:r>
          </w:p>
        </w:tc>
      </w:tr>
      <w:tr w:rsidR="0060479B" w14:paraId="03C1B6C1" w14:textId="77777777" w:rsidTr="0060479B">
        <w:trPr>
          <w:cantSplit/>
          <w:jc w:val="center"/>
        </w:trPr>
        <w:tc>
          <w:tcPr>
            <w:tcW w:w="1034" w:type="dxa"/>
            <w:vAlign w:val="center"/>
          </w:tcPr>
          <w:p w14:paraId="1EF973A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6.1</w:t>
            </w:r>
          </w:p>
        </w:tc>
        <w:tc>
          <w:tcPr>
            <w:tcW w:w="5333" w:type="dxa"/>
            <w:vAlign w:val="center"/>
          </w:tcPr>
          <w:p w14:paraId="62D6F3B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Опорная проблема подтверждена источниками; ЦП содержит сегмент, проблему, результат, механизм, отличие, доказательство</w:t>
            </w:r>
          </w:p>
        </w:tc>
        <w:tc>
          <w:tcPr>
            <w:tcW w:w="3271" w:type="dxa"/>
            <w:vAlign w:val="center"/>
          </w:tcPr>
          <w:p w14:paraId="6B50545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60479B" w14:paraId="5575016E" w14:textId="77777777" w:rsidTr="0060479B">
        <w:trPr>
          <w:cantSplit/>
          <w:jc w:val="center"/>
        </w:trPr>
        <w:tc>
          <w:tcPr>
            <w:tcW w:w="1034" w:type="dxa"/>
            <w:vAlign w:val="center"/>
          </w:tcPr>
          <w:p w14:paraId="398CAF8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6.1</w:t>
            </w:r>
          </w:p>
        </w:tc>
        <w:tc>
          <w:tcPr>
            <w:tcW w:w="5333" w:type="dxa"/>
            <w:vAlign w:val="center"/>
          </w:tcPr>
          <w:p w14:paraId="6535B3D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Единица монетизации понятна клиенту и связана с результатом</w:t>
            </w:r>
          </w:p>
        </w:tc>
        <w:tc>
          <w:tcPr>
            <w:tcW w:w="3271" w:type="dxa"/>
            <w:vAlign w:val="center"/>
          </w:tcPr>
          <w:p w14:paraId="58411FF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да (спрос не проверен)</w:t>
            </w:r>
          </w:p>
        </w:tc>
      </w:tr>
      <w:tr w:rsidR="0060479B" w14:paraId="5BFA563F" w14:textId="77777777" w:rsidTr="0060479B">
        <w:trPr>
          <w:cantSplit/>
          <w:jc w:val="center"/>
        </w:trPr>
        <w:tc>
          <w:tcPr>
            <w:tcW w:w="1034" w:type="dxa"/>
            <w:vAlign w:val="center"/>
          </w:tcPr>
          <w:p w14:paraId="04C4AE9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6.1</w:t>
            </w:r>
          </w:p>
        </w:tc>
        <w:tc>
          <w:tcPr>
            <w:tcW w:w="5333" w:type="dxa"/>
            <w:vAlign w:val="center"/>
          </w:tcPr>
          <w:p w14:paraId="086B3B6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Показатели проверки спроса, ценности и удержания определены</w:t>
            </w:r>
          </w:p>
        </w:tc>
        <w:tc>
          <w:tcPr>
            <w:tcW w:w="3271" w:type="dxa"/>
            <w:vAlign w:val="center"/>
          </w:tcPr>
          <w:p w14:paraId="14D21EF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частично (целевые значения приняты по </w:t>
            </w:r>
            <w:r>
              <w:rPr>
                <w:i/>
              </w:rPr>
              <w:t>KPI</w:t>
            </w:r>
            <w:r>
              <w:t xml:space="preserve"> документации проекта)</w:t>
            </w:r>
          </w:p>
        </w:tc>
      </w:tr>
      <w:tr w:rsidR="0060479B" w14:paraId="4152479B" w14:textId="77777777" w:rsidTr="0060479B">
        <w:trPr>
          <w:cantSplit/>
          <w:jc w:val="center"/>
        </w:trPr>
        <w:tc>
          <w:tcPr>
            <w:tcW w:w="1034" w:type="dxa"/>
            <w:vAlign w:val="center"/>
          </w:tcPr>
          <w:p w14:paraId="2DCBA66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6.2</w:t>
            </w:r>
          </w:p>
        </w:tc>
        <w:tc>
          <w:tcPr>
            <w:tcW w:w="5333" w:type="dxa"/>
            <w:vAlign w:val="center"/>
          </w:tcPr>
          <w:p w14:paraId="78BB660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Полнота не ниже 70 % для первичной версии</w:t>
            </w:r>
          </w:p>
        </w:tc>
        <w:tc>
          <w:tcPr>
            <w:tcW w:w="3271" w:type="dxa"/>
            <w:vAlign w:val="center"/>
          </w:tcPr>
          <w:p w14:paraId="4846059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да (71 %)</w:t>
            </w:r>
          </w:p>
        </w:tc>
      </w:tr>
      <w:tr w:rsidR="0060479B" w14:paraId="34B41F95" w14:textId="77777777" w:rsidTr="0060479B">
        <w:trPr>
          <w:cantSplit/>
          <w:jc w:val="center"/>
        </w:trPr>
        <w:tc>
          <w:tcPr>
            <w:tcW w:w="1034" w:type="dxa"/>
            <w:vAlign w:val="center"/>
          </w:tcPr>
          <w:p w14:paraId="0C91CA8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6.2</w:t>
            </w:r>
          </w:p>
        </w:tc>
        <w:tc>
          <w:tcPr>
            <w:tcW w:w="5333" w:type="dxa"/>
            <w:vAlign w:val="center"/>
          </w:tcPr>
          <w:p w14:paraId="50140A0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Полнота не ниже 85 % для стратегического решения</w:t>
            </w:r>
          </w:p>
        </w:tc>
        <w:tc>
          <w:tcPr>
            <w:tcW w:w="3271" w:type="dxa"/>
            <w:vAlign w:val="center"/>
          </w:tcPr>
          <w:p w14:paraId="2BD20FC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нет (гипотезы по блокам 8–11)</w:t>
            </w:r>
          </w:p>
        </w:tc>
      </w:tr>
      <w:tr w:rsidR="0060479B" w14:paraId="6CF0538A" w14:textId="77777777" w:rsidTr="0060479B">
        <w:trPr>
          <w:cantSplit/>
          <w:jc w:val="center"/>
        </w:trPr>
        <w:tc>
          <w:tcPr>
            <w:tcW w:w="1034" w:type="dxa"/>
            <w:vAlign w:val="center"/>
          </w:tcPr>
          <w:p w14:paraId="7D2C6C3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6.3</w:t>
            </w:r>
          </w:p>
        </w:tc>
        <w:tc>
          <w:tcPr>
            <w:tcW w:w="5333" w:type="dxa"/>
            <w:vAlign w:val="center"/>
          </w:tcPr>
          <w:p w14:paraId="2C4193E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Есть сценарии первой ценности, регулярного использования, оплаты, поддержки</w:t>
            </w:r>
          </w:p>
        </w:tc>
        <w:tc>
          <w:tcPr>
            <w:tcW w:w="3271" w:type="dxa"/>
            <w:vAlign w:val="center"/>
          </w:tcPr>
          <w:p w14:paraId="6AD4488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60479B" w14:paraId="4DDBB8CC" w14:textId="77777777" w:rsidTr="0060479B">
        <w:trPr>
          <w:cantSplit/>
          <w:jc w:val="center"/>
        </w:trPr>
        <w:tc>
          <w:tcPr>
            <w:tcW w:w="1034" w:type="dxa"/>
            <w:vAlign w:val="center"/>
          </w:tcPr>
          <w:p w14:paraId="5AC1BAF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6.3</w:t>
            </w:r>
          </w:p>
        </w:tc>
        <w:tc>
          <w:tcPr>
            <w:tcW w:w="5333" w:type="dxa"/>
            <w:vAlign w:val="center"/>
          </w:tcPr>
          <w:p w14:paraId="552E438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Для сценариев определены метрики успеха</w:t>
            </w:r>
          </w:p>
        </w:tc>
        <w:tc>
          <w:tcPr>
            <w:tcW w:w="3271" w:type="dxa"/>
            <w:vAlign w:val="center"/>
          </w:tcPr>
          <w:p w14:paraId="6AE0D1C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частично (метрика названа, целевое значение – по </w:t>
            </w:r>
            <w:r>
              <w:rPr>
                <w:i/>
              </w:rPr>
              <w:t>KPI</w:t>
            </w:r>
            <w:r>
              <w:t xml:space="preserve"> документации и порогам пилота, таблица 16)</w:t>
            </w:r>
          </w:p>
        </w:tc>
      </w:tr>
      <w:tr w:rsidR="0060479B" w14:paraId="567F8E63" w14:textId="77777777" w:rsidTr="0060479B">
        <w:trPr>
          <w:cantSplit/>
          <w:jc w:val="center"/>
        </w:trPr>
        <w:tc>
          <w:tcPr>
            <w:tcW w:w="1034" w:type="dxa"/>
            <w:vAlign w:val="center"/>
          </w:tcPr>
          <w:p w14:paraId="014D424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6.4</w:t>
            </w:r>
          </w:p>
        </w:tc>
        <w:tc>
          <w:tcPr>
            <w:tcW w:w="5333" w:type="dxa"/>
            <w:vAlign w:val="center"/>
          </w:tcPr>
          <w:p w14:paraId="0BF555C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У каждого сценария есть страница или экран; описаны состояния и ошибки</w:t>
            </w:r>
          </w:p>
        </w:tc>
        <w:tc>
          <w:tcPr>
            <w:tcW w:w="3271" w:type="dxa"/>
            <w:vAlign w:val="center"/>
          </w:tcPr>
          <w:p w14:paraId="5DE9341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да (для 6 ключевых единиц)</w:t>
            </w:r>
          </w:p>
        </w:tc>
      </w:tr>
      <w:tr w:rsidR="0060479B" w14:paraId="7633BBF0" w14:textId="77777777" w:rsidTr="0060479B">
        <w:trPr>
          <w:cantSplit/>
          <w:jc w:val="center"/>
        </w:trPr>
        <w:tc>
          <w:tcPr>
            <w:tcW w:w="1034" w:type="dxa"/>
            <w:vAlign w:val="center"/>
          </w:tcPr>
          <w:p w14:paraId="7686471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6.5</w:t>
            </w:r>
          </w:p>
        </w:tc>
        <w:tc>
          <w:tcPr>
            <w:tcW w:w="5333" w:type="dxa"/>
            <w:vAlign w:val="center"/>
          </w:tcPr>
          <w:p w14:paraId="18619F5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Первый релиз сохраняет ЦП, основной сценарий, единицу монетизации, доверие и аналитику</w:t>
            </w:r>
          </w:p>
        </w:tc>
        <w:tc>
          <w:tcPr>
            <w:tcW w:w="3271" w:type="dxa"/>
            <w:vAlign w:val="center"/>
          </w:tcPr>
          <w:p w14:paraId="742979D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60479B" w14:paraId="20CE4234" w14:textId="77777777" w:rsidTr="0060479B">
        <w:trPr>
          <w:cantSplit/>
          <w:jc w:val="center"/>
        </w:trPr>
        <w:tc>
          <w:tcPr>
            <w:tcW w:w="1034" w:type="dxa"/>
            <w:vAlign w:val="center"/>
          </w:tcPr>
          <w:p w14:paraId="39BDE53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6.5</w:t>
            </w:r>
          </w:p>
        </w:tc>
        <w:tc>
          <w:tcPr>
            <w:tcW w:w="5333" w:type="dxa"/>
            <w:vAlign w:val="center"/>
          </w:tcPr>
          <w:p w14:paraId="450E5E2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Сроки, бюджет и даты релизов определены</w:t>
            </w:r>
          </w:p>
        </w:tc>
        <w:tc>
          <w:tcPr>
            <w:tcW w:w="3271" w:type="dxa"/>
            <w:vAlign w:val="center"/>
          </w:tcPr>
          <w:p w14:paraId="533E870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частично: </w:t>
            </w:r>
            <w:r>
              <w:rPr>
                <w:i/>
              </w:rPr>
              <w:t>MVP</w:t>
            </w:r>
            <w:r>
              <w:t xml:space="preserve"> до 06.12.2026 по документации; релизы 2 и 3 и бюджет – допущения (таблица 16)</w:t>
            </w:r>
          </w:p>
        </w:tc>
      </w:tr>
    </w:tbl>
    <w:p w14:paraId="23CE7CA4" w14:textId="77777777" w:rsidR="0060479B" w:rsidRDefault="00EC5D61">
      <w:pPr>
        <w:pStyle w:val="1"/>
        <w:pageBreakBefore/>
      </w:pPr>
      <w:bookmarkStart w:id="25" w:name="выводы"/>
      <w:bookmarkStart w:id="26" w:name="_Toc242043009"/>
      <w:bookmarkEnd w:id="23"/>
      <w:r>
        <w:lastRenderedPageBreak/>
        <w:t>ВЫВОДЫ</w:t>
      </w:r>
      <w:bookmarkEnd w:id="26"/>
    </w:p>
    <w:p w14:paraId="43905873" w14:textId="77777777" w:rsidR="0060479B" w:rsidRDefault="00EC5D61">
      <w:pPr>
        <w:ind w:left="709" w:firstLine="709"/>
        <w:jc w:val="both"/>
      </w:pPr>
      <w:r>
        <w:rPr>
          <w:sz w:val="28"/>
        </w:rPr>
        <w:t xml:space="preserve">Опорная проблема </w:t>
      </w:r>
      <w:r>
        <w:rPr>
          <w:i/>
          <w:sz w:val="28"/>
        </w:rPr>
        <w:t>NotaCode</w:t>
      </w:r>
      <w:r>
        <w:rPr>
          <w:sz w:val="28"/>
        </w:rPr>
        <w:t xml:space="preserve"> – отсутствие единого инструмента для всех нотаций проекта (индекс проблемы 74); ценностное предложение сформулировано по формуле методики, ИКЦП 3,83 – требуется уточнение на клиентах.</w:t>
      </w:r>
    </w:p>
    <w:p w14:paraId="139E0873" w14:textId="77777777" w:rsidR="0060479B" w:rsidRDefault="00EC5D61">
      <w:pPr>
        <w:ind w:left="709" w:firstLine="709"/>
        <w:jc w:val="both"/>
      </w:pPr>
      <w:r>
        <w:rPr>
          <w:sz w:val="28"/>
        </w:rPr>
        <w:t xml:space="preserve">Единица монетизации –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(подписка 40 </w:t>
      </w:r>
      <w:r>
        <w:rPr>
          <w:i/>
          <w:sz w:val="28"/>
        </w:rPr>
        <w:t>у.е.</w:t>
      </w:r>
      <w:r>
        <w:rPr>
          <w:sz w:val="28"/>
        </w:rPr>
        <w:t xml:space="preserve"> в год) при бесплатном уровне </w:t>
      </w:r>
      <w:r>
        <w:rPr>
          <w:i/>
          <w:sz w:val="28"/>
        </w:rPr>
        <w:t>Free</w:t>
      </w:r>
      <w:r>
        <w:rPr>
          <w:sz w:val="28"/>
        </w:rPr>
        <w:t>; потенциал доступного рынка (</w:t>
      </w:r>
      <w:r>
        <w:rPr>
          <w:i/>
          <w:sz w:val="28"/>
        </w:rPr>
        <w:t>SAM</w:t>
      </w:r>
      <w:r>
        <w:rPr>
          <w:sz w:val="28"/>
        </w:rPr>
        <w:t>) 65 360 </w:t>
      </w:r>
      <w:r>
        <w:rPr>
          <w:i/>
          <w:sz w:val="28"/>
        </w:rPr>
        <w:t>у.е.</w:t>
      </w:r>
      <w:r>
        <w:rPr>
          <w:sz w:val="28"/>
        </w:rPr>
        <w:t xml:space="preserve"> в год при 1 634 платящих пользователях; это верхняя оценка, а не достижимая выручка (достижимая выручка первого года – 249–16 590 </w:t>
      </w:r>
      <w:r>
        <w:rPr>
          <w:i/>
          <w:sz w:val="28"/>
        </w:rPr>
        <w:t>BYN</w:t>
      </w:r>
      <w:r>
        <w:rPr>
          <w:sz w:val="28"/>
        </w:rPr>
        <w:t xml:space="preserve"> по ЛР2-3).</w:t>
      </w:r>
    </w:p>
    <w:p w14:paraId="30B6E0FF" w14:textId="77777777" w:rsidR="0060479B" w:rsidRDefault="00EC5D61">
      <w:pPr>
        <w:ind w:left="709" w:firstLine="709"/>
        <w:jc w:val="both"/>
      </w:pPr>
      <w:r>
        <w:rPr>
          <w:sz w:val="28"/>
        </w:rPr>
        <w:t>Канвас заполнен полностью, полнота 71 %, доказательность 58 %: сегменты подтверждены, блоки ресурсов, деятельности, партнеров и затрат – гипотезы.</w:t>
      </w:r>
    </w:p>
    <w:p w14:paraId="72E25978" w14:textId="77777777" w:rsidR="0060479B" w:rsidRDefault="00EC5D61">
      <w:pPr>
        <w:ind w:left="709" w:firstLine="709"/>
        <w:jc w:val="both"/>
      </w:pPr>
      <w:r>
        <w:rPr>
          <w:sz w:val="28"/>
        </w:rPr>
        <w:t>Бизнес-логика записана в трех версиях; описаны 12 сценариев и 13 требований; контрольный лист связности пройден (10 из 10).</w:t>
      </w:r>
    </w:p>
    <w:p w14:paraId="708F51B1" w14:textId="77777777" w:rsidR="0060479B" w:rsidRDefault="00EC5D61">
      <w:pPr>
        <w:ind w:left="709" w:firstLine="709"/>
        <w:jc w:val="both"/>
      </w:pPr>
      <w:r>
        <w:rPr>
          <w:sz w:val="28"/>
        </w:rPr>
        <w:t>Выведено 13 единиц интерфейса (6 страниц и 7 экранов), покрытие сценариев 100 %.</w:t>
      </w:r>
    </w:p>
    <w:p w14:paraId="453DF24E" w14:textId="77777777" w:rsidR="0060479B" w:rsidRDefault="00EC5D61">
      <w:pPr>
        <w:ind w:left="709" w:firstLine="709"/>
        <w:jc w:val="both"/>
      </w:pPr>
      <w:r>
        <w:rPr>
          <w:sz w:val="28"/>
        </w:rPr>
        <w:t xml:space="preserve">В первый релиз рекомендованы 10 из 20 единиц; подготовлены два варианта плана, рекомендован вариант с онлайн-оплатой </w:t>
      </w:r>
      <w:r>
        <w:rPr>
          <w:i/>
          <w:sz w:val="28"/>
        </w:rPr>
        <w:t>Pro</w:t>
      </w:r>
      <w:r>
        <w:rPr>
          <w:sz w:val="28"/>
        </w:rPr>
        <w:t>. Оценки экспертные; для окончательных решений нужны интервью, проверка спроса и цены, срок и бюджет (приложение Б).</w:t>
      </w:r>
    </w:p>
    <w:p w14:paraId="74856FAD" w14:textId="77777777" w:rsidR="0060479B" w:rsidRDefault="00EC5D61">
      <w:pPr>
        <w:ind w:left="709" w:firstLine="709"/>
        <w:jc w:val="both"/>
      </w:pPr>
      <w:r>
        <w:rPr>
          <w:sz w:val="28"/>
        </w:rPr>
        <w:t xml:space="preserve">Данные 02.10.2026 (49 отзывов, </w:t>
      </w:r>
      <w:r>
        <w:rPr>
          <w:i/>
          <w:sz w:val="28"/>
        </w:rPr>
        <w:t>Sparx</w:t>
      </w:r>
      <w:r>
        <w:rPr>
          <w:sz w:val="28"/>
        </w:rPr>
        <w:t xml:space="preserve">, Пробный опрос, реклама) подтверждают опорную проблему и требование «экспорт </w:t>
      </w:r>
      <w:r>
        <w:rPr>
          <w:i/>
          <w:sz w:val="28"/>
        </w:rPr>
        <w:t>PNG</w:t>
      </w:r>
      <w:r>
        <w:rPr>
          <w:sz w:val="28"/>
        </w:rPr>
        <w:t xml:space="preserve"> и </w:t>
      </w:r>
      <w:r>
        <w:rPr>
          <w:i/>
          <w:sz w:val="28"/>
        </w:rPr>
        <w:t>SVG</w:t>
      </w:r>
      <w:r>
        <w:rPr>
          <w:sz w:val="28"/>
        </w:rPr>
        <w:t xml:space="preserve"> в </w:t>
      </w:r>
      <w:r>
        <w:rPr>
          <w:i/>
          <w:sz w:val="28"/>
        </w:rPr>
        <w:t>Free</w:t>
      </w:r>
      <w:r>
        <w:rPr>
          <w:sz w:val="28"/>
        </w:rPr>
        <w:t>» (приложение В); экономика на пользователя, сроки и пороги пилота приняты допущениями (таблица 16) и подлежат проверке.</w:t>
      </w:r>
    </w:p>
    <w:p w14:paraId="3E1A3BC8" w14:textId="77777777" w:rsidR="0060479B" w:rsidRDefault="00EC5D61">
      <w:pPr>
        <w:pStyle w:val="1"/>
        <w:pageBreakBefore/>
      </w:pPr>
      <w:bookmarkStart w:id="27" w:name="список-использованных-источников"/>
      <w:bookmarkStart w:id="28" w:name="_Toc242043010"/>
      <w:bookmarkEnd w:id="25"/>
      <w:r>
        <w:lastRenderedPageBreak/>
        <w:t>СПИСОК ИСПОЛЬЗОВАННЫХ ИСТОЧНИКОВ</w:t>
      </w:r>
      <w:bookmarkEnd w:id="28"/>
    </w:p>
    <w:p w14:paraId="0F742BEB" w14:textId="77777777" w:rsidR="00DA1AAE" w:rsidRDefault="00DB37B4">
      <w:pPr>
        <w:ind w:firstLine="708"/>
        <w:jc w:val="both"/>
      </w:pPr>
      <w:r>
        <w:rPr>
          <w:sz w:val="28"/>
          <w:szCs w:val="28"/>
        </w:rPr>
        <w:t>В качестве источников данных использованы следующие:</w:t>
      </w:r>
    </w:p>
    <w:p w14:paraId="76C59C0D" w14:textId="77777777" w:rsidR="0060479B" w:rsidRDefault="00EC5D61">
      <w:pPr>
        <w:pStyle w:val="Compact"/>
        <w:ind w:left="709"/>
      </w:pPr>
      <w:r>
        <w:rPr>
          <w:sz w:val="28"/>
        </w:rPr>
        <w:t xml:space="preserve">– Хаджинова, К. А. Отчеты по лабораторным работам ЛР1–ЛР5 «Электронный бизнес»: проект </w:t>
      </w:r>
      <w:r>
        <w:rPr>
          <w:i/>
          <w:sz w:val="28"/>
        </w:rPr>
        <w:t>NotaCode</w:t>
      </w:r>
      <w:r>
        <w:rPr>
          <w:sz w:val="28"/>
        </w:rPr>
        <w:t>. – Минск: БГУИР, 2026.</w:t>
      </w:r>
    </w:p>
    <w:p w14:paraId="16009C15" w14:textId="77777777" w:rsidR="0060479B" w:rsidRDefault="00EC5D61">
      <w:pPr>
        <w:pStyle w:val="Compact"/>
        <w:ind w:left="709"/>
      </w:pPr>
      <w:r>
        <w:rPr>
          <w:sz w:val="28"/>
        </w:rPr>
        <w:t xml:space="preserve">– Страницы сайтов конкурентов: </w:t>
      </w:r>
      <w:r>
        <w:rPr>
          <w:i/>
          <w:sz w:val="28"/>
        </w:rPr>
        <w:t>mermaid.ai</w:t>
      </w:r>
      <w:r>
        <w:rPr>
          <w:sz w:val="28"/>
        </w:rPr>
        <w:t xml:space="preserve">, </w:t>
      </w:r>
      <w:r>
        <w:rPr>
          <w:i/>
          <w:sz w:val="28"/>
        </w:rPr>
        <w:t>lucid.app</w:t>
      </w:r>
      <w:r>
        <w:rPr>
          <w:sz w:val="28"/>
        </w:rPr>
        <w:t xml:space="preserve">, </w:t>
      </w:r>
      <w:r>
        <w:rPr>
          <w:i/>
          <w:sz w:val="28"/>
        </w:rPr>
        <w:t>eraser.io</w:t>
      </w:r>
      <w:r>
        <w:rPr>
          <w:sz w:val="28"/>
        </w:rPr>
        <w:t xml:space="preserve">, </w:t>
      </w:r>
      <w:r>
        <w:rPr>
          <w:i/>
          <w:sz w:val="28"/>
        </w:rPr>
        <w:t>whimsical.com</w:t>
      </w:r>
      <w:r>
        <w:rPr>
          <w:sz w:val="28"/>
        </w:rPr>
        <w:t xml:space="preserve">, </w:t>
      </w:r>
      <w:r>
        <w:rPr>
          <w:i/>
          <w:sz w:val="28"/>
        </w:rPr>
        <w:t>stormbpmn.com</w:t>
      </w:r>
      <w:r>
        <w:rPr>
          <w:sz w:val="28"/>
        </w:rPr>
        <w:t xml:space="preserve">, </w:t>
      </w:r>
      <w:r>
        <w:rPr>
          <w:i/>
          <w:sz w:val="28"/>
        </w:rPr>
        <w:t>drawio.com</w:t>
      </w:r>
      <w:r>
        <w:rPr>
          <w:sz w:val="28"/>
        </w:rPr>
        <w:t xml:space="preserve">, </w:t>
      </w:r>
      <w:r>
        <w:rPr>
          <w:i/>
          <w:sz w:val="28"/>
        </w:rPr>
        <w:t>plantuml.com</w:t>
      </w:r>
      <w:r>
        <w:rPr>
          <w:sz w:val="28"/>
        </w:rPr>
        <w:t xml:space="preserve"> [Электронный ресурс]. – Дата доступа: 01.10.2026.</w:t>
      </w:r>
    </w:p>
    <w:p w14:paraId="307080C3" w14:textId="77777777" w:rsidR="0060479B" w:rsidRDefault="00EC5D61">
      <w:pPr>
        <w:pStyle w:val="1"/>
        <w:keepNext w:val="0"/>
        <w:pageBreakBefore/>
      </w:pPr>
      <w:bookmarkStart w:id="29" w:name="X0d652d9c320698e7c8068993b30a2dd7ee59c14"/>
      <w:bookmarkStart w:id="30" w:name="_Toc242043011"/>
      <w:bookmarkEnd w:id="27"/>
      <w:r>
        <w:lastRenderedPageBreak/>
        <w:t>ПРИЛОЖЕНИЕ А</w:t>
      </w:r>
      <w:bookmarkEnd w:id="30"/>
    </w:p>
    <w:p w14:paraId="670875FB" w14:textId="77777777" w:rsidR="0060479B" w:rsidRDefault="00EC5D61">
      <w:pPr>
        <w:ind w:firstLine="709"/>
        <w:jc w:val="both"/>
      </w:pPr>
      <w:r>
        <w:rPr>
          <w:sz w:val="28"/>
        </w:rPr>
        <w:t>(обязательное)</w:t>
      </w:r>
    </w:p>
    <w:p w14:paraId="4AA3006A" w14:textId="77777777" w:rsidR="0060479B" w:rsidRDefault="00EC5D61">
      <w:pPr>
        <w:ind w:firstLine="709"/>
        <w:jc w:val="both"/>
      </w:pPr>
      <w:r>
        <w:rPr>
          <w:b/>
          <w:sz w:val="28"/>
        </w:rPr>
        <w:t>Перечень файлов работы</w:t>
      </w:r>
    </w:p>
    <w:p w14:paraId="6A53C15D" w14:textId="77777777" w:rsidR="0060479B" w:rsidRDefault="00EC5D61">
      <w:pPr>
        <w:pStyle w:val="FirstParagraph"/>
        <w:keepNext/>
      </w:pPr>
      <w:r>
        <w:rPr>
          <w:sz w:val="28"/>
        </w:rPr>
        <w:t>Таблица 13 – Файлы лабораторной работы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247"/>
        <w:gridCol w:w="2391"/>
      </w:tblGrid>
      <w:tr w:rsidR="0060479B" w14:paraId="1B496EED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247" w:type="dxa"/>
            <w:vAlign w:val="center"/>
          </w:tcPr>
          <w:p w14:paraId="2A2E0B5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Файл или папка</w:t>
            </w:r>
          </w:p>
        </w:tc>
        <w:tc>
          <w:tcPr>
            <w:tcW w:w="2391" w:type="dxa"/>
            <w:vAlign w:val="center"/>
          </w:tcPr>
          <w:p w14:paraId="4375DA6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Содержание</w:t>
            </w:r>
          </w:p>
        </w:tc>
      </w:tr>
      <w:tr w:rsidR="0060479B" w14:paraId="13B4075D" w14:textId="77777777" w:rsidTr="0060479B">
        <w:trPr>
          <w:cantSplit/>
          <w:jc w:val="center"/>
        </w:trPr>
        <w:tc>
          <w:tcPr>
            <w:tcW w:w="7247" w:type="dxa"/>
            <w:vAlign w:val="center"/>
          </w:tcPr>
          <w:p w14:paraId="6B31401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Excel/6_1_cennostnoe_predlozhenie_NotaCode.xlsx</w:t>
            </w:r>
          </w:p>
        </w:tc>
        <w:tc>
          <w:tcPr>
            <w:tcW w:w="2391" w:type="dxa"/>
            <w:vAlign w:val="center"/>
          </w:tcPr>
          <w:p w14:paraId="5B74322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Методика 6.1</w:t>
            </w:r>
          </w:p>
        </w:tc>
      </w:tr>
      <w:tr w:rsidR="0060479B" w14:paraId="623BF843" w14:textId="77777777" w:rsidTr="0060479B">
        <w:trPr>
          <w:cantSplit/>
          <w:jc w:val="center"/>
        </w:trPr>
        <w:tc>
          <w:tcPr>
            <w:tcW w:w="7247" w:type="dxa"/>
            <w:vAlign w:val="center"/>
          </w:tcPr>
          <w:p w14:paraId="7C8B396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Excel/6_2_biznes_model_kanvas_NotaCode.xlsx</w:t>
            </w:r>
          </w:p>
        </w:tc>
        <w:tc>
          <w:tcPr>
            <w:tcW w:w="2391" w:type="dxa"/>
            <w:vAlign w:val="center"/>
          </w:tcPr>
          <w:p w14:paraId="0426DEB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Методика 6.2</w:t>
            </w:r>
          </w:p>
        </w:tc>
      </w:tr>
      <w:tr w:rsidR="0060479B" w14:paraId="7B8A3E4B" w14:textId="77777777" w:rsidTr="0060479B">
        <w:trPr>
          <w:cantSplit/>
          <w:jc w:val="center"/>
        </w:trPr>
        <w:tc>
          <w:tcPr>
            <w:tcW w:w="7247" w:type="dxa"/>
            <w:vAlign w:val="center"/>
          </w:tcPr>
          <w:p w14:paraId="31B008F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Excel/6_3_biznes_logika_scenarii_NotaCode.xlsx</w:t>
            </w:r>
          </w:p>
        </w:tc>
        <w:tc>
          <w:tcPr>
            <w:tcW w:w="2391" w:type="dxa"/>
            <w:vAlign w:val="center"/>
          </w:tcPr>
          <w:p w14:paraId="4955CC4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Методика 6.3</w:t>
            </w:r>
          </w:p>
        </w:tc>
      </w:tr>
      <w:tr w:rsidR="0060479B" w14:paraId="0C0FC478" w14:textId="77777777" w:rsidTr="0060479B">
        <w:trPr>
          <w:cantSplit/>
          <w:jc w:val="center"/>
        </w:trPr>
        <w:tc>
          <w:tcPr>
            <w:tcW w:w="7247" w:type="dxa"/>
            <w:vAlign w:val="center"/>
          </w:tcPr>
          <w:p w14:paraId="0184AB2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Excel/6_4_stranicy_ekrany_NotaCode.xlsx</w:t>
            </w:r>
          </w:p>
        </w:tc>
        <w:tc>
          <w:tcPr>
            <w:tcW w:w="2391" w:type="dxa"/>
            <w:vAlign w:val="center"/>
          </w:tcPr>
          <w:p w14:paraId="59A78E6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Методика 6.4</w:t>
            </w:r>
          </w:p>
        </w:tc>
      </w:tr>
      <w:tr w:rsidR="0060479B" w14:paraId="1D40CD6D" w14:textId="77777777" w:rsidTr="0060479B">
        <w:trPr>
          <w:cantSplit/>
          <w:jc w:val="center"/>
        </w:trPr>
        <w:tc>
          <w:tcPr>
            <w:tcW w:w="7247" w:type="dxa"/>
            <w:vAlign w:val="center"/>
          </w:tcPr>
          <w:p w14:paraId="53F0D88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Excel/6_5_relizy_NotaCode.xlsx</w:t>
            </w:r>
          </w:p>
        </w:tc>
        <w:tc>
          <w:tcPr>
            <w:tcW w:w="2391" w:type="dxa"/>
            <w:vAlign w:val="center"/>
          </w:tcPr>
          <w:p w14:paraId="59AEAD7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Методика 6.5</w:t>
            </w:r>
          </w:p>
        </w:tc>
      </w:tr>
      <w:tr w:rsidR="0060479B" w14:paraId="02088ADD" w14:textId="77777777" w:rsidTr="0060479B">
        <w:trPr>
          <w:cantSplit/>
          <w:jc w:val="center"/>
        </w:trPr>
        <w:tc>
          <w:tcPr>
            <w:tcW w:w="7247" w:type="dxa"/>
            <w:vAlign w:val="center"/>
          </w:tcPr>
          <w:p w14:paraId="5A158E5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 xml:space="preserve">Python/spec_61.py </w:t>
            </w:r>
            <w:r>
              <w:t xml:space="preserve">… </w:t>
            </w:r>
            <w:r>
              <w:rPr>
                <w:i/>
              </w:rPr>
              <w:t>spec_65.py</w:t>
            </w:r>
            <w:r>
              <w:t xml:space="preserve">, </w:t>
            </w:r>
            <w:r>
              <w:rPr>
                <w:i/>
              </w:rPr>
              <w:t>figures.py</w:t>
            </w:r>
            <w:r>
              <w:t xml:space="preserve">, </w:t>
            </w:r>
            <w:r>
              <w:rPr>
                <w:i/>
              </w:rPr>
              <w:t>build_report.py</w:t>
            </w:r>
          </w:p>
        </w:tc>
        <w:tc>
          <w:tcPr>
            <w:tcW w:w="2391" w:type="dxa"/>
            <w:vAlign w:val="center"/>
          </w:tcPr>
          <w:p w14:paraId="08034F5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Описание заполнения книг, рисунки, сборка отчета</w:t>
            </w:r>
          </w:p>
        </w:tc>
      </w:tr>
      <w:tr w:rsidR="0060479B" w14:paraId="2C384841" w14:textId="77777777" w:rsidTr="0060479B">
        <w:trPr>
          <w:cantSplit/>
          <w:jc w:val="center"/>
        </w:trPr>
        <w:tc>
          <w:tcPr>
            <w:tcW w:w="7247" w:type="dxa"/>
            <w:vAlign w:val="center"/>
          </w:tcPr>
          <w:p w14:paraId="1CC3FF3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Excel_COM/fill_workbook.ps1</w:t>
            </w:r>
          </w:p>
        </w:tc>
        <w:tc>
          <w:tcPr>
            <w:tcW w:w="2391" w:type="dxa"/>
            <w:vAlign w:val="center"/>
          </w:tcPr>
          <w:p w14:paraId="26231DB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Заполнение книг через </w:t>
            </w:r>
            <w:r>
              <w:rPr>
                <w:i/>
              </w:rPr>
              <w:t>COM</w:t>
            </w:r>
          </w:p>
        </w:tc>
      </w:tr>
      <w:tr w:rsidR="0060479B" w14:paraId="50F3FF77" w14:textId="77777777" w:rsidTr="0060479B">
        <w:trPr>
          <w:cantSplit/>
          <w:jc w:val="center"/>
        </w:trPr>
        <w:tc>
          <w:tcPr>
            <w:tcW w:w="7247" w:type="dxa"/>
            <w:vAlign w:val="center"/>
          </w:tcPr>
          <w:p w14:paraId="0638BDB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Рисунки/</w:t>
            </w:r>
          </w:p>
        </w:tc>
        <w:tc>
          <w:tcPr>
            <w:tcW w:w="2391" w:type="dxa"/>
            <w:vAlign w:val="center"/>
          </w:tcPr>
          <w:p w14:paraId="49D379C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Рисунки 1–4</w:t>
            </w:r>
          </w:p>
        </w:tc>
      </w:tr>
    </w:tbl>
    <w:p w14:paraId="3B9C6434" w14:textId="77777777" w:rsidR="0060479B" w:rsidRDefault="00EC5D61">
      <w:pPr>
        <w:pStyle w:val="1"/>
        <w:keepNext w:val="0"/>
        <w:pageBreakBefore/>
      </w:pPr>
      <w:bookmarkStart w:id="31" w:name="Xe57dfa954bc99fa1a56051ea98d15e9969e72a7"/>
      <w:bookmarkStart w:id="32" w:name="_Toc242043012"/>
      <w:bookmarkEnd w:id="29"/>
      <w:r>
        <w:lastRenderedPageBreak/>
        <w:t>ПРИЛОЖЕНИЕ Б</w:t>
      </w:r>
      <w:bookmarkEnd w:id="32"/>
    </w:p>
    <w:p w14:paraId="79BCEEE9" w14:textId="77777777" w:rsidR="0060479B" w:rsidRDefault="00EC5D61">
      <w:pPr>
        <w:ind w:firstLine="709"/>
        <w:jc w:val="both"/>
      </w:pPr>
      <w:r>
        <w:rPr>
          <w:sz w:val="28"/>
        </w:rPr>
        <w:t>(обязательное)</w:t>
      </w:r>
    </w:p>
    <w:p w14:paraId="6026608C" w14:textId="77777777" w:rsidR="0060479B" w:rsidRDefault="00EC5D61">
      <w:pPr>
        <w:ind w:firstLine="709"/>
        <w:jc w:val="both"/>
      </w:pPr>
      <w:r>
        <w:rPr>
          <w:b/>
          <w:sz w:val="28"/>
        </w:rPr>
        <w:t>Данные, не подтвержденные источниками</w:t>
      </w:r>
    </w:p>
    <w:p w14:paraId="3B52B719" w14:textId="77777777" w:rsidR="0060479B" w:rsidRDefault="00EC5D61">
      <w:pPr>
        <w:pStyle w:val="FirstParagraph"/>
        <w:keepNext/>
      </w:pPr>
      <w:r>
        <w:rPr>
          <w:sz w:val="28"/>
        </w:rPr>
        <w:t>Таблица 14 – Перечень данных, требующих дополнительного сбора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0"/>
        <w:gridCol w:w="4028"/>
        <w:gridCol w:w="4960"/>
      </w:tblGrid>
      <w:tr w:rsidR="0060479B" w14:paraId="618BA583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0" w:type="dxa"/>
            <w:vAlign w:val="center"/>
          </w:tcPr>
          <w:p w14:paraId="6F47048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№</w:t>
            </w:r>
          </w:p>
        </w:tc>
        <w:tc>
          <w:tcPr>
            <w:tcW w:w="4028" w:type="dxa"/>
            <w:vAlign w:val="center"/>
          </w:tcPr>
          <w:p w14:paraId="1286D0E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Что нужно</w:t>
            </w:r>
          </w:p>
        </w:tc>
        <w:tc>
          <w:tcPr>
            <w:tcW w:w="4960" w:type="dxa"/>
            <w:vAlign w:val="center"/>
          </w:tcPr>
          <w:p w14:paraId="5909A1A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Почему не получено</w:t>
            </w:r>
          </w:p>
        </w:tc>
      </w:tr>
      <w:tr w:rsidR="0060479B" w14:paraId="58C36D6F" w14:textId="77777777" w:rsidTr="0060479B">
        <w:trPr>
          <w:cantSplit/>
          <w:jc w:val="center"/>
        </w:trPr>
        <w:tc>
          <w:tcPr>
            <w:tcW w:w="650" w:type="dxa"/>
            <w:vAlign w:val="center"/>
          </w:tcPr>
          <w:p w14:paraId="4559799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4028" w:type="dxa"/>
            <w:vAlign w:val="center"/>
          </w:tcPr>
          <w:p w14:paraId="149B72E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Тексты отзывов (</w:t>
            </w:r>
            <w:r>
              <w:rPr>
                <w:i/>
              </w:rPr>
              <w:t>G2</w:t>
            </w:r>
            <w:r>
              <w:t xml:space="preserve">, </w:t>
            </w:r>
            <w:r>
              <w:rPr>
                <w:i/>
              </w:rPr>
              <w:t>Capterra</w:t>
            </w:r>
            <w:r>
              <w:t xml:space="preserve">, </w:t>
            </w:r>
            <w:r>
              <w:rPr>
                <w:i/>
              </w:rPr>
              <w:t>Trustpilot</w:t>
            </w:r>
            <w:r>
              <w:t>)</w:t>
            </w:r>
          </w:p>
        </w:tc>
        <w:tc>
          <w:tcPr>
            <w:tcW w:w="4960" w:type="dxa"/>
            <w:vAlign w:val="center"/>
          </w:tcPr>
          <w:p w14:paraId="2A92B20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Собраны 49 отзывов </w:t>
            </w:r>
            <w:r>
              <w:rPr>
                <w:i/>
              </w:rPr>
              <w:t>Trustpilot</w:t>
            </w:r>
            <w:r>
              <w:t xml:space="preserve"> по пяти продуктам (приложение В); </w:t>
            </w:r>
            <w:r>
              <w:rPr>
                <w:i/>
              </w:rPr>
              <w:t>G2</w:t>
            </w:r>
            <w:r>
              <w:t xml:space="preserve"> и </w:t>
            </w:r>
            <w:r>
              <w:rPr>
                <w:i/>
              </w:rPr>
              <w:t>Capterra</w:t>
            </w:r>
            <w:r>
              <w:t xml:space="preserve"> не просматривались</w:t>
            </w:r>
          </w:p>
        </w:tc>
      </w:tr>
      <w:tr w:rsidR="0060479B" w14:paraId="1282E6E6" w14:textId="77777777" w:rsidTr="0060479B">
        <w:trPr>
          <w:cantSplit/>
          <w:jc w:val="center"/>
        </w:trPr>
        <w:tc>
          <w:tcPr>
            <w:tcW w:w="650" w:type="dxa"/>
            <w:vAlign w:val="center"/>
          </w:tcPr>
          <w:p w14:paraId="5C4A277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4028" w:type="dxa"/>
            <w:vAlign w:val="center"/>
          </w:tcPr>
          <w:p w14:paraId="23D81E6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модельная оценка (допущение; причина: интервью и проверка спроса и цены </w:t>
            </w:r>
            <w:r>
              <w:rPr>
                <w:i/>
              </w:rPr>
              <w:t>Pro</w:t>
            </w:r>
            <w:r>
              <w:t xml:space="preserve"> на реальных клиентах )</w:t>
            </w:r>
          </w:p>
        </w:tc>
        <w:tc>
          <w:tcPr>
            <w:tcW w:w="4960" w:type="dxa"/>
            <w:vAlign w:val="center"/>
          </w:tcPr>
          <w:p w14:paraId="35121A2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Продукт до </w:t>
            </w:r>
            <w:r>
              <w:rPr>
                <w:i/>
              </w:rPr>
              <w:t>MVP</w:t>
            </w:r>
          </w:p>
        </w:tc>
      </w:tr>
      <w:tr w:rsidR="0060479B" w14:paraId="227CB117" w14:textId="77777777" w:rsidTr="0060479B">
        <w:trPr>
          <w:cantSplit/>
          <w:jc w:val="center"/>
        </w:trPr>
        <w:tc>
          <w:tcPr>
            <w:tcW w:w="650" w:type="dxa"/>
            <w:vAlign w:val="center"/>
          </w:tcPr>
          <w:p w14:paraId="42E0C20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4028" w:type="dxa"/>
            <w:vAlign w:val="center"/>
          </w:tcPr>
          <w:p w14:paraId="43802A0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Договоренности с вузами, платежным и ИИ-провайдерами</w:t>
            </w:r>
          </w:p>
        </w:tc>
        <w:tc>
          <w:tcPr>
            <w:tcW w:w="4960" w:type="dxa"/>
            <w:vAlign w:val="center"/>
          </w:tcPr>
          <w:p w14:paraId="26DA5F0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Платежный провайдер предложен: </w:t>
            </w:r>
            <w:r>
              <w:rPr>
                <w:i/>
              </w:rPr>
              <w:t>bePaid</w:t>
            </w:r>
            <w:r>
              <w:t xml:space="preserve"> (ЛР4, таблица условий платежей; ЛР7, приложение 9); договоренности с вузами и ИИ-провайдером – модельная оценка (допущение), блоки партнеров – гипотезы</w:t>
            </w:r>
          </w:p>
        </w:tc>
      </w:tr>
      <w:tr w:rsidR="0060479B" w14:paraId="2AD1E1D6" w14:textId="77777777" w:rsidTr="0060479B">
        <w:trPr>
          <w:cantSplit/>
          <w:jc w:val="center"/>
        </w:trPr>
        <w:tc>
          <w:tcPr>
            <w:tcW w:w="650" w:type="dxa"/>
            <w:vAlign w:val="center"/>
          </w:tcPr>
          <w:p w14:paraId="24A28A8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4028" w:type="dxa"/>
            <w:vAlign w:val="center"/>
          </w:tcPr>
          <w:p w14:paraId="0AA87E3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Расчет экономики на пользователя (затраты на ИИ и инфраструктуру)</w:t>
            </w:r>
          </w:p>
        </w:tc>
        <w:tc>
          <w:tcPr>
            <w:tcW w:w="4960" w:type="dxa"/>
            <w:vAlign w:val="center"/>
          </w:tcPr>
          <w:p w14:paraId="7CFDAC8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Рассчитано по допущению (приложение В, таблица 16): ИИ в </w:t>
            </w:r>
            <w:r>
              <w:rPr>
                <w:i/>
              </w:rPr>
              <w:t>MVP</w:t>
            </w:r>
            <w:r>
              <w:t xml:space="preserve"> – заглушка, инфраструктура 0</w:t>
            </w:r>
          </w:p>
        </w:tc>
      </w:tr>
      <w:tr w:rsidR="0060479B" w14:paraId="2B8CC795" w14:textId="77777777" w:rsidTr="0060479B">
        <w:trPr>
          <w:cantSplit/>
          <w:jc w:val="center"/>
        </w:trPr>
        <w:tc>
          <w:tcPr>
            <w:tcW w:w="650" w:type="dxa"/>
            <w:vAlign w:val="center"/>
          </w:tcPr>
          <w:p w14:paraId="50D19A3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4028" w:type="dxa"/>
            <w:vAlign w:val="center"/>
          </w:tcPr>
          <w:p w14:paraId="141546A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Срок, бюджет и даты релизов; целевые значения метрик</w:t>
            </w:r>
          </w:p>
        </w:tc>
        <w:tc>
          <w:tcPr>
            <w:tcW w:w="4960" w:type="dxa"/>
            <w:vAlign w:val="center"/>
          </w:tcPr>
          <w:p w14:paraId="0F437FD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Приняты допущения (приложение В, таблица 16)</w:t>
            </w:r>
          </w:p>
        </w:tc>
      </w:tr>
      <w:tr w:rsidR="0060479B" w14:paraId="09E74B65" w14:textId="77777777" w:rsidTr="0060479B">
        <w:trPr>
          <w:cantSplit/>
          <w:jc w:val="center"/>
        </w:trPr>
        <w:tc>
          <w:tcPr>
            <w:tcW w:w="650" w:type="dxa"/>
            <w:vAlign w:val="center"/>
          </w:tcPr>
          <w:p w14:paraId="52D15C7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6</w:t>
            </w:r>
          </w:p>
        </w:tc>
        <w:tc>
          <w:tcPr>
            <w:tcW w:w="4028" w:type="dxa"/>
            <w:vAlign w:val="center"/>
          </w:tcPr>
          <w:p w14:paraId="44D644E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модельная оценка (допущение; причина: прототип и проверка с пользователями (</w:t>
            </w:r>
            <w:r>
              <w:rPr>
                <w:i/>
              </w:rPr>
              <w:t>UX</w:t>
            </w:r>
            <w:r>
              <w:t>-тест))</w:t>
            </w:r>
          </w:p>
        </w:tc>
        <w:tc>
          <w:tcPr>
            <w:tcW w:w="4960" w:type="dxa"/>
            <w:vAlign w:val="center"/>
          </w:tcPr>
          <w:p w14:paraId="6B1E712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Не проводился</w:t>
            </w:r>
          </w:p>
        </w:tc>
      </w:tr>
      <w:tr w:rsidR="0060479B" w14:paraId="122EF2F9" w14:textId="77777777" w:rsidTr="0060479B">
        <w:trPr>
          <w:cantSplit/>
          <w:jc w:val="center"/>
        </w:trPr>
        <w:tc>
          <w:tcPr>
            <w:tcW w:w="650" w:type="dxa"/>
            <w:vAlign w:val="center"/>
          </w:tcPr>
          <w:p w14:paraId="094428F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7</w:t>
            </w:r>
          </w:p>
        </w:tc>
        <w:tc>
          <w:tcPr>
            <w:tcW w:w="4028" w:type="dxa"/>
            <w:vAlign w:val="center"/>
          </w:tcPr>
          <w:p w14:paraId="16E3C22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Перечень форматов экспорта и состав </w:t>
            </w:r>
            <w:r>
              <w:rPr>
                <w:i/>
              </w:rPr>
              <w:t>MVP</w:t>
            </w:r>
            <w:r>
              <w:t>-нотаций</w:t>
            </w:r>
          </w:p>
        </w:tc>
        <w:tc>
          <w:tcPr>
            <w:tcW w:w="4960" w:type="dxa"/>
            <w:vAlign w:val="center"/>
          </w:tcPr>
          <w:p w14:paraId="3A9C1DC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 документации проекта: </w:t>
            </w:r>
            <w:r>
              <w:rPr>
                <w:i/>
              </w:rPr>
              <w:t>Free</w:t>
            </w:r>
            <w:r>
              <w:t xml:space="preserve"> – экспорт </w:t>
            </w:r>
            <w:r>
              <w:rPr>
                <w:i/>
              </w:rPr>
              <w:t>SVG</w:t>
            </w:r>
            <w:r>
              <w:t xml:space="preserve">, </w:t>
            </w:r>
            <w:r>
              <w:rPr>
                <w:i/>
              </w:rPr>
              <w:t>PNG</w:t>
            </w:r>
            <w:r>
              <w:t xml:space="preserve"> и код, </w:t>
            </w:r>
            <w:r>
              <w:rPr>
                <w:i/>
              </w:rPr>
              <w:t>Pro</w:t>
            </w:r>
            <w:r>
              <w:t xml:space="preserve"> – все форматы; в </w:t>
            </w:r>
            <w:r>
              <w:rPr>
                <w:i/>
              </w:rPr>
              <w:t>MVP</w:t>
            </w:r>
            <w:r>
              <w:t xml:space="preserve"> входят нотации волны 1 (</w:t>
            </w:r>
            <w:r>
              <w:rPr>
                <w:i/>
              </w:rPr>
              <w:t>UML</w:t>
            </w:r>
            <w:r>
              <w:t xml:space="preserve">, </w:t>
            </w:r>
            <w:r>
              <w:rPr>
                <w:i/>
              </w:rPr>
              <w:t>ERD</w:t>
            </w:r>
            <w:r>
              <w:t xml:space="preserve">, </w:t>
            </w:r>
            <w:r>
              <w:rPr>
                <w:i/>
              </w:rPr>
              <w:t>IDEF0</w:t>
            </w:r>
            <w:r>
              <w:t xml:space="preserve">, </w:t>
            </w:r>
            <w:r>
              <w:rPr>
                <w:i/>
              </w:rPr>
              <w:t>IDEF1X</w:t>
            </w:r>
            <w:r>
              <w:t xml:space="preserve">, </w:t>
            </w:r>
            <w:r>
              <w:rPr>
                <w:i/>
              </w:rPr>
              <w:t>IDEF3</w:t>
            </w:r>
            <w:r>
              <w:t xml:space="preserve">, </w:t>
            </w:r>
            <w:r>
              <w:rPr>
                <w:i/>
              </w:rPr>
              <w:t>DFD</w:t>
            </w:r>
            <w:r>
              <w:t>)</w:t>
            </w:r>
          </w:p>
        </w:tc>
      </w:tr>
    </w:tbl>
    <w:p w14:paraId="2E2BFD38" w14:textId="77777777" w:rsidR="0060479B" w:rsidRDefault="00EC5D61">
      <w:pPr>
        <w:pStyle w:val="1"/>
        <w:keepNext w:val="0"/>
        <w:pageBreakBefore/>
      </w:pPr>
      <w:bookmarkStart w:id="33" w:name="X5524ab9f965042c4d6511d6315044a9f4f6816c"/>
      <w:bookmarkStart w:id="34" w:name="_Toc242043013"/>
      <w:bookmarkEnd w:id="31"/>
      <w:r>
        <w:lastRenderedPageBreak/>
        <w:t>ПРИЛОЖЕНИЕ В</w:t>
      </w:r>
      <w:bookmarkEnd w:id="34"/>
    </w:p>
    <w:p w14:paraId="689E211D" w14:textId="77777777" w:rsidR="0060479B" w:rsidRDefault="00EC5D61">
      <w:pPr>
        <w:ind w:firstLine="709"/>
        <w:jc w:val="both"/>
      </w:pPr>
      <w:r>
        <w:rPr>
          <w:sz w:val="28"/>
        </w:rPr>
        <w:t>(обязательное)</w:t>
      </w:r>
    </w:p>
    <w:p w14:paraId="15693239" w14:textId="77777777" w:rsidR="0060479B" w:rsidRDefault="00EC5D61">
      <w:pPr>
        <w:ind w:firstLine="709"/>
        <w:jc w:val="both"/>
      </w:pPr>
      <w:r>
        <w:rPr>
          <w:b/>
          <w:sz w:val="28"/>
        </w:rPr>
        <w:t>Данные, собранные 02.10.2026</w:t>
      </w:r>
    </w:p>
    <w:p w14:paraId="7FB882A1" w14:textId="77777777" w:rsidR="0060479B" w:rsidRDefault="00EC5D61">
      <w:pPr>
        <w:pStyle w:val="FirstParagraph"/>
      </w:pPr>
      <w:r>
        <w:rPr>
          <w:sz w:val="28"/>
        </w:rPr>
        <w:t>После основной сборки получены тексты отзывов пользователей (</w:t>
      </w:r>
      <w:r>
        <w:rPr>
          <w:i/>
          <w:sz w:val="28"/>
        </w:rPr>
        <w:t>Trustpilot</w:t>
      </w:r>
      <w:r>
        <w:rPr>
          <w:sz w:val="28"/>
        </w:rPr>
        <w:t xml:space="preserve">, 49 записей по </w:t>
      </w:r>
      <w:r>
        <w:rPr>
          <w:i/>
          <w:sz w:val="28"/>
        </w:rPr>
        <w:t>Lucidchart</w:t>
      </w:r>
      <w:r>
        <w:rPr>
          <w:sz w:val="28"/>
        </w:rPr>
        <w:t xml:space="preserve">, </w:t>
      </w:r>
      <w:r>
        <w:rPr>
          <w:i/>
          <w:sz w:val="28"/>
        </w:rPr>
        <w:t>Miro</w:t>
      </w:r>
      <w:r>
        <w:rPr>
          <w:sz w:val="28"/>
        </w:rPr>
        <w:t xml:space="preserve">, </w:t>
      </w:r>
      <w:r>
        <w:rPr>
          <w:i/>
          <w:sz w:val="28"/>
        </w:rPr>
        <w:t>Creately</w:t>
      </w:r>
      <w:r>
        <w:rPr>
          <w:sz w:val="28"/>
        </w:rPr>
        <w:t xml:space="preserve">, </w:t>
      </w:r>
      <w:r>
        <w:rPr>
          <w:i/>
          <w:sz w:val="28"/>
        </w:rPr>
        <w:t>SmartDraw</w:t>
      </w:r>
      <w:r>
        <w:rPr>
          <w:sz w:val="28"/>
        </w:rPr>
        <w:t xml:space="preserve">, </w:t>
      </w: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Paradigm</w:t>
      </w:r>
      <w:r>
        <w:rPr>
          <w:sz w:val="28"/>
        </w:rPr>
        <w:t xml:space="preserve">), цены и состав нотаций </w:t>
      </w:r>
      <w:r>
        <w:rPr>
          <w:i/>
          <w:sz w:val="28"/>
        </w:rPr>
        <w:t>Sparx</w:t>
      </w:r>
      <w:r>
        <w:rPr>
          <w:sz w:val="28"/>
        </w:rPr>
        <w:t xml:space="preserve"> </w:t>
      </w:r>
      <w:r>
        <w:rPr>
          <w:i/>
          <w:sz w:val="28"/>
        </w:rPr>
        <w:t>Systems</w:t>
      </w:r>
      <w:r>
        <w:rPr>
          <w:sz w:val="28"/>
        </w:rPr>
        <w:t xml:space="preserve"> и Пробный опрос по методу Кано [7]. Данные не меняют опорную проблему </w:t>
      </w:r>
      <w:r>
        <w:rPr>
          <w:i/>
          <w:sz w:val="28"/>
        </w:rPr>
        <w:t>P-002</w:t>
      </w:r>
      <w:r>
        <w:rPr>
          <w:sz w:val="28"/>
        </w:rPr>
        <w:t>, но подтверждают ее и уточняют требования к первому релизу.</w:t>
      </w:r>
    </w:p>
    <w:p w14:paraId="64785718" w14:textId="77777777" w:rsidR="0060479B" w:rsidRDefault="00EC5D61">
      <w:pPr>
        <w:pStyle w:val="a0"/>
        <w:keepNext/>
        <w:jc w:val="both"/>
      </w:pPr>
      <w:r>
        <w:rPr>
          <w:sz w:val="28"/>
        </w:rPr>
        <w:t>Таблица 15 – Новые данные и их влияние на решения ЛР6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28"/>
        <w:gridCol w:w="3906"/>
        <w:gridCol w:w="3904"/>
      </w:tblGrid>
      <w:tr w:rsidR="0060479B" w14:paraId="1EDD3E70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28" w:type="dxa"/>
            <w:vAlign w:val="center"/>
          </w:tcPr>
          <w:p w14:paraId="77B2104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Данные</w:t>
            </w:r>
          </w:p>
        </w:tc>
        <w:tc>
          <w:tcPr>
            <w:tcW w:w="3906" w:type="dxa"/>
            <w:vAlign w:val="center"/>
          </w:tcPr>
          <w:p w14:paraId="052673F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Результат</w:t>
            </w:r>
          </w:p>
        </w:tc>
        <w:tc>
          <w:tcPr>
            <w:tcW w:w="3904" w:type="dxa"/>
            <w:vAlign w:val="center"/>
          </w:tcPr>
          <w:p w14:paraId="2F3BA95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Влияние на ЛР6</w:t>
            </w:r>
          </w:p>
        </w:tc>
      </w:tr>
      <w:tr w:rsidR="0060479B" w14:paraId="6B3B422E" w14:textId="77777777" w:rsidTr="0060479B">
        <w:trPr>
          <w:cantSplit/>
          <w:jc w:val="center"/>
        </w:trPr>
        <w:tc>
          <w:tcPr>
            <w:tcW w:w="1828" w:type="dxa"/>
            <w:vAlign w:val="center"/>
          </w:tcPr>
          <w:p w14:paraId="28B1068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Отзывы </w:t>
            </w:r>
            <w:r>
              <w:rPr>
                <w:i/>
              </w:rPr>
              <w:t>Trustpilot</w:t>
            </w:r>
            <w:r>
              <w:t>, 49 записей</w:t>
            </w:r>
          </w:p>
        </w:tc>
        <w:tc>
          <w:tcPr>
            <w:tcW w:w="3906" w:type="dxa"/>
            <w:vAlign w:val="center"/>
          </w:tcPr>
          <w:p w14:paraId="2A538F6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Платный экспорт и лимиты бесплатного плана – 18 жалоб; биллинг и отмена – 9; удобство и ошибки – 12; положительных – 9</w:t>
            </w:r>
          </w:p>
        </w:tc>
        <w:tc>
          <w:tcPr>
            <w:tcW w:w="3904" w:type="dxa"/>
            <w:vAlign w:val="center"/>
          </w:tcPr>
          <w:p w14:paraId="62B23F8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Норма методики 6.1 (не менее 30 высказываний) выполнена; требование «экспорт </w:t>
            </w:r>
            <w:r>
              <w:rPr>
                <w:i/>
              </w:rPr>
              <w:t>PNG</w:t>
            </w:r>
            <w:r>
              <w:t xml:space="preserve"> и </w:t>
            </w:r>
            <w:r>
              <w:rPr>
                <w:i/>
              </w:rPr>
              <w:t>SVG</w:t>
            </w:r>
            <w:r>
              <w:t xml:space="preserve"> в </w:t>
            </w:r>
            <w:r>
              <w:rPr>
                <w:i/>
              </w:rPr>
              <w:t>Free</w:t>
            </w:r>
            <w:r>
              <w:t>» подтверждено; честная отмена и предупреждение о лимитах</w:t>
            </w:r>
          </w:p>
        </w:tc>
      </w:tr>
      <w:tr w:rsidR="0060479B" w14:paraId="0EF3E849" w14:textId="77777777" w:rsidTr="0060479B">
        <w:trPr>
          <w:cantSplit/>
          <w:jc w:val="center"/>
        </w:trPr>
        <w:tc>
          <w:tcPr>
            <w:tcW w:w="1828" w:type="dxa"/>
            <w:vAlign w:val="center"/>
          </w:tcPr>
          <w:p w14:paraId="5B66C46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Sparx</w:t>
            </w:r>
            <w:r>
              <w:t xml:space="preserve"> </w:t>
            </w:r>
            <w:r>
              <w:rPr>
                <w:i/>
              </w:rPr>
              <w:t>Systems</w:t>
            </w:r>
            <w:r>
              <w:t xml:space="preserve"> </w:t>
            </w:r>
            <w:r>
              <w:rPr>
                <w:i/>
              </w:rPr>
              <w:t>Enterprise</w:t>
            </w:r>
            <w:r>
              <w:t xml:space="preserve"> </w:t>
            </w:r>
            <w:r>
              <w:rPr>
                <w:i/>
              </w:rPr>
              <w:t>Architect</w:t>
            </w:r>
            <w:r>
              <w:t xml:space="preserve"> 17.2</w:t>
            </w:r>
          </w:p>
        </w:tc>
        <w:tc>
          <w:tcPr>
            <w:tcW w:w="3906" w:type="dxa"/>
            <w:vAlign w:val="center"/>
          </w:tcPr>
          <w:p w14:paraId="1088F68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Цены 245–750 </w:t>
            </w:r>
            <w:r>
              <w:rPr>
                <w:i/>
              </w:rPr>
              <w:t>у.е.</w:t>
            </w:r>
            <w:r>
              <w:t xml:space="preserve"> за лицензию; </w:t>
            </w:r>
            <w:r>
              <w:rPr>
                <w:i/>
              </w:rPr>
              <w:t>IDEF0</w:t>
            </w:r>
            <w:r>
              <w:t xml:space="preserve">, </w:t>
            </w:r>
            <w:r>
              <w:rPr>
                <w:i/>
              </w:rPr>
              <w:t>IDEF1X</w:t>
            </w:r>
            <w:r>
              <w:t xml:space="preserve">, </w:t>
            </w:r>
            <w:r>
              <w:rPr>
                <w:i/>
              </w:rPr>
              <w:t>IDEF3</w:t>
            </w:r>
            <w:r>
              <w:t xml:space="preserve">, </w:t>
            </w:r>
            <w:r>
              <w:rPr>
                <w:i/>
              </w:rPr>
              <w:t>DFD</w:t>
            </w:r>
            <w:r>
              <w:t>, сети Петри не заявлены; текстового ввода нет</w:t>
            </w:r>
          </w:p>
        </w:tc>
        <w:tc>
          <w:tcPr>
            <w:tcW w:w="3904" w:type="dxa"/>
            <w:vAlign w:val="center"/>
          </w:tcPr>
          <w:p w14:paraId="7166C72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Еще один конкурент без нотаций волны 1 и без текстового ввода; ценность предложения подтверждена</w:t>
            </w:r>
          </w:p>
        </w:tc>
      </w:tr>
      <w:tr w:rsidR="0060479B" w14:paraId="39DE9E2E" w14:textId="77777777" w:rsidTr="0060479B">
        <w:trPr>
          <w:cantSplit/>
          <w:jc w:val="center"/>
        </w:trPr>
        <w:tc>
          <w:tcPr>
            <w:tcW w:w="1828" w:type="dxa"/>
            <w:vAlign w:val="center"/>
          </w:tcPr>
          <w:p w14:paraId="3E22F16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Опрос по методу Кано (30 условных респондентов)</w:t>
            </w:r>
          </w:p>
        </w:tc>
        <w:tc>
          <w:tcPr>
            <w:tcW w:w="3906" w:type="dxa"/>
            <w:vAlign w:val="center"/>
          </w:tcPr>
          <w:p w14:paraId="5D935DF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Экспорт без оплаты – обязательный признак; текстовый ввод и </w:t>
            </w:r>
            <w:r>
              <w:rPr>
                <w:i/>
              </w:rPr>
              <w:t>IDEF</w:t>
            </w:r>
            <w:r>
              <w:t xml:space="preserve"> – одномерные; </w:t>
            </w:r>
            <w:r>
              <w:rPr>
                <w:i/>
              </w:rPr>
              <w:t>DFD</w:t>
            </w:r>
            <w:r>
              <w:t xml:space="preserve"> и сети Петри – безразличные</w:t>
            </w:r>
          </w:p>
        </w:tc>
        <w:tc>
          <w:tcPr>
            <w:tcW w:w="3904" w:type="dxa"/>
            <w:vAlign w:val="center"/>
          </w:tcPr>
          <w:p w14:paraId="7989E33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Порядок релизов сохранен; </w:t>
            </w:r>
            <w:r>
              <w:rPr>
                <w:i/>
              </w:rPr>
              <w:t>DFD</w:t>
            </w:r>
            <w:r>
              <w:t xml:space="preserve"> остается в первом релизе по документации проекта, сети Петри – в релизе 3</w:t>
            </w:r>
          </w:p>
        </w:tc>
      </w:tr>
      <w:tr w:rsidR="0060479B" w14:paraId="2C89DCCA" w14:textId="77777777" w:rsidTr="0060479B">
        <w:trPr>
          <w:cantSplit/>
          <w:jc w:val="center"/>
        </w:trPr>
        <w:tc>
          <w:tcPr>
            <w:tcW w:w="1828" w:type="dxa"/>
            <w:vAlign w:val="center"/>
          </w:tcPr>
          <w:p w14:paraId="2C67257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Реклама в Беларуси (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Ads</w:t>
            </w:r>
            <w:r>
              <w:t xml:space="preserve"> </w:t>
            </w:r>
            <w:r>
              <w:rPr>
                <w:i/>
              </w:rPr>
              <w:t>Transparency</w:t>
            </w:r>
            <w:r>
              <w:t>)</w:t>
            </w:r>
          </w:p>
        </w:tc>
        <w:tc>
          <w:tcPr>
            <w:tcW w:w="3906" w:type="dxa"/>
            <w:vAlign w:val="center"/>
          </w:tcPr>
          <w:p w14:paraId="0C14855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lucid.co</w:t>
            </w:r>
            <w:r>
              <w:t xml:space="preserve"> – 28, </w:t>
            </w:r>
            <w:r>
              <w:rPr>
                <w:i/>
              </w:rPr>
              <w:t>miro.com</w:t>
            </w:r>
            <w:r>
              <w:t xml:space="preserve"> – 23, </w:t>
            </w:r>
            <w:r>
              <w:rPr>
                <w:i/>
              </w:rPr>
              <w:t>smartdraw.com</w:t>
            </w:r>
            <w:r>
              <w:t xml:space="preserve"> – 8 объявлений; у открытых инструментов нет</w:t>
            </w:r>
          </w:p>
        </w:tc>
        <w:tc>
          <w:tcPr>
            <w:tcW w:w="3904" w:type="dxa"/>
            <w:vAlign w:val="center"/>
          </w:tcPr>
          <w:p w14:paraId="0A4C4F4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Платная реклама в нише слаба; канал – органический поиск и вузы</w:t>
            </w:r>
          </w:p>
        </w:tc>
      </w:tr>
    </w:tbl>
    <w:p w14:paraId="3FE7F93D" w14:textId="77777777" w:rsidR="0060479B" w:rsidRDefault="00EC5D61">
      <w:pPr>
        <w:pStyle w:val="a0"/>
        <w:ind w:firstLine="709"/>
        <w:jc w:val="both"/>
      </w:pPr>
      <w:r>
        <w:rPr>
          <w:sz w:val="28"/>
        </w:rPr>
        <w:t>Опрос смоделирован и реальный спрос не подтверждает; результат используется как гипотеза до проверки на пользователях.</w:t>
      </w:r>
    </w:p>
    <w:p w14:paraId="41517A6B" w14:textId="77777777" w:rsidR="0060479B" w:rsidRDefault="00EC5D61">
      <w:pPr>
        <w:pStyle w:val="a0"/>
        <w:keepNext/>
        <w:jc w:val="both"/>
      </w:pPr>
      <w:r>
        <w:rPr>
          <w:sz w:val="28"/>
        </w:rPr>
        <w:t>Таблица 16 – Расчетные значения экономики на пользователя и сроков (допущения)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16"/>
        <w:gridCol w:w="2693"/>
        <w:gridCol w:w="3529"/>
      </w:tblGrid>
      <w:tr w:rsidR="0060479B" w14:paraId="294B7B3B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16" w:type="dxa"/>
            <w:vAlign w:val="center"/>
          </w:tcPr>
          <w:p w14:paraId="6DD22BD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Показатель</w:t>
            </w:r>
          </w:p>
        </w:tc>
        <w:tc>
          <w:tcPr>
            <w:tcW w:w="2693" w:type="dxa"/>
            <w:vAlign w:val="center"/>
          </w:tcPr>
          <w:p w14:paraId="32E9CB0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  <w:tc>
          <w:tcPr>
            <w:tcW w:w="3529" w:type="dxa"/>
            <w:vAlign w:val="center"/>
          </w:tcPr>
          <w:p w14:paraId="4E1F7EA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Основание</w:t>
            </w:r>
          </w:p>
        </w:tc>
      </w:tr>
      <w:tr w:rsidR="0060479B" w14:paraId="2238F569" w14:textId="77777777" w:rsidTr="0060479B">
        <w:trPr>
          <w:cantSplit/>
          <w:jc w:val="center"/>
        </w:trPr>
        <w:tc>
          <w:tcPr>
            <w:tcW w:w="3416" w:type="dxa"/>
            <w:vAlign w:val="center"/>
          </w:tcPr>
          <w:p w14:paraId="4FC34BB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Затраты на ИИ в </w:t>
            </w:r>
            <w:r>
              <w:rPr>
                <w:i/>
              </w:rPr>
              <w:t>MVP</w:t>
            </w:r>
          </w:p>
        </w:tc>
        <w:tc>
          <w:tcPr>
            <w:tcW w:w="2693" w:type="dxa"/>
            <w:vAlign w:val="center"/>
          </w:tcPr>
          <w:p w14:paraId="123D928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0 </w:t>
            </w:r>
            <w:r>
              <w:rPr>
                <w:i/>
              </w:rPr>
              <w:t>BYN</w:t>
            </w:r>
          </w:p>
        </w:tc>
        <w:tc>
          <w:tcPr>
            <w:tcW w:w="3529" w:type="dxa"/>
            <w:vAlign w:val="center"/>
          </w:tcPr>
          <w:p w14:paraId="5F2B7BC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ИИ в </w:t>
            </w:r>
            <w:r>
              <w:rPr>
                <w:i/>
              </w:rPr>
              <w:t>MVP</w:t>
            </w:r>
            <w:r>
              <w:t xml:space="preserve"> – заглушка (документация проекта)</w:t>
            </w:r>
          </w:p>
        </w:tc>
      </w:tr>
      <w:tr w:rsidR="0060479B" w14:paraId="31E59838" w14:textId="77777777" w:rsidTr="0060479B">
        <w:trPr>
          <w:cantSplit/>
          <w:jc w:val="center"/>
        </w:trPr>
        <w:tc>
          <w:tcPr>
            <w:tcW w:w="3416" w:type="dxa"/>
            <w:vAlign w:val="center"/>
          </w:tcPr>
          <w:p w14:paraId="7E2B8EB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Затраты на инфраструктуру </w:t>
            </w:r>
            <w:r>
              <w:rPr>
                <w:i/>
              </w:rPr>
              <w:t>MVP</w:t>
            </w:r>
          </w:p>
        </w:tc>
        <w:tc>
          <w:tcPr>
            <w:tcW w:w="2693" w:type="dxa"/>
            <w:vAlign w:val="center"/>
          </w:tcPr>
          <w:p w14:paraId="680FE17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0 </w:t>
            </w:r>
            <w:r>
              <w:rPr>
                <w:i/>
              </w:rPr>
              <w:t>BYN</w:t>
            </w:r>
          </w:p>
        </w:tc>
        <w:tc>
          <w:tcPr>
            <w:tcW w:w="3529" w:type="dxa"/>
            <w:vAlign w:val="center"/>
          </w:tcPr>
          <w:p w14:paraId="4448A4C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документация проекта</w:t>
            </w:r>
          </w:p>
        </w:tc>
      </w:tr>
      <w:tr w:rsidR="0060479B" w14:paraId="405F0689" w14:textId="77777777" w:rsidTr="0060479B">
        <w:trPr>
          <w:cantSplit/>
          <w:jc w:val="center"/>
        </w:trPr>
        <w:tc>
          <w:tcPr>
            <w:tcW w:w="3416" w:type="dxa"/>
            <w:vAlign w:val="center"/>
          </w:tcPr>
          <w:p w14:paraId="500D6BD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Чистая выручка с платящего </w:t>
            </w:r>
            <w:r>
              <w:rPr>
                <w:i/>
              </w:rPr>
              <w:t>Pro</w:t>
            </w:r>
            <w:r>
              <w:t xml:space="preserve"> в год</w:t>
            </w:r>
          </w:p>
        </w:tc>
        <w:tc>
          <w:tcPr>
            <w:tcW w:w="2693" w:type="dxa"/>
            <w:vAlign w:val="center"/>
          </w:tcPr>
          <w:p w14:paraId="2DEF0C9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117,63 </w:t>
            </w:r>
            <w:r>
              <w:rPr>
                <w:i/>
              </w:rPr>
              <w:t>BYN</w:t>
            </w:r>
          </w:p>
        </w:tc>
        <w:tc>
          <w:tcPr>
            <w:tcW w:w="3529" w:type="dxa"/>
            <w:vAlign w:val="center"/>
          </w:tcPr>
          <w:p w14:paraId="46C2F5D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цена 121,14 </w:t>
            </w:r>
            <w:r>
              <w:rPr>
                <w:i/>
              </w:rPr>
              <w:t>BYN</w:t>
            </w:r>
            <w:r>
              <w:t xml:space="preserve">, комиссия </w:t>
            </w:r>
            <w:r>
              <w:rPr>
                <w:i/>
              </w:rPr>
              <w:t>bePaid</w:t>
            </w:r>
            <w:r>
              <w:t xml:space="preserve"> 2,9 %</w:t>
            </w:r>
          </w:p>
        </w:tc>
      </w:tr>
      <w:tr w:rsidR="0060479B" w14:paraId="3A9028E0" w14:textId="77777777" w:rsidTr="0060479B">
        <w:trPr>
          <w:cantSplit/>
          <w:jc w:val="center"/>
        </w:trPr>
        <w:tc>
          <w:tcPr>
            <w:tcW w:w="3416" w:type="dxa"/>
            <w:vAlign w:val="center"/>
          </w:tcPr>
          <w:p w14:paraId="188A9B2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Срок </w:t>
            </w:r>
            <w:r>
              <w:rPr>
                <w:i/>
              </w:rPr>
              <w:t>MVP</w:t>
            </w:r>
          </w:p>
        </w:tc>
        <w:tc>
          <w:tcPr>
            <w:tcW w:w="2693" w:type="dxa"/>
            <w:vAlign w:val="center"/>
          </w:tcPr>
          <w:p w14:paraId="186ED16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до 06.12.2026</w:t>
            </w:r>
          </w:p>
        </w:tc>
        <w:tc>
          <w:tcPr>
            <w:tcW w:w="3529" w:type="dxa"/>
            <w:vAlign w:val="center"/>
          </w:tcPr>
          <w:p w14:paraId="6E652D8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документация проекта</w:t>
            </w:r>
          </w:p>
        </w:tc>
      </w:tr>
      <w:tr w:rsidR="0060479B" w14:paraId="17A5BFC5" w14:textId="77777777" w:rsidTr="0060479B">
        <w:trPr>
          <w:cantSplit/>
          <w:jc w:val="center"/>
        </w:trPr>
        <w:tc>
          <w:tcPr>
            <w:tcW w:w="3416" w:type="dxa"/>
            <w:vAlign w:val="center"/>
          </w:tcPr>
          <w:p w14:paraId="477CE00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Релиз 2 (</w:t>
            </w:r>
            <w:r>
              <w:rPr>
                <w:i/>
              </w:rPr>
              <w:t>BPMN</w:t>
            </w:r>
            <w:r>
              <w:t>)</w:t>
            </w:r>
          </w:p>
        </w:tc>
        <w:tc>
          <w:tcPr>
            <w:tcW w:w="2693" w:type="dxa"/>
            <w:vAlign w:val="center"/>
          </w:tcPr>
          <w:p w14:paraId="1CAB77C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до 28.02.2027</w:t>
            </w:r>
          </w:p>
        </w:tc>
        <w:tc>
          <w:tcPr>
            <w:tcW w:w="3529" w:type="dxa"/>
            <w:vAlign w:val="center"/>
          </w:tcPr>
          <w:p w14:paraId="791E3A0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допущение</w:t>
            </w:r>
          </w:p>
        </w:tc>
      </w:tr>
      <w:tr w:rsidR="0060479B" w14:paraId="21112D9B" w14:textId="77777777" w:rsidTr="0060479B">
        <w:trPr>
          <w:cantSplit/>
          <w:jc w:val="center"/>
        </w:trPr>
        <w:tc>
          <w:tcPr>
            <w:tcW w:w="3416" w:type="dxa"/>
            <w:vAlign w:val="center"/>
          </w:tcPr>
          <w:p w14:paraId="4CBAA12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Релиз 3 (сети Петри)</w:t>
            </w:r>
          </w:p>
        </w:tc>
        <w:tc>
          <w:tcPr>
            <w:tcW w:w="2693" w:type="dxa"/>
            <w:vAlign w:val="center"/>
          </w:tcPr>
          <w:p w14:paraId="2EC49AE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до 30.04.2027</w:t>
            </w:r>
          </w:p>
        </w:tc>
        <w:tc>
          <w:tcPr>
            <w:tcW w:w="3529" w:type="dxa"/>
            <w:vAlign w:val="center"/>
          </w:tcPr>
          <w:p w14:paraId="4776511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допущение</w:t>
            </w:r>
          </w:p>
        </w:tc>
      </w:tr>
      <w:tr w:rsidR="0060479B" w14:paraId="74104E14" w14:textId="77777777" w:rsidTr="0060479B">
        <w:trPr>
          <w:cantSplit/>
          <w:jc w:val="center"/>
        </w:trPr>
        <w:tc>
          <w:tcPr>
            <w:tcW w:w="3416" w:type="dxa"/>
            <w:vAlign w:val="center"/>
          </w:tcPr>
          <w:p w14:paraId="2B0F55C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Пороги пилота за 3 месяца после </w:t>
            </w:r>
            <w:r>
              <w:rPr>
                <w:i/>
              </w:rPr>
              <w:t>MVP</w:t>
            </w:r>
          </w:p>
        </w:tc>
        <w:tc>
          <w:tcPr>
            <w:tcW w:w="2693" w:type="dxa"/>
            <w:vAlign w:val="center"/>
          </w:tcPr>
          <w:p w14:paraId="065A44D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150 регистраций; активация не ниже 60 %; не менее 5 платящих</w:t>
            </w:r>
          </w:p>
        </w:tc>
        <w:tc>
          <w:tcPr>
            <w:tcW w:w="3529" w:type="dxa"/>
            <w:vAlign w:val="center"/>
          </w:tcPr>
          <w:p w14:paraId="500F3FD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допущение на основе </w:t>
            </w:r>
            <w:r>
              <w:rPr>
                <w:i/>
              </w:rPr>
              <w:t>KPI</w:t>
            </w:r>
            <w:r>
              <w:t xml:space="preserve"> проекта</w:t>
            </w:r>
          </w:p>
        </w:tc>
      </w:tr>
    </w:tbl>
    <w:p w14:paraId="30903999" w14:textId="77777777" w:rsidR="0060479B" w:rsidRDefault="00EC5D61">
      <w:pPr>
        <w:pStyle w:val="a0"/>
        <w:ind w:firstLine="709"/>
        <w:jc w:val="both"/>
      </w:pPr>
      <w:r>
        <w:rPr>
          <w:sz w:val="28"/>
        </w:rPr>
        <w:t>Значения приняты расчетом и допущениями; подробный расчет экономики и обоснование приведены в итоговом отчете ЛР7 (приложение 9).</w:t>
      </w:r>
      <w:bookmarkEnd w:id="33"/>
    </w:p>
    <w:sectPr w:rsidR="0060479B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1134" w:right="567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0E7716" w14:textId="77777777" w:rsidR="00B53769" w:rsidRDefault="00B53769">
      <w:r>
        <w:separator/>
      </w:r>
    </w:p>
  </w:endnote>
  <w:endnote w:type="continuationSeparator" w:id="0">
    <w:p w14:paraId="03F9C9D8" w14:textId="77777777" w:rsidR="00B53769" w:rsidRDefault="00B537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9D0421" w14:textId="77777777" w:rsidR="0060479B" w:rsidRDefault="00EC5D61">
    <w:pPr>
      <w:jc w:val="right"/>
    </w:pPr>
    <w:r>
      <w:fldChar w:fldCharType="begin"/>
    </w:r>
    <w:r>
      <w:instrText>PAGE</w:instrText>
    </w:r>
    <w:r>
      <w:fldChar w:fldCharType="separate"/>
    </w:r>
    <w:r w:rsidR="00F30AF2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83C8E1" w14:textId="77777777" w:rsidR="00DC408F" w:rsidRDefault="00DC408F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B4E998" w14:textId="77777777" w:rsidR="00B53769" w:rsidRDefault="00B53769">
      <w:r>
        <w:separator/>
      </w:r>
    </w:p>
  </w:footnote>
  <w:footnote w:type="continuationSeparator" w:id="0">
    <w:p w14:paraId="1FB4E4A1" w14:textId="77777777" w:rsidR="00B53769" w:rsidRDefault="00B5376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75B73E" w14:textId="77777777" w:rsidR="0060479B" w:rsidRDefault="0060479B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216F4A" w14:textId="77777777" w:rsidR="00DC408F" w:rsidRDefault="00DC408F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0D46905A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" w15:restartNumberingAfterBreak="0">
    <w:nsid w:val="2C1AE401"/>
    <w:multiLevelType w:val="multilevel"/>
    <w:tmpl w:val="BCFA3534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1439637956">
    <w:abstractNumId w:val="1"/>
  </w:num>
  <w:num w:numId="2" w16cid:durableId="62288669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50987230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0C406A"/>
    <w:rsid w:val="0019215F"/>
    <w:rsid w:val="00236CF6"/>
    <w:rsid w:val="0037561A"/>
    <w:rsid w:val="004E29B3"/>
    <w:rsid w:val="00590D07"/>
    <w:rsid w:val="0060479B"/>
    <w:rsid w:val="00620996"/>
    <w:rsid w:val="00784D58"/>
    <w:rsid w:val="008D27B3"/>
    <w:rsid w:val="008D6863"/>
    <w:rsid w:val="00B53769"/>
    <w:rsid w:val="00B86B75"/>
    <w:rsid w:val="00BC48D5"/>
    <w:rsid w:val="00C357BC"/>
    <w:rsid w:val="00C36279"/>
    <w:rsid w:val="00C415F6"/>
    <w:rsid w:val="00DA1AAE"/>
    <w:rsid w:val="00DB37B4"/>
    <w:rsid w:val="00DC408F"/>
    <w:rsid w:val="00E315A3"/>
    <w:rsid w:val="00EC5D61"/>
    <w:rsid w:val="00F30AF2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3AB7E4C"/>
  <w15:docId w15:val="{83975281-9478-4C45-87EF-9ED25CAD2F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0" w:line="360" w:lineRule="exact"/>
    </w:pPr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uiPriority w:val="9"/>
    <w:qFormat/>
    <w:pPr>
      <w:keepNext/>
      <w:keepLines/>
      <w:jc w:val="center"/>
      <w:outlineLvl w:val="0"/>
    </w:pPr>
    <w:rPr>
      <w:b/>
      <w:bCs/>
      <w:sz w:val="28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jc w:val="both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jc w:val="both"/>
      <w:outlineLvl w:val="2"/>
    </w:pPr>
    <w:rPr>
      <w:b/>
      <w:bCs/>
      <w:sz w:val="28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/>
      <w:outlineLvl w:val="3"/>
    </w:pPr>
    <w:rPr>
      <w:bCs/>
      <w:i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/>
      <w:outlineLvl w:val="4"/>
    </w:pPr>
    <w:rPr>
      <w:iCs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/>
      <w:outlineLvl w:val="5"/>
    </w:p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/>
      <w:outlineLvl w:val="6"/>
    </w:p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/>
      <w:outlineLvl w:val="7"/>
    </w:p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</w:style>
  <w:style w:type="paragraph" w:customStyle="1" w:styleId="FirstParagraph">
    <w:name w:val="First Paragraph"/>
    <w:basedOn w:val="a0"/>
    <w:next w:val="a0"/>
    <w:qFormat/>
    <w:pPr>
      <w:ind w:firstLine="709"/>
      <w:jc w:val="both"/>
    </w:pPr>
  </w:style>
  <w:style w:type="paragraph" w:customStyle="1" w:styleId="Compact">
    <w:name w:val="Compact"/>
    <w:basedOn w:val="a0"/>
    <w:qFormat/>
    <w:pPr>
      <w:ind w:firstLine="709"/>
      <w:jc w:val="both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b/>
      <w:bCs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styleId="a6">
    <w:name w:val="Date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ind w:left="480" w:right="480"/>
      <w:jc w:val="both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ние объекта Знак"/>
    <w:basedOn w:val="a1"/>
    <w:link w:val="aa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b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b"/>
    <w:rPr>
      <w:rFonts w:ascii="Times New Roman" w:eastAsia="Times New Roman" w:hAnsi="Times New Roman" w:cs="Times New Roman"/>
      <w:color w:val="000000"/>
    </w:rPr>
  </w:style>
  <w:style w:type="character" w:styleId="ac">
    <w:name w:val="footnote reference"/>
    <w:basedOn w:val="ab"/>
    <w:rPr>
      <w:rFonts w:ascii="Times New Roman" w:eastAsia="Times New Roman" w:hAnsi="Times New Roman" w:cs="Times New Roman"/>
      <w:color w:val="000000"/>
      <w:vertAlign w:val="superscript"/>
    </w:rPr>
  </w:style>
  <w:style w:type="character" w:styleId="ad">
    <w:name w:val="Hyperlink"/>
    <w:basedOn w:val="ab"/>
    <w:uiPriority w:val="99"/>
    <w:rPr>
      <w:rFonts w:ascii="Times New Roman" w:eastAsia="Times New Roman" w:hAnsi="Times New Roman" w:cs="Times New Roman"/>
      <w:color w:val="000000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0">
    <w:name w:val="toc 1"/>
    <w:basedOn w:val="a"/>
    <w:next w:val="a"/>
    <w:autoRedefine/>
    <w:uiPriority w:val="39"/>
    <w:rsid w:val="00F30AF2"/>
    <w:pPr>
      <w:spacing w:after="100"/>
    </w:pPr>
  </w:style>
  <w:style w:type="paragraph" w:styleId="20">
    <w:name w:val="toc 2"/>
    <w:basedOn w:val="a"/>
    <w:next w:val="a"/>
    <w:autoRedefine/>
    <w:uiPriority w:val="39"/>
    <w:rsid w:val="00F30AF2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16</Pages>
  <Words>3599</Words>
  <Characters>21843</Characters>
  <Application>Microsoft Office Word</Application>
  <DocSecurity>0</DocSecurity>
  <Lines>1070</Lines>
  <Paragraphs>746</Paragraphs>
  <ScaleCrop>false</ScaleCrop>
  <Company/>
  <LinksUpToDate>false</LinksUpToDate>
  <CharactersWithSpaces>24774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К. А. Хаджинова</dc:creator>
  <cp:keywords/>
  <dc:description/>
  <cp:lastModifiedBy>Aliaksandr Khajynau</cp:lastModifiedBy>
  <cp:revision>6</cp:revision>
  <dcterms:created xsi:type="dcterms:W3CDTF">2026-10-03T12:42:00Z</dcterms:created>
  <dcterms:modified xsi:type="dcterms:W3CDTF">2026-10-04T19:47:00Z</dcterms:modified>
</cp:coreProperties>
</file>