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253D" w:rsidRPr="00A8253D" w:rsidRDefault="00A8253D" w:rsidP="00A8253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Кто такие стейкхолдеры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Стейкхолдеры — это люди, на которых влияют результаты проекта. Они инициируют проект, согласовывают детали, бюджет, принимают и оценивают результаты. Стейкхолдеры могут влиять на проект: например, вносить коррективы или отказаться его принимать. 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  <w:t xml:space="preserve">Взаимодействие со стейкхолдерами — процесс, внутри которого менеджеру проекта нужно: </w:t>
      </w:r>
    </w:p>
    <w:p w:rsidR="00A8253D" w:rsidRPr="00A8253D" w:rsidRDefault="00A8253D" w:rsidP="00A8253D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выяснять ожидания заинтересованных лиц от проекта; </w:t>
      </w:r>
    </w:p>
    <w:p w:rsidR="00A8253D" w:rsidRPr="00A8253D" w:rsidRDefault="00A8253D" w:rsidP="00A8253D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вовлекать стейкхолдеров и информировать их о ходе проекта; </w:t>
      </w:r>
    </w:p>
    <w:p w:rsidR="00A8253D" w:rsidRPr="00A8253D" w:rsidRDefault="00A8253D" w:rsidP="00A8253D">
      <w:pPr>
        <w:numPr>
          <w:ilvl w:val="0"/>
          <w:numId w:val="1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</w:pPr>
      <w:hyperlink r:id="rId5" w:tgtFrame="_blank" w:history="1">
        <w:r w:rsidRPr="00A8253D">
          <w:rPr>
            <w:rFonts w:ascii="Times New Roman" w:eastAsia="Times New Roman" w:hAnsi="Times New Roman" w:cs="Times New Roman"/>
            <w:kern w:val="0"/>
            <w:sz w:val="28"/>
            <w:szCs w:val="28"/>
            <w:lang w:eastAsia="ru-BY"/>
            <w14:ligatures w14:val="none"/>
          </w:rPr>
          <w:t>собирать обратную связь</w:t>
        </w:r>
      </w:hyperlink>
      <w:r w:rsidRPr="00A8253D">
        <w:rPr>
          <w:rFonts w:ascii="Times New Roman" w:eastAsia="Times New Roman" w:hAnsi="Times New Roman" w:cs="Times New Roman"/>
          <w:kern w:val="0"/>
          <w:sz w:val="28"/>
          <w:szCs w:val="28"/>
          <w:lang w:eastAsia="ru-BY"/>
          <w14:ligatures w14:val="none"/>
        </w:rPr>
        <w:t>.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Типы стейкхолдеров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Стейкхолдеры бывают внутренние и внешние. Внутренние — это сотрудники компании, которые задействованы в проекте: </w:t>
      </w:r>
    </w:p>
    <w:p w:rsidR="00A8253D" w:rsidRPr="00A8253D" w:rsidRDefault="00A8253D" w:rsidP="00A8253D">
      <w:pPr>
        <w:numPr>
          <w:ilvl w:val="0"/>
          <w:numId w:val="2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директор, который инициирует проект и формирует запрос;</w:t>
      </w:r>
    </w:p>
    <w:p w:rsidR="00A8253D" w:rsidRPr="00A8253D" w:rsidRDefault="00A8253D" w:rsidP="00A8253D">
      <w:pPr>
        <w:numPr>
          <w:ilvl w:val="0"/>
          <w:numId w:val="2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представители смежных команд, которые заинтересованы в проекте;</w:t>
      </w:r>
    </w:p>
    <w:p w:rsidR="00A8253D" w:rsidRPr="00A8253D" w:rsidRDefault="00A8253D" w:rsidP="00A8253D">
      <w:pPr>
        <w:numPr>
          <w:ilvl w:val="0"/>
          <w:numId w:val="2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менеджер проектов, который организовывает все процессы;</w:t>
      </w:r>
    </w:p>
    <w:p w:rsidR="00A8253D" w:rsidRPr="00A8253D" w:rsidRDefault="00A8253D" w:rsidP="00A8253D">
      <w:pPr>
        <w:numPr>
          <w:ilvl w:val="0"/>
          <w:numId w:val="2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рабочая группа, которая состоит из разработчиков, менеджеров по продажам, копирайтеров, SMM-менеджеров, бухгалтеров, операторов службы поддержки.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Внешние стейкхолдеры — все, кто может повлиять на проект за пределами компании: </w:t>
      </w:r>
    </w:p>
    <w:p w:rsidR="00A8253D" w:rsidRPr="00A8253D" w:rsidRDefault="00A8253D" w:rsidP="00A8253D">
      <w:pPr>
        <w:numPr>
          <w:ilvl w:val="0"/>
          <w:numId w:val="3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государственные органы, которые регулируют деятельность компании; </w:t>
      </w:r>
    </w:p>
    <w:p w:rsidR="00A8253D" w:rsidRPr="00A8253D" w:rsidRDefault="00A8253D" w:rsidP="00A8253D">
      <w:pPr>
        <w:numPr>
          <w:ilvl w:val="0"/>
          <w:numId w:val="3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пользователи, которые формируют мнение о продукте;</w:t>
      </w:r>
    </w:p>
    <w:p w:rsidR="00A8253D" w:rsidRPr="00A8253D" w:rsidRDefault="00A8253D" w:rsidP="00A8253D">
      <w:pPr>
        <w:numPr>
          <w:ilvl w:val="0"/>
          <w:numId w:val="3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СМИ и конкуренты, которые наблюдают за проектом. 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Научиться работать со всеми типами стейкхолдеров можно на курсе «Основы управления проектами». На нём студенты тренируются сопоставлять требования и сроки, планировать работу так, чтобы не случались авралы, анализировать риски и плавно завершать проект.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</w:pPr>
      <w:bookmarkStart w:id="0" w:name="_GoBack"/>
      <w:bookmarkEnd w:id="0"/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Как определить стейкхолдеров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Определить стейкхолдеров можно в два этапа: сначала выявить особо заинтересованных лиц и собрать у них необходимую информацию. Затем распределить их по степени вовлечённости в проект и определить степень влияния каждого. Рассмотрим подробнее каждый этап. 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1. Выявить стейкхолдеров и собрать информацию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lastRenderedPageBreak/>
        <w:br/>
        <w:t>Для менеджера проектов определение стейкхолдеров начинается с анализа всех лиц, которые помогут достигнуть целей проекта. После этого ему нужно:</w:t>
      </w:r>
    </w:p>
    <w:p w:rsidR="00A8253D" w:rsidRPr="00A8253D" w:rsidRDefault="00A8253D" w:rsidP="00A8253D">
      <w:pPr>
        <w:numPr>
          <w:ilvl w:val="0"/>
          <w:numId w:val="4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обсудить с коллегами ожидания и ограничения, например налоги, сроки, выбор подрядчиков; </w:t>
      </w:r>
    </w:p>
    <w:p w:rsidR="00A8253D" w:rsidRPr="00A8253D" w:rsidRDefault="00A8253D" w:rsidP="00A8253D">
      <w:pPr>
        <w:numPr>
          <w:ilvl w:val="0"/>
          <w:numId w:val="4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проговорить условия. Например, бухгалтерии важно учесть работу внешних сервисов, которые принимают платежи, обновить формирование чеков и взаимодействие с налоговыми службами; </w:t>
      </w:r>
    </w:p>
    <w:p w:rsidR="00A8253D" w:rsidRPr="00A8253D" w:rsidRDefault="00A8253D" w:rsidP="00A8253D">
      <w:pPr>
        <w:numPr>
          <w:ilvl w:val="0"/>
          <w:numId w:val="4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изучить механизмы работы с внешними </w:t>
      </w:r>
      <w:proofErr w:type="spellStart"/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акторами</w:t>
      </w:r>
      <w:proofErr w:type="spellEnd"/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: например, встретиться с представителем платёжного сервиса;</w:t>
      </w:r>
    </w:p>
    <w:p w:rsidR="00A8253D" w:rsidRPr="00A8253D" w:rsidRDefault="00A8253D" w:rsidP="00A8253D">
      <w:pPr>
        <w:numPr>
          <w:ilvl w:val="0"/>
          <w:numId w:val="4"/>
        </w:numPr>
        <w:spacing w:before="100" w:beforeAutospacing="1" w:after="100" w:afterAutospacing="1" w:line="240" w:lineRule="auto"/>
        <w:ind w:left="360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выявить людей, которые заинтересованы в проекте.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2. Распределить стейкхолдеров по степени вовлечённости и влияния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 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  <w:t>Это необходимо для чёткой иерархии участников. Менеджер должен понимать, к кому, когда и как часто можно обращаться за помощью и обратной связью. Стейкхолдеров удобно делить на четыре группы.</w:t>
      </w:r>
    </w:p>
    <w:p w:rsidR="00A8253D" w:rsidRPr="00A8253D" w:rsidRDefault="00A8253D" w:rsidP="00A8253D">
      <w:pPr>
        <w:shd w:val="clear" w:color="auto" w:fill="F6F5F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1. Высокая вовлечённость, высокое влияние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  <w:t>С такими стейкхолдерами команда взаимодействует максимально часто. Как правило, это один или несколько человек, которые инициировали проект и заинтересованы в его успешной реализации. От них нужно регулярно получать обратную связь.</w:t>
      </w:r>
    </w:p>
    <w:p w:rsidR="00A8253D" w:rsidRPr="00A8253D" w:rsidRDefault="00A8253D" w:rsidP="00A8253D">
      <w:pPr>
        <w:shd w:val="clear" w:color="auto" w:fill="F6F5F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2. Высокая вовлечённость, низкое влияние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 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  <w:t>В эту категорию часто попадают команды, которые помогают при запуске проекта. Например, службе поддержки важно понимать сроки, замысел, примеры вопросов и ответов и быть в курсе всех текущих изменений. Эту категорию стейкхолдеров можно обозначить как «эксперты» — они дают обратную связь и помогают реализовать проект.</w:t>
      </w:r>
    </w:p>
    <w:p w:rsidR="00A8253D" w:rsidRPr="00A8253D" w:rsidRDefault="00A8253D" w:rsidP="00A8253D">
      <w:pPr>
        <w:shd w:val="clear" w:color="auto" w:fill="F6F5F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3. Низкая вовлечённость, высокое влияние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  <w:t>Например, команда работает над развитием сервиса из сферы e-</w:t>
      </w:r>
      <w:proofErr w:type="spellStart"/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commerce</w:t>
      </w:r>
      <w:proofErr w:type="spellEnd"/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 и хочет изменить тарифы на доставку. Это нужно согласовать с финансовым отделом, ответственным за работу с рисками. Финансисты не погружены в тонкости продукта и требования заказчика, но могут влиять на конкретные решения и способ их реализации. Чтобы работа с ними прошла успешно, нужно вовремя и полностью предоставлять им необходимую информацию и очень точно проговаривать все ограничения.</w:t>
      </w:r>
    </w:p>
    <w:p w:rsidR="00A8253D" w:rsidRPr="00A8253D" w:rsidRDefault="00A8253D" w:rsidP="00A8253D">
      <w:pPr>
        <w:shd w:val="clear" w:color="auto" w:fill="F6F5F3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4. Низкая вовлечённость, низкое влияние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  <w:t>Стейкхолдеры этой категории не оказывают влияние на проект, но интересуются им:</w:t>
      </w:r>
    </w:p>
    <w:p w:rsidR="00A8253D" w:rsidRPr="00A8253D" w:rsidRDefault="00A8253D" w:rsidP="00A8253D">
      <w:pPr>
        <w:numPr>
          <w:ilvl w:val="0"/>
          <w:numId w:val="5"/>
        </w:numPr>
        <w:shd w:val="clear" w:color="auto" w:fill="F6F5F3"/>
        <w:spacing w:before="100" w:beforeAutospacing="1" w:after="100" w:afterAutospacing="1" w:line="240" w:lineRule="auto"/>
        <w:ind w:left="135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lastRenderedPageBreak/>
        <w:t>СМИ, которые рассказывают о жизни компании и нововведениях внутри;</w:t>
      </w:r>
    </w:p>
    <w:p w:rsidR="00A8253D" w:rsidRPr="00A8253D" w:rsidRDefault="00A8253D" w:rsidP="00A8253D">
      <w:pPr>
        <w:numPr>
          <w:ilvl w:val="0"/>
          <w:numId w:val="5"/>
        </w:numPr>
        <w:shd w:val="clear" w:color="auto" w:fill="F6F5F3"/>
        <w:spacing w:before="100" w:beforeAutospacing="1" w:after="100" w:afterAutospacing="1" w:line="240" w:lineRule="auto"/>
        <w:ind w:left="135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компании, которым важно понимать, что делают другие игроки рынка, чтобы оставаться конкурентоспособными;</w:t>
      </w:r>
    </w:p>
    <w:p w:rsidR="00A8253D" w:rsidRPr="00A8253D" w:rsidRDefault="00A8253D" w:rsidP="00A8253D">
      <w:pPr>
        <w:numPr>
          <w:ilvl w:val="0"/>
          <w:numId w:val="5"/>
        </w:numPr>
        <w:shd w:val="clear" w:color="auto" w:fill="F6F5F3"/>
        <w:spacing w:before="100" w:beforeAutospacing="1" w:after="100" w:afterAutospacing="1" w:line="240" w:lineRule="auto"/>
        <w:ind w:left="135" w:hanging="48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коллеги, которые не входят в состав проекта, но проявляют к нему интерес.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Матрица и анализ стейкхолдеров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Матрица — это таблица, в которой находится список стейкхолдеров и информация о них. Менеджер проектов обращается к матрице, если ему нужно уточнить данные, найти или обновить контакты стейкхолдеров.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Информация о стейкхолдерах, которую нужно собрать в матрице: ФИО, должность, контакты, руководитель, роль в проекте, степень вовлечённости и влияния, формат информирования.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BY"/>
          <w14:ligatures w14:val="none"/>
        </w:rPr>
        <w:lastRenderedPageBreak/>
        <w:drawing>
          <wp:inline distT="0" distB="0" distL="0" distR="0">
            <wp:extent cx="5940425" cy="7941945"/>
            <wp:effectExtent l="0" t="0" r="3175" b="1905"/>
            <wp:docPr id="2" name="Рисунок 2" descr="https://avatars.mds.yandex.net/get-lpc/10704932/eaef5135-b7cf-47fe-bf3d-2417c30f5fe6/width_1280_q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vatars.mds.yandex.net/get-lpc/10704932/eaef5135-b7cf-47fe-bf3d-2417c30f5fe6/width_1280_q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4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Матрица упрощает и систематизирует работу менеджеров и команды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Менеджер проектов также может собрать дополнительную матрицу должностных обязанностей стейкхолдеров, чтобы лучше понимать роль каждого специалиста. Например, в отделе маркетинга есть копирайтер, бренд-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lastRenderedPageBreak/>
        <w:t xml:space="preserve">менеджер, редактор, </w:t>
      </w:r>
      <w:hyperlink r:id="rId7" w:tgtFrame="_blank" w:history="1">
        <w:r w:rsidRPr="00A8253D">
          <w:rPr>
            <w:rFonts w:ascii="Times New Roman" w:eastAsia="Times New Roman" w:hAnsi="Times New Roman" w:cs="Times New Roman"/>
            <w:color w:val="018AD2"/>
            <w:kern w:val="0"/>
            <w:sz w:val="28"/>
            <w:szCs w:val="28"/>
            <w:u w:val="single"/>
            <w:lang w:eastAsia="ru-BY"/>
            <w14:ligatures w14:val="none"/>
          </w:rPr>
          <w:t>SMM-специалист</w:t>
        </w:r>
      </w:hyperlink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. Менеджеру проектов важно понимать, к кому с какой задачей лучше обращаться.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Как управлять стейкхолдерами</w:t>
      </w:r>
    </w:p>
    <w:p w:rsidR="00A8253D" w:rsidRPr="00A8253D" w:rsidRDefault="00A8253D" w:rsidP="00A825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</w:pP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Главная задача управления — информировать и вовлекать каждого из них для того, чтобы проект был реализован вовремя, в рамках бюджета и с учётом всех требований. После того как сформирован список заинтересованных, определена степень их влияния и вовлечённости, написаны стратегии информирования, менеджер и команда должны следовать правилам работы со стейкхолдерами. Рассмотрим их на примере агентства недвижимости, где стейкхолдерами будут владельцы недвижимости, покупатели, банки и риэлторы: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Segoe UI Emoji" w:eastAsia="Times New Roman" w:hAnsi="Segoe UI Emoji" w:cs="Segoe UI Emoji"/>
          <w:color w:val="000000"/>
          <w:kern w:val="0"/>
          <w:sz w:val="28"/>
          <w:szCs w:val="28"/>
          <w:lang w:eastAsia="ru-BY"/>
          <w14:ligatures w14:val="none"/>
        </w:rPr>
        <w:t>✅</w:t>
      </w: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Анализировать интересы стейкхолдеров.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 Определить потребности каждого стейкхолдера. Владельцы недвижимости хотят продать её по максимальной цене, покупатели ― найти объект, который соответствует их запросам и бюджету, банки ― выдать ипотечный кредит с минимальными рисками, риэлторы ― получить комиссионные. Чтобы выявить требования заказчиков, нужна персональная вовлечённость. Чем ближе менеджер к запросам заказчика и предметной области, тем лучше проект будет реализован. 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Segoe UI Emoji" w:eastAsia="Times New Roman" w:hAnsi="Segoe UI Emoji" w:cs="Segoe UI Emoji"/>
          <w:color w:val="000000"/>
          <w:kern w:val="0"/>
          <w:sz w:val="28"/>
          <w:szCs w:val="28"/>
          <w:lang w:eastAsia="ru-BY"/>
          <w14:ligatures w14:val="none"/>
        </w:rPr>
        <w:t>✅</w:t>
      </w: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Разработать систему коммуникации.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 Для этого нужно определить лучший способ взаимодействия с каждой группой стейкхолдеров. Например, с владельцами недвижимости лучше встречаться или переписываться регулярно, чтобы держать их в курсе рыночной ситуации и цен на недвижимость. Покупателям можно рассказывать о доступных объектах недвижимости в </w:t>
      </w:r>
      <w:proofErr w:type="spellStart"/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email</w:t>
      </w:r>
      <w:proofErr w:type="spellEnd"/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-рассылке, организовывать просмотры и консультации. Для риэлторов нужно проводить тренинги, чтобы делиться идеями и лучшими практиками. 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Segoe UI Emoji" w:eastAsia="Times New Roman" w:hAnsi="Segoe UI Emoji" w:cs="Segoe UI Emoji"/>
          <w:color w:val="000000"/>
          <w:kern w:val="0"/>
          <w:sz w:val="28"/>
          <w:szCs w:val="28"/>
          <w:lang w:eastAsia="ru-BY"/>
          <w14:ligatures w14:val="none"/>
        </w:rPr>
        <w:t>✅</w:t>
      </w: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>Инициировать совместные встречи.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 xml:space="preserve"> Например, круглый стол с представителями всех групп стейкхолдеров, чтобы обсудить актуальные вопросы, идеи и проблемы. Это поможет решить вопросы и конфликты в рамках проекта.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</w:r>
      <w:r w:rsidRPr="00A8253D">
        <w:rPr>
          <w:rFonts w:ascii="Segoe UI Emoji" w:eastAsia="Times New Roman" w:hAnsi="Segoe UI Emoji" w:cs="Segoe UI Emoji"/>
          <w:color w:val="000000"/>
          <w:kern w:val="0"/>
          <w:sz w:val="28"/>
          <w:szCs w:val="28"/>
          <w:lang w:eastAsia="ru-BY"/>
          <w14:ligatures w14:val="none"/>
        </w:rPr>
        <w:t>✅</w:t>
      </w:r>
      <w:r w:rsidRPr="00A8253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BY"/>
          <w14:ligatures w14:val="none"/>
        </w:rPr>
        <w:t xml:space="preserve">Оценивать и отчитываться. 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t>Регулярно анализировать эффективность взаимодействия со стейкхолдерами. Задавать вопросы, получать обратную связь и изучать результаты. Своевременно делиться информацией о ходе проекта и достижениях.</w:t>
      </w:r>
      <w:r w:rsidRPr="00A8253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BY"/>
          <w14:ligatures w14:val="none"/>
        </w:rPr>
        <w:br/>
        <w:t>Эти принципы можно использовать как отправную точку для управления стейкхолдерами. Но каждый проект и ситуация уникальны, поэтому важно применять индивидуальный подход.</w:t>
      </w:r>
    </w:p>
    <w:p w:rsidR="008809EA" w:rsidRPr="00A8253D" w:rsidRDefault="008809EA" w:rsidP="00A8253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809EA" w:rsidRPr="00A825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94516"/>
    <w:multiLevelType w:val="multilevel"/>
    <w:tmpl w:val="626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9290E"/>
    <w:multiLevelType w:val="multilevel"/>
    <w:tmpl w:val="4DCC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63C96"/>
    <w:multiLevelType w:val="multilevel"/>
    <w:tmpl w:val="F3E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06369"/>
    <w:multiLevelType w:val="multilevel"/>
    <w:tmpl w:val="DF5C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A7111"/>
    <w:multiLevelType w:val="multilevel"/>
    <w:tmpl w:val="E17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3D"/>
    <w:rsid w:val="008809EA"/>
    <w:rsid w:val="00A8253D"/>
    <w:rsid w:val="00D4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B2FC5-79FB-4A14-A152-5BE06B78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825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BY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253D"/>
    <w:rPr>
      <w:rFonts w:ascii="Times New Roman" w:eastAsia="Times New Roman" w:hAnsi="Times New Roman" w:cs="Times New Roman"/>
      <w:b/>
      <w:bCs/>
      <w:kern w:val="0"/>
      <w:sz w:val="36"/>
      <w:szCs w:val="36"/>
      <w:lang w:eastAsia="ru-BY"/>
      <w14:ligatures w14:val="none"/>
    </w:rPr>
  </w:style>
  <w:style w:type="paragraph" w:styleId="a3">
    <w:name w:val="Normal (Web)"/>
    <w:basedOn w:val="a"/>
    <w:uiPriority w:val="99"/>
    <w:semiHidden/>
    <w:unhideWhenUsed/>
    <w:rsid w:val="00A82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styleId="a4">
    <w:name w:val="Hyperlink"/>
    <w:basedOn w:val="a0"/>
    <w:uiPriority w:val="99"/>
    <w:semiHidden/>
    <w:unhideWhenUsed/>
    <w:rsid w:val="00A8253D"/>
    <w:rPr>
      <w:color w:val="0000FF"/>
      <w:u w:val="single"/>
    </w:rPr>
  </w:style>
  <w:style w:type="character" w:customStyle="1" w:styleId="lc-styled-texttext">
    <w:name w:val="lc-styled-text__text"/>
    <w:basedOn w:val="a0"/>
    <w:rsid w:val="00A82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5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58152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733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7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27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0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60491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1275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6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9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3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9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48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4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9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8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16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05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98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621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6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2175856">
                                          <w:marLeft w:val="0"/>
                                          <w:marRight w:val="360"/>
                                          <w:marTop w:val="3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36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80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94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72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46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0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0265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603041">
                                          <w:marLeft w:val="36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7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45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95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30074">
                                          <w:marLeft w:val="360"/>
                                          <w:marRight w:val="0"/>
                                          <w:marTop w:val="0"/>
                                          <w:marBottom w:val="7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0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9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1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967079">
                                          <w:marLeft w:val="360"/>
                                          <w:marRight w:val="0"/>
                                          <w:marTop w:val="0"/>
                                          <w:marBottom w:val="3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2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0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9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1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8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977402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3802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2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2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935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66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7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1" w:color="auto"/>
                                        <w:left w:val="single" w:sz="2" w:space="11" w:color="auto"/>
                                        <w:bottom w:val="single" w:sz="2" w:space="11" w:color="auto"/>
                                        <w:right w:val="single" w:sz="2" w:space="11" w:color="auto"/>
                                      </w:divBdr>
                                      <w:divsChild>
                                        <w:div w:id="134494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6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16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86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992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70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0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1" w:color="auto"/>
                                        <w:left w:val="single" w:sz="2" w:space="11" w:color="auto"/>
                                        <w:bottom w:val="single" w:sz="2" w:space="11" w:color="auto"/>
                                        <w:right w:val="single" w:sz="2" w:space="11" w:color="auto"/>
                                      </w:divBdr>
                                      <w:divsChild>
                                        <w:div w:id="138983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46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0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5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523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2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1" w:color="auto"/>
                                        <w:left w:val="single" w:sz="2" w:space="11" w:color="auto"/>
                                        <w:bottom w:val="single" w:sz="2" w:space="11" w:color="auto"/>
                                        <w:right w:val="single" w:sz="2" w:space="11" w:color="auto"/>
                                      </w:divBdr>
                                      <w:divsChild>
                                        <w:div w:id="46288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5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95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51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4439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9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1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11" w:color="auto"/>
                                        <w:left w:val="single" w:sz="2" w:space="11" w:color="auto"/>
                                        <w:bottom w:val="single" w:sz="2" w:space="11" w:color="auto"/>
                                        <w:right w:val="single" w:sz="2" w:space="11" w:color="auto"/>
                                      </w:divBdr>
                                      <w:divsChild>
                                        <w:div w:id="100061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0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2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2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48185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1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8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3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4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4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3133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7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368697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041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cticum.yandex.ru/blog/professiya-smm-speciali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racticum.yandex.ru/blog/kak-davat-i-prinimat-obratnuyu-svyaz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1070</Words>
  <Characters>6105</Characters>
  <Application>Microsoft Office Word</Application>
  <DocSecurity>0</DocSecurity>
  <Lines>50</Lines>
  <Paragraphs>14</Paragraphs>
  <ScaleCrop>false</ScaleCrop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2025-03-17T15:00:00Z</dcterms:created>
  <dcterms:modified xsi:type="dcterms:W3CDTF">2025-03-17T15:02:00Z</dcterms:modified>
</cp:coreProperties>
</file>