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B8BD" w14:textId="4B06387C" w:rsidR="00D9400B" w:rsidRPr="00161983" w:rsidRDefault="00161983" w:rsidP="00161983">
      <w:pPr>
        <w:spacing w:line="240" w:lineRule="auto"/>
        <w:ind w:firstLine="0"/>
        <w:rPr>
          <w:sz w:val="24"/>
          <w:szCs w:val="20"/>
          <w:lang w:val="ru-RU"/>
        </w:rPr>
      </w:pPr>
      <w:r w:rsidRPr="00161983">
        <w:rPr>
          <w:sz w:val="24"/>
          <w:szCs w:val="20"/>
          <w:lang w:val="ru-RU"/>
        </w:rPr>
        <w:t>УДК</w:t>
      </w:r>
    </w:p>
    <w:p w14:paraId="0D210B20" w14:textId="2EBCAA1B" w:rsidR="00161983" w:rsidRPr="00167C90" w:rsidRDefault="00E008CD" w:rsidP="00E008CD">
      <w:pPr>
        <w:spacing w:line="240" w:lineRule="auto"/>
        <w:ind w:firstLine="0"/>
        <w:jc w:val="center"/>
        <w:rPr>
          <w:b/>
          <w:bCs/>
          <w:vertAlign w:val="superscript"/>
          <w:lang w:val="ru-RU"/>
        </w:rPr>
      </w:pPr>
      <w:r w:rsidRPr="00E008CD">
        <w:rPr>
          <w:b/>
          <w:bCs/>
          <w:lang w:val="ru-RU"/>
        </w:rPr>
        <w:t>К.А. Хаджинова</w:t>
      </w:r>
      <w:r w:rsidR="00167C90">
        <w:rPr>
          <w:b/>
          <w:bCs/>
          <w:vertAlign w:val="superscript"/>
          <w:lang w:val="ru-RU"/>
        </w:rPr>
        <w:t>1</w:t>
      </w:r>
      <w:r w:rsidRPr="00E008CD">
        <w:rPr>
          <w:b/>
          <w:bCs/>
          <w:lang w:val="ru-RU"/>
        </w:rPr>
        <w:t>, Р.В. Земляник</w:t>
      </w:r>
      <w:r w:rsidR="00167C90">
        <w:rPr>
          <w:b/>
          <w:bCs/>
          <w:vertAlign w:val="superscript"/>
          <w:lang w:val="ru-RU"/>
        </w:rPr>
        <w:t>2</w:t>
      </w:r>
      <w:r w:rsidRPr="00E008CD">
        <w:rPr>
          <w:b/>
          <w:bCs/>
          <w:lang w:val="ru-RU"/>
        </w:rPr>
        <w:t>, Н.Г. Забродская</w:t>
      </w:r>
      <w:r w:rsidR="00167C90">
        <w:rPr>
          <w:b/>
          <w:bCs/>
          <w:vertAlign w:val="superscript"/>
          <w:lang w:val="ru-RU"/>
        </w:rPr>
        <w:t>3</w:t>
      </w:r>
    </w:p>
    <w:p w14:paraId="565E9A09" w14:textId="77777777" w:rsidR="00E008CD" w:rsidRDefault="00E008CD" w:rsidP="003C6D3D">
      <w:pPr>
        <w:spacing w:line="240" w:lineRule="auto"/>
        <w:ind w:firstLine="567"/>
        <w:rPr>
          <w:lang w:val="ru-RU"/>
        </w:rPr>
      </w:pPr>
    </w:p>
    <w:p w14:paraId="19B8C9DB" w14:textId="64888DA8" w:rsidR="00E008CD" w:rsidRPr="00C52794" w:rsidRDefault="00E008CD" w:rsidP="00B76C6C">
      <w:pPr>
        <w:spacing w:after="240" w:line="240" w:lineRule="auto"/>
        <w:ind w:firstLine="0"/>
        <w:jc w:val="center"/>
        <w:rPr>
          <w:i/>
          <w:iCs/>
          <w:sz w:val="24"/>
          <w:szCs w:val="24"/>
          <w:vertAlign w:val="superscript"/>
          <w:lang w:val="ru-RU"/>
        </w:rPr>
      </w:pPr>
      <w:r w:rsidRPr="007316E8">
        <w:rPr>
          <w:i/>
          <w:iCs/>
          <w:sz w:val="24"/>
          <w:szCs w:val="24"/>
          <w:lang w:val="ru-RU"/>
        </w:rPr>
        <w:t>Белорусский государ</w:t>
      </w:r>
      <w:r w:rsidR="00B76C6C">
        <w:rPr>
          <w:i/>
          <w:iCs/>
          <w:sz w:val="24"/>
          <w:szCs w:val="24"/>
          <w:lang w:val="ru-RU"/>
        </w:rPr>
        <w:t>ст</w:t>
      </w:r>
      <w:r w:rsidRPr="007316E8">
        <w:rPr>
          <w:i/>
          <w:iCs/>
          <w:sz w:val="24"/>
          <w:szCs w:val="24"/>
          <w:lang w:val="ru-RU"/>
        </w:rPr>
        <w:t>венный университет информатики и радиоэлектроники</w:t>
      </w:r>
      <w:r w:rsidR="001839F3" w:rsidRPr="007316E8">
        <w:rPr>
          <w:i/>
          <w:iCs/>
          <w:sz w:val="24"/>
          <w:szCs w:val="24"/>
          <w:lang w:val="ru-RU"/>
        </w:rPr>
        <w:t xml:space="preserve">, Минск, Беларусь, </w:t>
      </w:r>
      <w:r w:rsidR="00C52794">
        <w:rPr>
          <w:i/>
          <w:iCs/>
          <w:sz w:val="24"/>
          <w:szCs w:val="24"/>
          <w:vertAlign w:val="superscript"/>
          <w:lang w:val="ru-RU"/>
        </w:rPr>
        <w:t>1</w:t>
      </w:r>
      <w:proofErr w:type="spellStart"/>
      <w:r w:rsidR="00B76C6C">
        <w:rPr>
          <w:i/>
          <w:iCs/>
          <w:sz w:val="24"/>
          <w:szCs w:val="24"/>
        </w:rPr>
        <w:t>kseniyakhadzhynava</w:t>
      </w:r>
      <w:proofErr w:type="spellEnd"/>
      <w:r w:rsidR="00B76C6C" w:rsidRPr="00B76C6C">
        <w:rPr>
          <w:i/>
          <w:iCs/>
          <w:sz w:val="24"/>
          <w:szCs w:val="24"/>
          <w:lang w:val="ru-RU"/>
        </w:rPr>
        <w:t>@</w:t>
      </w:r>
      <w:proofErr w:type="spellStart"/>
      <w:r w:rsidR="00B76C6C">
        <w:rPr>
          <w:i/>
          <w:iCs/>
          <w:sz w:val="24"/>
          <w:szCs w:val="24"/>
        </w:rPr>
        <w:t>gmail</w:t>
      </w:r>
      <w:proofErr w:type="spellEnd"/>
      <w:r w:rsidR="00B76C6C" w:rsidRPr="00B76C6C">
        <w:rPr>
          <w:i/>
          <w:iCs/>
          <w:sz w:val="24"/>
          <w:szCs w:val="24"/>
          <w:lang w:val="ru-RU"/>
        </w:rPr>
        <w:t>.</w:t>
      </w:r>
      <w:r w:rsidR="00B76C6C">
        <w:rPr>
          <w:i/>
          <w:iCs/>
          <w:sz w:val="24"/>
          <w:szCs w:val="24"/>
        </w:rPr>
        <w:t>com</w:t>
      </w:r>
      <w:r w:rsidR="00B76C6C" w:rsidRPr="00B76C6C">
        <w:rPr>
          <w:i/>
          <w:iCs/>
          <w:sz w:val="24"/>
          <w:szCs w:val="24"/>
          <w:lang w:val="ru-RU"/>
        </w:rPr>
        <w:t xml:space="preserve">, </w:t>
      </w:r>
      <w:r w:rsidR="00C52794">
        <w:rPr>
          <w:i/>
          <w:iCs/>
          <w:sz w:val="24"/>
          <w:szCs w:val="24"/>
          <w:vertAlign w:val="superscript"/>
          <w:lang w:val="ru-RU"/>
        </w:rPr>
        <w:t>2</w:t>
      </w:r>
      <w:proofErr w:type="spellStart"/>
      <w:r w:rsidR="00D060B9" w:rsidRPr="00D060B9">
        <w:rPr>
          <w:i/>
          <w:iCs/>
          <w:sz w:val="24"/>
          <w:szCs w:val="24"/>
        </w:rPr>
        <w:t>rzemlanik</w:t>
      </w:r>
      <w:proofErr w:type="spellEnd"/>
      <w:r w:rsidR="00D060B9" w:rsidRPr="00D060B9">
        <w:rPr>
          <w:i/>
          <w:iCs/>
          <w:sz w:val="24"/>
          <w:szCs w:val="24"/>
          <w:lang w:val="ru-RU"/>
        </w:rPr>
        <w:t>@</w:t>
      </w:r>
      <w:proofErr w:type="spellStart"/>
      <w:r w:rsidR="00D060B9" w:rsidRPr="00D060B9">
        <w:rPr>
          <w:i/>
          <w:iCs/>
          <w:sz w:val="24"/>
          <w:szCs w:val="24"/>
        </w:rPr>
        <w:t>gmail</w:t>
      </w:r>
      <w:proofErr w:type="spellEnd"/>
      <w:r w:rsidR="00D060B9" w:rsidRPr="00D060B9">
        <w:rPr>
          <w:i/>
          <w:iCs/>
          <w:sz w:val="24"/>
          <w:szCs w:val="24"/>
          <w:lang w:val="ru-RU"/>
        </w:rPr>
        <w:t>.</w:t>
      </w:r>
      <w:r w:rsidR="00D060B9" w:rsidRPr="00D060B9">
        <w:rPr>
          <w:i/>
          <w:iCs/>
          <w:sz w:val="24"/>
          <w:szCs w:val="24"/>
        </w:rPr>
        <w:t>com</w:t>
      </w:r>
      <w:r w:rsidR="00D060B9" w:rsidRPr="00D060B9">
        <w:rPr>
          <w:i/>
          <w:iCs/>
          <w:sz w:val="24"/>
          <w:szCs w:val="24"/>
          <w:lang w:val="ru-RU"/>
        </w:rPr>
        <w:t xml:space="preserve">, </w:t>
      </w:r>
      <w:r w:rsidR="00C52794">
        <w:rPr>
          <w:i/>
          <w:iCs/>
          <w:sz w:val="24"/>
          <w:szCs w:val="24"/>
          <w:vertAlign w:val="superscript"/>
          <w:lang w:val="ru-RU"/>
        </w:rPr>
        <w:t>3</w:t>
      </w:r>
      <w:proofErr w:type="spellStart"/>
      <w:r w:rsidR="00167C90" w:rsidRPr="00167C90">
        <w:rPr>
          <w:i/>
          <w:iCs/>
          <w:sz w:val="24"/>
          <w:szCs w:val="24"/>
        </w:rPr>
        <w:t>zabrodskaya</w:t>
      </w:r>
      <w:proofErr w:type="spellEnd"/>
      <w:r w:rsidR="00167C90" w:rsidRPr="00167C90">
        <w:rPr>
          <w:i/>
          <w:iCs/>
          <w:sz w:val="24"/>
          <w:szCs w:val="24"/>
          <w:lang w:val="ru-RU"/>
        </w:rPr>
        <w:t>12@</w:t>
      </w:r>
      <w:r w:rsidR="00167C90" w:rsidRPr="00167C90">
        <w:rPr>
          <w:i/>
          <w:iCs/>
          <w:sz w:val="24"/>
          <w:szCs w:val="24"/>
        </w:rPr>
        <w:t>mail</w:t>
      </w:r>
      <w:r w:rsidR="00167C90" w:rsidRPr="00167C90">
        <w:rPr>
          <w:i/>
          <w:iCs/>
          <w:sz w:val="24"/>
          <w:szCs w:val="24"/>
          <w:lang w:val="ru-RU"/>
        </w:rPr>
        <w:t>.</w:t>
      </w:r>
      <w:proofErr w:type="spellStart"/>
      <w:r w:rsidR="00167C90" w:rsidRPr="00167C90">
        <w:rPr>
          <w:i/>
          <w:iCs/>
          <w:sz w:val="24"/>
          <w:szCs w:val="24"/>
        </w:rPr>
        <w:t>ru</w:t>
      </w:r>
      <w:proofErr w:type="spellEnd"/>
    </w:p>
    <w:p w14:paraId="70BE13B6" w14:textId="2E31DC97" w:rsidR="003070DB" w:rsidRPr="00C37FD5" w:rsidRDefault="00F562A6" w:rsidP="00C37FD5">
      <w:pPr>
        <w:spacing w:after="240" w:line="240" w:lineRule="auto"/>
        <w:ind w:firstLine="0"/>
        <w:jc w:val="center"/>
        <w:rPr>
          <w:b/>
          <w:bCs/>
          <w:lang w:val="ru-RU"/>
        </w:rPr>
      </w:pPr>
      <w:r w:rsidRPr="00C37FD5">
        <w:rPr>
          <w:b/>
          <w:bCs/>
          <w:lang w:val="ru-RU"/>
        </w:rPr>
        <w:t>RAG-ПЛАТФОРМА ДЛЯ СЕМАНТИЧЕСКОГО АНАЛИЗА ПРАВОВОЙ ИНФОРМАЦИИ ФРГ И ЕС</w:t>
      </w:r>
    </w:p>
    <w:p w14:paraId="20D152C5" w14:textId="54E7C8DE" w:rsidR="00C37FD5" w:rsidRPr="0042612D" w:rsidRDefault="006869D5" w:rsidP="00C37FD5">
      <w:pPr>
        <w:spacing w:line="240" w:lineRule="auto"/>
        <w:ind w:firstLine="567"/>
        <w:rPr>
          <w:i/>
          <w:iCs/>
          <w:sz w:val="24"/>
          <w:szCs w:val="20"/>
          <w:lang w:val="ru-RU"/>
        </w:rPr>
      </w:pPr>
      <w:r w:rsidRPr="0042612D">
        <w:rPr>
          <w:i/>
          <w:iCs/>
          <w:sz w:val="24"/>
          <w:szCs w:val="20"/>
          <w:lang w:val="ru-RU"/>
        </w:rPr>
        <w:t xml:space="preserve">В данной работе исследуется архитектура и результаты эксплуатации системы </w:t>
      </w:r>
      <w:proofErr w:type="spellStart"/>
      <w:r w:rsidRPr="0042612D">
        <w:rPr>
          <w:i/>
          <w:iCs/>
          <w:sz w:val="24"/>
          <w:szCs w:val="20"/>
          <w:lang w:val="ru-RU"/>
        </w:rPr>
        <w:t>Retrieval-Augmented</w:t>
      </w:r>
      <w:proofErr w:type="spellEnd"/>
      <w:r w:rsidRPr="0042612D">
        <w:rPr>
          <w:i/>
          <w:iCs/>
          <w:sz w:val="24"/>
          <w:szCs w:val="20"/>
          <w:lang w:val="ru-RU"/>
        </w:rPr>
        <w:t xml:space="preserve"> Generation (RAG), разработанной для работы с многоуровневыми нормативными массивами ФРГ и ЕС. Представлено математическое описание гибридного поиска и механизмов минимизации фактологических искажений в юридических консультациях. Платформа успешно функционирует на реальных данных, обеспечивая высокую точность извлечения и генерации юридически значимой информации. Практическая часть исследования полностью завершена, и система готова к промышленной эксплуатации.</w:t>
      </w:r>
    </w:p>
    <w:p w14:paraId="69FE2A77" w14:textId="66231E5A" w:rsidR="00724715" w:rsidRPr="00724715" w:rsidRDefault="006869D5" w:rsidP="00724715">
      <w:pPr>
        <w:spacing w:after="240" w:line="240" w:lineRule="auto"/>
        <w:ind w:firstLine="567"/>
        <w:rPr>
          <w:i/>
          <w:iCs/>
          <w:sz w:val="24"/>
          <w:szCs w:val="20"/>
          <w:lang w:val="ru-RU"/>
        </w:rPr>
      </w:pPr>
      <w:r w:rsidRPr="00724715">
        <w:rPr>
          <w:b/>
          <w:bCs/>
          <w:i/>
          <w:iCs/>
          <w:sz w:val="24"/>
          <w:szCs w:val="20"/>
          <w:lang w:val="ru-RU"/>
        </w:rPr>
        <w:t>Ключевые слова</w:t>
      </w:r>
      <w:r w:rsidRPr="00724715">
        <w:rPr>
          <w:b/>
          <w:bCs/>
          <w:i/>
          <w:iCs/>
          <w:sz w:val="24"/>
          <w:szCs w:val="20"/>
        </w:rPr>
        <w:t>:</w:t>
      </w:r>
      <w:r w:rsidRPr="0042612D">
        <w:rPr>
          <w:i/>
          <w:iCs/>
          <w:sz w:val="24"/>
          <w:szCs w:val="20"/>
        </w:rPr>
        <w:t xml:space="preserve"> </w:t>
      </w:r>
      <w:r w:rsidR="00724715">
        <w:rPr>
          <w:i/>
          <w:iCs/>
          <w:sz w:val="24"/>
          <w:szCs w:val="20"/>
          <w:lang w:val="ru-RU"/>
        </w:rPr>
        <w:t>текст</w:t>
      </w:r>
    </w:p>
    <w:p w14:paraId="56B00885" w14:textId="77777777" w:rsidR="00724715" w:rsidRPr="00167C90" w:rsidRDefault="00724715" w:rsidP="00724715">
      <w:pPr>
        <w:spacing w:line="240" w:lineRule="auto"/>
        <w:ind w:firstLine="0"/>
        <w:jc w:val="center"/>
        <w:rPr>
          <w:b/>
          <w:bCs/>
          <w:vertAlign w:val="superscript"/>
          <w:lang w:val="ru-RU"/>
        </w:rPr>
      </w:pPr>
      <w:r w:rsidRPr="00E008CD">
        <w:rPr>
          <w:b/>
          <w:bCs/>
          <w:lang w:val="ru-RU"/>
        </w:rPr>
        <w:t>К.А. Хаджинова</w:t>
      </w:r>
      <w:r>
        <w:rPr>
          <w:b/>
          <w:bCs/>
          <w:vertAlign w:val="superscript"/>
          <w:lang w:val="ru-RU"/>
        </w:rPr>
        <w:t>1</w:t>
      </w:r>
      <w:r w:rsidRPr="00E008CD">
        <w:rPr>
          <w:b/>
          <w:bCs/>
          <w:lang w:val="ru-RU"/>
        </w:rPr>
        <w:t>, Р.В. Земляник</w:t>
      </w:r>
      <w:r>
        <w:rPr>
          <w:b/>
          <w:bCs/>
          <w:vertAlign w:val="superscript"/>
          <w:lang w:val="ru-RU"/>
        </w:rPr>
        <w:t>2</w:t>
      </w:r>
      <w:r w:rsidRPr="00E008CD">
        <w:rPr>
          <w:b/>
          <w:bCs/>
          <w:lang w:val="ru-RU"/>
        </w:rPr>
        <w:t>, Н.Г. Забродская</w:t>
      </w:r>
      <w:r>
        <w:rPr>
          <w:b/>
          <w:bCs/>
          <w:vertAlign w:val="superscript"/>
          <w:lang w:val="ru-RU"/>
        </w:rPr>
        <w:t>3</w:t>
      </w:r>
    </w:p>
    <w:p w14:paraId="3A43C8BC" w14:textId="77777777" w:rsidR="00724715" w:rsidRDefault="00724715" w:rsidP="00724715">
      <w:pPr>
        <w:spacing w:line="240" w:lineRule="auto"/>
        <w:ind w:firstLine="567"/>
        <w:rPr>
          <w:lang w:val="ru-RU"/>
        </w:rPr>
      </w:pPr>
    </w:p>
    <w:p w14:paraId="557895C9" w14:textId="77777777" w:rsidR="00724715" w:rsidRPr="00C52794" w:rsidRDefault="00724715" w:rsidP="00724715">
      <w:pPr>
        <w:spacing w:after="240" w:line="240" w:lineRule="auto"/>
        <w:ind w:firstLine="0"/>
        <w:jc w:val="center"/>
        <w:rPr>
          <w:i/>
          <w:iCs/>
          <w:sz w:val="24"/>
          <w:szCs w:val="24"/>
          <w:vertAlign w:val="superscript"/>
          <w:lang w:val="ru-RU"/>
        </w:rPr>
      </w:pPr>
      <w:r w:rsidRPr="007316E8">
        <w:rPr>
          <w:i/>
          <w:iCs/>
          <w:sz w:val="24"/>
          <w:szCs w:val="24"/>
          <w:lang w:val="ru-RU"/>
        </w:rPr>
        <w:t>Белорусский государ</w:t>
      </w:r>
      <w:r>
        <w:rPr>
          <w:i/>
          <w:iCs/>
          <w:sz w:val="24"/>
          <w:szCs w:val="24"/>
          <w:lang w:val="ru-RU"/>
        </w:rPr>
        <w:t>ст</w:t>
      </w:r>
      <w:r w:rsidRPr="007316E8">
        <w:rPr>
          <w:i/>
          <w:iCs/>
          <w:sz w:val="24"/>
          <w:szCs w:val="24"/>
          <w:lang w:val="ru-RU"/>
        </w:rPr>
        <w:t xml:space="preserve">венный университет информатики и радиоэлектроники, Минск, Беларусь, </w:t>
      </w:r>
      <w:r>
        <w:rPr>
          <w:i/>
          <w:iCs/>
          <w:sz w:val="24"/>
          <w:szCs w:val="24"/>
          <w:vertAlign w:val="superscript"/>
          <w:lang w:val="ru-RU"/>
        </w:rPr>
        <w:t>1</w:t>
      </w:r>
      <w:proofErr w:type="spellStart"/>
      <w:r>
        <w:rPr>
          <w:i/>
          <w:iCs/>
          <w:sz w:val="24"/>
          <w:szCs w:val="24"/>
        </w:rPr>
        <w:t>kseniyakhadzhynava</w:t>
      </w:r>
      <w:proofErr w:type="spellEnd"/>
      <w:r w:rsidRPr="00B76C6C">
        <w:rPr>
          <w:i/>
          <w:iCs/>
          <w:sz w:val="24"/>
          <w:szCs w:val="24"/>
          <w:lang w:val="ru-RU"/>
        </w:rPr>
        <w:t>@</w:t>
      </w:r>
      <w:proofErr w:type="spellStart"/>
      <w:r>
        <w:rPr>
          <w:i/>
          <w:iCs/>
          <w:sz w:val="24"/>
          <w:szCs w:val="24"/>
        </w:rPr>
        <w:t>gmail</w:t>
      </w:r>
      <w:proofErr w:type="spellEnd"/>
      <w:r w:rsidRPr="00B76C6C">
        <w:rPr>
          <w:i/>
          <w:iCs/>
          <w:sz w:val="24"/>
          <w:szCs w:val="24"/>
          <w:lang w:val="ru-RU"/>
        </w:rPr>
        <w:t>.</w:t>
      </w:r>
      <w:r>
        <w:rPr>
          <w:i/>
          <w:iCs/>
          <w:sz w:val="24"/>
          <w:szCs w:val="24"/>
        </w:rPr>
        <w:t>com</w:t>
      </w:r>
      <w:r w:rsidRPr="00B76C6C">
        <w:rPr>
          <w:i/>
          <w:iCs/>
          <w:sz w:val="24"/>
          <w:szCs w:val="24"/>
          <w:lang w:val="ru-RU"/>
        </w:rPr>
        <w:t xml:space="preserve">, </w:t>
      </w:r>
      <w:r>
        <w:rPr>
          <w:i/>
          <w:iCs/>
          <w:sz w:val="24"/>
          <w:szCs w:val="24"/>
          <w:vertAlign w:val="superscript"/>
          <w:lang w:val="ru-RU"/>
        </w:rPr>
        <w:t>2</w:t>
      </w:r>
      <w:proofErr w:type="spellStart"/>
      <w:r w:rsidRPr="00D060B9">
        <w:rPr>
          <w:i/>
          <w:iCs/>
          <w:sz w:val="24"/>
          <w:szCs w:val="24"/>
        </w:rPr>
        <w:t>rzemlanik</w:t>
      </w:r>
      <w:proofErr w:type="spellEnd"/>
      <w:r w:rsidRPr="00D060B9">
        <w:rPr>
          <w:i/>
          <w:iCs/>
          <w:sz w:val="24"/>
          <w:szCs w:val="24"/>
          <w:lang w:val="ru-RU"/>
        </w:rPr>
        <w:t>@</w:t>
      </w:r>
      <w:proofErr w:type="spellStart"/>
      <w:r w:rsidRPr="00D060B9">
        <w:rPr>
          <w:i/>
          <w:iCs/>
          <w:sz w:val="24"/>
          <w:szCs w:val="24"/>
        </w:rPr>
        <w:t>gmail</w:t>
      </w:r>
      <w:proofErr w:type="spellEnd"/>
      <w:r w:rsidRPr="00D060B9">
        <w:rPr>
          <w:i/>
          <w:iCs/>
          <w:sz w:val="24"/>
          <w:szCs w:val="24"/>
          <w:lang w:val="ru-RU"/>
        </w:rPr>
        <w:t>.</w:t>
      </w:r>
      <w:r w:rsidRPr="00D060B9">
        <w:rPr>
          <w:i/>
          <w:iCs/>
          <w:sz w:val="24"/>
          <w:szCs w:val="24"/>
        </w:rPr>
        <w:t>com</w:t>
      </w:r>
      <w:r w:rsidRPr="00D060B9">
        <w:rPr>
          <w:i/>
          <w:iCs/>
          <w:sz w:val="24"/>
          <w:szCs w:val="24"/>
          <w:lang w:val="ru-RU"/>
        </w:rPr>
        <w:t xml:space="preserve">, </w:t>
      </w:r>
      <w:r>
        <w:rPr>
          <w:i/>
          <w:iCs/>
          <w:sz w:val="24"/>
          <w:szCs w:val="24"/>
          <w:vertAlign w:val="superscript"/>
          <w:lang w:val="ru-RU"/>
        </w:rPr>
        <w:t>3</w:t>
      </w:r>
      <w:proofErr w:type="spellStart"/>
      <w:r w:rsidRPr="00167C90">
        <w:rPr>
          <w:i/>
          <w:iCs/>
          <w:sz w:val="24"/>
          <w:szCs w:val="24"/>
        </w:rPr>
        <w:t>zabrodskaya</w:t>
      </w:r>
      <w:proofErr w:type="spellEnd"/>
      <w:r w:rsidRPr="00167C90">
        <w:rPr>
          <w:i/>
          <w:iCs/>
          <w:sz w:val="24"/>
          <w:szCs w:val="24"/>
          <w:lang w:val="ru-RU"/>
        </w:rPr>
        <w:t>12@</w:t>
      </w:r>
      <w:r w:rsidRPr="00167C90">
        <w:rPr>
          <w:i/>
          <w:iCs/>
          <w:sz w:val="24"/>
          <w:szCs w:val="24"/>
        </w:rPr>
        <w:t>mail</w:t>
      </w:r>
      <w:r w:rsidRPr="00167C90">
        <w:rPr>
          <w:i/>
          <w:iCs/>
          <w:sz w:val="24"/>
          <w:szCs w:val="24"/>
          <w:lang w:val="ru-RU"/>
        </w:rPr>
        <w:t>.</w:t>
      </w:r>
      <w:proofErr w:type="spellStart"/>
      <w:r w:rsidRPr="00167C90">
        <w:rPr>
          <w:i/>
          <w:iCs/>
          <w:sz w:val="24"/>
          <w:szCs w:val="24"/>
        </w:rPr>
        <w:t>ru</w:t>
      </w:r>
      <w:proofErr w:type="spellEnd"/>
    </w:p>
    <w:p w14:paraId="0E17106C" w14:textId="77777777" w:rsidR="00724715" w:rsidRPr="00C37FD5" w:rsidRDefault="00724715" w:rsidP="00724715">
      <w:pPr>
        <w:spacing w:after="240" w:line="240" w:lineRule="auto"/>
        <w:ind w:firstLine="0"/>
        <w:jc w:val="center"/>
        <w:rPr>
          <w:b/>
          <w:bCs/>
          <w:lang w:val="ru-RU"/>
        </w:rPr>
      </w:pPr>
      <w:r w:rsidRPr="00C37FD5">
        <w:rPr>
          <w:b/>
          <w:bCs/>
          <w:lang w:val="ru-RU"/>
        </w:rPr>
        <w:t>RAG-ПЛАТФОРМА ДЛЯ СЕМАНТИЧЕСКОГО АНАЛИЗА ПРАВОВОЙ ИНФОРМАЦИИ ФРГ И ЕС</w:t>
      </w:r>
    </w:p>
    <w:p w14:paraId="25DDAEE4" w14:textId="77777777" w:rsidR="00724715" w:rsidRPr="0042612D" w:rsidRDefault="00724715" w:rsidP="00724715">
      <w:pPr>
        <w:spacing w:line="240" w:lineRule="auto"/>
        <w:ind w:firstLine="567"/>
        <w:rPr>
          <w:i/>
          <w:iCs/>
          <w:sz w:val="24"/>
          <w:szCs w:val="20"/>
          <w:lang w:val="ru-RU"/>
        </w:rPr>
      </w:pPr>
      <w:r w:rsidRPr="0042612D">
        <w:rPr>
          <w:i/>
          <w:iCs/>
          <w:sz w:val="24"/>
          <w:szCs w:val="20"/>
          <w:lang w:val="ru-RU"/>
        </w:rPr>
        <w:t xml:space="preserve">В данной работе исследуется архитектура и результаты эксплуатации системы </w:t>
      </w:r>
      <w:proofErr w:type="spellStart"/>
      <w:r w:rsidRPr="0042612D">
        <w:rPr>
          <w:i/>
          <w:iCs/>
          <w:sz w:val="24"/>
          <w:szCs w:val="20"/>
          <w:lang w:val="ru-RU"/>
        </w:rPr>
        <w:t>Retrieval-Augmented</w:t>
      </w:r>
      <w:proofErr w:type="spellEnd"/>
      <w:r w:rsidRPr="0042612D">
        <w:rPr>
          <w:i/>
          <w:iCs/>
          <w:sz w:val="24"/>
          <w:szCs w:val="20"/>
          <w:lang w:val="ru-RU"/>
        </w:rPr>
        <w:t xml:space="preserve"> Generation (RAG), разработанной для работы с многоуровневыми нормативными массивами ФРГ и ЕС. Представлено математическое описание гибридного поиска и механизмов минимизации фактологических искажений в юридических консультациях. Платформа успешно функционирует на реальных данных, обеспечивая высокую точность извлечения и генерации юридически значимой информации. Практическая часть исследования полностью завершена, и система готова к промышленной эксплуатации.</w:t>
      </w:r>
    </w:p>
    <w:p w14:paraId="2FDB74C4" w14:textId="6C678957" w:rsidR="00724715" w:rsidRPr="00724715" w:rsidRDefault="00724715" w:rsidP="00724715">
      <w:pPr>
        <w:spacing w:after="240" w:line="240" w:lineRule="auto"/>
        <w:ind w:firstLine="567"/>
        <w:rPr>
          <w:i/>
          <w:iCs/>
          <w:sz w:val="24"/>
          <w:szCs w:val="20"/>
          <w:lang w:val="ru-RU"/>
        </w:rPr>
      </w:pPr>
      <w:r w:rsidRPr="00724715">
        <w:rPr>
          <w:b/>
          <w:bCs/>
          <w:i/>
          <w:iCs/>
          <w:sz w:val="24"/>
          <w:szCs w:val="20"/>
          <w:lang w:val="ru-RU"/>
        </w:rPr>
        <w:t>Ключевые слова</w:t>
      </w:r>
      <w:r w:rsidRPr="00724715">
        <w:rPr>
          <w:b/>
          <w:bCs/>
          <w:i/>
          <w:iCs/>
          <w:sz w:val="24"/>
          <w:szCs w:val="20"/>
        </w:rPr>
        <w:t>:</w:t>
      </w:r>
      <w:r w:rsidRPr="0042612D">
        <w:rPr>
          <w:i/>
          <w:iCs/>
          <w:sz w:val="24"/>
          <w:szCs w:val="20"/>
        </w:rPr>
        <w:t xml:space="preserve"> </w:t>
      </w:r>
      <w:r>
        <w:rPr>
          <w:i/>
          <w:iCs/>
          <w:sz w:val="24"/>
          <w:szCs w:val="20"/>
          <w:lang w:val="ru-RU"/>
        </w:rPr>
        <w:t>текст</w:t>
      </w:r>
    </w:p>
    <w:p w14:paraId="4D959946" w14:textId="70141947" w:rsidR="006869D5" w:rsidRDefault="00D12101" w:rsidP="00C37FD5">
      <w:pPr>
        <w:spacing w:line="240" w:lineRule="auto"/>
        <w:ind w:firstLine="567"/>
        <w:rPr>
          <w:lang w:val="ru-RU"/>
        </w:rPr>
      </w:pPr>
      <w:r w:rsidRPr="00D12101">
        <w:rPr>
          <w:lang w:val="ru-RU"/>
        </w:rPr>
        <w:t>Интенсивная цифровая трансформация правовой среды и экспоненциальный рост объемов нормативных данных обуславливают необходимость разработки высокопроизводительных систем интеллектуального анализа правовой информации. Особую научную сложность представляет обработка многоуровневых правовых систем, таких как законодательство Федеративной Республики Германия (ФРГ) и наднациональное право Европейского Союза (ЕС) [1]. Современная архитектура правовых корпусов характеризуется выраженной иерархичностью, где интерпретация норм гражданского уложения (BGB) или торгового кодекса (HGB) требует строгого учета приоритета федеральных законов над земельными, а также соответствия директивам и регламентам ЕС.</w:t>
      </w:r>
    </w:p>
    <w:p w14:paraId="72C4B9F8" w14:textId="1C02C267" w:rsidR="00D12101" w:rsidRDefault="00FC2AD9" w:rsidP="00C37FD5">
      <w:pPr>
        <w:spacing w:line="240" w:lineRule="auto"/>
        <w:ind w:firstLine="567"/>
        <w:rPr>
          <w:lang w:val="ru-RU"/>
        </w:rPr>
      </w:pPr>
      <w:r w:rsidRPr="00FC2AD9">
        <w:rPr>
          <w:lang w:val="ru-RU"/>
        </w:rPr>
        <w:t>В рамках исследования был сформирован репрезентативный правовой корпус на базе данных, структурные характеристики которого представлены в табл. 1.</w:t>
      </w:r>
    </w:p>
    <w:p w14:paraId="25AFE30B" w14:textId="77777777" w:rsidR="005969C9" w:rsidRDefault="005969C9" w:rsidP="00C37FD5">
      <w:pPr>
        <w:spacing w:line="240" w:lineRule="auto"/>
        <w:ind w:firstLine="567"/>
        <w:rPr>
          <w:lang w:val="ru-RU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33619" w14:paraId="42EFB210" w14:textId="77777777" w:rsidTr="003A64F9">
        <w:tc>
          <w:tcPr>
            <w:tcW w:w="2407" w:type="dxa"/>
            <w:vAlign w:val="bottom"/>
          </w:tcPr>
          <w:p w14:paraId="3CC52ADD" w14:textId="7AA4A377" w:rsidR="00833619" w:rsidRDefault="00833619" w:rsidP="00833619">
            <w:pPr>
              <w:ind w:firstLine="0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spacing w:val="-6"/>
              </w:rPr>
              <w:t>Категория</w:t>
            </w:r>
            <w:proofErr w:type="spellEnd"/>
            <w:r>
              <w:rPr>
                <w:rFonts w:ascii="Segoe UI" w:hAnsi="Segoe UI" w:cs="Segoe UI"/>
                <w:b/>
                <w:bCs/>
                <w:spacing w:val="-6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b/>
                <w:bCs/>
                <w:spacing w:val="-6"/>
              </w:rPr>
              <w:t>данных</w:t>
            </w:r>
            <w:proofErr w:type="spellEnd"/>
          </w:p>
        </w:tc>
        <w:tc>
          <w:tcPr>
            <w:tcW w:w="2407" w:type="dxa"/>
            <w:vAlign w:val="bottom"/>
          </w:tcPr>
          <w:p w14:paraId="730A4762" w14:textId="192004CB" w:rsidR="00833619" w:rsidRDefault="00833619" w:rsidP="00833619">
            <w:pPr>
              <w:ind w:firstLine="0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spacing w:val="-6"/>
              </w:rPr>
              <w:t>Объем</w:t>
            </w:r>
            <w:proofErr w:type="spellEnd"/>
            <w:r>
              <w:rPr>
                <w:rFonts w:ascii="Segoe UI" w:hAnsi="Segoe UI" w:cs="Segoe UI"/>
                <w:b/>
                <w:bCs/>
                <w:spacing w:val="-6"/>
              </w:rPr>
              <w:t xml:space="preserve"> (ГБ)</w:t>
            </w:r>
          </w:p>
        </w:tc>
        <w:tc>
          <w:tcPr>
            <w:tcW w:w="2407" w:type="dxa"/>
            <w:vAlign w:val="bottom"/>
          </w:tcPr>
          <w:p w14:paraId="6C617867" w14:textId="7C649D42" w:rsidR="00833619" w:rsidRDefault="00833619" w:rsidP="00833619">
            <w:pPr>
              <w:ind w:firstLine="0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spacing w:val="-6"/>
              </w:rPr>
              <w:t>Токены</w:t>
            </w:r>
            <w:proofErr w:type="spellEnd"/>
            <w:r>
              <w:rPr>
                <w:rFonts w:ascii="Segoe UI" w:hAnsi="Segoe UI" w:cs="Segoe UI"/>
                <w:b/>
                <w:bCs/>
                <w:spacing w:val="-6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b/>
                <w:bCs/>
                <w:spacing w:val="-6"/>
              </w:rPr>
              <w:t>млн</w:t>
            </w:r>
            <w:proofErr w:type="spellEnd"/>
            <w:r>
              <w:rPr>
                <w:rFonts w:ascii="Segoe UI" w:hAnsi="Segoe UI" w:cs="Segoe UI"/>
                <w:b/>
                <w:bCs/>
                <w:spacing w:val="-6"/>
              </w:rPr>
              <w:t>)</w:t>
            </w:r>
          </w:p>
        </w:tc>
        <w:tc>
          <w:tcPr>
            <w:tcW w:w="2407" w:type="dxa"/>
            <w:vAlign w:val="bottom"/>
          </w:tcPr>
          <w:p w14:paraId="725506B8" w14:textId="3AF1F20D" w:rsidR="00833619" w:rsidRDefault="00833619" w:rsidP="00833619">
            <w:pPr>
              <w:ind w:firstLine="0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spacing w:val="-6"/>
              </w:rPr>
              <w:t>Источники</w:t>
            </w:r>
            <w:proofErr w:type="spellEnd"/>
          </w:p>
        </w:tc>
      </w:tr>
      <w:tr w:rsidR="00833619" w14:paraId="21B43474" w14:textId="77777777" w:rsidTr="003A64F9">
        <w:tc>
          <w:tcPr>
            <w:tcW w:w="2407" w:type="dxa"/>
            <w:vAlign w:val="bottom"/>
          </w:tcPr>
          <w:p w14:paraId="008ED4FA" w14:textId="6EDFA6F9" w:rsidR="00833619" w:rsidRDefault="00833619" w:rsidP="00833619">
            <w:pPr>
              <w:ind w:firstLine="0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spacing w:val="-6"/>
              </w:rPr>
              <w:t>Федеральное</w:t>
            </w:r>
            <w:proofErr w:type="spellEnd"/>
            <w:r>
              <w:rPr>
                <w:rFonts w:ascii="Segoe UI" w:hAnsi="Segoe UI" w:cs="Segoe UI"/>
                <w:spacing w:val="-6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pacing w:val="-6"/>
              </w:rPr>
              <w:t>право</w:t>
            </w:r>
            <w:proofErr w:type="spellEnd"/>
            <w:r>
              <w:rPr>
                <w:rFonts w:ascii="Segoe UI" w:hAnsi="Segoe UI" w:cs="Segoe UI"/>
                <w:spacing w:val="-6"/>
              </w:rPr>
              <w:t xml:space="preserve"> ФРГ</w:t>
            </w:r>
          </w:p>
        </w:tc>
        <w:tc>
          <w:tcPr>
            <w:tcW w:w="2407" w:type="dxa"/>
            <w:vAlign w:val="bottom"/>
          </w:tcPr>
          <w:p w14:paraId="028D210A" w14:textId="15159EE3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Fonts w:ascii="Segoe UI" w:hAnsi="Segoe UI" w:cs="Segoe UI"/>
                <w:spacing w:val="-6"/>
              </w:rPr>
              <w:t>1.82</w:t>
            </w:r>
          </w:p>
        </w:tc>
        <w:tc>
          <w:tcPr>
            <w:tcW w:w="2407" w:type="dxa"/>
            <w:vAlign w:val="bottom"/>
          </w:tcPr>
          <w:p w14:paraId="7B39222B" w14:textId="797D2AD3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Fonts w:ascii="Segoe UI" w:hAnsi="Segoe UI" w:cs="Segoe UI"/>
                <w:spacing w:val="-6"/>
              </w:rPr>
              <w:t>62.4</w:t>
            </w:r>
          </w:p>
        </w:tc>
        <w:tc>
          <w:tcPr>
            <w:tcW w:w="2407" w:type="dxa"/>
            <w:vAlign w:val="bottom"/>
          </w:tcPr>
          <w:p w14:paraId="59E0D765" w14:textId="51E0E1FA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Fonts w:ascii="Segoe UI" w:hAnsi="Segoe UI" w:cs="Segoe UI"/>
                <w:spacing w:val="-6"/>
              </w:rPr>
              <w:t xml:space="preserve">BGB, HGB, </w:t>
            </w:r>
            <w:proofErr w:type="spellStart"/>
            <w:r>
              <w:rPr>
                <w:rFonts w:ascii="Segoe UI" w:hAnsi="Segoe UI" w:cs="Segoe UI"/>
                <w:spacing w:val="-6"/>
              </w:rPr>
              <w:t>AktG</w:t>
            </w:r>
            <w:proofErr w:type="spellEnd"/>
          </w:p>
        </w:tc>
      </w:tr>
      <w:tr w:rsidR="00833619" w14:paraId="7AC20199" w14:textId="77777777" w:rsidTr="003A64F9">
        <w:tc>
          <w:tcPr>
            <w:tcW w:w="2407" w:type="dxa"/>
            <w:vAlign w:val="bottom"/>
          </w:tcPr>
          <w:p w14:paraId="5048619D" w14:textId="3B4A2171" w:rsidR="00833619" w:rsidRDefault="00833619" w:rsidP="00833619">
            <w:pPr>
              <w:ind w:firstLine="0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spacing w:val="-6"/>
              </w:rPr>
              <w:t>Право</w:t>
            </w:r>
            <w:proofErr w:type="spellEnd"/>
            <w:r>
              <w:rPr>
                <w:rFonts w:ascii="Segoe UI" w:hAnsi="Segoe UI" w:cs="Segoe UI"/>
                <w:spacing w:val="-6"/>
              </w:rPr>
              <w:t xml:space="preserve"> ЕС (EUR-Lex)</w:t>
            </w:r>
          </w:p>
        </w:tc>
        <w:tc>
          <w:tcPr>
            <w:tcW w:w="2407" w:type="dxa"/>
            <w:vAlign w:val="bottom"/>
          </w:tcPr>
          <w:p w14:paraId="03D5A406" w14:textId="25F1BBED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Fonts w:ascii="Segoe UI" w:hAnsi="Segoe UI" w:cs="Segoe UI"/>
                <w:spacing w:val="-6"/>
              </w:rPr>
              <w:t>2.45</w:t>
            </w:r>
          </w:p>
        </w:tc>
        <w:tc>
          <w:tcPr>
            <w:tcW w:w="2407" w:type="dxa"/>
            <w:vAlign w:val="bottom"/>
          </w:tcPr>
          <w:p w14:paraId="36022171" w14:textId="45C33EB3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Fonts w:ascii="Segoe UI" w:hAnsi="Segoe UI" w:cs="Segoe UI"/>
                <w:spacing w:val="-6"/>
              </w:rPr>
              <w:t>58.1</w:t>
            </w:r>
          </w:p>
        </w:tc>
        <w:tc>
          <w:tcPr>
            <w:tcW w:w="2407" w:type="dxa"/>
            <w:vAlign w:val="bottom"/>
          </w:tcPr>
          <w:p w14:paraId="0AC9CCC9" w14:textId="6E493D6E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Fonts w:ascii="Segoe UI" w:hAnsi="Segoe UI" w:cs="Segoe UI"/>
                <w:spacing w:val="-6"/>
              </w:rPr>
              <w:t>Directives, Regulations</w:t>
            </w:r>
          </w:p>
        </w:tc>
      </w:tr>
      <w:tr w:rsidR="00833619" w14:paraId="02FE7FE0" w14:textId="77777777" w:rsidTr="003A64F9">
        <w:tc>
          <w:tcPr>
            <w:tcW w:w="2407" w:type="dxa"/>
            <w:vAlign w:val="bottom"/>
          </w:tcPr>
          <w:p w14:paraId="194D1C29" w14:textId="0AC68E17" w:rsidR="00833619" w:rsidRDefault="00833619" w:rsidP="00833619">
            <w:pPr>
              <w:ind w:firstLine="0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spacing w:val="-6"/>
              </w:rPr>
              <w:t>Прецеденты</w:t>
            </w:r>
            <w:proofErr w:type="spellEnd"/>
            <w:r>
              <w:rPr>
                <w:rFonts w:ascii="Segoe UI" w:hAnsi="Segoe UI" w:cs="Segoe UI"/>
                <w:spacing w:val="-6"/>
              </w:rPr>
              <w:t xml:space="preserve"> (BGH/CJEU)</w:t>
            </w:r>
          </w:p>
        </w:tc>
        <w:tc>
          <w:tcPr>
            <w:tcW w:w="2407" w:type="dxa"/>
            <w:vAlign w:val="bottom"/>
          </w:tcPr>
          <w:p w14:paraId="3E3E1874" w14:textId="7E45B5D5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Fonts w:ascii="Segoe UI" w:hAnsi="Segoe UI" w:cs="Segoe UI"/>
                <w:spacing w:val="-6"/>
              </w:rPr>
              <w:t>0.97</w:t>
            </w:r>
          </w:p>
        </w:tc>
        <w:tc>
          <w:tcPr>
            <w:tcW w:w="2407" w:type="dxa"/>
            <w:vAlign w:val="bottom"/>
          </w:tcPr>
          <w:p w14:paraId="6F3CDF86" w14:textId="535DB665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Fonts w:ascii="Segoe UI" w:hAnsi="Segoe UI" w:cs="Segoe UI"/>
                <w:spacing w:val="-6"/>
              </w:rPr>
              <w:t>29.5</w:t>
            </w:r>
          </w:p>
        </w:tc>
        <w:tc>
          <w:tcPr>
            <w:tcW w:w="2407" w:type="dxa"/>
            <w:vAlign w:val="bottom"/>
          </w:tcPr>
          <w:p w14:paraId="0D57F92A" w14:textId="4D2B3102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Fonts w:ascii="Segoe UI" w:hAnsi="Segoe UI" w:cs="Segoe UI"/>
                <w:spacing w:val="-6"/>
              </w:rPr>
              <w:t>Court Rulings</w:t>
            </w:r>
          </w:p>
        </w:tc>
      </w:tr>
      <w:tr w:rsidR="00833619" w14:paraId="66CF2986" w14:textId="77777777" w:rsidTr="003A64F9">
        <w:tc>
          <w:tcPr>
            <w:tcW w:w="2407" w:type="dxa"/>
            <w:vAlign w:val="bottom"/>
          </w:tcPr>
          <w:p w14:paraId="49043CD1" w14:textId="0D03FE49" w:rsidR="00833619" w:rsidRDefault="00833619" w:rsidP="00833619">
            <w:pPr>
              <w:ind w:firstLine="0"/>
              <w:rPr>
                <w:lang w:val="ru-RU"/>
              </w:rPr>
            </w:pPr>
            <w:proofErr w:type="spellStart"/>
            <w:r>
              <w:rPr>
                <w:rStyle w:val="ad"/>
                <w:rFonts w:ascii="Segoe UI" w:hAnsi="Segoe UI" w:cs="Segoe UI"/>
                <w:spacing w:val="-6"/>
                <w:bdr w:val="single" w:sz="2" w:space="0" w:color="auto" w:frame="1"/>
              </w:rPr>
              <w:t>Итого</w:t>
            </w:r>
            <w:proofErr w:type="spellEnd"/>
          </w:p>
        </w:tc>
        <w:tc>
          <w:tcPr>
            <w:tcW w:w="2407" w:type="dxa"/>
            <w:vAlign w:val="bottom"/>
          </w:tcPr>
          <w:p w14:paraId="429DFA63" w14:textId="6D3EE0DA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Style w:val="ad"/>
                <w:rFonts w:ascii="Segoe UI" w:hAnsi="Segoe UI" w:cs="Segoe UI"/>
                <w:spacing w:val="-6"/>
                <w:bdr w:val="single" w:sz="2" w:space="0" w:color="auto" w:frame="1"/>
              </w:rPr>
              <w:t>5.24</w:t>
            </w:r>
          </w:p>
        </w:tc>
        <w:tc>
          <w:tcPr>
            <w:tcW w:w="2407" w:type="dxa"/>
            <w:vAlign w:val="bottom"/>
          </w:tcPr>
          <w:p w14:paraId="419B8759" w14:textId="2044FD17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Style w:val="ad"/>
                <w:rFonts w:ascii="Segoe UI" w:hAnsi="Segoe UI" w:cs="Segoe UI"/>
                <w:spacing w:val="-6"/>
                <w:bdr w:val="single" w:sz="2" w:space="0" w:color="auto" w:frame="1"/>
              </w:rPr>
              <w:t>150.0</w:t>
            </w:r>
          </w:p>
        </w:tc>
        <w:tc>
          <w:tcPr>
            <w:tcW w:w="2407" w:type="dxa"/>
            <w:vAlign w:val="bottom"/>
          </w:tcPr>
          <w:p w14:paraId="06A443F1" w14:textId="11AE126E" w:rsidR="00833619" w:rsidRDefault="00833619" w:rsidP="00833619">
            <w:pPr>
              <w:ind w:firstLine="0"/>
              <w:rPr>
                <w:lang w:val="ru-RU"/>
              </w:rPr>
            </w:pPr>
            <w:r>
              <w:rPr>
                <w:rStyle w:val="ad"/>
                <w:rFonts w:ascii="Segoe UI" w:hAnsi="Segoe UI" w:cs="Segoe UI"/>
                <w:spacing w:val="-6"/>
                <w:bdr w:val="single" w:sz="2" w:space="0" w:color="auto" w:frame="1"/>
              </w:rPr>
              <w:t>Comprehensive Corpus</w:t>
            </w:r>
          </w:p>
        </w:tc>
      </w:tr>
    </w:tbl>
    <w:p w14:paraId="6636D61A" w14:textId="77777777" w:rsidR="00FC2AD9" w:rsidRDefault="00FC2AD9" w:rsidP="00C37FD5">
      <w:pPr>
        <w:spacing w:line="240" w:lineRule="auto"/>
        <w:ind w:firstLine="567"/>
        <w:rPr>
          <w:lang w:val="ru-RU"/>
        </w:rPr>
      </w:pPr>
    </w:p>
    <w:p w14:paraId="385CBBE2" w14:textId="77777777" w:rsidR="005969C9" w:rsidRPr="006869D5" w:rsidRDefault="005969C9" w:rsidP="00C37FD5">
      <w:pPr>
        <w:spacing w:line="240" w:lineRule="auto"/>
        <w:ind w:firstLine="567"/>
        <w:rPr>
          <w:lang w:val="ru-RU"/>
        </w:rPr>
      </w:pPr>
    </w:p>
    <w:sectPr w:rsidR="005969C9" w:rsidRPr="006869D5" w:rsidSect="003C6D3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4726"/>
    <w:multiLevelType w:val="hybridMultilevel"/>
    <w:tmpl w:val="9878A104"/>
    <w:lvl w:ilvl="0" w:tplc="847ACF02">
      <w:start w:val="1"/>
      <w:numFmt w:val="russianLower"/>
      <w:pStyle w:val="a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B87776"/>
    <w:multiLevelType w:val="hybridMultilevel"/>
    <w:tmpl w:val="6D468054"/>
    <w:lvl w:ilvl="0" w:tplc="004813F6">
      <w:start w:val="1"/>
      <w:numFmt w:val="decimal"/>
      <w:pStyle w:val="3"/>
      <w:lvlText w:val="%1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5C7B2B"/>
    <w:multiLevelType w:val="hybridMultilevel"/>
    <w:tmpl w:val="D0AE38B2"/>
    <w:lvl w:ilvl="0" w:tplc="F9EC9420">
      <w:start w:val="1"/>
      <w:numFmt w:val="decimal"/>
      <w:pStyle w:val="1"/>
      <w:lvlText w:val="%1 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005095C"/>
    <w:multiLevelType w:val="hybridMultilevel"/>
    <w:tmpl w:val="99D868E2"/>
    <w:lvl w:ilvl="0" w:tplc="24E4CB06">
      <w:start w:val="1"/>
      <w:numFmt w:val="bullet"/>
      <w:pStyle w:val="a0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758B4"/>
    <w:multiLevelType w:val="hybridMultilevel"/>
    <w:tmpl w:val="795E94C4"/>
    <w:lvl w:ilvl="0" w:tplc="BDE6D672">
      <w:start w:val="1"/>
      <w:numFmt w:val="decimal"/>
      <w:pStyle w:val="a1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2B03634"/>
    <w:multiLevelType w:val="hybridMultilevel"/>
    <w:tmpl w:val="C638FA90"/>
    <w:lvl w:ilvl="0" w:tplc="FE3AB2FA">
      <w:start w:val="1"/>
      <w:numFmt w:val="decimal"/>
      <w:pStyle w:val="2"/>
      <w:lvlText w:val="%1 "/>
      <w:lvlJc w:val="left"/>
      <w:pPr>
        <w:ind w:left="108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8B47DDD"/>
    <w:multiLevelType w:val="hybridMultilevel"/>
    <w:tmpl w:val="AFFCFC7A"/>
    <w:lvl w:ilvl="0" w:tplc="69C2C382">
      <w:start w:val="1"/>
      <w:numFmt w:val="decimal"/>
      <w:pStyle w:val="a2"/>
      <w:lvlText w:val="%1 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F6D70C2"/>
    <w:multiLevelType w:val="hybridMultilevel"/>
    <w:tmpl w:val="2B4EDF18"/>
    <w:lvl w:ilvl="0" w:tplc="72FCBECA">
      <w:start w:val="1"/>
      <w:numFmt w:val="russianLower"/>
      <w:pStyle w:val="-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A3F0489"/>
    <w:multiLevelType w:val="hybridMultilevel"/>
    <w:tmpl w:val="4984D3BA"/>
    <w:lvl w:ilvl="0" w:tplc="634E255E">
      <w:start w:val="1"/>
      <w:numFmt w:val="decimal"/>
      <w:pStyle w:val="a3"/>
      <w:lvlText w:val="%1 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15202295">
    <w:abstractNumId w:val="2"/>
  </w:num>
  <w:num w:numId="2" w16cid:durableId="1149440004">
    <w:abstractNumId w:val="0"/>
  </w:num>
  <w:num w:numId="3" w16cid:durableId="316539918">
    <w:abstractNumId w:val="4"/>
  </w:num>
  <w:num w:numId="4" w16cid:durableId="1267083568">
    <w:abstractNumId w:val="3"/>
  </w:num>
  <w:num w:numId="5" w16cid:durableId="21171044">
    <w:abstractNumId w:val="8"/>
  </w:num>
  <w:num w:numId="6" w16cid:durableId="2099909334">
    <w:abstractNumId w:val="7"/>
  </w:num>
  <w:num w:numId="7" w16cid:durableId="799492020">
    <w:abstractNumId w:val="1"/>
  </w:num>
  <w:num w:numId="8" w16cid:durableId="1573736585">
    <w:abstractNumId w:val="5"/>
  </w:num>
  <w:num w:numId="9" w16cid:durableId="8135264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D3D"/>
    <w:rsid w:val="000E2BBF"/>
    <w:rsid w:val="00106D4F"/>
    <w:rsid w:val="00161983"/>
    <w:rsid w:val="00167C90"/>
    <w:rsid w:val="001839F3"/>
    <w:rsid w:val="001A2467"/>
    <w:rsid w:val="001B4600"/>
    <w:rsid w:val="002509DF"/>
    <w:rsid w:val="002A081A"/>
    <w:rsid w:val="002B1703"/>
    <w:rsid w:val="002F3C91"/>
    <w:rsid w:val="003070DB"/>
    <w:rsid w:val="00352369"/>
    <w:rsid w:val="0035256B"/>
    <w:rsid w:val="00373C0B"/>
    <w:rsid w:val="00383C4E"/>
    <w:rsid w:val="003C6D3D"/>
    <w:rsid w:val="0042612D"/>
    <w:rsid w:val="004710F0"/>
    <w:rsid w:val="004744F6"/>
    <w:rsid w:val="004B6D56"/>
    <w:rsid w:val="00582E4C"/>
    <w:rsid w:val="005969C9"/>
    <w:rsid w:val="005A6EDA"/>
    <w:rsid w:val="005C18CF"/>
    <w:rsid w:val="005E6B37"/>
    <w:rsid w:val="00641C30"/>
    <w:rsid w:val="006869D5"/>
    <w:rsid w:val="006C53F8"/>
    <w:rsid w:val="00724715"/>
    <w:rsid w:val="007316E8"/>
    <w:rsid w:val="00806CE0"/>
    <w:rsid w:val="00810FD0"/>
    <w:rsid w:val="00833619"/>
    <w:rsid w:val="008E3C45"/>
    <w:rsid w:val="0092037E"/>
    <w:rsid w:val="00942F8D"/>
    <w:rsid w:val="009B3D69"/>
    <w:rsid w:val="009D669E"/>
    <w:rsid w:val="009F355F"/>
    <w:rsid w:val="00A27D16"/>
    <w:rsid w:val="00AA5BA6"/>
    <w:rsid w:val="00AB76A6"/>
    <w:rsid w:val="00AC7C50"/>
    <w:rsid w:val="00B12F0C"/>
    <w:rsid w:val="00B47636"/>
    <w:rsid w:val="00B76C6C"/>
    <w:rsid w:val="00B87136"/>
    <w:rsid w:val="00C27291"/>
    <w:rsid w:val="00C37FD5"/>
    <w:rsid w:val="00C52794"/>
    <w:rsid w:val="00C75D67"/>
    <w:rsid w:val="00C82E4B"/>
    <w:rsid w:val="00C97F0D"/>
    <w:rsid w:val="00CB15BB"/>
    <w:rsid w:val="00CB3AB1"/>
    <w:rsid w:val="00D060B9"/>
    <w:rsid w:val="00D12101"/>
    <w:rsid w:val="00D46090"/>
    <w:rsid w:val="00D66679"/>
    <w:rsid w:val="00D77896"/>
    <w:rsid w:val="00D845CE"/>
    <w:rsid w:val="00D91FFF"/>
    <w:rsid w:val="00D9400B"/>
    <w:rsid w:val="00DA541D"/>
    <w:rsid w:val="00DC613B"/>
    <w:rsid w:val="00DD1BDE"/>
    <w:rsid w:val="00DD2303"/>
    <w:rsid w:val="00DD5846"/>
    <w:rsid w:val="00DF0A2F"/>
    <w:rsid w:val="00E008CD"/>
    <w:rsid w:val="00E5758E"/>
    <w:rsid w:val="00E75B4C"/>
    <w:rsid w:val="00EA4C29"/>
    <w:rsid w:val="00EC322F"/>
    <w:rsid w:val="00F562A6"/>
    <w:rsid w:val="00F953D1"/>
    <w:rsid w:val="00FC2AD9"/>
    <w:rsid w:val="00FD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8F19B"/>
  <w15:chartTrackingRefBased/>
  <w15:docId w15:val="{C5A2957E-9CC3-4B81-AF68-CC608E14A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aliases w:val="Основной"/>
    <w:qFormat/>
    <w:rsid w:val="00A27D16"/>
    <w:pPr>
      <w:spacing w:after="0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aliases w:val="Раздел"/>
    <w:basedOn w:val="a4"/>
    <w:next w:val="a4"/>
    <w:link w:val="10"/>
    <w:uiPriority w:val="9"/>
    <w:qFormat/>
    <w:rsid w:val="009D669E"/>
    <w:pPr>
      <w:pageBreakBefore/>
      <w:widowControl w:val="0"/>
      <w:numPr>
        <w:numId w:val="1"/>
      </w:numPr>
      <w:spacing w:before="320" w:after="280"/>
      <w:ind w:left="0" w:firstLine="720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aliases w:val="Подраздел"/>
    <w:basedOn w:val="a4"/>
    <w:next w:val="a4"/>
    <w:link w:val="20"/>
    <w:uiPriority w:val="9"/>
    <w:unhideWhenUsed/>
    <w:qFormat/>
    <w:rsid w:val="00DD5846"/>
    <w:pPr>
      <w:keepNext/>
      <w:keepLines/>
      <w:numPr>
        <w:numId w:val="8"/>
      </w:numPr>
      <w:spacing w:after="280"/>
      <w:ind w:left="0" w:firstLine="7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aliases w:val="Пункт"/>
    <w:basedOn w:val="a4"/>
    <w:next w:val="a4"/>
    <w:link w:val="30"/>
    <w:uiPriority w:val="9"/>
    <w:unhideWhenUsed/>
    <w:qFormat/>
    <w:rsid w:val="00CB15BB"/>
    <w:pPr>
      <w:keepNext/>
      <w:keepLines/>
      <w:numPr>
        <w:numId w:val="7"/>
      </w:numPr>
      <w:spacing w:before="280"/>
      <w:ind w:left="0" w:firstLine="7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3C6D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4"/>
    <w:next w:val="a4"/>
    <w:link w:val="50"/>
    <w:uiPriority w:val="9"/>
    <w:semiHidden/>
    <w:unhideWhenUsed/>
    <w:qFormat/>
    <w:rsid w:val="003C6D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3C6D3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3C6D3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iPriority w:val="9"/>
    <w:semiHidden/>
    <w:unhideWhenUsed/>
    <w:qFormat/>
    <w:rsid w:val="003C6D3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3C6D3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No Spacing"/>
    <w:uiPriority w:val="1"/>
    <w:rsid w:val="005C18C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aliases w:val="Раздел Знак"/>
    <w:basedOn w:val="a5"/>
    <w:link w:val="1"/>
    <w:uiPriority w:val="9"/>
    <w:rsid w:val="009D669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aliases w:val="Подраздел Знак"/>
    <w:basedOn w:val="a5"/>
    <w:link w:val="2"/>
    <w:uiPriority w:val="9"/>
    <w:rsid w:val="00DD5846"/>
    <w:rPr>
      <w:rFonts w:ascii="Times New Roman" w:eastAsiaTheme="majorEastAsia" w:hAnsi="Times New Roman" w:cstheme="majorBidi"/>
      <w:b/>
      <w:sz w:val="28"/>
      <w:szCs w:val="26"/>
    </w:rPr>
  </w:style>
  <w:style w:type="character" w:styleId="a9">
    <w:name w:val="Intense Emphasis"/>
    <w:basedOn w:val="a5"/>
    <w:uiPriority w:val="21"/>
    <w:qFormat/>
    <w:rsid w:val="006C53F8"/>
    <w:rPr>
      <w:rFonts w:ascii="Times New Roman" w:hAnsi="Times New Roman"/>
      <w:b/>
      <w:i w:val="0"/>
      <w:iCs/>
      <w:color w:val="auto"/>
      <w:sz w:val="28"/>
    </w:rPr>
  </w:style>
  <w:style w:type="paragraph" w:customStyle="1" w:styleId="a1">
    <w:name w:val="Подсписок"/>
    <w:basedOn w:val="a"/>
    <w:qFormat/>
    <w:rsid w:val="00A27D16"/>
    <w:pPr>
      <w:numPr>
        <w:numId w:val="3"/>
      </w:numPr>
      <w:ind w:left="0" w:firstLine="1701"/>
    </w:pPr>
    <w:rPr>
      <w:lang w:val="ru-RU"/>
    </w:rPr>
  </w:style>
  <w:style w:type="paragraph" w:styleId="aa">
    <w:name w:val="Intense Quote"/>
    <w:basedOn w:val="a4"/>
    <w:next w:val="a4"/>
    <w:link w:val="ab"/>
    <w:uiPriority w:val="30"/>
    <w:rsid w:val="005C18C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ab">
    <w:name w:val="Выделенная цитата Знак"/>
    <w:basedOn w:val="a5"/>
    <w:link w:val="aa"/>
    <w:uiPriority w:val="30"/>
    <w:rsid w:val="005C18CF"/>
    <w:rPr>
      <w:rFonts w:ascii="Times New Roman" w:hAnsi="Times New Roman"/>
      <w:i/>
      <w:iCs/>
      <w:sz w:val="28"/>
    </w:rPr>
  </w:style>
  <w:style w:type="paragraph" w:styleId="a">
    <w:name w:val="List Paragraph"/>
    <w:basedOn w:val="a4"/>
    <w:uiPriority w:val="34"/>
    <w:rsid w:val="001B4600"/>
    <w:pPr>
      <w:numPr>
        <w:numId w:val="2"/>
      </w:numPr>
      <w:ind w:left="0" w:firstLine="720"/>
      <w:contextualSpacing/>
    </w:pPr>
  </w:style>
  <w:style w:type="character" w:styleId="ac">
    <w:name w:val="Subtle Reference"/>
    <w:basedOn w:val="a5"/>
    <w:uiPriority w:val="31"/>
    <w:rsid w:val="00E5758E"/>
    <w:rPr>
      <w:rFonts w:ascii="Times New Roman" w:hAnsi="Times New Roman"/>
      <w:smallCaps/>
      <w:color w:val="auto"/>
    </w:rPr>
  </w:style>
  <w:style w:type="character" w:styleId="ad">
    <w:name w:val="Strong"/>
    <w:basedOn w:val="a5"/>
    <w:uiPriority w:val="22"/>
    <w:qFormat/>
    <w:rsid w:val="005C18CF"/>
    <w:rPr>
      <w:b/>
      <w:bCs/>
    </w:rPr>
  </w:style>
  <w:style w:type="paragraph" w:styleId="a2">
    <w:name w:val="Subtitle"/>
    <w:basedOn w:val="a4"/>
    <w:next w:val="a4"/>
    <w:link w:val="ae"/>
    <w:uiPriority w:val="11"/>
    <w:rsid w:val="005C18CF"/>
    <w:pPr>
      <w:numPr>
        <w:numId w:val="9"/>
      </w:numPr>
    </w:pPr>
    <w:rPr>
      <w:rFonts w:eastAsiaTheme="minorEastAsia"/>
      <w:spacing w:val="15"/>
    </w:rPr>
  </w:style>
  <w:style w:type="character" w:customStyle="1" w:styleId="ae">
    <w:name w:val="Подзаголовок Знак"/>
    <w:basedOn w:val="a5"/>
    <w:link w:val="a2"/>
    <w:uiPriority w:val="11"/>
    <w:rsid w:val="005C18CF"/>
    <w:rPr>
      <w:rFonts w:ascii="Times New Roman" w:eastAsiaTheme="minorEastAsia" w:hAnsi="Times New Roman"/>
      <w:spacing w:val="15"/>
      <w:sz w:val="28"/>
    </w:rPr>
  </w:style>
  <w:style w:type="character" w:styleId="af">
    <w:name w:val="Emphasis"/>
    <w:basedOn w:val="a5"/>
    <w:uiPriority w:val="20"/>
    <w:rsid w:val="005C18CF"/>
    <w:rPr>
      <w:rFonts w:ascii="Times New Roman" w:hAnsi="Times New Roman"/>
      <w:i/>
      <w:iCs/>
    </w:rPr>
  </w:style>
  <w:style w:type="character" w:customStyle="1" w:styleId="30">
    <w:name w:val="Заголовок 3 Знак"/>
    <w:aliases w:val="Пункт Знак"/>
    <w:basedOn w:val="a5"/>
    <w:link w:val="3"/>
    <w:uiPriority w:val="9"/>
    <w:rsid w:val="00CB15BB"/>
    <w:rPr>
      <w:rFonts w:ascii="Times New Roman" w:eastAsiaTheme="majorEastAsia" w:hAnsi="Times New Roman" w:cstheme="majorBidi"/>
      <w:b/>
      <w:sz w:val="28"/>
      <w:szCs w:val="24"/>
    </w:rPr>
  </w:style>
  <w:style w:type="character" w:styleId="af0">
    <w:name w:val="Subtle Emphasis"/>
    <w:basedOn w:val="a5"/>
    <w:uiPriority w:val="19"/>
    <w:qFormat/>
    <w:rsid w:val="006C53F8"/>
    <w:rPr>
      <w:rFonts w:ascii="Times New Roman" w:hAnsi="Times New Roman"/>
      <w:i/>
      <w:iCs/>
      <w:caps w:val="0"/>
      <w:smallCaps w:val="0"/>
      <w:strike w:val="0"/>
      <w:dstrike w:val="0"/>
      <w:vanish w:val="0"/>
      <w:color w:val="auto"/>
      <w:kern w:val="0"/>
      <w:sz w:val="28"/>
      <w:vertAlign w:val="baseline"/>
      <w14:cntxtAlts w14:val="0"/>
    </w:rPr>
  </w:style>
  <w:style w:type="paragraph" w:customStyle="1" w:styleId="a0">
    <w:name w:val="Перечисление"/>
    <w:basedOn w:val="a"/>
    <w:qFormat/>
    <w:rsid w:val="00DD5846"/>
    <w:pPr>
      <w:numPr>
        <w:numId w:val="4"/>
      </w:numPr>
      <w:ind w:left="0" w:firstLine="1701"/>
    </w:pPr>
  </w:style>
  <w:style w:type="paragraph" w:styleId="af1">
    <w:name w:val="Title"/>
    <w:aliases w:val="Без номера"/>
    <w:basedOn w:val="a4"/>
    <w:next w:val="a4"/>
    <w:link w:val="af2"/>
    <w:uiPriority w:val="10"/>
    <w:qFormat/>
    <w:rsid w:val="002A081A"/>
    <w:pPr>
      <w:pageBreakBefore/>
      <w:spacing w:before="320" w:after="280"/>
      <w:ind w:firstLine="0"/>
      <w:contextualSpacing/>
      <w:jc w:val="center"/>
    </w:pPr>
    <w:rPr>
      <w:rFonts w:eastAsiaTheme="majorEastAsia" w:cstheme="majorBidi"/>
      <w:b/>
      <w:caps/>
      <w:sz w:val="32"/>
      <w:szCs w:val="56"/>
    </w:rPr>
  </w:style>
  <w:style w:type="character" w:customStyle="1" w:styleId="af2">
    <w:name w:val="Заголовок Знак"/>
    <w:aliases w:val="Без номера Знак"/>
    <w:basedOn w:val="a5"/>
    <w:link w:val="af1"/>
    <w:uiPriority w:val="10"/>
    <w:rsid w:val="002A081A"/>
    <w:rPr>
      <w:rFonts w:ascii="Times New Roman" w:eastAsiaTheme="majorEastAsia" w:hAnsi="Times New Roman" w:cstheme="majorBidi"/>
      <w:b/>
      <w:caps/>
      <w:sz w:val="32"/>
      <w:szCs w:val="56"/>
    </w:rPr>
  </w:style>
  <w:style w:type="paragraph" w:customStyle="1" w:styleId="a3">
    <w:name w:val="Сложное перечисление"/>
    <w:basedOn w:val="a"/>
    <w:qFormat/>
    <w:rsid w:val="00DD5846"/>
    <w:pPr>
      <w:numPr>
        <w:numId w:val="5"/>
      </w:numPr>
      <w:ind w:left="0" w:firstLine="720"/>
    </w:pPr>
  </w:style>
  <w:style w:type="paragraph" w:customStyle="1" w:styleId="-">
    <w:name w:val="Перечисление-ссылка"/>
    <w:basedOn w:val="a"/>
    <w:qFormat/>
    <w:rsid w:val="00DD5846"/>
    <w:pPr>
      <w:numPr>
        <w:numId w:val="6"/>
      </w:numPr>
      <w:ind w:left="0" w:firstLine="720"/>
    </w:pPr>
    <w:rPr>
      <w:lang w:val="ru-RU"/>
    </w:rPr>
  </w:style>
  <w:style w:type="paragraph" w:customStyle="1" w:styleId="af3">
    <w:name w:val="Аннотация"/>
    <w:basedOn w:val="a4"/>
    <w:qFormat/>
    <w:rsid w:val="00582E4C"/>
    <w:pPr>
      <w:spacing w:before="200"/>
      <w:ind w:left="567" w:right="567"/>
    </w:pPr>
    <w:rPr>
      <w:i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3C6D3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5"/>
    <w:link w:val="5"/>
    <w:uiPriority w:val="9"/>
    <w:semiHidden/>
    <w:rsid w:val="003C6D3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5"/>
    <w:link w:val="6"/>
    <w:uiPriority w:val="9"/>
    <w:semiHidden/>
    <w:rsid w:val="003C6D3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5"/>
    <w:link w:val="7"/>
    <w:uiPriority w:val="9"/>
    <w:semiHidden/>
    <w:rsid w:val="003C6D3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5"/>
    <w:link w:val="8"/>
    <w:uiPriority w:val="9"/>
    <w:semiHidden/>
    <w:rsid w:val="003C6D3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5"/>
    <w:link w:val="9"/>
    <w:uiPriority w:val="9"/>
    <w:semiHidden/>
    <w:rsid w:val="003C6D3D"/>
    <w:rPr>
      <w:rFonts w:eastAsiaTheme="majorEastAsia" w:cstheme="majorBidi"/>
      <w:color w:val="272727" w:themeColor="text1" w:themeTint="D8"/>
      <w:sz w:val="28"/>
    </w:rPr>
  </w:style>
  <w:style w:type="paragraph" w:styleId="21">
    <w:name w:val="Quote"/>
    <w:basedOn w:val="a4"/>
    <w:next w:val="a4"/>
    <w:link w:val="22"/>
    <w:uiPriority w:val="29"/>
    <w:rsid w:val="003C6D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5"/>
    <w:link w:val="21"/>
    <w:uiPriority w:val="29"/>
    <w:rsid w:val="003C6D3D"/>
    <w:rPr>
      <w:rFonts w:ascii="Times New Roman" w:hAnsi="Times New Roman"/>
      <w:i/>
      <w:iCs/>
      <w:color w:val="404040" w:themeColor="text1" w:themeTint="BF"/>
      <w:sz w:val="28"/>
    </w:rPr>
  </w:style>
  <w:style w:type="character" w:styleId="af4">
    <w:name w:val="Intense Reference"/>
    <w:basedOn w:val="a5"/>
    <w:uiPriority w:val="32"/>
    <w:rsid w:val="003C6D3D"/>
    <w:rPr>
      <w:b/>
      <w:bCs/>
      <w:smallCaps/>
      <w:color w:val="2F5496" w:themeColor="accent1" w:themeShade="BF"/>
      <w:spacing w:val="5"/>
    </w:rPr>
  </w:style>
  <w:style w:type="character" w:styleId="af5">
    <w:name w:val="Hyperlink"/>
    <w:basedOn w:val="a5"/>
    <w:uiPriority w:val="99"/>
    <w:unhideWhenUsed/>
    <w:rsid w:val="003070DB"/>
    <w:rPr>
      <w:color w:val="0563C1" w:themeColor="hyperlink"/>
      <w:u w:val="single"/>
    </w:rPr>
  </w:style>
  <w:style w:type="character" w:styleId="af6">
    <w:name w:val="Unresolved Mention"/>
    <w:basedOn w:val="a5"/>
    <w:uiPriority w:val="99"/>
    <w:semiHidden/>
    <w:unhideWhenUsed/>
    <w:rsid w:val="003070DB"/>
    <w:rPr>
      <w:color w:val="605E5C"/>
      <w:shd w:val="clear" w:color="auto" w:fill="E1DFDD"/>
    </w:rPr>
  </w:style>
  <w:style w:type="table" w:styleId="af7">
    <w:name w:val="Table Grid"/>
    <w:basedOn w:val="a6"/>
    <w:uiPriority w:val="39"/>
    <w:rsid w:val="00596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46F911-7A62-4E73-8922-363DF9396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Aliaksandr Khajynau</dc:creator>
  <cp:keywords/>
  <dc:description/>
  <cp:lastModifiedBy>Aliaksandr Khajynau</cp:lastModifiedBy>
  <cp:revision>6</cp:revision>
  <dcterms:created xsi:type="dcterms:W3CDTF">2026-03-29T11:01:00Z</dcterms:created>
  <dcterms:modified xsi:type="dcterms:W3CDTF">2026-03-29T18:17:00Z</dcterms:modified>
</cp:coreProperties>
</file>