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ECDE" w14:textId="50CCA1C3" w:rsidR="00F741FB" w:rsidRPr="003F3837" w:rsidRDefault="003F3837" w:rsidP="00DA435B">
      <w:pPr>
        <w:widowControl/>
        <w:ind w:firstLine="567"/>
        <w:jc w:val="left"/>
        <w:rPr>
          <w:rFonts w:ascii="Times New Roman" w:hAnsi="Times New Roman" w:cs="Times New Roman"/>
          <w:b/>
          <w:bCs/>
          <w:sz w:val="28"/>
          <w:szCs w:val="28"/>
        </w:rPr>
      </w:pPr>
      <w:bookmarkStart w:id="0" w:name="_Hlk117675555"/>
      <w:r w:rsidRPr="003F3837">
        <w:rPr>
          <w:rFonts w:ascii="Times New Roman" w:hAnsi="Times New Roman" w:cs="Times New Roman"/>
          <w:b/>
          <w:bCs/>
          <w:sz w:val="28"/>
          <w:szCs w:val="28"/>
        </w:rPr>
        <w:t>UDC</w:t>
      </w:r>
      <w:r w:rsidR="00F741FB" w:rsidRPr="003F3837">
        <w:rPr>
          <w:rFonts w:ascii="Times New Roman" w:hAnsi="Times New Roman" w:cs="Times New Roman"/>
          <w:b/>
          <w:bCs/>
          <w:sz w:val="28"/>
          <w:szCs w:val="28"/>
        </w:rPr>
        <w:t xml:space="preserve"> </w:t>
      </w:r>
      <w:bookmarkStart w:id="1" w:name="_Hlk146301721"/>
      <w:r w:rsidR="00DF1722" w:rsidRPr="003F3837">
        <w:rPr>
          <w:rFonts w:ascii="Times New Roman" w:hAnsi="Times New Roman" w:cs="Times New Roman"/>
          <w:b/>
          <w:bCs/>
          <w:sz w:val="28"/>
          <w:szCs w:val="28"/>
        </w:rPr>
        <w:t>[004.382.75-053.88]-027.31</w:t>
      </w:r>
      <w:bookmarkEnd w:id="1"/>
    </w:p>
    <w:p w14:paraId="1380CA8B" w14:textId="6C6D674C" w:rsidR="00D279AB" w:rsidRPr="003F3837" w:rsidRDefault="003F3837" w:rsidP="00965323">
      <w:pPr>
        <w:widowControl/>
        <w:jc w:val="center"/>
        <w:rPr>
          <w:rFonts w:ascii="Times New Roman" w:hAnsi="Times New Roman" w:cs="Times New Roman"/>
          <w:b/>
          <w:bCs/>
          <w:sz w:val="28"/>
          <w:szCs w:val="28"/>
          <w:lang w:val="ru-RU"/>
        </w:rPr>
      </w:pPr>
      <w:bookmarkStart w:id="2" w:name="_Hlk146301702"/>
      <w:r w:rsidRPr="003F3837">
        <w:rPr>
          <w:rFonts w:ascii="Times New Roman" w:hAnsi="Times New Roman" w:cs="Times New Roman"/>
          <w:b/>
          <w:bCs/>
          <w:sz w:val="28"/>
          <w:szCs w:val="28"/>
        </w:rPr>
        <w:t>BIOINSPIRED ANT COLONY OPTIMIZATION ALGORITHM FOR ENERGY-EFFICIENT ROUTING IN MULTI-AGENT IOT NETWORKS</w:t>
      </w:r>
      <w:bookmarkEnd w:id="0"/>
      <w:bookmarkEnd w:id="2"/>
    </w:p>
    <w:p w14:paraId="4EE6FBA8" w14:textId="1D3B9E58" w:rsidR="00D279AB" w:rsidRPr="00340AAC" w:rsidRDefault="00340AAC" w:rsidP="00965323">
      <w:pPr>
        <w:widowControl/>
        <w:jc w:val="center"/>
        <w:rPr>
          <w:rFonts w:ascii="Times New Roman" w:hAnsi="Times New Roman" w:cs="Times New Roman"/>
          <w:sz w:val="28"/>
          <w:szCs w:val="28"/>
          <w:lang w:val="ru-RU"/>
        </w:rPr>
      </w:pPr>
      <w:bookmarkStart w:id="3" w:name="_Hlk146301745"/>
      <w:r>
        <w:rPr>
          <w:rFonts w:ascii="Times New Roman" w:eastAsia="MS Mincho" w:hAnsi="Times New Roman" w:cs="Times New Roman"/>
          <w:sz w:val="28"/>
          <w:szCs w:val="28"/>
          <w:lang w:val="ru-RU"/>
        </w:rPr>
        <w:t>ФИО</w:t>
      </w:r>
      <w:r>
        <w:rPr>
          <w:rFonts w:ascii="Times New Roman" w:eastAsia="SimSun" w:hAnsi="Times New Roman" w:cs="Times New Roman"/>
          <w:sz w:val="28"/>
          <w:szCs w:val="28"/>
          <w:lang w:val="ru-RU"/>
        </w:rPr>
        <w:t>, ФИО, ФИО</w:t>
      </w:r>
    </w:p>
    <w:bookmarkEnd w:id="3"/>
    <w:p w14:paraId="3BC4AAC0" w14:textId="3599128E" w:rsidR="00602684" w:rsidRPr="00602684" w:rsidRDefault="00602684" w:rsidP="00602684">
      <w:pPr>
        <w:widowControl/>
        <w:jc w:val="center"/>
        <w:rPr>
          <w:rFonts w:ascii="Times New Roman" w:eastAsia="MS Mincho" w:hAnsi="Times New Roman" w:cs="Times New Roman"/>
          <w:sz w:val="28"/>
          <w:szCs w:val="28"/>
        </w:rPr>
      </w:pPr>
      <w:r w:rsidRPr="00602684">
        <w:rPr>
          <w:rFonts w:ascii="Times New Roman" w:eastAsia="MS Mincho" w:hAnsi="Times New Roman" w:cs="Times New Roman"/>
          <w:sz w:val="28"/>
          <w:szCs w:val="28"/>
        </w:rPr>
        <w:t>Belarusian</w:t>
      </w:r>
      <w:r w:rsidRPr="00602684">
        <w:rPr>
          <w:rFonts w:ascii="Times New Roman" w:eastAsia="MS Mincho" w:hAnsi="Times New Roman" w:cs="Times New Roman"/>
          <w:sz w:val="28"/>
          <w:szCs w:val="28"/>
        </w:rPr>
        <w:t xml:space="preserve"> state university of informatics and </w:t>
      </w:r>
      <w:proofErr w:type="spellStart"/>
      <w:r w:rsidRPr="00602684">
        <w:rPr>
          <w:rFonts w:ascii="Times New Roman" w:eastAsia="MS Mincho" w:hAnsi="Times New Roman" w:cs="Times New Roman"/>
          <w:sz w:val="28"/>
          <w:szCs w:val="28"/>
        </w:rPr>
        <w:t>radioelectronics</w:t>
      </w:r>
      <w:proofErr w:type="spellEnd"/>
    </w:p>
    <w:p w14:paraId="0D6FD75B" w14:textId="2C5D6F33" w:rsidR="00957B93" w:rsidRPr="00965323" w:rsidRDefault="002A1DE9" w:rsidP="00965323">
      <w:pPr>
        <w:widowControl/>
        <w:jc w:val="center"/>
        <w:rPr>
          <w:rFonts w:ascii="Times New Roman" w:hAnsi="Times New Roman" w:cs="Times New Roman"/>
          <w:sz w:val="28"/>
          <w:szCs w:val="28"/>
          <w:lang w:val="it-IT"/>
        </w:rPr>
      </w:pPr>
      <w:r w:rsidRPr="00965323">
        <w:rPr>
          <w:rFonts w:ascii="Times New Roman" w:hAnsi="Times New Roman" w:cs="Times New Roman"/>
          <w:sz w:val="28"/>
          <w:szCs w:val="28"/>
          <w:lang w:val="it-IT"/>
        </w:rPr>
        <w:t>e</w:t>
      </w:r>
      <w:r w:rsidR="00D279AB" w:rsidRPr="00965323">
        <w:rPr>
          <w:rFonts w:ascii="Times New Roman" w:hAnsi="Times New Roman" w:cs="Times New Roman"/>
          <w:sz w:val="28"/>
          <w:szCs w:val="28"/>
          <w:lang w:val="it-IT"/>
        </w:rPr>
        <w:t xml:space="preserve">-mail: </w:t>
      </w:r>
      <w:hyperlink r:id="rId7" w:history="1">
        <w:r w:rsidR="007C0FD4" w:rsidRPr="00965323">
          <w:rPr>
            <w:rFonts w:ascii="Times New Roman" w:hAnsi="Times New Roman" w:cs="Times New Roman"/>
            <w:sz w:val="28"/>
            <w:szCs w:val="28"/>
            <w:lang w:val="it-IT"/>
          </w:rPr>
          <w:t>ZhangRL456@outlook.com</w:t>
        </w:r>
      </w:hyperlink>
      <w:r w:rsidR="007C0FD4" w:rsidRPr="00965323">
        <w:rPr>
          <w:rFonts w:ascii="Times New Roman" w:hAnsi="Times New Roman" w:cs="Times New Roman"/>
          <w:sz w:val="28"/>
          <w:szCs w:val="28"/>
          <w:lang w:val="it-IT"/>
        </w:rPr>
        <w:t xml:space="preserve">, </w:t>
      </w:r>
      <w:hyperlink r:id="rId8" w:history="1">
        <w:r w:rsidR="007C0FD4" w:rsidRPr="00965323">
          <w:rPr>
            <w:rFonts w:ascii="Times New Roman" w:hAnsi="Times New Roman" w:cs="Times New Roman"/>
            <w:sz w:val="28"/>
            <w:szCs w:val="28"/>
            <w:lang w:val="it-IT"/>
          </w:rPr>
          <w:t>khajynova@bsuir.by</w:t>
        </w:r>
      </w:hyperlink>
    </w:p>
    <w:p w14:paraId="11235C45" w14:textId="77777777" w:rsidR="00957B93" w:rsidRPr="00965323" w:rsidRDefault="00957B93" w:rsidP="00DA435B">
      <w:pPr>
        <w:widowControl/>
        <w:ind w:firstLine="567"/>
        <w:rPr>
          <w:rFonts w:ascii="Times New Roman" w:hAnsi="Times New Roman" w:cs="Times New Roman"/>
          <w:b/>
          <w:bCs/>
          <w:sz w:val="28"/>
          <w:szCs w:val="28"/>
          <w:lang w:val="it-IT"/>
        </w:rPr>
      </w:pPr>
    </w:p>
    <w:p w14:paraId="034681B2" w14:textId="77777777" w:rsidR="003F3837" w:rsidRDefault="00D279AB" w:rsidP="00B228BD">
      <w:pPr>
        <w:widowControl/>
        <w:ind w:firstLine="567"/>
        <w:rPr>
          <w:rFonts w:ascii="Times New Roman" w:hAnsi="Times New Roman" w:cs="Times New Roman"/>
          <w:i/>
          <w:iCs/>
          <w:sz w:val="28"/>
          <w:szCs w:val="28"/>
          <w:lang w:val="ru-RU"/>
        </w:rPr>
      </w:pPr>
      <w:r w:rsidRPr="00965323">
        <w:rPr>
          <w:rFonts w:ascii="Times New Roman" w:hAnsi="Times New Roman" w:cs="Times New Roman"/>
          <w:b/>
          <w:bCs/>
          <w:sz w:val="28"/>
          <w:szCs w:val="28"/>
        </w:rPr>
        <w:t xml:space="preserve">Summary. </w:t>
      </w:r>
      <w:r w:rsidR="003F3837" w:rsidRPr="003F3837">
        <w:rPr>
          <w:rFonts w:ascii="Times New Roman" w:hAnsi="Times New Roman" w:cs="Times New Roman"/>
          <w:i/>
          <w:iCs/>
          <w:sz w:val="28"/>
          <w:szCs w:val="28"/>
        </w:rPr>
        <w:t>A bioinspired ant colony optimization (ACO) algorithm for routing in multi-agent IoT networks is proposed. Route selection uses pheromone concentration, node distances, and residual energy. Simulations show that this approach yields shorter routes and balanced energy usage, improving network robustness and lifetime.</w:t>
      </w:r>
    </w:p>
    <w:p w14:paraId="4F1D62D6" w14:textId="6B69A1F2" w:rsidR="00C80DCA" w:rsidRDefault="00AA2BB8" w:rsidP="00B228BD">
      <w:pPr>
        <w:widowControl/>
        <w:ind w:firstLine="567"/>
        <w:rPr>
          <w:rFonts w:ascii="Times New Roman" w:hAnsi="Times New Roman" w:cs="Times New Roman"/>
          <w:sz w:val="28"/>
          <w:szCs w:val="28"/>
        </w:rPr>
      </w:pPr>
      <w:r w:rsidRPr="00AA2BB8">
        <w:rPr>
          <w:rFonts w:ascii="Times New Roman" w:hAnsi="Times New Roman" w:cs="Times New Roman"/>
          <w:sz w:val="28"/>
          <w:szCs w:val="28"/>
        </w:rPr>
        <w:t>Energy efficiency is a key requirement for modern multi-agent IoT networks, where classical algorithms often neglect node energy and lead to early failures. Bioinspired routing based on ant colony optimization supports decentralized adaptation and can overcome these constraints. The aim of this work is to evaluate the effectiveness of an energy-aware ACO algorithm</w:t>
      </w:r>
      <w:r w:rsidRPr="00AA2BB8">
        <w:rPr>
          <w:rFonts w:ascii="Times New Roman" w:hAnsi="Times New Roman" w:cs="Times New Roman"/>
          <w:sz w:val="28"/>
          <w:szCs w:val="28"/>
        </w:rPr>
        <w:t xml:space="preserve"> </w:t>
      </w:r>
      <w:r w:rsidR="00003FC1">
        <w:rPr>
          <w:rFonts w:ascii="Times New Roman" w:hAnsi="Times New Roman" w:cs="Times New Roman"/>
          <w:sz w:val="28"/>
          <w:szCs w:val="28"/>
        </w:rPr>
        <w:t>[1]</w:t>
      </w:r>
      <w:r w:rsidR="00C80DCA" w:rsidRPr="00C80DCA">
        <w:rPr>
          <w:rFonts w:ascii="Times New Roman" w:hAnsi="Times New Roman" w:cs="Times New Roman"/>
          <w:sz w:val="28"/>
          <w:szCs w:val="28"/>
        </w:rPr>
        <w:t>.</w:t>
      </w:r>
    </w:p>
    <w:p w14:paraId="66DF7D3B" w14:textId="2C03F185" w:rsidR="00DD1016" w:rsidRPr="00AA2BB8" w:rsidRDefault="00AA2BB8" w:rsidP="00DD1016">
      <w:pPr>
        <w:widowControl/>
        <w:ind w:firstLine="567"/>
        <w:rPr>
          <w:rFonts w:ascii="Times New Roman" w:hAnsi="Times New Roman" w:cs="Times New Roman"/>
          <w:sz w:val="28"/>
          <w:szCs w:val="28"/>
        </w:rPr>
      </w:pPr>
      <w:r w:rsidRPr="00AA2BB8">
        <w:rPr>
          <w:rFonts w:ascii="Times New Roman" w:hAnsi="Times New Roman" w:cs="Times New Roman"/>
          <w:sz w:val="28"/>
          <w:szCs w:val="28"/>
        </w:rPr>
        <w:t xml:space="preserve">A network of 100 nodes was simulated in a 100×100 area; each node had 100 energy </w:t>
      </w:r>
      <w:proofErr w:type="gramStart"/>
      <w:r w:rsidRPr="00AA2BB8">
        <w:rPr>
          <w:rFonts w:ascii="Times New Roman" w:hAnsi="Times New Roman" w:cs="Times New Roman"/>
          <w:sz w:val="28"/>
          <w:szCs w:val="28"/>
        </w:rPr>
        <w:t>units .</w:t>
      </w:r>
      <w:proofErr w:type="gramEnd"/>
      <w:r w:rsidRPr="00AA2BB8">
        <w:rPr>
          <w:rFonts w:ascii="Times New Roman" w:hAnsi="Times New Roman" w:cs="Times New Roman"/>
          <w:sz w:val="28"/>
          <w:szCs w:val="28"/>
        </w:rPr>
        <w:t xml:space="preserve"> Routing used 20 ant agents over 50 optimization cycles, with transition probability</w:t>
      </w:r>
      <w:r w:rsidRPr="00AA2BB8">
        <w:rPr>
          <w:rFonts w:ascii="Times New Roman" w:hAnsi="Times New Roman" w:cs="Times New Roman"/>
          <w:sz w:val="28"/>
          <w:szCs w:val="28"/>
        </w:rPr>
        <w:t xml:space="preserve"> </w:t>
      </w:r>
      <w:r w:rsidR="00C744D2" w:rsidRPr="005458D4">
        <w:rPr>
          <w:rFonts w:ascii="Times New Roman" w:hAnsi="Times New Roman" w:cs="Times New Roman"/>
          <w:sz w:val="28"/>
          <w:szCs w:val="28"/>
        </w:rPr>
        <w:t>(1)</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A6E7B" w14:paraId="245BF51E" w14:textId="77777777" w:rsidTr="003A6E7B">
        <w:tc>
          <w:tcPr>
            <w:tcW w:w="3020" w:type="dxa"/>
          </w:tcPr>
          <w:p w14:paraId="2D3766E6" w14:textId="77777777" w:rsidR="003A6E7B" w:rsidRPr="00C80DCA" w:rsidRDefault="003A6E7B" w:rsidP="00DD1016">
            <w:pPr>
              <w:widowControl/>
              <w:rPr>
                <w:rFonts w:ascii="Times New Roman" w:hAnsi="Times New Roman" w:cs="Times New Roman"/>
                <w:sz w:val="28"/>
                <w:szCs w:val="28"/>
              </w:rPr>
            </w:pPr>
          </w:p>
        </w:tc>
        <w:tc>
          <w:tcPr>
            <w:tcW w:w="3020" w:type="dxa"/>
          </w:tcPr>
          <w:p w14:paraId="41734A30" w14:textId="4A945C99" w:rsidR="003A6E7B" w:rsidRPr="003A6E7B" w:rsidRDefault="003A6E7B" w:rsidP="003A6E7B">
            <w:pPr>
              <w:widowControl/>
              <w:ind w:firstLine="567"/>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τ</m:t>
                    </m:r>
                    <m:ctrlPr>
                      <w:rPr>
                        <w:rFonts w:ascii="Cambria Math" w:hAnsi="Cambria Math" w:cs="Times New Roman"/>
                        <w:sz w:val="24"/>
                        <w:szCs w:val="24"/>
                      </w:rPr>
                    </m:ctrlPr>
                  </m:e>
                  <m:sub>
                    <m:r>
                      <w:rPr>
                        <w:rFonts w:ascii="Cambria Math" w:hAnsi="Cambria Math" w:cs="Times New Roman"/>
                        <w:sz w:val="24"/>
                        <w:szCs w:val="24"/>
                      </w:rPr>
                      <m:t>ij</m:t>
                    </m:r>
                  </m:sub>
                  <m:sup>
                    <m:r>
                      <w:rPr>
                        <w:rFonts w:ascii="Cambria Math" w:hAnsi="Cambria Math" w:cs="Times New Roman"/>
                        <w:sz w:val="24"/>
                        <w:szCs w:val="24"/>
                      </w:rPr>
                      <m:t>1.0</m:t>
                    </m:r>
                  </m:sup>
                </m:sSubSup>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η</m:t>
                    </m:r>
                    <m:ctrlPr>
                      <w:rPr>
                        <w:rFonts w:ascii="Cambria Math" w:hAnsi="Cambria Math" w:cs="Times New Roman"/>
                        <w:sz w:val="24"/>
                        <w:szCs w:val="24"/>
                      </w:rPr>
                    </m:ctrlPr>
                  </m:e>
                  <m:sub>
                    <m:r>
                      <w:rPr>
                        <w:rFonts w:ascii="Cambria Math" w:hAnsi="Cambria Math" w:cs="Times New Roman"/>
                        <w:sz w:val="24"/>
                        <w:szCs w:val="24"/>
                      </w:rPr>
                      <m:t>ij</m:t>
                    </m:r>
                  </m:sub>
                  <m:sup>
                    <m:r>
                      <w:rPr>
                        <w:rFonts w:ascii="Cambria Math" w:hAnsi="Cambria Math" w:cs="Times New Roman"/>
                        <w:sz w:val="24"/>
                        <w:szCs w:val="24"/>
                      </w:rPr>
                      <m:t>2.0</m:t>
                    </m:r>
                  </m:sup>
                </m:sSubSup>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E</m:t>
                    </m:r>
                    <m:ctrlPr>
                      <w:rPr>
                        <w:rFonts w:ascii="Cambria Math" w:hAnsi="Cambria Math" w:cs="Times New Roman"/>
                        <w:sz w:val="24"/>
                        <w:szCs w:val="24"/>
                      </w:rPr>
                    </m:ctrlPr>
                  </m:e>
                  <m:sub>
                    <m:r>
                      <w:rPr>
                        <w:rFonts w:ascii="Cambria Math" w:hAnsi="Cambria Math" w:cs="Times New Roman"/>
                        <w:sz w:val="24"/>
                        <w:szCs w:val="24"/>
                      </w:rPr>
                      <m:t>j</m:t>
                    </m:r>
                  </m:sub>
                  <m:sup>
                    <m:r>
                      <w:rPr>
                        <w:rFonts w:ascii="Cambria Math" w:hAnsi="Cambria Math" w:cs="Times New Roman"/>
                        <w:sz w:val="24"/>
                        <w:szCs w:val="24"/>
                      </w:rPr>
                      <m:t>2.0</m:t>
                    </m:r>
                  </m:sup>
                </m:sSubSup>
              </m:oMath>
            </m:oMathPara>
          </w:p>
        </w:tc>
        <w:tc>
          <w:tcPr>
            <w:tcW w:w="3020" w:type="dxa"/>
          </w:tcPr>
          <w:p w14:paraId="7EF1FBF5" w14:textId="448A7B3A" w:rsidR="003A6E7B" w:rsidRPr="003A6E7B" w:rsidRDefault="003A6E7B" w:rsidP="003A6E7B">
            <w:pPr>
              <w:widowControl/>
              <w:jc w:val="right"/>
              <w:rPr>
                <w:rFonts w:ascii="Times New Roman" w:hAnsi="Times New Roman" w:cs="Times New Roman"/>
                <w:sz w:val="28"/>
                <w:szCs w:val="28"/>
              </w:rPr>
            </w:pPr>
            <w:r>
              <w:rPr>
                <w:rFonts w:ascii="Times New Roman" w:hAnsi="Times New Roman" w:cs="Times New Roman"/>
                <w:sz w:val="28"/>
                <w:szCs w:val="28"/>
              </w:rPr>
              <w:t>(1)</w:t>
            </w:r>
          </w:p>
        </w:tc>
      </w:tr>
    </w:tbl>
    <w:p w14:paraId="6BC98D1C" w14:textId="2EA31536" w:rsidR="004348DD" w:rsidRDefault="00E56D4D" w:rsidP="004348DD">
      <w:pPr>
        <w:widowControl/>
        <w:rPr>
          <w:rFonts w:ascii="Times New Roman" w:hAnsi="Times New Roman" w:cs="Times New Roman"/>
          <w:sz w:val="28"/>
          <w:szCs w:val="28"/>
        </w:rPr>
      </w:pPr>
      <w:r>
        <w:rPr>
          <w:rFonts w:ascii="Times New Roman" w:hAnsi="Times New Roman" w:cs="Times New Roman"/>
          <w:sz w:val="28"/>
          <w:szCs w:val="28"/>
        </w:rPr>
        <w:t>w</w:t>
      </w:r>
      <w:r w:rsidR="0081386E" w:rsidRPr="0081386E">
        <w:rPr>
          <w:rFonts w:ascii="Times New Roman" w:hAnsi="Times New Roman" w:cs="Times New Roman"/>
          <w:sz w:val="28"/>
          <w:szCs w:val="28"/>
        </w:rPr>
        <w:t>here</w:t>
      </w:r>
      <w:r w:rsidRPr="00E56D4D">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ij</m:t>
            </m:r>
          </m:sub>
        </m:sSub>
      </m:oMath>
      <w:r w:rsidRPr="00E56D4D">
        <w:rPr>
          <w:rFonts w:ascii="Times New Roman" w:hAnsi="Times New Roman" w:cs="Times New Roman"/>
          <w:sz w:val="28"/>
          <w:szCs w:val="28"/>
        </w:rPr>
        <w:t xml:space="preserve"> </w:t>
      </w:r>
      <w:r w:rsidR="0081386E" w:rsidRPr="0081386E">
        <w:rPr>
          <w:rFonts w:ascii="Times New Roman" w:hAnsi="Times New Roman" w:cs="Times New Roman"/>
          <w:sz w:val="28"/>
          <w:szCs w:val="28"/>
        </w:rPr>
        <w:t>is pheromone intensity,</w:t>
      </w:r>
      <w:r>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η</m:t>
            </m:r>
          </m:e>
          <m:sub>
            <m:r>
              <w:rPr>
                <w:rFonts w:ascii="Cambria Math" w:hAnsi="Cambria Math" w:cs="Times New Roman"/>
                <w:sz w:val="28"/>
                <w:szCs w:val="28"/>
              </w:rPr>
              <m:t>ij</m:t>
            </m:r>
          </m:sub>
        </m:sSub>
      </m:oMath>
      <w:r>
        <w:rPr>
          <w:rFonts w:ascii="Times New Roman" w:hAnsi="Times New Roman" w:cs="Times New Roman"/>
          <w:sz w:val="28"/>
          <w:szCs w:val="28"/>
        </w:rPr>
        <w:t xml:space="preserve"> </w:t>
      </w:r>
      <w:r w:rsidR="005458D4" w:rsidRPr="005458D4">
        <w:rPr>
          <w:rFonts w:ascii="Times New Roman" w:hAnsi="Times New Roman" w:cs="Times New Roman"/>
          <w:sz w:val="28"/>
          <w:szCs w:val="28"/>
        </w:rPr>
        <w:t>is inverse Euclidean distance</w:t>
      </w:r>
      <w:r w:rsidR="004348DD" w:rsidRPr="004348DD">
        <w:rPr>
          <w:rFonts w:ascii="Times New Roman" w:hAnsi="Times New Roman" w:cs="Times New Roman"/>
          <w:sz w:val="28"/>
          <w:szCs w:val="28"/>
        </w:rPr>
        <w:t>,</w:t>
      </w:r>
      <w:r w:rsidR="005458D4" w:rsidRPr="005458D4">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j</m:t>
            </m:r>
          </m:sub>
        </m:sSub>
      </m:oMath>
      <w:r w:rsidR="005458D4" w:rsidRPr="00623E4E">
        <w:rPr>
          <w:rFonts w:ascii="Times New Roman" w:hAnsi="Times New Roman" w:cs="Times New Roman"/>
          <w:sz w:val="28"/>
          <w:szCs w:val="28"/>
        </w:rPr>
        <w:t xml:space="preserve"> </w:t>
      </w:r>
      <w:r w:rsidR="004348DD" w:rsidRPr="004348DD">
        <w:rPr>
          <w:rFonts w:ascii="Times New Roman" w:hAnsi="Times New Roman" w:cs="Times New Roman"/>
          <w:sz w:val="28"/>
          <w:szCs w:val="28"/>
        </w:rPr>
        <w:t xml:space="preserve">normalized node energy. </w:t>
      </w:r>
      <w:r w:rsidR="00AA2BB8" w:rsidRPr="00AA2BB8">
        <w:rPr>
          <w:rFonts w:ascii="Times New Roman" w:hAnsi="Times New Roman" w:cs="Times New Roman"/>
          <w:sz w:val="28"/>
          <w:szCs w:val="28"/>
        </w:rPr>
        <w:t>Pheromone evaporation (rate 0.1) was applied each cycle, reinforcing efficient routes. Transmission energy was proportional to route length: full cost for senders, half for receivers</w:t>
      </w:r>
      <w:r w:rsidR="00AA2BB8" w:rsidRPr="00AA2BB8">
        <w:rPr>
          <w:rFonts w:ascii="Times New Roman" w:hAnsi="Times New Roman" w:cs="Times New Roman"/>
          <w:sz w:val="28"/>
          <w:szCs w:val="28"/>
        </w:rPr>
        <w:t xml:space="preserve"> </w:t>
      </w:r>
      <w:r w:rsidR="00860B3F">
        <w:rPr>
          <w:rFonts w:ascii="Times New Roman" w:hAnsi="Times New Roman" w:cs="Times New Roman"/>
          <w:sz w:val="28"/>
          <w:szCs w:val="28"/>
        </w:rPr>
        <w:t>[3]</w:t>
      </w:r>
      <w:r w:rsidR="004348DD" w:rsidRPr="004348DD">
        <w:rPr>
          <w:rFonts w:ascii="Times New Roman" w:hAnsi="Times New Roman" w:cs="Times New Roman"/>
          <w:sz w:val="28"/>
          <w:szCs w:val="28"/>
        </w:rPr>
        <w:t>.</w:t>
      </w:r>
    </w:p>
    <w:p w14:paraId="37C0A985" w14:textId="0C9D3396" w:rsidR="004348DD" w:rsidRPr="00127C32" w:rsidRDefault="00127C32" w:rsidP="004348DD">
      <w:pPr>
        <w:widowControl/>
        <w:ind w:firstLine="567"/>
        <w:rPr>
          <w:rFonts w:ascii="Times New Roman" w:hAnsi="Times New Roman" w:cs="Times New Roman"/>
          <w:sz w:val="28"/>
          <w:szCs w:val="28"/>
          <w:lang w:val="ru-RU"/>
        </w:rPr>
      </w:pPr>
      <w:r w:rsidRPr="00127C32">
        <w:rPr>
          <w:rFonts w:ascii="Times New Roman" w:hAnsi="Times New Roman" w:cs="Times New Roman"/>
          <w:sz w:val="28"/>
          <w:szCs w:val="28"/>
        </w:rPr>
        <w:t>The pheromone heatmap overlay with the optimal route (Fig. 1) demonstrates that agents repeatedly select energy-efficient links; dense areas indicate frequently chosen paths.</w:t>
      </w:r>
    </w:p>
    <w:p w14:paraId="41BB3DE0" w14:textId="77777777" w:rsidR="00E248E0" w:rsidRPr="0081386E" w:rsidRDefault="00E248E0" w:rsidP="004348DD">
      <w:pPr>
        <w:widowControl/>
        <w:ind w:firstLine="567"/>
        <w:rPr>
          <w:rFonts w:ascii="Times New Roman" w:hAnsi="Times New Roman" w:cs="Times New Roman"/>
          <w:sz w:val="28"/>
          <w:szCs w:val="28"/>
        </w:rPr>
      </w:pPr>
    </w:p>
    <w:p w14:paraId="01328C01" w14:textId="3B6DD3E7" w:rsidR="0019594A" w:rsidRPr="0019594A" w:rsidRDefault="00410ECF" w:rsidP="00ED6758">
      <w:pPr>
        <w:widowControl/>
        <w:jc w:val="center"/>
        <w:rPr>
          <w:rFonts w:ascii="Times New Roman" w:hAnsi="Times New Roman" w:cs="Times New Roman"/>
          <w:sz w:val="28"/>
          <w:szCs w:val="28"/>
        </w:rPr>
      </w:pPr>
      <w:r>
        <w:rPr>
          <w:noProof/>
        </w:rPr>
        <w:drawing>
          <wp:inline distT="0" distB="0" distL="0" distR="0" wp14:anchorId="6B8C4C9D" wp14:editId="7C8A0C1B">
            <wp:extent cx="2586096" cy="2133600"/>
            <wp:effectExtent l="0" t="0" r="5080" b="0"/>
            <wp:docPr id="1371057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96284" cy="2224508"/>
                    </a:xfrm>
                    <a:prstGeom prst="rect">
                      <a:avLst/>
                    </a:prstGeom>
                    <a:noFill/>
                    <a:ln>
                      <a:noFill/>
                    </a:ln>
                  </pic:spPr>
                </pic:pic>
              </a:graphicData>
            </a:graphic>
          </wp:inline>
        </w:drawing>
      </w:r>
    </w:p>
    <w:p w14:paraId="0B761DAA" w14:textId="60BB4A29" w:rsidR="0019594A" w:rsidRPr="00ED6758" w:rsidRDefault="0019594A" w:rsidP="00ED6758">
      <w:pPr>
        <w:widowControl/>
        <w:jc w:val="center"/>
        <w:rPr>
          <w:rFonts w:ascii="Times New Roman" w:hAnsi="Times New Roman" w:cs="Times New Roman"/>
          <w:sz w:val="24"/>
          <w:szCs w:val="24"/>
          <w:lang w:val="ru-RU"/>
        </w:rPr>
      </w:pPr>
      <w:r w:rsidRPr="0019594A">
        <w:rPr>
          <w:rFonts w:ascii="Times New Roman" w:hAnsi="Times New Roman" w:cs="Times New Roman"/>
          <w:sz w:val="24"/>
          <w:szCs w:val="24"/>
        </w:rPr>
        <w:t xml:space="preserve">Fig. 1 – </w:t>
      </w:r>
      <w:r w:rsidR="00E931ED" w:rsidRPr="00ED6758">
        <w:rPr>
          <w:rFonts w:ascii="Times New Roman" w:hAnsi="Times New Roman" w:cs="Times New Roman"/>
          <w:sz w:val="24"/>
          <w:szCs w:val="24"/>
        </w:rPr>
        <w:t>Pheromone distribution heatmap with optimal route overlay</w:t>
      </w:r>
    </w:p>
    <w:p w14:paraId="4D6BF4BD" w14:textId="77777777" w:rsidR="00A21704" w:rsidRDefault="00A21704" w:rsidP="0019594A">
      <w:pPr>
        <w:widowControl/>
        <w:ind w:firstLine="567"/>
        <w:rPr>
          <w:rFonts w:ascii="Times New Roman" w:hAnsi="Times New Roman" w:cs="Times New Roman"/>
          <w:sz w:val="28"/>
          <w:szCs w:val="28"/>
          <w:lang w:val="ru-RU"/>
        </w:rPr>
      </w:pPr>
    </w:p>
    <w:p w14:paraId="7E8D75F6" w14:textId="1F615B12" w:rsidR="00F77DBE" w:rsidRPr="00127C32" w:rsidRDefault="00127C32" w:rsidP="0019594A">
      <w:pPr>
        <w:widowControl/>
        <w:ind w:firstLine="567"/>
        <w:rPr>
          <w:rFonts w:ascii="Times New Roman" w:hAnsi="Times New Roman" w:cs="Times New Roman"/>
          <w:sz w:val="28"/>
          <w:szCs w:val="28"/>
        </w:rPr>
      </w:pPr>
      <w:r w:rsidRPr="00127C32">
        <w:rPr>
          <w:rFonts w:ascii="Times New Roman" w:hAnsi="Times New Roman" w:cs="Times New Roman"/>
          <w:sz w:val="28"/>
          <w:szCs w:val="28"/>
        </w:rPr>
        <w:t>Average and best route lengths (Fig. 2) steadily decrease by ≈15% over 40 cycles, demonstrating consistent network-wide convergence to efficient routing.</w:t>
      </w:r>
      <w:r w:rsidRPr="00127C32">
        <w:rPr>
          <w:rFonts w:ascii="Times New Roman" w:hAnsi="Times New Roman" w:cs="Times New Roman"/>
          <w:sz w:val="28"/>
          <w:szCs w:val="28"/>
        </w:rPr>
        <w:t xml:space="preserve"> </w:t>
      </w:r>
    </w:p>
    <w:p w14:paraId="789E3F57" w14:textId="6C33A724" w:rsidR="0019594A" w:rsidRPr="0019594A" w:rsidRDefault="00627AF7" w:rsidP="00ED6758">
      <w:pPr>
        <w:widowControl/>
        <w:jc w:val="center"/>
        <w:rPr>
          <w:rFonts w:ascii="Times New Roman" w:hAnsi="Times New Roman" w:cs="Times New Roman"/>
          <w:sz w:val="28"/>
          <w:szCs w:val="28"/>
        </w:rPr>
      </w:pPr>
      <w:r w:rsidRPr="007A32CA">
        <w:rPr>
          <w:rFonts w:ascii="Times New Roman" w:hAnsi="Times New Roman" w:cs="Times New Roman"/>
          <w:sz w:val="28"/>
          <w:szCs w:val="28"/>
        </w:rPr>
        <w:lastRenderedPageBreak/>
        <w:drawing>
          <wp:inline distT="0" distB="0" distL="0" distR="0" wp14:anchorId="37EB6686" wp14:editId="4FFEE2C1">
            <wp:extent cx="2983654" cy="1657623"/>
            <wp:effectExtent l="0" t="0" r="7620" b="0"/>
            <wp:docPr id="673366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6677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0645" cy="1717064"/>
                    </a:xfrm>
                    <a:prstGeom prst="rect">
                      <a:avLst/>
                    </a:prstGeom>
                  </pic:spPr>
                </pic:pic>
              </a:graphicData>
            </a:graphic>
          </wp:inline>
        </w:drawing>
      </w:r>
      <w:r w:rsidR="0019594A" w:rsidRPr="0019594A">
        <w:rPr>
          <w:rFonts w:ascii="Times New Roman" w:hAnsi="Times New Roman" w:cs="Times New Roman"/>
          <w:sz w:val="28"/>
          <w:szCs w:val="28"/>
        </w:rPr>
        <w:t xml:space="preserve"> </w:t>
      </w:r>
    </w:p>
    <w:p w14:paraId="69F0EE87" w14:textId="793C24B5" w:rsidR="0019594A" w:rsidRPr="00ED6758" w:rsidRDefault="0019594A" w:rsidP="00ED6758">
      <w:pPr>
        <w:widowControl/>
        <w:jc w:val="center"/>
        <w:rPr>
          <w:rFonts w:ascii="Times New Roman" w:hAnsi="Times New Roman" w:cs="Times New Roman"/>
          <w:sz w:val="24"/>
          <w:szCs w:val="24"/>
          <w:lang w:val="ru-RU"/>
        </w:rPr>
      </w:pPr>
      <w:r w:rsidRPr="0019594A">
        <w:rPr>
          <w:rFonts w:ascii="Times New Roman" w:hAnsi="Times New Roman" w:cs="Times New Roman"/>
          <w:sz w:val="24"/>
          <w:szCs w:val="24"/>
        </w:rPr>
        <w:t xml:space="preserve">Fig. 2 – </w:t>
      </w:r>
      <w:r w:rsidR="00E931ED" w:rsidRPr="00ED6758">
        <w:rPr>
          <w:rFonts w:ascii="Times New Roman" w:hAnsi="Times New Roman" w:cs="Times New Roman"/>
          <w:sz w:val="24"/>
          <w:szCs w:val="24"/>
        </w:rPr>
        <w:t>Dynamics of average and best route lengths per iteration</w:t>
      </w:r>
    </w:p>
    <w:p w14:paraId="6E4ABF38" w14:textId="77777777" w:rsidR="0019594A" w:rsidRPr="0019594A" w:rsidRDefault="0019594A" w:rsidP="0019594A">
      <w:pPr>
        <w:widowControl/>
        <w:ind w:firstLine="567"/>
        <w:rPr>
          <w:rFonts w:ascii="Times New Roman" w:hAnsi="Times New Roman" w:cs="Times New Roman"/>
          <w:sz w:val="28"/>
          <w:szCs w:val="28"/>
        </w:rPr>
      </w:pPr>
    </w:p>
    <w:p w14:paraId="7BF3885F" w14:textId="2C9FF564" w:rsidR="00A21704" w:rsidRPr="00127C32" w:rsidRDefault="00127C32" w:rsidP="00585F19">
      <w:pPr>
        <w:widowControl/>
        <w:ind w:firstLine="567"/>
        <w:rPr>
          <w:rFonts w:ascii="Times New Roman" w:hAnsi="Times New Roman" w:cs="Times New Roman"/>
          <w:sz w:val="28"/>
          <w:szCs w:val="28"/>
        </w:rPr>
      </w:pPr>
      <w:r w:rsidRPr="00127C32">
        <w:rPr>
          <w:rFonts w:ascii="Times New Roman" w:hAnsi="Times New Roman" w:cs="Times New Roman"/>
          <w:sz w:val="28"/>
          <w:szCs w:val="28"/>
        </w:rPr>
        <w:t>Total network energy (Fig. 3) remains stable throughout routing, confirming effective load balancing and avoidance of node overload.</w:t>
      </w:r>
      <w:r w:rsidRPr="00127C32">
        <w:rPr>
          <w:rFonts w:ascii="Times New Roman" w:hAnsi="Times New Roman" w:cs="Times New Roman"/>
          <w:sz w:val="28"/>
          <w:szCs w:val="28"/>
        </w:rPr>
        <w:t xml:space="preserve"> </w:t>
      </w:r>
    </w:p>
    <w:p w14:paraId="3695F3C3" w14:textId="77777777" w:rsidR="00A21704" w:rsidRPr="00127C32" w:rsidRDefault="00A21704" w:rsidP="00585F19">
      <w:pPr>
        <w:widowControl/>
        <w:ind w:firstLine="567"/>
        <w:rPr>
          <w:rFonts w:ascii="Times New Roman" w:hAnsi="Times New Roman" w:cs="Times New Roman"/>
          <w:sz w:val="28"/>
          <w:szCs w:val="28"/>
        </w:rPr>
      </w:pPr>
    </w:p>
    <w:p w14:paraId="4B1C75BA" w14:textId="5583714D" w:rsidR="007A32CA" w:rsidRPr="00410ECF" w:rsidRDefault="00627AF7" w:rsidP="00ED6758">
      <w:pPr>
        <w:widowControl/>
        <w:jc w:val="center"/>
        <w:rPr>
          <w:rFonts w:ascii="Times New Roman" w:hAnsi="Times New Roman" w:cs="Times New Roman"/>
          <w:sz w:val="28"/>
          <w:szCs w:val="28"/>
        </w:rPr>
      </w:pPr>
      <w:r w:rsidRPr="0019594A">
        <w:rPr>
          <w:rFonts w:ascii="Times New Roman" w:hAnsi="Times New Roman" w:cs="Times New Roman"/>
          <w:sz w:val="28"/>
          <w:szCs w:val="28"/>
        </w:rPr>
        <w:drawing>
          <wp:inline distT="0" distB="0" distL="0" distR="0" wp14:anchorId="570E6069" wp14:editId="1CED205A">
            <wp:extent cx="2802467" cy="1414826"/>
            <wp:effectExtent l="0" t="0" r="0" b="0"/>
            <wp:docPr id="1877845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4551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7497" cy="1462802"/>
                    </a:xfrm>
                    <a:prstGeom prst="rect">
                      <a:avLst/>
                    </a:prstGeom>
                  </pic:spPr>
                </pic:pic>
              </a:graphicData>
            </a:graphic>
          </wp:inline>
        </w:drawing>
      </w:r>
    </w:p>
    <w:p w14:paraId="2BE89C17" w14:textId="4ED41A23" w:rsidR="0019594A" w:rsidRPr="00ED6758" w:rsidRDefault="0019594A" w:rsidP="00ED6758">
      <w:pPr>
        <w:widowControl/>
        <w:jc w:val="center"/>
        <w:rPr>
          <w:rFonts w:ascii="Times New Roman" w:hAnsi="Times New Roman" w:cs="Times New Roman"/>
          <w:sz w:val="24"/>
          <w:szCs w:val="24"/>
          <w:lang w:val="ru-RU"/>
        </w:rPr>
      </w:pPr>
      <w:r w:rsidRPr="0019594A">
        <w:rPr>
          <w:rFonts w:ascii="Times New Roman" w:hAnsi="Times New Roman" w:cs="Times New Roman"/>
          <w:sz w:val="24"/>
          <w:szCs w:val="24"/>
        </w:rPr>
        <w:t xml:space="preserve">Fig. 3 – </w:t>
      </w:r>
      <w:r w:rsidR="00D855C7" w:rsidRPr="00ED6758">
        <w:rPr>
          <w:rFonts w:ascii="Times New Roman" w:hAnsi="Times New Roman" w:cs="Times New Roman"/>
          <w:sz w:val="24"/>
          <w:szCs w:val="24"/>
        </w:rPr>
        <w:t>Network-wide total energy stability during routing</w:t>
      </w:r>
    </w:p>
    <w:p w14:paraId="3E56270D" w14:textId="77777777" w:rsidR="000C2D7C" w:rsidRPr="000C2D7C" w:rsidRDefault="000C2D7C" w:rsidP="00627AF7">
      <w:pPr>
        <w:widowControl/>
        <w:jc w:val="center"/>
        <w:rPr>
          <w:rFonts w:ascii="Times New Roman" w:hAnsi="Times New Roman" w:cs="Times New Roman"/>
          <w:sz w:val="28"/>
          <w:szCs w:val="28"/>
          <w:lang w:val="ru-RU"/>
        </w:rPr>
      </w:pPr>
    </w:p>
    <w:p w14:paraId="1B302FAA" w14:textId="04A5570C" w:rsidR="00E931ED" w:rsidRDefault="00DA3563" w:rsidP="00F406A7">
      <w:pPr>
        <w:widowControl/>
        <w:ind w:firstLine="567"/>
        <w:rPr>
          <w:rFonts w:ascii="Times New Roman" w:hAnsi="Times New Roman" w:cs="Times New Roman"/>
          <w:sz w:val="28"/>
          <w:szCs w:val="28"/>
        </w:rPr>
      </w:pPr>
      <w:r w:rsidRPr="00DA3563">
        <w:rPr>
          <w:rFonts w:ascii="Times New Roman" w:hAnsi="Times New Roman" w:cs="Times New Roman"/>
          <w:sz w:val="28"/>
          <w:szCs w:val="28"/>
        </w:rPr>
        <w:t>The improvements are quantitatively summarized in Table 1, showing reduction in best route length and stable energy values for the entire network over key stages of the experiment.</w:t>
      </w:r>
    </w:p>
    <w:p w14:paraId="1877D672" w14:textId="77777777" w:rsidR="00DA3563" w:rsidRPr="00DA3563" w:rsidRDefault="00DA3563" w:rsidP="00F406A7">
      <w:pPr>
        <w:widowControl/>
        <w:ind w:firstLine="567"/>
        <w:rPr>
          <w:rFonts w:ascii="Times New Roman" w:hAnsi="Times New Roman" w:cs="Times New Roman"/>
          <w:sz w:val="28"/>
          <w:szCs w:val="28"/>
        </w:rPr>
      </w:pPr>
    </w:p>
    <w:p w14:paraId="0E8AD0AB" w14:textId="4C079363" w:rsidR="00397098" w:rsidRPr="00EC1503" w:rsidRDefault="002216A6" w:rsidP="00DA435B">
      <w:pPr>
        <w:widowControl/>
        <w:ind w:firstLine="567"/>
        <w:rPr>
          <w:rFonts w:ascii="Times New Roman" w:hAnsi="Times New Roman" w:cs="Times New Roman"/>
          <w:sz w:val="28"/>
          <w:szCs w:val="28"/>
        </w:rPr>
      </w:pPr>
      <w:r>
        <w:rPr>
          <w:rFonts w:ascii="Times New Roman" w:hAnsi="Times New Roman" w:cs="Times New Roman"/>
          <w:sz w:val="28"/>
          <w:szCs w:val="28"/>
        </w:rPr>
        <w:t>Table</w:t>
      </w:r>
      <w:r w:rsidR="00F75424" w:rsidRPr="00EC1503">
        <w:rPr>
          <w:rFonts w:ascii="Times New Roman" w:hAnsi="Times New Roman" w:cs="Times New Roman"/>
          <w:sz w:val="28"/>
          <w:szCs w:val="28"/>
        </w:rPr>
        <w:t xml:space="preserve"> 1 </w:t>
      </w:r>
      <w:r w:rsidR="00F75424">
        <w:rPr>
          <w:rFonts w:ascii="Times New Roman" w:hAnsi="Times New Roman" w:cs="Times New Roman"/>
          <w:sz w:val="28"/>
          <w:szCs w:val="28"/>
          <w:lang w:val="ru-RU"/>
        </w:rPr>
        <w:sym w:font="Symbol" w:char="F0BE"/>
      </w:r>
      <w:r w:rsidR="00F75424" w:rsidRPr="00EC1503">
        <w:rPr>
          <w:rFonts w:ascii="Times New Roman" w:hAnsi="Times New Roman" w:cs="Times New Roman"/>
          <w:sz w:val="28"/>
          <w:szCs w:val="28"/>
        </w:rPr>
        <w:t xml:space="preserve"> </w:t>
      </w:r>
      <w:r w:rsidR="00EC1503">
        <w:rPr>
          <w:rFonts w:ascii="Times New Roman" w:hAnsi="Times New Roman" w:cs="Times New Roman"/>
          <w:sz w:val="28"/>
          <w:szCs w:val="28"/>
        </w:rPr>
        <w:t>K</w:t>
      </w:r>
      <w:r w:rsidR="00EC1503" w:rsidRPr="00EC1503">
        <w:rPr>
          <w:rFonts w:ascii="Times New Roman" w:hAnsi="Times New Roman" w:cs="Times New Roman"/>
          <w:sz w:val="28"/>
          <w:szCs w:val="28"/>
        </w:rPr>
        <w:t>ey quantitative results</w:t>
      </w:r>
    </w:p>
    <w:tbl>
      <w:tblPr>
        <w:tblStyle w:val="aa"/>
        <w:tblW w:w="0" w:type="auto"/>
        <w:tblLook w:val="04A0" w:firstRow="1" w:lastRow="0" w:firstColumn="1" w:lastColumn="0" w:noHBand="0" w:noVBand="1"/>
      </w:tblPr>
      <w:tblGrid>
        <w:gridCol w:w="3020"/>
        <w:gridCol w:w="3020"/>
        <w:gridCol w:w="3020"/>
      </w:tblGrid>
      <w:tr w:rsidR="00C714D2" w14:paraId="59292D10" w14:textId="77777777" w:rsidTr="00C714D2">
        <w:tc>
          <w:tcPr>
            <w:tcW w:w="3020" w:type="dxa"/>
          </w:tcPr>
          <w:p w14:paraId="74451C70" w14:textId="458E7377" w:rsidR="00C714D2" w:rsidRPr="001C2B0D" w:rsidRDefault="00AB0B78"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Iteration</w:t>
            </w:r>
          </w:p>
        </w:tc>
        <w:tc>
          <w:tcPr>
            <w:tcW w:w="3020" w:type="dxa"/>
          </w:tcPr>
          <w:p w14:paraId="1A60E0D0" w14:textId="6E266E7B" w:rsidR="00C714D2" w:rsidRPr="001C2B0D" w:rsidRDefault="00AB0B78"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 xml:space="preserve">Best </w:t>
            </w:r>
            <w:r w:rsidRPr="001C2B0D">
              <w:rPr>
                <w:rFonts w:ascii="Times New Roman" w:hAnsi="Times New Roman" w:cs="Times New Roman"/>
                <w:sz w:val="24"/>
                <w:szCs w:val="24"/>
              </w:rPr>
              <w:t>r</w:t>
            </w:r>
            <w:r w:rsidRPr="001C2B0D">
              <w:rPr>
                <w:rFonts w:ascii="Times New Roman" w:hAnsi="Times New Roman" w:cs="Times New Roman"/>
                <w:sz w:val="24"/>
                <w:szCs w:val="24"/>
              </w:rPr>
              <w:t xml:space="preserve">oute </w:t>
            </w:r>
            <w:r w:rsidRPr="001C2B0D">
              <w:rPr>
                <w:rFonts w:ascii="Times New Roman" w:hAnsi="Times New Roman" w:cs="Times New Roman"/>
                <w:sz w:val="24"/>
                <w:szCs w:val="24"/>
              </w:rPr>
              <w:t>l</w:t>
            </w:r>
            <w:r w:rsidRPr="001C2B0D">
              <w:rPr>
                <w:rFonts w:ascii="Times New Roman" w:hAnsi="Times New Roman" w:cs="Times New Roman"/>
                <w:sz w:val="24"/>
                <w:szCs w:val="24"/>
              </w:rPr>
              <w:t>ength</w:t>
            </w:r>
          </w:p>
        </w:tc>
        <w:tc>
          <w:tcPr>
            <w:tcW w:w="3020" w:type="dxa"/>
          </w:tcPr>
          <w:p w14:paraId="119D433D" w14:textId="020739D7" w:rsidR="00C714D2" w:rsidRPr="001C2B0D" w:rsidRDefault="00AB0B78"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 xml:space="preserve">Total </w:t>
            </w:r>
            <w:r w:rsidRPr="001C2B0D">
              <w:rPr>
                <w:rFonts w:ascii="Times New Roman" w:hAnsi="Times New Roman" w:cs="Times New Roman"/>
                <w:sz w:val="24"/>
                <w:szCs w:val="24"/>
              </w:rPr>
              <w:t>n</w:t>
            </w:r>
            <w:r w:rsidRPr="001C2B0D">
              <w:rPr>
                <w:rFonts w:ascii="Times New Roman" w:hAnsi="Times New Roman" w:cs="Times New Roman"/>
                <w:sz w:val="24"/>
                <w:szCs w:val="24"/>
              </w:rPr>
              <w:t xml:space="preserve">etwork </w:t>
            </w:r>
            <w:r w:rsidRPr="001C2B0D">
              <w:rPr>
                <w:rFonts w:ascii="Times New Roman" w:hAnsi="Times New Roman" w:cs="Times New Roman"/>
                <w:sz w:val="24"/>
                <w:szCs w:val="24"/>
              </w:rPr>
              <w:t>e</w:t>
            </w:r>
            <w:r w:rsidRPr="001C2B0D">
              <w:rPr>
                <w:rFonts w:ascii="Times New Roman" w:hAnsi="Times New Roman" w:cs="Times New Roman"/>
                <w:sz w:val="24"/>
                <w:szCs w:val="24"/>
              </w:rPr>
              <w:t>nergy</w:t>
            </w:r>
          </w:p>
        </w:tc>
      </w:tr>
      <w:tr w:rsidR="00C714D2" w14:paraId="5F654C06" w14:textId="77777777" w:rsidTr="00E60C87">
        <w:tc>
          <w:tcPr>
            <w:tcW w:w="3020" w:type="dxa"/>
          </w:tcPr>
          <w:p w14:paraId="1BB2979B" w14:textId="11BE51B4"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lang w:val="ru-RU"/>
              </w:rPr>
              <w:t>0</w:t>
            </w:r>
          </w:p>
        </w:tc>
        <w:tc>
          <w:tcPr>
            <w:tcW w:w="3020" w:type="dxa"/>
            <w:vAlign w:val="bottom"/>
          </w:tcPr>
          <w:p w14:paraId="2D6ED227" w14:textId="7485995C"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1004.9063</w:t>
            </w:r>
          </w:p>
        </w:tc>
        <w:tc>
          <w:tcPr>
            <w:tcW w:w="3020" w:type="dxa"/>
            <w:vAlign w:val="bottom"/>
          </w:tcPr>
          <w:p w14:paraId="0F80E887" w14:textId="5B1D7FC9"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9919.47</w:t>
            </w:r>
          </w:p>
        </w:tc>
      </w:tr>
      <w:tr w:rsidR="00C714D2" w14:paraId="3456C72F" w14:textId="77777777" w:rsidTr="00E60C87">
        <w:tc>
          <w:tcPr>
            <w:tcW w:w="3020" w:type="dxa"/>
          </w:tcPr>
          <w:p w14:paraId="4C2258DF" w14:textId="3CBBBB6A"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lang w:val="ru-RU"/>
              </w:rPr>
              <w:t>10</w:t>
            </w:r>
          </w:p>
        </w:tc>
        <w:tc>
          <w:tcPr>
            <w:tcW w:w="3020" w:type="dxa"/>
            <w:vAlign w:val="bottom"/>
          </w:tcPr>
          <w:p w14:paraId="5CB842EB" w14:textId="44595C9A"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922.5863</w:t>
            </w:r>
          </w:p>
        </w:tc>
        <w:tc>
          <w:tcPr>
            <w:tcW w:w="3020" w:type="dxa"/>
            <w:vAlign w:val="bottom"/>
          </w:tcPr>
          <w:p w14:paraId="23EC1E65" w14:textId="15BC3317"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9925.34</w:t>
            </w:r>
          </w:p>
        </w:tc>
      </w:tr>
      <w:tr w:rsidR="00C714D2" w14:paraId="3214F46B" w14:textId="77777777" w:rsidTr="00E60C87">
        <w:tc>
          <w:tcPr>
            <w:tcW w:w="3020" w:type="dxa"/>
          </w:tcPr>
          <w:p w14:paraId="00241C49" w14:textId="049CB5E1"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lang w:val="ru-RU"/>
              </w:rPr>
              <w:t>20</w:t>
            </w:r>
          </w:p>
        </w:tc>
        <w:tc>
          <w:tcPr>
            <w:tcW w:w="3020" w:type="dxa"/>
            <w:vAlign w:val="bottom"/>
          </w:tcPr>
          <w:p w14:paraId="045DD791" w14:textId="3342554A"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922.5863</w:t>
            </w:r>
          </w:p>
        </w:tc>
        <w:tc>
          <w:tcPr>
            <w:tcW w:w="3020" w:type="dxa"/>
            <w:vAlign w:val="bottom"/>
          </w:tcPr>
          <w:p w14:paraId="1F238E40" w14:textId="7000B080"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9921.97</w:t>
            </w:r>
          </w:p>
        </w:tc>
      </w:tr>
      <w:tr w:rsidR="00C714D2" w14:paraId="23D66123" w14:textId="77777777" w:rsidTr="00E60C87">
        <w:tc>
          <w:tcPr>
            <w:tcW w:w="3020" w:type="dxa"/>
          </w:tcPr>
          <w:p w14:paraId="68F1853F" w14:textId="3C761505"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lang w:val="ru-RU"/>
              </w:rPr>
              <w:t>30</w:t>
            </w:r>
          </w:p>
        </w:tc>
        <w:tc>
          <w:tcPr>
            <w:tcW w:w="3020" w:type="dxa"/>
            <w:vAlign w:val="bottom"/>
          </w:tcPr>
          <w:p w14:paraId="1491B850" w14:textId="12CECD74"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916.6541</w:t>
            </w:r>
          </w:p>
        </w:tc>
        <w:tc>
          <w:tcPr>
            <w:tcW w:w="3020" w:type="dxa"/>
            <w:vAlign w:val="bottom"/>
          </w:tcPr>
          <w:p w14:paraId="35589EF1" w14:textId="658012B6"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9926.13</w:t>
            </w:r>
          </w:p>
        </w:tc>
      </w:tr>
      <w:tr w:rsidR="00C714D2" w14:paraId="2BD6B9A9" w14:textId="77777777" w:rsidTr="00E60C87">
        <w:tc>
          <w:tcPr>
            <w:tcW w:w="3020" w:type="dxa"/>
          </w:tcPr>
          <w:p w14:paraId="72595088" w14:textId="461AE429"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lang w:val="ru-RU"/>
              </w:rPr>
              <w:t>40</w:t>
            </w:r>
          </w:p>
        </w:tc>
        <w:tc>
          <w:tcPr>
            <w:tcW w:w="3020" w:type="dxa"/>
            <w:vAlign w:val="bottom"/>
          </w:tcPr>
          <w:p w14:paraId="677362EC" w14:textId="22AC9F41"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872.6653</w:t>
            </w:r>
          </w:p>
        </w:tc>
        <w:tc>
          <w:tcPr>
            <w:tcW w:w="3020" w:type="dxa"/>
            <w:vAlign w:val="bottom"/>
          </w:tcPr>
          <w:p w14:paraId="50A6D8C4" w14:textId="7D5AC5D3" w:rsidR="00C714D2" w:rsidRPr="001C2B0D" w:rsidRDefault="00C714D2"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9914.00</w:t>
            </w:r>
          </w:p>
        </w:tc>
      </w:tr>
    </w:tbl>
    <w:p w14:paraId="7B3D63D7" w14:textId="77777777" w:rsidR="00C714D2" w:rsidRDefault="00C714D2" w:rsidP="00DA435B">
      <w:pPr>
        <w:widowControl/>
        <w:ind w:firstLine="567"/>
        <w:rPr>
          <w:rFonts w:ascii="Times New Roman" w:hAnsi="Times New Roman" w:cs="Times New Roman"/>
          <w:sz w:val="28"/>
          <w:szCs w:val="28"/>
        </w:rPr>
      </w:pPr>
    </w:p>
    <w:p w14:paraId="60AF3258" w14:textId="2B69945F" w:rsidR="00E248E0" w:rsidRDefault="00127C32" w:rsidP="002216A6">
      <w:pPr>
        <w:widowControl/>
        <w:ind w:firstLine="567"/>
        <w:rPr>
          <w:rFonts w:ascii="Times New Roman" w:hAnsi="Times New Roman" w:cs="Times New Roman"/>
          <w:sz w:val="28"/>
          <w:szCs w:val="28"/>
          <w:lang w:val="ru-RU"/>
        </w:rPr>
      </w:pPr>
      <w:r w:rsidRPr="00127C32">
        <w:rPr>
          <w:rFonts w:ascii="Times New Roman" w:hAnsi="Times New Roman" w:cs="Times New Roman"/>
          <w:sz w:val="28"/>
          <w:szCs w:val="28"/>
        </w:rPr>
        <w:t>Incorporating node energy into the ACO algorithm prevents overload and provides both efficient paths and balanced energy consumption. This approach is suitable for sustainable and scalable IoT routing. Future work includes mobile topologies and heterogeneous nodes.</w:t>
      </w:r>
    </w:p>
    <w:p w14:paraId="357382B1" w14:textId="77777777" w:rsidR="00127C32" w:rsidRPr="002216A6" w:rsidRDefault="00127C32" w:rsidP="002216A6">
      <w:pPr>
        <w:widowControl/>
        <w:ind w:firstLine="567"/>
        <w:rPr>
          <w:rFonts w:ascii="Times New Roman" w:hAnsi="Times New Roman" w:cs="Times New Roman"/>
          <w:sz w:val="28"/>
          <w:szCs w:val="28"/>
          <w:lang w:val="ru-RU"/>
        </w:rPr>
      </w:pPr>
    </w:p>
    <w:p w14:paraId="16627C9F" w14:textId="77777777" w:rsidR="00A94607" w:rsidRPr="00A94607" w:rsidRDefault="00A94607" w:rsidP="00A94607">
      <w:pPr>
        <w:widowControl/>
        <w:ind w:firstLine="567"/>
        <w:jc w:val="center"/>
        <w:rPr>
          <w:rFonts w:ascii="Times New Roman" w:eastAsia="MS Mincho" w:hAnsi="Times New Roman" w:cs="Times New Roman"/>
          <w:b/>
          <w:bCs/>
          <w:sz w:val="24"/>
          <w:szCs w:val="24"/>
        </w:rPr>
      </w:pPr>
      <w:r w:rsidRPr="00A94607">
        <w:rPr>
          <w:rFonts w:ascii="Times New Roman" w:eastAsia="MS Mincho" w:hAnsi="Times New Roman" w:cs="Times New Roman"/>
          <w:b/>
          <w:bCs/>
          <w:sz w:val="24"/>
          <w:szCs w:val="24"/>
        </w:rPr>
        <w:t>References</w:t>
      </w:r>
    </w:p>
    <w:p w14:paraId="05CB445E" w14:textId="77777777" w:rsidR="00003FC1" w:rsidRDefault="00003FC1" w:rsidP="00FA2375">
      <w:pPr>
        <w:pStyle w:val="a9"/>
        <w:widowControl/>
        <w:numPr>
          <w:ilvl w:val="0"/>
          <w:numId w:val="5"/>
        </w:numPr>
        <w:ind w:left="0" w:firstLineChars="0" w:firstLine="567"/>
        <w:rPr>
          <w:rFonts w:ascii="Times New Roman" w:hAnsi="Times New Roman" w:cs="Times New Roman"/>
          <w:sz w:val="24"/>
          <w:szCs w:val="24"/>
        </w:rPr>
      </w:pPr>
      <w:r w:rsidRPr="00003FC1">
        <w:rPr>
          <w:rFonts w:ascii="Times New Roman" w:hAnsi="Times New Roman" w:cs="Times New Roman"/>
          <w:sz w:val="24"/>
          <w:szCs w:val="24"/>
        </w:rPr>
        <w:t>Priyanka, P. Ant Colony Optimization Based Routing in IoT for Health Services Data Sharing // IEEE Access, 2018.</w:t>
      </w:r>
    </w:p>
    <w:p w14:paraId="13C29BDE" w14:textId="3279CD71" w:rsidR="00410ECF" w:rsidRPr="00003FC1" w:rsidRDefault="00410ECF" w:rsidP="00FA2375">
      <w:pPr>
        <w:pStyle w:val="a9"/>
        <w:widowControl/>
        <w:numPr>
          <w:ilvl w:val="0"/>
          <w:numId w:val="5"/>
        </w:numPr>
        <w:ind w:left="0" w:firstLineChars="0" w:firstLine="567"/>
        <w:rPr>
          <w:rFonts w:ascii="Times New Roman" w:hAnsi="Times New Roman" w:cs="Times New Roman"/>
          <w:sz w:val="24"/>
          <w:szCs w:val="24"/>
        </w:rPr>
      </w:pPr>
      <w:r w:rsidRPr="00003FC1">
        <w:rPr>
          <w:rFonts w:ascii="Times New Roman" w:hAnsi="Times New Roman" w:cs="Times New Roman"/>
          <w:sz w:val="24"/>
          <w:szCs w:val="24"/>
        </w:rPr>
        <w:t>Sharma, S., Sharma, A., Gupta, D. Ant Colony Optimization Based Routing Strategies for Internet of Things // International Journal of Computer Applications. – 2023.</w:t>
      </w:r>
    </w:p>
    <w:p w14:paraId="29A76826" w14:textId="647508F6" w:rsidR="00410ECF" w:rsidRPr="00F51E19" w:rsidRDefault="00410ECF" w:rsidP="00410ECF">
      <w:pPr>
        <w:pStyle w:val="a9"/>
        <w:widowControl/>
        <w:numPr>
          <w:ilvl w:val="0"/>
          <w:numId w:val="5"/>
        </w:numPr>
        <w:ind w:left="0" w:firstLineChars="0" w:firstLine="567"/>
        <w:rPr>
          <w:rFonts w:ascii="Times New Roman" w:hAnsi="Times New Roman" w:cs="Times New Roman"/>
          <w:sz w:val="24"/>
          <w:szCs w:val="24"/>
        </w:rPr>
      </w:pPr>
      <w:r w:rsidRPr="00F51E19">
        <w:rPr>
          <w:rFonts w:ascii="Times New Roman" w:hAnsi="Times New Roman" w:cs="Times New Roman"/>
          <w:sz w:val="24"/>
          <w:szCs w:val="24"/>
        </w:rPr>
        <w:t>Han, H., Wu, F. Wireless sensor network routing optimization based on improved ant colony algorithm // Journal of Network and Computer Applications, 2024.</w:t>
      </w:r>
    </w:p>
    <w:sectPr w:rsidR="00410ECF" w:rsidRPr="00F51E19" w:rsidSect="00DC5090">
      <w:pgSz w:w="11906" w:h="16838"/>
      <w:pgMar w:top="1134" w:right="1418" w:bottom="1418" w:left="1418" w:header="851" w:footer="992" w:gutter="0"/>
      <w:cols w:space="425"/>
      <w:docGrid w:linePitch="3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8CA6F" w14:textId="77777777" w:rsidR="000E41EB" w:rsidRDefault="000E41EB" w:rsidP="0043279A">
      <w:r>
        <w:separator/>
      </w:r>
    </w:p>
  </w:endnote>
  <w:endnote w:type="continuationSeparator" w:id="0">
    <w:p w14:paraId="6248FBD5" w14:textId="77777777" w:rsidR="000E41EB" w:rsidRDefault="000E41EB" w:rsidP="00432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5040C" w14:textId="77777777" w:rsidR="000E41EB" w:rsidRDefault="000E41EB" w:rsidP="0043279A">
      <w:r>
        <w:separator/>
      </w:r>
    </w:p>
  </w:footnote>
  <w:footnote w:type="continuationSeparator" w:id="0">
    <w:p w14:paraId="36226FF6" w14:textId="77777777" w:rsidR="000E41EB" w:rsidRDefault="000E41EB" w:rsidP="004327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4F6"/>
    <w:multiLevelType w:val="hybridMultilevel"/>
    <w:tmpl w:val="3A8439C2"/>
    <w:lvl w:ilvl="0" w:tplc="E76EE4EE">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 w15:restartNumberingAfterBreak="0">
    <w:nsid w:val="2A18148A"/>
    <w:multiLevelType w:val="hybridMultilevel"/>
    <w:tmpl w:val="D0C229FE"/>
    <w:lvl w:ilvl="0" w:tplc="F5DA62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C8C12DB"/>
    <w:multiLevelType w:val="multilevel"/>
    <w:tmpl w:val="2E42F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C33FCA"/>
    <w:multiLevelType w:val="hybridMultilevel"/>
    <w:tmpl w:val="11925D5A"/>
    <w:lvl w:ilvl="0" w:tplc="0C58DDA2">
      <w:start w:val="1"/>
      <w:numFmt w:val="decimal"/>
      <w:lvlText w:val="%1."/>
      <w:lvlJc w:val="left"/>
      <w:pPr>
        <w:ind w:left="1407" w:hanging="360"/>
      </w:pPr>
      <w:rPr>
        <w:rFonts w:hint="default"/>
      </w:rPr>
    </w:lvl>
    <w:lvl w:ilvl="1" w:tplc="04090019" w:tentative="1">
      <w:start w:val="1"/>
      <w:numFmt w:val="lowerLetter"/>
      <w:lvlText w:val="%2)"/>
      <w:lvlJc w:val="left"/>
      <w:pPr>
        <w:ind w:left="1887" w:hanging="420"/>
      </w:pPr>
    </w:lvl>
    <w:lvl w:ilvl="2" w:tplc="0409001B" w:tentative="1">
      <w:start w:val="1"/>
      <w:numFmt w:val="lowerRoman"/>
      <w:lvlText w:val="%3."/>
      <w:lvlJc w:val="right"/>
      <w:pPr>
        <w:ind w:left="2307" w:hanging="420"/>
      </w:pPr>
    </w:lvl>
    <w:lvl w:ilvl="3" w:tplc="0409000F" w:tentative="1">
      <w:start w:val="1"/>
      <w:numFmt w:val="decimal"/>
      <w:lvlText w:val="%4."/>
      <w:lvlJc w:val="left"/>
      <w:pPr>
        <w:ind w:left="2727" w:hanging="420"/>
      </w:pPr>
    </w:lvl>
    <w:lvl w:ilvl="4" w:tplc="04090019" w:tentative="1">
      <w:start w:val="1"/>
      <w:numFmt w:val="lowerLetter"/>
      <w:lvlText w:val="%5)"/>
      <w:lvlJc w:val="left"/>
      <w:pPr>
        <w:ind w:left="3147" w:hanging="420"/>
      </w:pPr>
    </w:lvl>
    <w:lvl w:ilvl="5" w:tplc="0409001B" w:tentative="1">
      <w:start w:val="1"/>
      <w:numFmt w:val="lowerRoman"/>
      <w:lvlText w:val="%6."/>
      <w:lvlJc w:val="right"/>
      <w:pPr>
        <w:ind w:left="3567" w:hanging="420"/>
      </w:pPr>
    </w:lvl>
    <w:lvl w:ilvl="6" w:tplc="0409000F" w:tentative="1">
      <w:start w:val="1"/>
      <w:numFmt w:val="decimal"/>
      <w:lvlText w:val="%7."/>
      <w:lvlJc w:val="left"/>
      <w:pPr>
        <w:ind w:left="3987" w:hanging="420"/>
      </w:pPr>
    </w:lvl>
    <w:lvl w:ilvl="7" w:tplc="04090019" w:tentative="1">
      <w:start w:val="1"/>
      <w:numFmt w:val="lowerLetter"/>
      <w:lvlText w:val="%8)"/>
      <w:lvlJc w:val="left"/>
      <w:pPr>
        <w:ind w:left="4407" w:hanging="420"/>
      </w:pPr>
    </w:lvl>
    <w:lvl w:ilvl="8" w:tplc="0409001B" w:tentative="1">
      <w:start w:val="1"/>
      <w:numFmt w:val="lowerRoman"/>
      <w:lvlText w:val="%9."/>
      <w:lvlJc w:val="right"/>
      <w:pPr>
        <w:ind w:left="4827" w:hanging="420"/>
      </w:pPr>
    </w:lvl>
  </w:abstractNum>
  <w:abstractNum w:abstractNumId="4" w15:restartNumberingAfterBreak="0">
    <w:nsid w:val="7739101E"/>
    <w:multiLevelType w:val="hybridMultilevel"/>
    <w:tmpl w:val="062AB71E"/>
    <w:lvl w:ilvl="0" w:tplc="CE94BD84">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num w:numId="1" w16cid:durableId="482351835">
    <w:abstractNumId w:val="4"/>
  </w:num>
  <w:num w:numId="2" w16cid:durableId="224947750">
    <w:abstractNumId w:val="3"/>
  </w:num>
  <w:num w:numId="3" w16cid:durableId="1156069509">
    <w:abstractNumId w:val="0"/>
  </w:num>
  <w:num w:numId="4" w16cid:durableId="1804227038">
    <w:abstractNumId w:val="2"/>
  </w:num>
  <w:num w:numId="5" w16cid:durableId="1587496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B2E"/>
    <w:rsid w:val="00003FC1"/>
    <w:rsid w:val="00033AD0"/>
    <w:rsid w:val="00037639"/>
    <w:rsid w:val="000457BF"/>
    <w:rsid w:val="000544ED"/>
    <w:rsid w:val="000560D7"/>
    <w:rsid w:val="00065537"/>
    <w:rsid w:val="000A7044"/>
    <w:rsid w:val="000B1B19"/>
    <w:rsid w:val="000B2225"/>
    <w:rsid w:val="000C2D7C"/>
    <w:rsid w:val="000E2694"/>
    <w:rsid w:val="000E41EB"/>
    <w:rsid w:val="000F29C6"/>
    <w:rsid w:val="001019C7"/>
    <w:rsid w:val="00110031"/>
    <w:rsid w:val="0011570E"/>
    <w:rsid w:val="00116FB6"/>
    <w:rsid w:val="00120603"/>
    <w:rsid w:val="00127C32"/>
    <w:rsid w:val="001340C4"/>
    <w:rsid w:val="00176C64"/>
    <w:rsid w:val="0018693D"/>
    <w:rsid w:val="0019594A"/>
    <w:rsid w:val="001A2F58"/>
    <w:rsid w:val="001B2C6B"/>
    <w:rsid w:val="001B472A"/>
    <w:rsid w:val="001B6F0F"/>
    <w:rsid w:val="001C2B0D"/>
    <w:rsid w:val="001C3FDA"/>
    <w:rsid w:val="001D22B1"/>
    <w:rsid w:val="001E199D"/>
    <w:rsid w:val="001E2631"/>
    <w:rsid w:val="001E36B8"/>
    <w:rsid w:val="001F50E1"/>
    <w:rsid w:val="00202F2B"/>
    <w:rsid w:val="00213B90"/>
    <w:rsid w:val="002164F8"/>
    <w:rsid w:val="002216A6"/>
    <w:rsid w:val="00226D62"/>
    <w:rsid w:val="00227AD7"/>
    <w:rsid w:val="002378CF"/>
    <w:rsid w:val="00252806"/>
    <w:rsid w:val="00254E6B"/>
    <w:rsid w:val="00272047"/>
    <w:rsid w:val="00273F02"/>
    <w:rsid w:val="00275ADE"/>
    <w:rsid w:val="00281253"/>
    <w:rsid w:val="0029007B"/>
    <w:rsid w:val="002A1DE9"/>
    <w:rsid w:val="002A536C"/>
    <w:rsid w:val="002A5E9F"/>
    <w:rsid w:val="002B6185"/>
    <w:rsid w:val="002D2E79"/>
    <w:rsid w:val="00305CEB"/>
    <w:rsid w:val="00323809"/>
    <w:rsid w:val="00335192"/>
    <w:rsid w:val="00335328"/>
    <w:rsid w:val="003358EE"/>
    <w:rsid w:val="00340AAC"/>
    <w:rsid w:val="00341009"/>
    <w:rsid w:val="0034713F"/>
    <w:rsid w:val="003504BC"/>
    <w:rsid w:val="00392AF9"/>
    <w:rsid w:val="0039700B"/>
    <w:rsid w:val="00397098"/>
    <w:rsid w:val="003A0B0C"/>
    <w:rsid w:val="003A6E7B"/>
    <w:rsid w:val="003C02CB"/>
    <w:rsid w:val="003C09F0"/>
    <w:rsid w:val="003E2F7D"/>
    <w:rsid w:val="003E5DF5"/>
    <w:rsid w:val="003F1597"/>
    <w:rsid w:val="003F3837"/>
    <w:rsid w:val="00410ECF"/>
    <w:rsid w:val="0041185C"/>
    <w:rsid w:val="0043279A"/>
    <w:rsid w:val="004348DD"/>
    <w:rsid w:val="00473B81"/>
    <w:rsid w:val="00477A80"/>
    <w:rsid w:val="00480D37"/>
    <w:rsid w:val="00496007"/>
    <w:rsid w:val="004A2362"/>
    <w:rsid w:val="004B3A1D"/>
    <w:rsid w:val="004B6BA2"/>
    <w:rsid w:val="004D5CA4"/>
    <w:rsid w:val="004E4A1C"/>
    <w:rsid w:val="004F53D9"/>
    <w:rsid w:val="004F751C"/>
    <w:rsid w:val="005064A7"/>
    <w:rsid w:val="005302C6"/>
    <w:rsid w:val="005458D4"/>
    <w:rsid w:val="00550CD8"/>
    <w:rsid w:val="005557A8"/>
    <w:rsid w:val="005618BB"/>
    <w:rsid w:val="00566A0E"/>
    <w:rsid w:val="00585F19"/>
    <w:rsid w:val="00596506"/>
    <w:rsid w:val="005A42E8"/>
    <w:rsid w:val="005B766D"/>
    <w:rsid w:val="005D2BB7"/>
    <w:rsid w:val="00602684"/>
    <w:rsid w:val="006060D3"/>
    <w:rsid w:val="0061094D"/>
    <w:rsid w:val="00611A74"/>
    <w:rsid w:val="00623E4E"/>
    <w:rsid w:val="00627AF7"/>
    <w:rsid w:val="00644B71"/>
    <w:rsid w:val="0067470B"/>
    <w:rsid w:val="00681AFF"/>
    <w:rsid w:val="006A18C2"/>
    <w:rsid w:val="006A26AC"/>
    <w:rsid w:val="006A3949"/>
    <w:rsid w:val="006B05D2"/>
    <w:rsid w:val="006C290C"/>
    <w:rsid w:val="006C2F95"/>
    <w:rsid w:val="006C667B"/>
    <w:rsid w:val="006D04F1"/>
    <w:rsid w:val="00702612"/>
    <w:rsid w:val="00712842"/>
    <w:rsid w:val="0071448C"/>
    <w:rsid w:val="00733334"/>
    <w:rsid w:val="0074442D"/>
    <w:rsid w:val="00766C38"/>
    <w:rsid w:val="007725BF"/>
    <w:rsid w:val="007A32CA"/>
    <w:rsid w:val="007A651E"/>
    <w:rsid w:val="007B6709"/>
    <w:rsid w:val="007C0FD4"/>
    <w:rsid w:val="007D063C"/>
    <w:rsid w:val="007D66E9"/>
    <w:rsid w:val="007E725B"/>
    <w:rsid w:val="007F4037"/>
    <w:rsid w:val="008127E0"/>
    <w:rsid w:val="0081386E"/>
    <w:rsid w:val="00832F9E"/>
    <w:rsid w:val="00855896"/>
    <w:rsid w:val="00857BCD"/>
    <w:rsid w:val="00860B3F"/>
    <w:rsid w:val="00861C6A"/>
    <w:rsid w:val="0086215E"/>
    <w:rsid w:val="00870F22"/>
    <w:rsid w:val="00882A0B"/>
    <w:rsid w:val="008B2E52"/>
    <w:rsid w:val="008B7C0E"/>
    <w:rsid w:val="008C6888"/>
    <w:rsid w:val="008D2883"/>
    <w:rsid w:val="008D6396"/>
    <w:rsid w:val="008F06A4"/>
    <w:rsid w:val="008F4480"/>
    <w:rsid w:val="00906F34"/>
    <w:rsid w:val="00920317"/>
    <w:rsid w:val="00922588"/>
    <w:rsid w:val="009435E0"/>
    <w:rsid w:val="00957B93"/>
    <w:rsid w:val="00965323"/>
    <w:rsid w:val="00975BEA"/>
    <w:rsid w:val="0099273A"/>
    <w:rsid w:val="009A33C4"/>
    <w:rsid w:val="009C79C3"/>
    <w:rsid w:val="009D63EA"/>
    <w:rsid w:val="009D75FA"/>
    <w:rsid w:val="009E7176"/>
    <w:rsid w:val="009F4417"/>
    <w:rsid w:val="00A04440"/>
    <w:rsid w:val="00A10F06"/>
    <w:rsid w:val="00A156B4"/>
    <w:rsid w:val="00A21704"/>
    <w:rsid w:val="00A24171"/>
    <w:rsid w:val="00A32534"/>
    <w:rsid w:val="00A33F0C"/>
    <w:rsid w:val="00A423B5"/>
    <w:rsid w:val="00A4795C"/>
    <w:rsid w:val="00A5124A"/>
    <w:rsid w:val="00A62EB1"/>
    <w:rsid w:val="00A70AFE"/>
    <w:rsid w:val="00A82B6B"/>
    <w:rsid w:val="00A94607"/>
    <w:rsid w:val="00AA2BB8"/>
    <w:rsid w:val="00AB0B78"/>
    <w:rsid w:val="00AD24C7"/>
    <w:rsid w:val="00AE2DF4"/>
    <w:rsid w:val="00AF5437"/>
    <w:rsid w:val="00B228BD"/>
    <w:rsid w:val="00B304AA"/>
    <w:rsid w:val="00B50B5C"/>
    <w:rsid w:val="00B539BA"/>
    <w:rsid w:val="00B56D2D"/>
    <w:rsid w:val="00B678F0"/>
    <w:rsid w:val="00B76CBC"/>
    <w:rsid w:val="00B8150B"/>
    <w:rsid w:val="00B84368"/>
    <w:rsid w:val="00B8785C"/>
    <w:rsid w:val="00BC00FA"/>
    <w:rsid w:val="00BC3551"/>
    <w:rsid w:val="00BC67F6"/>
    <w:rsid w:val="00BD0EE3"/>
    <w:rsid w:val="00BE0A66"/>
    <w:rsid w:val="00BE239B"/>
    <w:rsid w:val="00BE3A13"/>
    <w:rsid w:val="00C031AD"/>
    <w:rsid w:val="00C033B7"/>
    <w:rsid w:val="00C14C3F"/>
    <w:rsid w:val="00C229C2"/>
    <w:rsid w:val="00C40C70"/>
    <w:rsid w:val="00C431C2"/>
    <w:rsid w:val="00C641A7"/>
    <w:rsid w:val="00C714D2"/>
    <w:rsid w:val="00C744D2"/>
    <w:rsid w:val="00C754BA"/>
    <w:rsid w:val="00C80DCA"/>
    <w:rsid w:val="00C94D7D"/>
    <w:rsid w:val="00CA28FD"/>
    <w:rsid w:val="00CA5342"/>
    <w:rsid w:val="00CE6A26"/>
    <w:rsid w:val="00D1691A"/>
    <w:rsid w:val="00D279AB"/>
    <w:rsid w:val="00D31EE7"/>
    <w:rsid w:val="00D33D21"/>
    <w:rsid w:val="00D42178"/>
    <w:rsid w:val="00D64249"/>
    <w:rsid w:val="00D709D6"/>
    <w:rsid w:val="00D71D77"/>
    <w:rsid w:val="00D815A7"/>
    <w:rsid w:val="00D855C7"/>
    <w:rsid w:val="00D958D2"/>
    <w:rsid w:val="00DA0981"/>
    <w:rsid w:val="00DA3563"/>
    <w:rsid w:val="00DA435B"/>
    <w:rsid w:val="00DC345B"/>
    <w:rsid w:val="00DC5090"/>
    <w:rsid w:val="00DD1016"/>
    <w:rsid w:val="00DE164E"/>
    <w:rsid w:val="00DF1722"/>
    <w:rsid w:val="00DF5CAA"/>
    <w:rsid w:val="00E005D0"/>
    <w:rsid w:val="00E121FE"/>
    <w:rsid w:val="00E248E0"/>
    <w:rsid w:val="00E27B2E"/>
    <w:rsid w:val="00E516AB"/>
    <w:rsid w:val="00E5345B"/>
    <w:rsid w:val="00E56D4D"/>
    <w:rsid w:val="00E6251E"/>
    <w:rsid w:val="00E63D2C"/>
    <w:rsid w:val="00E931ED"/>
    <w:rsid w:val="00EA3DF7"/>
    <w:rsid w:val="00EA5ED0"/>
    <w:rsid w:val="00EB2784"/>
    <w:rsid w:val="00EB4539"/>
    <w:rsid w:val="00EB4AC2"/>
    <w:rsid w:val="00EC0AF8"/>
    <w:rsid w:val="00EC1503"/>
    <w:rsid w:val="00EC2058"/>
    <w:rsid w:val="00ED6758"/>
    <w:rsid w:val="00ED7C36"/>
    <w:rsid w:val="00F15889"/>
    <w:rsid w:val="00F22FA2"/>
    <w:rsid w:val="00F406A7"/>
    <w:rsid w:val="00F515A5"/>
    <w:rsid w:val="00F51E19"/>
    <w:rsid w:val="00F52AE4"/>
    <w:rsid w:val="00F55319"/>
    <w:rsid w:val="00F6034A"/>
    <w:rsid w:val="00F72773"/>
    <w:rsid w:val="00F732A8"/>
    <w:rsid w:val="00F741FB"/>
    <w:rsid w:val="00F75424"/>
    <w:rsid w:val="00F77DBE"/>
    <w:rsid w:val="00FA4CCD"/>
    <w:rsid w:val="00FB1498"/>
    <w:rsid w:val="00FB23CB"/>
    <w:rsid w:val="00FB4A74"/>
    <w:rsid w:val="00FD49FE"/>
    <w:rsid w:val="00FE2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3BFD0"/>
  <w15:chartTrackingRefBased/>
  <w15:docId w15:val="{00E38291-24D2-4EA7-A00A-4E98A764B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79AB"/>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279A"/>
    <w:pPr>
      <w:pBdr>
        <w:bottom w:val="single" w:sz="6" w:space="1" w:color="auto"/>
      </w:pBdr>
      <w:tabs>
        <w:tab w:val="center" w:pos="4153"/>
        <w:tab w:val="right" w:pos="8306"/>
      </w:tabs>
      <w:snapToGrid w:val="0"/>
      <w:jc w:val="center"/>
    </w:pPr>
    <w:rPr>
      <w:sz w:val="18"/>
      <w:szCs w:val="18"/>
    </w:rPr>
  </w:style>
  <w:style w:type="character" w:customStyle="1" w:styleId="a4">
    <w:name w:val="Верхний колонтитул Знак"/>
    <w:basedOn w:val="a0"/>
    <w:link w:val="a3"/>
    <w:uiPriority w:val="99"/>
    <w:rsid w:val="0043279A"/>
    <w:rPr>
      <w:sz w:val="18"/>
      <w:szCs w:val="18"/>
    </w:rPr>
  </w:style>
  <w:style w:type="paragraph" w:styleId="a5">
    <w:name w:val="footer"/>
    <w:basedOn w:val="a"/>
    <w:link w:val="a6"/>
    <w:uiPriority w:val="99"/>
    <w:unhideWhenUsed/>
    <w:rsid w:val="0043279A"/>
    <w:pPr>
      <w:tabs>
        <w:tab w:val="center" w:pos="4153"/>
        <w:tab w:val="right" w:pos="8306"/>
      </w:tabs>
      <w:snapToGrid w:val="0"/>
      <w:jc w:val="left"/>
    </w:pPr>
    <w:rPr>
      <w:sz w:val="18"/>
      <w:szCs w:val="18"/>
    </w:rPr>
  </w:style>
  <w:style w:type="character" w:customStyle="1" w:styleId="a6">
    <w:name w:val="Нижний колонтитул Знак"/>
    <w:basedOn w:val="a0"/>
    <w:link w:val="a5"/>
    <w:uiPriority w:val="99"/>
    <w:rsid w:val="0043279A"/>
    <w:rPr>
      <w:sz w:val="18"/>
      <w:szCs w:val="18"/>
    </w:rPr>
  </w:style>
  <w:style w:type="character" w:styleId="a7">
    <w:name w:val="Hyperlink"/>
    <w:basedOn w:val="a0"/>
    <w:uiPriority w:val="99"/>
    <w:unhideWhenUsed/>
    <w:rsid w:val="00B50B5C"/>
    <w:rPr>
      <w:color w:val="0563C1" w:themeColor="hyperlink"/>
      <w:u w:val="single"/>
    </w:rPr>
  </w:style>
  <w:style w:type="character" w:styleId="a8">
    <w:name w:val="Unresolved Mention"/>
    <w:basedOn w:val="a0"/>
    <w:uiPriority w:val="99"/>
    <w:semiHidden/>
    <w:unhideWhenUsed/>
    <w:rsid w:val="00B50B5C"/>
    <w:rPr>
      <w:color w:val="605E5C"/>
      <w:shd w:val="clear" w:color="auto" w:fill="E1DFDD"/>
    </w:rPr>
  </w:style>
  <w:style w:type="paragraph" w:styleId="a9">
    <w:name w:val="List Paragraph"/>
    <w:basedOn w:val="a"/>
    <w:uiPriority w:val="34"/>
    <w:qFormat/>
    <w:rsid w:val="009A33C4"/>
    <w:pPr>
      <w:ind w:firstLineChars="200" w:firstLine="420"/>
    </w:pPr>
  </w:style>
  <w:style w:type="table" w:styleId="aa">
    <w:name w:val="Table Grid"/>
    <w:basedOn w:val="a1"/>
    <w:uiPriority w:val="39"/>
    <w:rsid w:val="00C71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3471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017654">
      <w:bodyDiv w:val="1"/>
      <w:marLeft w:val="0"/>
      <w:marRight w:val="0"/>
      <w:marTop w:val="0"/>
      <w:marBottom w:val="0"/>
      <w:divBdr>
        <w:top w:val="none" w:sz="0" w:space="0" w:color="auto"/>
        <w:left w:val="none" w:sz="0" w:space="0" w:color="auto"/>
        <w:bottom w:val="none" w:sz="0" w:space="0" w:color="auto"/>
        <w:right w:val="none" w:sz="0" w:space="0" w:color="auto"/>
      </w:divBdr>
    </w:div>
    <w:div w:id="498891689">
      <w:bodyDiv w:val="1"/>
      <w:marLeft w:val="0"/>
      <w:marRight w:val="0"/>
      <w:marTop w:val="0"/>
      <w:marBottom w:val="0"/>
      <w:divBdr>
        <w:top w:val="none" w:sz="0" w:space="0" w:color="auto"/>
        <w:left w:val="none" w:sz="0" w:space="0" w:color="auto"/>
        <w:bottom w:val="none" w:sz="0" w:space="0" w:color="auto"/>
        <w:right w:val="none" w:sz="0" w:space="0" w:color="auto"/>
      </w:divBdr>
    </w:div>
    <w:div w:id="1515071759">
      <w:bodyDiv w:val="1"/>
      <w:marLeft w:val="0"/>
      <w:marRight w:val="0"/>
      <w:marTop w:val="0"/>
      <w:marBottom w:val="0"/>
      <w:divBdr>
        <w:top w:val="none" w:sz="0" w:space="0" w:color="auto"/>
        <w:left w:val="none" w:sz="0" w:space="0" w:color="auto"/>
        <w:bottom w:val="none" w:sz="0" w:space="0" w:color="auto"/>
        <w:right w:val="none" w:sz="0" w:space="0" w:color="auto"/>
      </w:divBdr>
    </w:div>
    <w:div w:id="187276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jynova@bsuir.b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ZhangRL456@outlook.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497</Words>
  <Characters>2839</Characters>
  <Application>Microsoft Office Word</Application>
  <DocSecurity>0</DocSecurity>
  <Lines>23</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Хэнжуй Чжан</dc:creator>
  <cp:keywords/>
  <dc:description/>
  <cp:lastModifiedBy>Евгений Хаджинов</cp:lastModifiedBy>
  <cp:revision>12</cp:revision>
  <dcterms:created xsi:type="dcterms:W3CDTF">2025-11-12T22:00:00Z</dcterms:created>
  <dcterms:modified xsi:type="dcterms:W3CDTF">2025-11-13T10:31:00Z</dcterms:modified>
</cp:coreProperties>
</file>