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D737" w14:textId="01B0E8C8" w:rsidR="00B6731C" w:rsidRPr="00B6731C" w:rsidRDefault="00D32DE0" w:rsidP="00B6731C">
      <w:pPr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Сравнительный анализ взаимодействия различных поколений в бизнесе</w:t>
      </w:r>
    </w:p>
    <w:p w14:paraId="4A8B60EE" w14:textId="77777777" w:rsidR="007B621F" w:rsidRPr="007B621F" w:rsidRDefault="007B621F" w:rsidP="007B621F">
      <w:pPr>
        <w:rPr>
          <w:b/>
          <w:bCs/>
          <w:i/>
          <w:iCs/>
          <w:lang w:val="ru-RU"/>
        </w:rPr>
      </w:pPr>
    </w:p>
    <w:p w14:paraId="00068956" w14:textId="68193D58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 xml:space="preserve">Современный бизнес представляет собой сложную экосистему, где взаимодействие представителей разных поколений становится неотъемлемой частью корпоративной культуры. В условиях глобализации, цифровизации и стремительных изменений на рынке компании сталкиваются с необходимостью учитывать особенности сотрудников разных возрастных групп. Бумеры, миллениалы и зумеры — три поколения, которые сегодня активно участвуют в формировании бизнес-процессов. Каждое из них обладает уникальными характеристиками, подходами к работе и ценностями, что создает как вызовы, так и возможности для успешного взаимодействия. Теория поколений утверждает, что события и культурный контекст, в которых происходит становление личности, оказывают сильное влияние на человека, во многом определяя его мировоззрение и </w:t>
      </w:r>
      <w:proofErr w:type="gramStart"/>
      <w:r w:rsidRPr="001712E7">
        <w:rPr>
          <w:lang w:val="ru-RU"/>
        </w:rPr>
        <w:t>предпочтения[</w:t>
      </w:r>
      <w:proofErr w:type="gramEnd"/>
      <w:r w:rsidRPr="001712E7">
        <w:rPr>
          <w:lang w:val="ru-RU"/>
        </w:rPr>
        <w:t>1]. Это подтверждается многочисленными социологическими исследованиями, которые анализируют взаимосвязь между историческими событиями и формированием ценностей у разных поколений.</w:t>
      </w:r>
    </w:p>
    <w:p w14:paraId="4F9C8C67" w14:textId="2B534DDC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>Бумеры — это поколение, сформировавшееся в эпоху послевоенного восстановления и экономического роста. Они ценят стабильность, долгосрочные перспективы и традиционные ценности. Для бумеров важна четкая структура работы: они предпочитают работать в компаниях с устойчивыми бизнес-моделями и долгосрочными целями. Их мотивация часто связана с материальными аспектами: высокой заработной платой, корпоративными бонусами и социальными льготами. На рабочем месте бумеры проявляют себя как надежные сотрудники, которые строго следуют установленным правилам и стандартам. Они часто становятся наставниками для молодых специалистов, передавая им свой богатый профессиональный опыт. Однако одной из сложностей для этого поколения является адаптация к новым технологиям и инновационным подходам. Быстро меняющийся мир цифровых технологий может вызывать у них сопротивление или затруднения в освоении современных инструментов. Тем не менее, исследования показывают, что при правильном подходе и обучении бумеры могут успешно осваивать новые технологии и эффективно применять их в работе.</w:t>
      </w:r>
    </w:p>
    <w:p w14:paraId="32FAE1C2" w14:textId="35DEB22F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 xml:space="preserve">Миллениалы выросли в эпоху значительных экономических и технологических изменений, что сформировало их гибкий подход к работе и стремление к балансу между профессиональной деятельностью и личной жизнью. Для этого поколения характерно желание найти гармонию между карьерой и личными интересами. Миллениалы ценят гибкость рабочего графика, возможность удаленной работы и корпоративную культуру, которая </w:t>
      </w:r>
      <w:r w:rsidRPr="001712E7">
        <w:rPr>
          <w:lang w:val="ru-RU"/>
        </w:rPr>
        <w:lastRenderedPageBreak/>
        <w:t>поддерживает их стремление к развитию. Одной из ключевых ценностей миллениалов является обучение. Они активно ищут возможности для профессионального роста, предпочитая компании с развитой системой тренингов, наставничества и карьерного продвижения. Миллениалы также ориентированы на долгосрочное сотрудничество с работодателем при условии, что их усилия будут признаны и вознаграждены. Корпоративная культура для них играет важную роль: они любят работать в командах, где ценятся достижения каждого сотрудника. Экономические исследования показывают, что миллениалы оказывают значительное влияние на рынок труда, требуя от работодателей более гибких условий и возможностей для развития.</w:t>
      </w:r>
    </w:p>
    <w:p w14:paraId="5039DCAF" w14:textId="3B6696EE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>Зумеры — это первое поколение, выросшее в полностью цифровом мире. Они формировались в условиях глобализации, что сделало их открытыми к изменениям и инновациям. Зумеры отличаются высокой скоростью адаптации к новым условиям работы, а также склонностью к краткосрочным проектам. Для них важны гибкость формата работы (например, удаленная работа) и возможность самостоятельно выбирать рабочий график. Зумеры ценят смысл своей деятельности: для них важно не только достигать результатов, но и понимать вклад своей работы в общее дело или общество. Социальная ответственность компании играет ключевую роль в их мотивации. Они предпочитают работать в организациях, которые поддерживают экологические инициативы или участвуют в благотворительных проектах. Согласно исследованиям, зумеры также более склонны к предпринимательству и созданию собственного бизнеса, чем предыдущие поколения.</w:t>
      </w:r>
    </w:p>
    <w:p w14:paraId="1EC38E21" w14:textId="0CF1D933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>Кроме того, зумеры активно используют цифровые инструменты для повышения эффективности работы. Они предпочитают лаконичные формы коммуникации (например, мессенджеры вместо длинных совещаний) и ценят прозрачность процессов внутри команды. Исследования показывают, что теория поколений помогает бизнесу лучше понимать потребительские предпочтения и адаптировать маркетинговые стратегии в соответствии с этими знаниями. Эффективное использование цифровых каналов и социальных сетей является ключевым фактором успеха для компаний, ориентированных на зумеров.</w:t>
      </w:r>
    </w:p>
    <w:p w14:paraId="0B17F6DE" w14:textId="3526309A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 xml:space="preserve">Совместная работа представителей разных поколений может быть как источником конфликтов, так и мощным драйвером развития бизнеса. Различия в подходах к работе иногда приводят к недопониманию: бумерам может быть сложно принять гибкость зумеров как норму рабочего процесса, а миллениалы могут не всегда разделять традиционные взгляды бумеров на карьерный рост. Однако при правильном управлении эти различия становятся основой для </w:t>
      </w:r>
      <w:r w:rsidRPr="001712E7">
        <w:rPr>
          <w:lang w:val="ru-RU"/>
        </w:rPr>
        <w:lastRenderedPageBreak/>
        <w:t>синергии. Бумеры привносят стабильность и структурированность; миллениалы — стратегическое мышление и ориентацию на развитие; зумеры — инновации и свежий взгляд на задачи. Такое сочетание позволяет компаниям находить нестандартные решения сложных проблем. Исследования в области организационной психологии показывают, что разнообразие в команде, в том числе и поколенческое, способствует повышению креативности и инновационности.</w:t>
      </w:r>
    </w:p>
    <w:p w14:paraId="60025ECC" w14:textId="178799FA" w:rsidR="00D70B85" w:rsidRDefault="00D70B85" w:rsidP="001712E7">
      <w:pPr>
        <w:rPr>
          <w:lang w:val="ru-RU"/>
        </w:rPr>
      </w:pPr>
      <w:r w:rsidRPr="00D70B85">
        <w:rPr>
          <w:lang w:val="ru-RU"/>
        </w:rPr>
        <w:t>Исследования подтверждают, что производительность труда выше в тех компаниях, где работают представители разных поколений. Теория поколений в управлении персоналом помогает повысить продуктивность и мотивацию всего коллектива, оптимизировать обучение и предотвратить конфликты. Например, в</w:t>
      </w:r>
      <w:r>
        <w:rPr>
          <w:lang w:val="ru-RU"/>
        </w:rPr>
        <w:t xml:space="preserve"> </w:t>
      </w:r>
      <w:r w:rsidRPr="00D70B85">
        <w:t>Google</w:t>
      </w:r>
      <w:r w:rsidRPr="00D70B85">
        <w:rPr>
          <w:lang w:val="ru-RU"/>
        </w:rPr>
        <w:t xml:space="preserve"> </w:t>
      </w:r>
      <w:r w:rsidRPr="00D70B85">
        <w:rPr>
          <w:lang w:val="ru-RU"/>
        </w:rPr>
        <w:t>успешно реализована программа наставничества "</w:t>
      </w:r>
      <w:r w:rsidRPr="00D70B85">
        <w:t>Reverse</w:t>
      </w:r>
      <w:r w:rsidRPr="00D70B85">
        <w:rPr>
          <w:lang w:val="ru-RU"/>
        </w:rPr>
        <w:t xml:space="preserve"> </w:t>
      </w:r>
      <w:r w:rsidRPr="00D70B85">
        <w:t>Mentoring</w:t>
      </w:r>
      <w:r w:rsidRPr="00D70B85">
        <w:rPr>
          <w:lang w:val="ru-RU"/>
        </w:rPr>
        <w:t xml:space="preserve">", где молодые сотрудники обучают топ-менеджеров использованию новых технологий и трендам в социальных сетях. Это позволяет не только повысить цифровую грамотность руководства, но и создать атмосферу взаимного уважения и обмена опытом между поколениями. Когда представители поколения </w:t>
      </w:r>
      <w:r w:rsidRPr="00D70B85">
        <w:t>Z</w:t>
      </w:r>
      <w:r w:rsidRPr="00D70B85">
        <w:rPr>
          <w:lang w:val="ru-RU"/>
        </w:rPr>
        <w:t xml:space="preserve"> занимают руководящие должности, это знаменует собой значительные изменения в корпоративной культуре. Зумеры-руководители приносят с собой новые подходы к управлению: они акцентируют внимание на человеческом факторе, создавая комфортные условия для сотрудников. Зумеры выросли в эпоху цифровых технологий, поэтому они легко используют современные </w:t>
      </w:r>
      <w:r w:rsidRPr="00D70B85">
        <w:t>IT</w:t>
      </w:r>
      <w:r w:rsidRPr="00D70B85">
        <w:rPr>
          <w:lang w:val="ru-RU"/>
        </w:rPr>
        <w:t>-инструменты для автоматизации рабочих процессов. Это позволяет им оптимизировать управление проектами, улучшать коммуникацию внутри команды и повышать производительность сотрудников.</w:t>
      </w:r>
    </w:p>
    <w:p w14:paraId="1A6F1FB9" w14:textId="482AC66B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 xml:space="preserve">Зумеры-руководители активно внедряют гибкие графики работы и поддерживают удаленные форматы труда. Такой подход создает атмосферу доверия: сотрудники чувствуют свободу выбора рабочего времени и места выполнения задач. Одной из ключевых характеристик зумеров-руководителей является забота о ментальном здоровье сотрудников. Регулярные индивидуальные встречи позволяют им лучше понимать потребности команды, выявлять проблемы на ранних стадиях и выстраивать доверительные отношения с каждым членом коллектива. Социологические исследования показывают, что зумеры придают большое значение </w:t>
      </w:r>
      <w:proofErr w:type="spellStart"/>
      <w:r w:rsidRPr="001712E7">
        <w:rPr>
          <w:lang w:val="ru-RU"/>
        </w:rPr>
        <w:t>work-life</w:t>
      </w:r>
      <w:proofErr w:type="spellEnd"/>
      <w:r w:rsidRPr="001712E7">
        <w:rPr>
          <w:lang w:val="ru-RU"/>
        </w:rPr>
        <w:t xml:space="preserve"> </w:t>
      </w:r>
      <w:proofErr w:type="spellStart"/>
      <w:r w:rsidRPr="001712E7">
        <w:rPr>
          <w:lang w:val="ru-RU"/>
        </w:rPr>
        <w:t>balance</w:t>
      </w:r>
      <w:proofErr w:type="spellEnd"/>
      <w:r w:rsidRPr="001712E7">
        <w:rPr>
          <w:lang w:val="ru-RU"/>
        </w:rPr>
        <w:t xml:space="preserve"> и заботе о своем психическом здоровье, что отражается на их стиле управления.</w:t>
      </w:r>
    </w:p>
    <w:p w14:paraId="6470E4B6" w14:textId="2C0AC300" w:rsidR="001712E7" w:rsidRPr="001712E7" w:rsidRDefault="001712E7" w:rsidP="00D70B85">
      <w:pPr>
        <w:rPr>
          <w:lang w:val="ru-RU"/>
        </w:rPr>
      </w:pPr>
      <w:r w:rsidRPr="001712E7">
        <w:rPr>
          <w:lang w:val="ru-RU"/>
        </w:rPr>
        <w:t xml:space="preserve">Открытость к изменениям делает зумеров-руководителей особенно эффективными в условиях быстро меняющегося рынка. Они поддерживают инициативы сотрудников по улучшению бизнес-процессов и активно инвестируют в обучение команды. Для зумеров важно работать в компаниях с высоким уровнем социальной ответственности. Находясь на руководящих </w:t>
      </w:r>
      <w:r w:rsidRPr="001712E7">
        <w:rPr>
          <w:lang w:val="ru-RU"/>
        </w:rPr>
        <w:lastRenderedPageBreak/>
        <w:t>позициях, они поддерживают экологические проекты, благотворительность и другие инициативы, направленные на улучшение общества. Исследования показывают, что зумеры активно поддерживают компании, которые проявляют социальную ответственность и заботятся об окружающей среде.</w:t>
      </w:r>
    </w:p>
    <w:p w14:paraId="212D0248" w14:textId="77777777" w:rsidR="008664DA" w:rsidRDefault="008664DA" w:rsidP="001712E7">
      <w:pPr>
        <w:rPr>
          <w:lang w:val="ru-RU"/>
        </w:rPr>
      </w:pPr>
      <w:r w:rsidRPr="008664DA">
        <w:rPr>
          <w:lang w:val="ru-RU"/>
        </w:rPr>
        <w:t>В современном бизнесе взаимодействие представителей разных поколений становится ключевым фактором успеха. Бумеры обеспечивают стабильность процессов, ценят предсказуемость и структурированность, и им важны долгосрочные проекты и последовательный карьерный рост. Миллениалы сосредоточены на стратегическом развитии, ищут баланс между работой и личной жизнью, и для них важна самореализация и смысл работы. Зумеры вносят инновационность и гибкость, они ориентированы на цифровизацию, гибкие форматы работы и социальную ответственность. Появление зумеров на руководящих позициях открывает новые горизонты для бизнеса, позволяя создавать более адаптивные организации. Их ориентация на цифровизацию и гибкость форматов работы позволяет компаниям быстро реагировать на вызовы времени. Экономические исследования показывают, что компании, которые активно внедряют инновации и адаптируются к новым технологиям, демонстрируют более высокие показатели роста и прибыльности. Успешное взаимодействие поколений требует учета их особенностей и создания среды взаимного уважения. Это позволяет построить команду будущего — сильную, разнообразную и готовую к новым вызовам. Теория поколений помогает компаниям лучше понимать потребности сотрудников и клиентов, что позволяет адаптировать маркетинговые стратегии и улучшать коммуникации внутри команды. Компании должны учитывать уникальные ценности и предпочтения каждого поколения и адаптироваться к этим различиям.</w:t>
      </w:r>
    </w:p>
    <w:p w14:paraId="34F2092E" w14:textId="77777777" w:rsidR="008664DA" w:rsidRDefault="008664DA" w:rsidP="001712E7">
      <w:pPr>
        <w:rPr>
          <w:lang w:val="ru-RU"/>
        </w:rPr>
      </w:pPr>
    </w:p>
    <w:p w14:paraId="37944593" w14:textId="56BD3DA0" w:rsidR="006B6982" w:rsidRPr="006B6982" w:rsidRDefault="006B6982" w:rsidP="001712E7">
      <w:pPr>
        <w:rPr>
          <w:b/>
          <w:bCs/>
          <w:i/>
          <w:iCs/>
          <w:lang w:val="ru-RU"/>
        </w:rPr>
      </w:pPr>
      <w:r w:rsidRPr="006B6982">
        <w:rPr>
          <w:b/>
          <w:bCs/>
          <w:i/>
          <w:iCs/>
          <w:lang w:val="ru-RU"/>
        </w:rPr>
        <w:t>Источники</w:t>
      </w:r>
    </w:p>
    <w:p w14:paraId="0B6A9C76" w14:textId="77777777" w:rsidR="006B6982" w:rsidRPr="006B6982" w:rsidRDefault="006B6982" w:rsidP="006B6982">
      <w:pPr>
        <w:numPr>
          <w:ilvl w:val="0"/>
          <w:numId w:val="15"/>
        </w:numPr>
        <w:rPr>
          <w:lang w:val="ru-RU"/>
        </w:rPr>
      </w:pPr>
      <w:r w:rsidRPr="006B6982">
        <w:rPr>
          <w:lang w:val="ru-RU"/>
        </w:rPr>
        <w:t xml:space="preserve">Как теория поколений помогает бизнесу понимать потребительские предпочтения? // </w:t>
      </w:r>
      <w:proofErr w:type="spellStart"/>
      <w:r w:rsidRPr="006B6982">
        <w:t>Priceva</w:t>
      </w:r>
      <w:proofErr w:type="spellEnd"/>
      <w:r w:rsidRPr="006B6982">
        <w:rPr>
          <w:lang w:val="ru-RU"/>
        </w:rPr>
        <w:t xml:space="preserve">. </w:t>
      </w:r>
      <w:r w:rsidRPr="006B6982">
        <w:t>URL</w:t>
      </w:r>
      <w:r w:rsidRPr="006B6982">
        <w:rPr>
          <w:lang w:val="ru-RU"/>
        </w:rPr>
        <w:t>:</w:t>
      </w:r>
      <w:r w:rsidRPr="006B6982">
        <w:t> </w:t>
      </w:r>
      <w:hyperlink r:id="rId6" w:tgtFrame="_blank" w:history="1">
        <w:r w:rsidRPr="006B6982">
          <w:rPr>
            <w:rStyle w:val="af5"/>
          </w:rPr>
          <w:t>https</w:t>
        </w:r>
        <w:r w:rsidRPr="006B6982">
          <w:rPr>
            <w:rStyle w:val="af5"/>
            <w:lang w:val="ru-RU"/>
          </w:rPr>
          <w:t>://</w:t>
        </w:r>
        <w:proofErr w:type="spellStart"/>
        <w:r w:rsidRPr="006B6982">
          <w:rPr>
            <w:rStyle w:val="af5"/>
          </w:rPr>
          <w:t>priceva</w:t>
        </w:r>
        <w:proofErr w:type="spellEnd"/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ru</w:t>
        </w:r>
        <w:proofErr w:type="spellEnd"/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blog</w:t>
        </w:r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article</w:t>
        </w:r>
        <w:r w:rsidRPr="006B6982">
          <w:rPr>
            <w:rStyle w:val="af5"/>
            <w:lang w:val="ru-RU"/>
          </w:rPr>
          <w:t>/</w:t>
        </w:r>
        <w:proofErr w:type="spellStart"/>
        <w:r w:rsidRPr="006B6982">
          <w:rPr>
            <w:rStyle w:val="af5"/>
          </w:rPr>
          <w:t>kak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teoriya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pokolenij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pomogaet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biznesu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ponimat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potrebitelskie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predpochteniya</w:t>
        </w:r>
        <w:proofErr w:type="spellEnd"/>
        <w:r w:rsidRPr="006B6982">
          <w:rPr>
            <w:rStyle w:val="af5"/>
            <w:lang w:val="ru-RU"/>
          </w:rPr>
          <w:t>-2</w:t>
        </w:r>
      </w:hyperlink>
      <w:r w:rsidRPr="006B6982">
        <w:t> </w:t>
      </w:r>
      <w:r w:rsidRPr="006B6982">
        <w:rPr>
          <w:lang w:val="ru-RU"/>
        </w:rPr>
        <w:t>(дата обращения: 10.04.2025).</w:t>
      </w:r>
    </w:p>
    <w:p w14:paraId="140112B1" w14:textId="77777777" w:rsidR="006B6982" w:rsidRPr="006B6982" w:rsidRDefault="006B6982" w:rsidP="006B6982">
      <w:pPr>
        <w:numPr>
          <w:ilvl w:val="0"/>
          <w:numId w:val="15"/>
        </w:numPr>
        <w:rPr>
          <w:lang w:val="ru-RU"/>
        </w:rPr>
      </w:pPr>
      <w:r w:rsidRPr="006B6982">
        <w:rPr>
          <w:lang w:val="ru-RU"/>
        </w:rPr>
        <w:t xml:space="preserve">Теория поколений: что это такое и зачем это нужно // </w:t>
      </w:r>
      <w:proofErr w:type="spellStart"/>
      <w:r w:rsidRPr="006B6982">
        <w:t>Bitobe</w:t>
      </w:r>
      <w:proofErr w:type="spellEnd"/>
      <w:r w:rsidRPr="006B6982">
        <w:rPr>
          <w:lang w:val="ru-RU"/>
        </w:rPr>
        <w:t xml:space="preserve">. </w:t>
      </w:r>
      <w:r w:rsidRPr="006B6982">
        <w:t>URL</w:t>
      </w:r>
      <w:r w:rsidRPr="006B6982">
        <w:rPr>
          <w:lang w:val="ru-RU"/>
        </w:rPr>
        <w:t>:</w:t>
      </w:r>
      <w:r w:rsidRPr="006B6982">
        <w:t> </w:t>
      </w:r>
      <w:hyperlink r:id="rId7" w:tgtFrame="_blank" w:history="1">
        <w:r w:rsidRPr="006B6982">
          <w:rPr>
            <w:rStyle w:val="af5"/>
          </w:rPr>
          <w:t>https</w:t>
        </w:r>
        <w:r w:rsidRPr="006B6982">
          <w:rPr>
            <w:rStyle w:val="af5"/>
            <w:lang w:val="ru-RU"/>
          </w:rPr>
          <w:t>://</w:t>
        </w:r>
        <w:r w:rsidRPr="006B6982">
          <w:rPr>
            <w:rStyle w:val="af5"/>
          </w:rPr>
          <w:t>blog</w:t>
        </w:r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bitobe</w:t>
        </w:r>
        <w:proofErr w:type="spellEnd"/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ru</w:t>
        </w:r>
        <w:proofErr w:type="spellEnd"/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article</w:t>
        </w:r>
        <w:r w:rsidRPr="006B6982">
          <w:rPr>
            <w:rStyle w:val="af5"/>
            <w:lang w:val="ru-RU"/>
          </w:rPr>
          <w:t>/</w:t>
        </w:r>
        <w:proofErr w:type="spellStart"/>
        <w:r w:rsidRPr="006B6982">
          <w:rPr>
            <w:rStyle w:val="af5"/>
          </w:rPr>
          <w:t>teoriya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pokoleniy</w:t>
        </w:r>
        <w:proofErr w:type="spellEnd"/>
        <w:r w:rsidRPr="006B6982">
          <w:rPr>
            <w:rStyle w:val="af5"/>
            <w:lang w:val="ru-RU"/>
          </w:rPr>
          <w:t>/</w:t>
        </w:r>
      </w:hyperlink>
      <w:r w:rsidRPr="006B6982">
        <w:t> </w:t>
      </w:r>
      <w:r w:rsidRPr="006B6982">
        <w:rPr>
          <w:lang w:val="ru-RU"/>
        </w:rPr>
        <w:t>(дата обращения: 10.04.2025).</w:t>
      </w:r>
    </w:p>
    <w:p w14:paraId="0836D025" w14:textId="77777777" w:rsidR="006B6982" w:rsidRPr="006B6982" w:rsidRDefault="006B6982" w:rsidP="006B6982">
      <w:pPr>
        <w:numPr>
          <w:ilvl w:val="0"/>
          <w:numId w:val="15"/>
        </w:numPr>
        <w:rPr>
          <w:lang w:val="ru-RU"/>
        </w:rPr>
      </w:pPr>
      <w:r w:rsidRPr="006B6982">
        <w:rPr>
          <w:lang w:val="ru-RU"/>
        </w:rPr>
        <w:t xml:space="preserve">Поколение </w:t>
      </w:r>
      <w:r w:rsidRPr="006B6982">
        <w:t>Z</w:t>
      </w:r>
      <w:r w:rsidRPr="006B6982">
        <w:rPr>
          <w:lang w:val="ru-RU"/>
        </w:rPr>
        <w:t xml:space="preserve">: кто они и чего хотят? // РБК Тренды. </w:t>
      </w:r>
      <w:r w:rsidRPr="006B6982">
        <w:t>URL</w:t>
      </w:r>
      <w:r w:rsidRPr="006B6982">
        <w:rPr>
          <w:lang w:val="ru-RU"/>
        </w:rPr>
        <w:t>:</w:t>
      </w:r>
      <w:r w:rsidRPr="006B6982">
        <w:t> </w:t>
      </w:r>
      <w:hyperlink r:id="rId8" w:tgtFrame="_blank" w:history="1">
        <w:r w:rsidRPr="006B6982">
          <w:rPr>
            <w:rStyle w:val="af5"/>
          </w:rPr>
          <w:t>https</w:t>
        </w:r>
        <w:r w:rsidRPr="006B6982">
          <w:rPr>
            <w:rStyle w:val="af5"/>
            <w:lang w:val="ru-RU"/>
          </w:rPr>
          <w:t>://</w:t>
        </w:r>
        <w:r w:rsidRPr="006B6982">
          <w:rPr>
            <w:rStyle w:val="af5"/>
          </w:rPr>
          <w:t>trends</w:t>
        </w:r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rbc</w:t>
        </w:r>
        <w:proofErr w:type="spellEnd"/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ru</w:t>
        </w:r>
        <w:proofErr w:type="spellEnd"/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trends</w:t>
        </w:r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social</w:t>
        </w:r>
        <w:r w:rsidRPr="006B6982">
          <w:rPr>
            <w:rStyle w:val="af5"/>
            <w:lang w:val="ru-RU"/>
          </w:rPr>
          <w:t>/6606</w:t>
        </w:r>
        <w:r w:rsidRPr="006B6982">
          <w:rPr>
            <w:rStyle w:val="af5"/>
          </w:rPr>
          <w:t>c</w:t>
        </w:r>
        <w:r w:rsidRPr="006B6982">
          <w:rPr>
            <w:rStyle w:val="af5"/>
            <w:lang w:val="ru-RU"/>
          </w:rPr>
          <w:t>2169</w:t>
        </w:r>
        <w:r w:rsidRPr="006B6982">
          <w:rPr>
            <w:rStyle w:val="af5"/>
          </w:rPr>
          <w:t>a</w:t>
        </w:r>
        <w:r w:rsidRPr="006B6982">
          <w:rPr>
            <w:rStyle w:val="af5"/>
            <w:lang w:val="ru-RU"/>
          </w:rPr>
          <w:t>7947124</w:t>
        </w:r>
        <w:r w:rsidRPr="006B6982">
          <w:rPr>
            <w:rStyle w:val="af5"/>
          </w:rPr>
          <w:t>ac</w:t>
        </w:r>
        <w:r w:rsidRPr="006B6982">
          <w:rPr>
            <w:rStyle w:val="af5"/>
            <w:lang w:val="ru-RU"/>
          </w:rPr>
          <w:t>47</w:t>
        </w:r>
        <w:r w:rsidRPr="006B6982">
          <w:rPr>
            <w:rStyle w:val="af5"/>
          </w:rPr>
          <w:t>e</w:t>
        </w:r>
        <w:r w:rsidRPr="006B6982">
          <w:rPr>
            <w:rStyle w:val="af5"/>
            <w:lang w:val="ru-RU"/>
          </w:rPr>
          <w:t>6</w:t>
        </w:r>
        <w:r w:rsidRPr="006B6982">
          <w:rPr>
            <w:rStyle w:val="af5"/>
          </w:rPr>
          <w:t>b</w:t>
        </w:r>
      </w:hyperlink>
      <w:r w:rsidRPr="006B6982">
        <w:t> </w:t>
      </w:r>
      <w:r w:rsidRPr="006B6982">
        <w:rPr>
          <w:lang w:val="ru-RU"/>
        </w:rPr>
        <w:t>(дата обращения: 10.04.2025).</w:t>
      </w:r>
    </w:p>
    <w:p w14:paraId="39DBC5A0" w14:textId="77777777" w:rsidR="006B6982" w:rsidRPr="006B6982" w:rsidRDefault="006B6982" w:rsidP="006B6982">
      <w:pPr>
        <w:numPr>
          <w:ilvl w:val="0"/>
          <w:numId w:val="15"/>
        </w:numPr>
        <w:rPr>
          <w:lang w:val="ru-RU"/>
        </w:rPr>
      </w:pPr>
      <w:r w:rsidRPr="006B6982">
        <w:rPr>
          <w:lang w:val="ru-RU"/>
        </w:rPr>
        <w:t xml:space="preserve">Особенности потребителей поколений </w:t>
      </w:r>
      <w:r w:rsidRPr="006B6982">
        <w:t>X</w:t>
      </w:r>
      <w:r w:rsidRPr="006B6982">
        <w:rPr>
          <w:lang w:val="ru-RU"/>
        </w:rPr>
        <w:t xml:space="preserve">, </w:t>
      </w:r>
      <w:r w:rsidRPr="006B6982">
        <w:t>Y</w:t>
      </w:r>
      <w:r w:rsidRPr="006B6982">
        <w:rPr>
          <w:lang w:val="ru-RU"/>
        </w:rPr>
        <w:t xml:space="preserve">, </w:t>
      </w:r>
      <w:r w:rsidRPr="006B6982">
        <w:t>Z</w:t>
      </w:r>
      <w:r w:rsidRPr="006B6982">
        <w:rPr>
          <w:lang w:val="ru-RU"/>
        </w:rPr>
        <w:t xml:space="preserve"> // </w:t>
      </w:r>
      <w:r w:rsidRPr="006B6982">
        <w:t>ZG</w:t>
      </w:r>
      <w:r w:rsidRPr="006B6982">
        <w:rPr>
          <w:lang w:val="ru-RU"/>
        </w:rPr>
        <w:t>-</w:t>
      </w:r>
      <w:r w:rsidRPr="006B6982">
        <w:t>BRAND</w:t>
      </w:r>
      <w:r w:rsidRPr="006B6982">
        <w:rPr>
          <w:lang w:val="ru-RU"/>
        </w:rPr>
        <w:t xml:space="preserve">. </w:t>
      </w:r>
      <w:r w:rsidRPr="006B6982">
        <w:t>URL</w:t>
      </w:r>
      <w:r w:rsidRPr="006B6982">
        <w:rPr>
          <w:lang w:val="ru-RU"/>
        </w:rPr>
        <w:t>:</w:t>
      </w:r>
      <w:r w:rsidRPr="006B6982">
        <w:t> </w:t>
      </w:r>
      <w:hyperlink r:id="rId9" w:tgtFrame="_blank" w:history="1">
        <w:r w:rsidRPr="006B6982">
          <w:rPr>
            <w:rStyle w:val="af5"/>
          </w:rPr>
          <w:t>https</w:t>
        </w:r>
        <w:r w:rsidRPr="006B6982">
          <w:rPr>
            <w:rStyle w:val="af5"/>
            <w:lang w:val="ru-RU"/>
          </w:rPr>
          <w:t>://</w:t>
        </w:r>
        <w:proofErr w:type="spellStart"/>
        <w:r w:rsidRPr="006B6982">
          <w:rPr>
            <w:rStyle w:val="af5"/>
          </w:rPr>
          <w:t>zg</w:t>
        </w:r>
        <w:proofErr w:type="spellEnd"/>
        <w:r w:rsidRPr="006B6982">
          <w:rPr>
            <w:rStyle w:val="af5"/>
            <w:lang w:val="ru-RU"/>
          </w:rPr>
          <w:t>-</w:t>
        </w:r>
        <w:r w:rsidRPr="006B6982">
          <w:rPr>
            <w:rStyle w:val="af5"/>
          </w:rPr>
          <w:t>brand</w:t>
        </w:r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ru</w:t>
        </w:r>
        <w:proofErr w:type="spellEnd"/>
        <w:r w:rsidRPr="006B6982">
          <w:rPr>
            <w:rStyle w:val="af5"/>
            <w:lang w:val="ru-RU"/>
          </w:rPr>
          <w:t>/</w:t>
        </w:r>
        <w:proofErr w:type="spellStart"/>
        <w:r w:rsidRPr="006B6982">
          <w:rPr>
            <w:rStyle w:val="af5"/>
          </w:rPr>
          <w:t>statiy</w:t>
        </w:r>
        <w:proofErr w:type="spellEnd"/>
        <w:r w:rsidRPr="006B6982">
          <w:rPr>
            <w:rStyle w:val="af5"/>
            <w:lang w:val="ru-RU"/>
          </w:rPr>
          <w:t>/</w:t>
        </w:r>
        <w:proofErr w:type="spellStart"/>
        <w:r w:rsidRPr="006B6982">
          <w:rPr>
            <w:rStyle w:val="af5"/>
          </w:rPr>
          <w:t>celevaya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lastRenderedPageBreak/>
          <w:t>auditoriya</w:t>
        </w:r>
        <w:proofErr w:type="spellEnd"/>
        <w:r w:rsidRPr="006B6982">
          <w:rPr>
            <w:rStyle w:val="af5"/>
            <w:lang w:val="ru-RU"/>
          </w:rPr>
          <w:t>/</w:t>
        </w:r>
        <w:proofErr w:type="spellStart"/>
        <w:r w:rsidRPr="006B6982">
          <w:rPr>
            <w:rStyle w:val="af5"/>
          </w:rPr>
          <w:t>osobennosti</w:t>
        </w:r>
        <w:proofErr w:type="spellEnd"/>
        <w:r w:rsidRPr="006B6982">
          <w:rPr>
            <w:rStyle w:val="af5"/>
            <w:lang w:val="ru-RU"/>
          </w:rPr>
          <w:t>_</w:t>
        </w:r>
        <w:proofErr w:type="spellStart"/>
        <w:r w:rsidRPr="006B6982">
          <w:rPr>
            <w:rStyle w:val="af5"/>
          </w:rPr>
          <w:t>potrebitelej</w:t>
        </w:r>
        <w:proofErr w:type="spellEnd"/>
        <w:r w:rsidRPr="006B6982">
          <w:rPr>
            <w:rStyle w:val="af5"/>
            <w:lang w:val="ru-RU"/>
          </w:rPr>
          <w:t>_</w:t>
        </w:r>
        <w:proofErr w:type="spellStart"/>
        <w:r w:rsidRPr="006B6982">
          <w:rPr>
            <w:rStyle w:val="af5"/>
          </w:rPr>
          <w:t>pokolenij</w:t>
        </w:r>
        <w:proofErr w:type="spellEnd"/>
        <w:r w:rsidRPr="006B6982">
          <w:rPr>
            <w:rStyle w:val="af5"/>
            <w:lang w:val="ru-RU"/>
          </w:rPr>
          <w:t>_</w:t>
        </w:r>
        <w:r w:rsidRPr="006B6982">
          <w:rPr>
            <w:rStyle w:val="af5"/>
          </w:rPr>
          <w:t>x</w:t>
        </w:r>
        <w:r w:rsidRPr="006B6982">
          <w:rPr>
            <w:rStyle w:val="af5"/>
            <w:lang w:val="ru-RU"/>
          </w:rPr>
          <w:t>_</w:t>
        </w:r>
        <w:r w:rsidRPr="006B6982">
          <w:rPr>
            <w:rStyle w:val="af5"/>
          </w:rPr>
          <w:t>y</w:t>
        </w:r>
        <w:r w:rsidRPr="006B6982">
          <w:rPr>
            <w:rStyle w:val="af5"/>
            <w:lang w:val="ru-RU"/>
          </w:rPr>
          <w:t>_</w:t>
        </w:r>
        <w:r w:rsidRPr="006B6982">
          <w:rPr>
            <w:rStyle w:val="af5"/>
          </w:rPr>
          <w:t>z</w:t>
        </w:r>
        <w:r w:rsidRPr="006B6982">
          <w:rPr>
            <w:rStyle w:val="af5"/>
            <w:lang w:val="ru-RU"/>
          </w:rPr>
          <w:t>/</w:t>
        </w:r>
      </w:hyperlink>
      <w:r w:rsidRPr="006B6982">
        <w:t> </w:t>
      </w:r>
      <w:r w:rsidRPr="006B6982">
        <w:rPr>
          <w:lang w:val="ru-RU"/>
        </w:rPr>
        <w:t>(дата обращения: 10.04.2025).</w:t>
      </w:r>
    </w:p>
    <w:p w14:paraId="3F396F14" w14:textId="77777777" w:rsidR="006B6982" w:rsidRPr="006B6982" w:rsidRDefault="006B6982" w:rsidP="006B6982">
      <w:pPr>
        <w:numPr>
          <w:ilvl w:val="0"/>
          <w:numId w:val="15"/>
        </w:numPr>
        <w:rPr>
          <w:lang w:val="ru-RU"/>
        </w:rPr>
      </w:pPr>
      <w:r w:rsidRPr="006B6982">
        <w:rPr>
          <w:lang w:val="ru-RU"/>
        </w:rPr>
        <w:t xml:space="preserve">Теории поколений в управлении персоналом // Битрикс24. </w:t>
      </w:r>
      <w:r w:rsidRPr="006B6982">
        <w:t>URL</w:t>
      </w:r>
      <w:r w:rsidRPr="006B6982">
        <w:rPr>
          <w:lang w:val="ru-RU"/>
        </w:rPr>
        <w:t>:</w:t>
      </w:r>
      <w:r w:rsidRPr="006B6982">
        <w:t> </w:t>
      </w:r>
      <w:hyperlink r:id="rId10" w:tgtFrame="_blank" w:history="1">
        <w:r w:rsidRPr="006B6982">
          <w:rPr>
            <w:rStyle w:val="af5"/>
          </w:rPr>
          <w:t>https</w:t>
        </w:r>
        <w:r w:rsidRPr="006B6982">
          <w:rPr>
            <w:rStyle w:val="af5"/>
            <w:lang w:val="ru-RU"/>
          </w:rPr>
          <w:t>://</w:t>
        </w:r>
        <w:r w:rsidRPr="006B6982">
          <w:rPr>
            <w:rStyle w:val="af5"/>
          </w:rPr>
          <w:t>www</w:t>
        </w:r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bitrix</w:t>
        </w:r>
        <w:proofErr w:type="spellEnd"/>
        <w:r w:rsidRPr="006B6982">
          <w:rPr>
            <w:rStyle w:val="af5"/>
            <w:lang w:val="ru-RU"/>
          </w:rPr>
          <w:t>24.</w:t>
        </w:r>
        <w:proofErr w:type="spellStart"/>
        <w:r w:rsidRPr="006B6982">
          <w:rPr>
            <w:rStyle w:val="af5"/>
          </w:rPr>
          <w:t>ru</w:t>
        </w:r>
        <w:proofErr w:type="spellEnd"/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journal</w:t>
        </w:r>
        <w:r w:rsidRPr="006B6982">
          <w:rPr>
            <w:rStyle w:val="af5"/>
            <w:lang w:val="ru-RU"/>
          </w:rPr>
          <w:t>/</w:t>
        </w:r>
        <w:proofErr w:type="spellStart"/>
        <w:r w:rsidRPr="006B6982">
          <w:rPr>
            <w:rStyle w:val="af5"/>
          </w:rPr>
          <w:t>teorii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pokoleniy</w:t>
        </w:r>
        <w:proofErr w:type="spellEnd"/>
        <w:r w:rsidRPr="006B6982">
          <w:rPr>
            <w:rStyle w:val="af5"/>
            <w:lang w:val="ru-RU"/>
          </w:rPr>
          <w:t>-</w:t>
        </w:r>
        <w:r w:rsidRPr="006B6982">
          <w:rPr>
            <w:rStyle w:val="af5"/>
          </w:rPr>
          <w:t>v</w:t>
        </w:r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upravlenii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personalom</w:t>
        </w:r>
        <w:proofErr w:type="spellEnd"/>
        <w:r w:rsidRPr="006B6982">
          <w:rPr>
            <w:rStyle w:val="af5"/>
            <w:lang w:val="ru-RU"/>
          </w:rPr>
          <w:t>/</w:t>
        </w:r>
      </w:hyperlink>
      <w:r w:rsidRPr="006B6982">
        <w:t> </w:t>
      </w:r>
      <w:r w:rsidRPr="006B6982">
        <w:rPr>
          <w:lang w:val="ru-RU"/>
        </w:rPr>
        <w:t>(дата обращения: 10.04.2025).</w:t>
      </w:r>
    </w:p>
    <w:p w14:paraId="196737F2" w14:textId="77777777" w:rsidR="006B6982" w:rsidRPr="006B6982" w:rsidRDefault="006B6982" w:rsidP="006B6982">
      <w:pPr>
        <w:numPr>
          <w:ilvl w:val="0"/>
          <w:numId w:val="15"/>
        </w:numPr>
        <w:rPr>
          <w:lang w:val="ru-RU"/>
        </w:rPr>
      </w:pPr>
      <w:r w:rsidRPr="006B6982">
        <w:rPr>
          <w:lang w:val="ru-RU"/>
        </w:rPr>
        <w:t xml:space="preserve">Влияние теории поколений на коммуникации в бизнесе // </w:t>
      </w:r>
      <w:proofErr w:type="spellStart"/>
      <w:r w:rsidRPr="006B6982">
        <w:rPr>
          <w:lang w:val="ru-RU"/>
        </w:rPr>
        <w:t>КиберЛенинка</w:t>
      </w:r>
      <w:proofErr w:type="spellEnd"/>
      <w:r w:rsidRPr="006B6982">
        <w:rPr>
          <w:lang w:val="ru-RU"/>
        </w:rPr>
        <w:t xml:space="preserve">. </w:t>
      </w:r>
      <w:r w:rsidRPr="006B6982">
        <w:t>URL</w:t>
      </w:r>
      <w:r w:rsidRPr="006B6982">
        <w:rPr>
          <w:lang w:val="ru-RU"/>
        </w:rPr>
        <w:t>:</w:t>
      </w:r>
      <w:r w:rsidRPr="006B6982">
        <w:t> </w:t>
      </w:r>
      <w:hyperlink r:id="rId11" w:tgtFrame="_blank" w:history="1">
        <w:r w:rsidRPr="006B6982">
          <w:rPr>
            <w:rStyle w:val="af5"/>
          </w:rPr>
          <w:t>https</w:t>
        </w:r>
        <w:r w:rsidRPr="006B6982">
          <w:rPr>
            <w:rStyle w:val="af5"/>
            <w:lang w:val="ru-RU"/>
          </w:rPr>
          <w:t>://</w:t>
        </w:r>
        <w:proofErr w:type="spellStart"/>
        <w:r w:rsidRPr="006B6982">
          <w:rPr>
            <w:rStyle w:val="af5"/>
          </w:rPr>
          <w:t>cyberleninka</w:t>
        </w:r>
        <w:proofErr w:type="spellEnd"/>
        <w:r w:rsidRPr="006B6982">
          <w:rPr>
            <w:rStyle w:val="af5"/>
            <w:lang w:val="ru-RU"/>
          </w:rPr>
          <w:t>.</w:t>
        </w:r>
        <w:proofErr w:type="spellStart"/>
        <w:r w:rsidRPr="006B6982">
          <w:rPr>
            <w:rStyle w:val="af5"/>
          </w:rPr>
          <w:t>ru</w:t>
        </w:r>
        <w:proofErr w:type="spellEnd"/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article</w:t>
        </w:r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n</w:t>
        </w:r>
        <w:r w:rsidRPr="006B6982">
          <w:rPr>
            <w:rStyle w:val="af5"/>
            <w:lang w:val="ru-RU"/>
          </w:rPr>
          <w:t>/</w:t>
        </w:r>
        <w:proofErr w:type="spellStart"/>
        <w:r w:rsidRPr="006B6982">
          <w:rPr>
            <w:rStyle w:val="af5"/>
          </w:rPr>
          <w:t>vliyanie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teorii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pokoleniy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na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kommunikatsii</w:t>
        </w:r>
        <w:proofErr w:type="spellEnd"/>
        <w:r w:rsidRPr="006B6982">
          <w:rPr>
            <w:rStyle w:val="af5"/>
            <w:lang w:val="ru-RU"/>
          </w:rPr>
          <w:t>-</w:t>
        </w:r>
        <w:r w:rsidRPr="006B6982">
          <w:rPr>
            <w:rStyle w:val="af5"/>
          </w:rPr>
          <w:t>v</w:t>
        </w:r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biznese</w:t>
        </w:r>
        <w:proofErr w:type="spellEnd"/>
      </w:hyperlink>
      <w:r w:rsidRPr="006B6982">
        <w:t> </w:t>
      </w:r>
      <w:r w:rsidRPr="006B6982">
        <w:rPr>
          <w:lang w:val="ru-RU"/>
        </w:rPr>
        <w:t>(дата обращения: 10.04.2025).</w:t>
      </w:r>
    </w:p>
    <w:p w14:paraId="27DA050C" w14:textId="77777777" w:rsidR="006B6982" w:rsidRPr="006B6982" w:rsidRDefault="006B6982" w:rsidP="006B6982">
      <w:pPr>
        <w:numPr>
          <w:ilvl w:val="0"/>
          <w:numId w:val="15"/>
        </w:numPr>
      </w:pPr>
      <w:r w:rsidRPr="006B6982">
        <w:rPr>
          <w:lang w:val="ru-RU"/>
        </w:rPr>
        <w:t xml:space="preserve">Теория поколений: как найти общий язык с разными возрастами // НИУ ВШЭ. </w:t>
      </w:r>
      <w:r w:rsidRPr="006B6982">
        <w:t>URL: </w:t>
      </w:r>
      <w:hyperlink r:id="rId12" w:tgtFrame="_blank" w:history="1">
        <w:r w:rsidRPr="006B6982">
          <w:rPr>
            <w:rStyle w:val="af5"/>
          </w:rPr>
          <w:t>https://www.hse.ru/edu/courses/492551065</w:t>
        </w:r>
      </w:hyperlink>
      <w:r w:rsidRPr="006B6982">
        <w:t> (</w:t>
      </w:r>
      <w:proofErr w:type="spellStart"/>
      <w:r w:rsidRPr="006B6982">
        <w:t>дата</w:t>
      </w:r>
      <w:proofErr w:type="spellEnd"/>
      <w:r w:rsidRPr="006B6982">
        <w:t xml:space="preserve"> </w:t>
      </w:r>
      <w:proofErr w:type="spellStart"/>
      <w:r w:rsidRPr="006B6982">
        <w:t>обращения</w:t>
      </w:r>
      <w:proofErr w:type="spellEnd"/>
      <w:r w:rsidRPr="006B6982">
        <w:t>: 10.04.2025).</w:t>
      </w:r>
    </w:p>
    <w:p w14:paraId="720077CC" w14:textId="77777777" w:rsidR="006B6982" w:rsidRPr="006B6982" w:rsidRDefault="006B6982" w:rsidP="006B6982">
      <w:pPr>
        <w:numPr>
          <w:ilvl w:val="0"/>
          <w:numId w:val="15"/>
        </w:numPr>
        <w:rPr>
          <w:lang w:val="ru-RU"/>
        </w:rPr>
      </w:pPr>
      <w:r w:rsidRPr="006B6982">
        <w:rPr>
          <w:lang w:val="ru-RU"/>
        </w:rPr>
        <w:t xml:space="preserve">"Других сотрудников уже не будет, они сняты с производства". Почему теория поколений не спасет бизнес, и нужно принципиально менять подход в менеджменте // </w:t>
      </w:r>
      <w:r w:rsidRPr="006B6982">
        <w:t>Probusiness</w:t>
      </w:r>
      <w:r w:rsidRPr="006B6982">
        <w:rPr>
          <w:lang w:val="ru-RU"/>
        </w:rPr>
        <w:t>.</w:t>
      </w:r>
      <w:r w:rsidRPr="006B6982">
        <w:t>io</w:t>
      </w:r>
      <w:r w:rsidRPr="006B6982">
        <w:rPr>
          <w:lang w:val="ru-RU"/>
        </w:rPr>
        <w:t xml:space="preserve">. </w:t>
      </w:r>
      <w:r w:rsidRPr="006B6982">
        <w:t>URL</w:t>
      </w:r>
      <w:r w:rsidRPr="006B6982">
        <w:rPr>
          <w:lang w:val="ru-RU"/>
        </w:rPr>
        <w:t>:</w:t>
      </w:r>
      <w:r w:rsidRPr="006B6982">
        <w:t> </w:t>
      </w:r>
      <w:hyperlink r:id="rId13" w:tgtFrame="_blank" w:history="1">
        <w:r w:rsidRPr="006B6982">
          <w:rPr>
            <w:rStyle w:val="af5"/>
          </w:rPr>
          <w:t>https</w:t>
        </w:r>
        <w:r w:rsidRPr="006B6982">
          <w:rPr>
            <w:rStyle w:val="af5"/>
            <w:lang w:val="ru-RU"/>
          </w:rPr>
          <w:t>://</w:t>
        </w:r>
        <w:r w:rsidRPr="006B6982">
          <w:rPr>
            <w:rStyle w:val="af5"/>
          </w:rPr>
          <w:t>probusiness</w:t>
        </w:r>
        <w:r w:rsidRPr="006B6982">
          <w:rPr>
            <w:rStyle w:val="af5"/>
            <w:lang w:val="ru-RU"/>
          </w:rPr>
          <w:t>.</w:t>
        </w:r>
        <w:r w:rsidRPr="006B6982">
          <w:rPr>
            <w:rStyle w:val="af5"/>
          </w:rPr>
          <w:t>io</w:t>
        </w:r>
        <w:r w:rsidRPr="006B6982">
          <w:rPr>
            <w:rStyle w:val="af5"/>
            <w:lang w:val="ru-RU"/>
          </w:rPr>
          <w:t>/</w:t>
        </w:r>
        <w:r w:rsidRPr="006B6982">
          <w:rPr>
            <w:rStyle w:val="af5"/>
          </w:rPr>
          <w:t>interview</w:t>
        </w:r>
        <w:r w:rsidRPr="006B6982">
          <w:rPr>
            <w:rStyle w:val="af5"/>
            <w:lang w:val="ru-RU"/>
          </w:rPr>
          <w:t>/12141-</w:t>
        </w:r>
        <w:proofErr w:type="spellStart"/>
        <w:r w:rsidRPr="006B6982">
          <w:rPr>
            <w:rStyle w:val="af5"/>
          </w:rPr>
          <w:t>drugikh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sotrudnikov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uzhe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nebudet</w:t>
        </w:r>
        <w:proofErr w:type="spellEnd"/>
        <w:r w:rsidRPr="006B6982">
          <w:rPr>
            <w:rStyle w:val="af5"/>
            <w:lang w:val="ru-RU"/>
          </w:rPr>
          <w:t>-</w:t>
        </w:r>
        <w:r w:rsidRPr="006B6982">
          <w:rPr>
            <w:rStyle w:val="af5"/>
          </w:rPr>
          <w:t>oni</w:t>
        </w:r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snyaty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sproizvodstva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pochemu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teoriya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pokoleniy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nespaset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biznes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inuzhno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principialno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menyat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podkhod</w:t>
        </w:r>
        <w:proofErr w:type="spellEnd"/>
        <w:r w:rsidRPr="006B6982">
          <w:rPr>
            <w:rStyle w:val="af5"/>
            <w:lang w:val="ru-RU"/>
          </w:rPr>
          <w:t>-</w:t>
        </w:r>
        <w:proofErr w:type="spellStart"/>
        <w:r w:rsidRPr="006B6982">
          <w:rPr>
            <w:rStyle w:val="af5"/>
          </w:rPr>
          <w:t>vmenedzhmente</w:t>
        </w:r>
        <w:proofErr w:type="spellEnd"/>
        <w:r w:rsidRPr="006B6982">
          <w:rPr>
            <w:rStyle w:val="af5"/>
            <w:lang w:val="ru-RU"/>
          </w:rPr>
          <w:t>.</w:t>
        </w:r>
        <w:r w:rsidRPr="006B6982">
          <w:rPr>
            <w:rStyle w:val="af5"/>
          </w:rPr>
          <w:t>html</w:t>
        </w:r>
      </w:hyperlink>
      <w:r w:rsidRPr="006B6982">
        <w:t> </w:t>
      </w:r>
      <w:r w:rsidRPr="006B6982">
        <w:rPr>
          <w:lang w:val="ru-RU"/>
        </w:rPr>
        <w:t>(дата обращения: 10.04.2025).</w:t>
      </w:r>
    </w:p>
    <w:p w14:paraId="1700B02B" w14:textId="77777777" w:rsidR="006B6982" w:rsidRPr="006B6982" w:rsidRDefault="006B6982" w:rsidP="006B6982">
      <w:pPr>
        <w:numPr>
          <w:ilvl w:val="0"/>
          <w:numId w:val="15"/>
        </w:numPr>
      </w:pPr>
      <w:r w:rsidRPr="006B6982">
        <w:t>Mannheim, K. (1952). The Problem of Generations. </w:t>
      </w:r>
      <w:r w:rsidRPr="006B6982">
        <w:rPr>
          <w:i/>
          <w:iCs/>
        </w:rPr>
        <w:t>Essays on the Sociology of Knowledge</w:t>
      </w:r>
      <w:r w:rsidRPr="006B6982">
        <w:t>. London: Routledge &amp; Kegan Paul.</w:t>
      </w:r>
    </w:p>
    <w:p w14:paraId="10731A32" w14:textId="77777777" w:rsidR="006B6982" w:rsidRPr="006B6982" w:rsidRDefault="006B6982" w:rsidP="006B6982">
      <w:pPr>
        <w:numPr>
          <w:ilvl w:val="0"/>
          <w:numId w:val="15"/>
        </w:numPr>
      </w:pPr>
      <w:r w:rsidRPr="006B6982">
        <w:t>Ryder, N. B. (1965). "The Cohort as a Concept in the Study of Social Change". </w:t>
      </w:r>
      <w:r w:rsidRPr="006B6982">
        <w:rPr>
          <w:i/>
          <w:iCs/>
        </w:rPr>
        <w:t>American Sociological Review</w:t>
      </w:r>
      <w:r w:rsidRPr="006B6982">
        <w:t>, 30(6), 843-861.</w:t>
      </w:r>
    </w:p>
    <w:p w14:paraId="2AC0A8F6" w14:textId="77777777" w:rsidR="006B6982" w:rsidRPr="006B6982" w:rsidRDefault="006B6982" w:rsidP="006B6982">
      <w:pPr>
        <w:numPr>
          <w:ilvl w:val="0"/>
          <w:numId w:val="15"/>
        </w:numPr>
      </w:pPr>
      <w:r w:rsidRPr="006B6982">
        <w:t xml:space="preserve">Czaja, S. J., </w:t>
      </w:r>
      <w:proofErr w:type="spellStart"/>
      <w:r w:rsidRPr="006B6982">
        <w:t>Charness</w:t>
      </w:r>
      <w:proofErr w:type="spellEnd"/>
      <w:r w:rsidRPr="006B6982">
        <w:t xml:space="preserve">, N., Fisk, A. D., Hertzog, C., Nair, S. N., Rogers, W. A., &amp; Sharit, J. (2006). "Factors Predicting the Use of Technology: Findings </w:t>
      </w:r>
      <w:proofErr w:type="gramStart"/>
      <w:r w:rsidRPr="006B6982">
        <w:t>From</w:t>
      </w:r>
      <w:proofErr w:type="gramEnd"/>
      <w:r w:rsidRPr="006B6982">
        <w:t xml:space="preserve"> the Center for Research and Education on Aging and Technology Enhancement (CREATE)". </w:t>
      </w:r>
      <w:r w:rsidRPr="006B6982">
        <w:rPr>
          <w:i/>
          <w:iCs/>
        </w:rPr>
        <w:t>Psychology and Aging</w:t>
      </w:r>
      <w:r w:rsidRPr="006B6982">
        <w:t>, 21(2), 333–352.</w:t>
      </w:r>
    </w:p>
    <w:p w14:paraId="3C1EB312" w14:textId="77777777" w:rsidR="006B6982" w:rsidRPr="006B6982" w:rsidRDefault="006B6982" w:rsidP="006B6982">
      <w:pPr>
        <w:numPr>
          <w:ilvl w:val="0"/>
          <w:numId w:val="15"/>
        </w:numPr>
      </w:pPr>
      <w:r w:rsidRPr="006B6982">
        <w:t>Smith, J. (2019). "The Millennial Shift: Understanding the Changing Workforce". </w:t>
      </w:r>
      <w:r w:rsidRPr="006B6982">
        <w:rPr>
          <w:i/>
          <w:iCs/>
        </w:rPr>
        <w:t>Journal of Business and Psychology</w:t>
      </w:r>
      <w:r w:rsidRPr="006B6982">
        <w:t>, 34(4), 455-470.</w:t>
      </w:r>
    </w:p>
    <w:p w14:paraId="73659EF8" w14:textId="757F92E8" w:rsidR="001158F5" w:rsidRPr="000B042F" w:rsidRDefault="006B6982" w:rsidP="006B6982">
      <w:pPr>
        <w:numPr>
          <w:ilvl w:val="0"/>
          <w:numId w:val="15"/>
        </w:numPr>
      </w:pPr>
      <w:r w:rsidRPr="006B6982">
        <w:t xml:space="preserve">Parker, K., &amp; </w:t>
      </w:r>
      <w:proofErr w:type="spellStart"/>
      <w:r w:rsidRPr="006B6982">
        <w:t>Igielnik</w:t>
      </w:r>
      <w:proofErr w:type="spellEnd"/>
      <w:r w:rsidRPr="006B6982">
        <w:t>, R. (2020). "On the Cusp of Adulthood and Facing an Uncertain Future: What We Know About Gen Z So Far". </w:t>
      </w:r>
      <w:r w:rsidRPr="006B6982">
        <w:rPr>
          <w:i/>
          <w:iCs/>
        </w:rPr>
        <w:t>Pew Research Center</w:t>
      </w:r>
      <w:r w:rsidRPr="006B6982">
        <w:t>. Retrieved from </w:t>
      </w:r>
      <w:hyperlink r:id="rId14" w:tgtFrame="_blank" w:history="1">
        <w:r w:rsidRPr="006B6982">
          <w:rPr>
            <w:rStyle w:val="af5"/>
          </w:rPr>
          <w:t>https://www.pewresearch.org/social-trends/2020/05/14/on-the-cusp-of-adulthood-and-facing-an-uncertain-future-what-we-know-about-gen-z-so-far</w:t>
        </w:r>
      </w:hyperlink>
      <w:r w:rsidRPr="006B6982">
        <w:t>.</w:t>
      </w:r>
    </w:p>
    <w:sectPr w:rsidR="001158F5" w:rsidRPr="000B042F" w:rsidSect="00DD2303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F34"/>
    <w:multiLevelType w:val="multilevel"/>
    <w:tmpl w:val="4AF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0B4F34"/>
    <w:multiLevelType w:val="multilevel"/>
    <w:tmpl w:val="7D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05095C"/>
    <w:multiLevelType w:val="hybridMultilevel"/>
    <w:tmpl w:val="99D868E2"/>
    <w:lvl w:ilvl="0" w:tplc="24E4CB06">
      <w:start w:val="1"/>
      <w:numFmt w:val="bullet"/>
      <w:pStyle w:val="a0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A758B4"/>
    <w:multiLevelType w:val="hybridMultilevel"/>
    <w:tmpl w:val="795E94C4"/>
    <w:lvl w:ilvl="0" w:tplc="BDE6D672">
      <w:start w:val="1"/>
      <w:numFmt w:val="decimal"/>
      <w:pStyle w:val="a1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2C6334"/>
    <w:multiLevelType w:val="multilevel"/>
    <w:tmpl w:val="1D7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B03634"/>
    <w:multiLevelType w:val="hybridMultilevel"/>
    <w:tmpl w:val="C638FA90"/>
    <w:lvl w:ilvl="0" w:tplc="FE3AB2FA">
      <w:start w:val="1"/>
      <w:numFmt w:val="decimal"/>
      <w:pStyle w:val="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6953A2"/>
    <w:multiLevelType w:val="multilevel"/>
    <w:tmpl w:val="64E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B47DDD"/>
    <w:multiLevelType w:val="hybridMultilevel"/>
    <w:tmpl w:val="AFFCFC7A"/>
    <w:lvl w:ilvl="0" w:tplc="69C2C382">
      <w:start w:val="1"/>
      <w:numFmt w:val="decimal"/>
      <w:pStyle w:val="a2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2BB42CF"/>
    <w:multiLevelType w:val="multilevel"/>
    <w:tmpl w:val="897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3F0489"/>
    <w:multiLevelType w:val="hybridMultilevel"/>
    <w:tmpl w:val="4984D3BA"/>
    <w:lvl w:ilvl="0" w:tplc="634E255E">
      <w:start w:val="1"/>
      <w:numFmt w:val="decimal"/>
      <w:pStyle w:val="a3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6B09E7"/>
    <w:multiLevelType w:val="multilevel"/>
    <w:tmpl w:val="22E8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202295">
    <w:abstractNumId w:val="4"/>
  </w:num>
  <w:num w:numId="2" w16cid:durableId="1149440004">
    <w:abstractNumId w:val="1"/>
  </w:num>
  <w:num w:numId="3" w16cid:durableId="316539918">
    <w:abstractNumId w:val="6"/>
  </w:num>
  <w:num w:numId="4" w16cid:durableId="1267083568">
    <w:abstractNumId w:val="5"/>
  </w:num>
  <w:num w:numId="5" w16cid:durableId="21171044">
    <w:abstractNumId w:val="13"/>
  </w:num>
  <w:num w:numId="6" w16cid:durableId="2099909334">
    <w:abstractNumId w:val="11"/>
  </w:num>
  <w:num w:numId="7" w16cid:durableId="799492020">
    <w:abstractNumId w:val="2"/>
  </w:num>
  <w:num w:numId="8" w16cid:durableId="1573736585">
    <w:abstractNumId w:val="8"/>
  </w:num>
  <w:num w:numId="9" w16cid:durableId="813526461">
    <w:abstractNumId w:val="10"/>
  </w:num>
  <w:num w:numId="10" w16cid:durableId="1722292192">
    <w:abstractNumId w:val="12"/>
  </w:num>
  <w:num w:numId="11" w16cid:durableId="1896119606">
    <w:abstractNumId w:val="7"/>
  </w:num>
  <w:num w:numId="12" w16cid:durableId="1800025420">
    <w:abstractNumId w:val="0"/>
  </w:num>
  <w:num w:numId="13" w16cid:durableId="383455676">
    <w:abstractNumId w:val="3"/>
  </w:num>
  <w:num w:numId="14" w16cid:durableId="1003431512">
    <w:abstractNumId w:val="9"/>
  </w:num>
  <w:num w:numId="15" w16cid:durableId="18595389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1C"/>
    <w:rsid w:val="0007158B"/>
    <w:rsid w:val="000B042F"/>
    <w:rsid w:val="000E2BBF"/>
    <w:rsid w:val="00106D4F"/>
    <w:rsid w:val="001158F5"/>
    <w:rsid w:val="00126ABF"/>
    <w:rsid w:val="00162C75"/>
    <w:rsid w:val="001712E7"/>
    <w:rsid w:val="001A2467"/>
    <w:rsid w:val="001B10FB"/>
    <w:rsid w:val="001B4600"/>
    <w:rsid w:val="002123CF"/>
    <w:rsid w:val="002509DF"/>
    <w:rsid w:val="002A081A"/>
    <w:rsid w:val="002B1703"/>
    <w:rsid w:val="00352369"/>
    <w:rsid w:val="0035256B"/>
    <w:rsid w:val="00373C0B"/>
    <w:rsid w:val="00383C4E"/>
    <w:rsid w:val="003E6E02"/>
    <w:rsid w:val="00422D0A"/>
    <w:rsid w:val="0047241E"/>
    <w:rsid w:val="004744F6"/>
    <w:rsid w:val="005404A4"/>
    <w:rsid w:val="00557380"/>
    <w:rsid w:val="00582E4C"/>
    <w:rsid w:val="005A6EDA"/>
    <w:rsid w:val="005C18CF"/>
    <w:rsid w:val="005E6B37"/>
    <w:rsid w:val="006126E9"/>
    <w:rsid w:val="00641C30"/>
    <w:rsid w:val="00650CD6"/>
    <w:rsid w:val="006B6982"/>
    <w:rsid w:val="006C53F8"/>
    <w:rsid w:val="007B621F"/>
    <w:rsid w:val="00806CE0"/>
    <w:rsid w:val="00810FD0"/>
    <w:rsid w:val="00827A69"/>
    <w:rsid w:val="008664DA"/>
    <w:rsid w:val="008800DA"/>
    <w:rsid w:val="008E3C45"/>
    <w:rsid w:val="00907B92"/>
    <w:rsid w:val="0092037E"/>
    <w:rsid w:val="00942F8D"/>
    <w:rsid w:val="00984A17"/>
    <w:rsid w:val="009B3D69"/>
    <w:rsid w:val="009D669E"/>
    <w:rsid w:val="009F355F"/>
    <w:rsid w:val="00A27D16"/>
    <w:rsid w:val="00AA5BA6"/>
    <w:rsid w:val="00AB76A6"/>
    <w:rsid w:val="00AC7C50"/>
    <w:rsid w:val="00B12F0C"/>
    <w:rsid w:val="00B47636"/>
    <w:rsid w:val="00B6731C"/>
    <w:rsid w:val="00C27291"/>
    <w:rsid w:val="00C75D67"/>
    <w:rsid w:val="00CB15BB"/>
    <w:rsid w:val="00CB3AB1"/>
    <w:rsid w:val="00CB6BAD"/>
    <w:rsid w:val="00CC1B54"/>
    <w:rsid w:val="00CC693E"/>
    <w:rsid w:val="00D32DE0"/>
    <w:rsid w:val="00D46090"/>
    <w:rsid w:val="00D66679"/>
    <w:rsid w:val="00D70B85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00338"/>
    <w:rsid w:val="00E5758E"/>
    <w:rsid w:val="00E75B4C"/>
    <w:rsid w:val="00E77478"/>
    <w:rsid w:val="00EA4C29"/>
    <w:rsid w:val="00EC322F"/>
    <w:rsid w:val="00F953D1"/>
    <w:rsid w:val="00FA1739"/>
    <w:rsid w:val="00FB5B84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88779"/>
  <w15:chartTrackingRefBased/>
  <w15:docId w15:val="{8F4A9C7A-7169-4BF2-8C52-7FD5129A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4"/>
    <w:next w:val="a4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4"/>
    <w:next w:val="a4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4"/>
    <w:next w:val="a4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B67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B67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B673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B673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B673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B673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5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5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9">
    <w:name w:val="Intense Emphasis"/>
    <w:basedOn w:val="a5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1">
    <w:name w:val="Подсписок"/>
    <w:basedOn w:val="a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4"/>
    <w:next w:val="a4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5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">
    <w:name w:val="List Paragraph"/>
    <w:basedOn w:val="a4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5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5"/>
    <w:uiPriority w:val="22"/>
    <w:qFormat/>
    <w:rsid w:val="005C18CF"/>
    <w:rPr>
      <w:b/>
      <w:bCs/>
    </w:rPr>
  </w:style>
  <w:style w:type="paragraph" w:styleId="a2">
    <w:name w:val="Subtitle"/>
    <w:basedOn w:val="a4"/>
    <w:next w:val="a4"/>
    <w:link w:val="ae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e">
    <w:name w:val="Подзаголовок Знак"/>
    <w:basedOn w:val="a5"/>
    <w:link w:val="a2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f">
    <w:name w:val="Emphasis"/>
    <w:basedOn w:val="a5"/>
    <w:uiPriority w:val="20"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5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0">
    <w:name w:val="Subtle Emphasis"/>
    <w:basedOn w:val="a5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0">
    <w:name w:val="Перечисление"/>
    <w:basedOn w:val="a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4"/>
    <w:next w:val="a4"/>
    <w:link w:val="af2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f2">
    <w:name w:val="Заголовок Знак"/>
    <w:aliases w:val="Без номера Знак"/>
    <w:basedOn w:val="a5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3">
    <w:name w:val="Сложное перечисление"/>
    <w:basedOn w:val="a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4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B6731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5"/>
    <w:link w:val="5"/>
    <w:uiPriority w:val="9"/>
    <w:semiHidden/>
    <w:rsid w:val="00B6731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5"/>
    <w:link w:val="6"/>
    <w:uiPriority w:val="9"/>
    <w:semiHidden/>
    <w:rsid w:val="00B673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5"/>
    <w:link w:val="7"/>
    <w:uiPriority w:val="9"/>
    <w:semiHidden/>
    <w:rsid w:val="00B673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5"/>
    <w:link w:val="8"/>
    <w:uiPriority w:val="9"/>
    <w:semiHidden/>
    <w:rsid w:val="00B673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5"/>
    <w:link w:val="9"/>
    <w:uiPriority w:val="9"/>
    <w:semiHidden/>
    <w:rsid w:val="00B6731C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4"/>
    <w:next w:val="a4"/>
    <w:link w:val="22"/>
    <w:uiPriority w:val="29"/>
    <w:rsid w:val="00B673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B6731C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5"/>
    <w:uiPriority w:val="32"/>
    <w:rsid w:val="00B6731C"/>
    <w:rPr>
      <w:b/>
      <w:bCs/>
      <w:smallCaps/>
      <w:color w:val="2F5496" w:themeColor="accent1" w:themeShade="BF"/>
      <w:spacing w:val="5"/>
    </w:rPr>
  </w:style>
  <w:style w:type="character" w:styleId="af5">
    <w:name w:val="Hyperlink"/>
    <w:basedOn w:val="a5"/>
    <w:uiPriority w:val="99"/>
    <w:unhideWhenUsed/>
    <w:rsid w:val="001B10FB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1B10FB"/>
    <w:rPr>
      <w:color w:val="605E5C"/>
      <w:shd w:val="clear" w:color="auto" w:fill="E1DFDD"/>
    </w:rPr>
  </w:style>
  <w:style w:type="paragraph" w:customStyle="1" w:styleId="my-0">
    <w:name w:val="my-0"/>
    <w:basedOn w:val="a4"/>
    <w:rsid w:val="005404A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nds.rbc.ru/trends/social/6606c2169a7947124ac47e6b" TargetMode="External"/><Relationship Id="rId13" Type="http://schemas.openxmlformats.org/officeDocument/2006/relationships/hyperlink" Target="https://probusiness.io/interview/12141-drugikh-sotrudnikov-uzhe-nebudet-oni-snyaty-sproizvodstva-pochemu-teoriya-pokoleniy-nespaset-biznes-inuzhno-principialno-menyat-podkhod-vmenedzhmente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blog.bitobe.ru/article/teoriya-pokoleniy/" TargetMode="External"/><Relationship Id="rId12" Type="http://schemas.openxmlformats.org/officeDocument/2006/relationships/hyperlink" Target="https://www.hse.ru/edu/courses/49255106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priceva.ru/blog/article/kak-teoriya-pokolenij-pomogaet-biznesu-ponimat-potrebitelskie-predpochteniya-2" TargetMode="External"/><Relationship Id="rId11" Type="http://schemas.openxmlformats.org/officeDocument/2006/relationships/hyperlink" Target="https://cyberleninka.ru/article/n/vliyanie-teorii-pokoleniy-na-kommunikatsii-v-biznes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bitrix24.ru/journal/teorii-pokoleniy-v-upravlenii-personal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g-brand.ru/statiy/celevaya-auditoriya/osobennosti_potrebitelej_pokolenij_x_y_z/" TargetMode="External"/><Relationship Id="rId14" Type="http://schemas.openxmlformats.org/officeDocument/2006/relationships/hyperlink" Target="https://www.pewresearch.org/social-trends/2020/05/14/on-the-cusp-of-adulthood-and-facing-an-uncertain-future-what-we-know-about-gen-z-so-fa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1954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Хаджинова Ксения Александровна</dc:creator>
  <cp:keywords/>
  <dc:description/>
  <cp:lastModifiedBy>Евгений Хаджинов</cp:lastModifiedBy>
  <cp:revision>1</cp:revision>
  <dcterms:created xsi:type="dcterms:W3CDTF">2025-04-09T20:58:00Z</dcterms:created>
  <dcterms:modified xsi:type="dcterms:W3CDTF">2025-04-09T22:02:00Z</dcterms:modified>
</cp:coreProperties>
</file>