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C3B2" w14:textId="77777777" w:rsidR="0060479B" w:rsidRDefault="00EC5D61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057974E2" w14:textId="77777777" w:rsidR="0060479B" w:rsidRDefault="00EC5D61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1F85C730" w14:textId="77777777" w:rsidR="0060479B" w:rsidRDefault="00EC5D61">
      <w:pPr>
        <w:jc w:val="center"/>
      </w:pPr>
      <w:r>
        <w:rPr>
          <w:sz w:val="28"/>
        </w:rPr>
        <w:t>БЕЛОРУССКИЙ ГОСУДАРСТВЕННЫЙ УНИВЕРСИТЕТ</w:t>
      </w:r>
    </w:p>
    <w:p w14:paraId="6A37420B" w14:textId="77777777" w:rsidR="0060479B" w:rsidRDefault="00EC5D61">
      <w:pPr>
        <w:jc w:val="center"/>
      </w:pPr>
      <w:r>
        <w:rPr>
          <w:sz w:val="28"/>
        </w:rPr>
        <w:t>ИНФОРМАТИКИ И РАДИОЭЛЕКТРОНИКИ</w:t>
      </w:r>
    </w:p>
    <w:p w14:paraId="64ED9662" w14:textId="77777777" w:rsidR="0060479B" w:rsidRDefault="00EC5D61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09AF0725" w14:textId="77777777" w:rsidR="0060479B" w:rsidRDefault="00EC5D61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1AB1CC3E" w14:textId="77777777" w:rsidR="0060479B" w:rsidRDefault="00EC5D61">
      <w:pPr>
        <w:spacing w:before="2880"/>
        <w:jc w:val="center"/>
      </w:pPr>
      <w:r>
        <w:rPr>
          <w:b/>
          <w:sz w:val="28"/>
        </w:rPr>
        <w:t>ОТЧЕТ</w:t>
      </w:r>
    </w:p>
    <w:p w14:paraId="31F52A09" w14:textId="77777777" w:rsidR="0060479B" w:rsidRDefault="00EC5D61">
      <w:pPr>
        <w:jc w:val="center"/>
      </w:pPr>
      <w:r>
        <w:rPr>
          <w:sz w:val="28"/>
        </w:rPr>
        <w:t>по лабораторной работе №6</w:t>
      </w:r>
    </w:p>
    <w:p w14:paraId="255A6800" w14:textId="77777777" w:rsidR="0060479B" w:rsidRDefault="00EC5D61">
      <w:pPr>
        <w:jc w:val="center"/>
      </w:pPr>
      <w:r>
        <w:rPr>
          <w:sz w:val="28"/>
        </w:rPr>
        <w:t>по дисциплине</w:t>
      </w:r>
    </w:p>
    <w:p w14:paraId="18547B7A" w14:textId="77777777" w:rsidR="0060479B" w:rsidRDefault="00EC5D61">
      <w:pPr>
        <w:jc w:val="center"/>
      </w:pPr>
      <w:r>
        <w:rPr>
          <w:sz w:val="28"/>
        </w:rPr>
        <w:t>«Электронный бизнес»</w:t>
      </w:r>
    </w:p>
    <w:p w14:paraId="7C11C8FD" w14:textId="77777777" w:rsidR="0060479B" w:rsidRDefault="00EC5D61">
      <w:pPr>
        <w:jc w:val="center"/>
      </w:pPr>
      <w:r>
        <w:rPr>
          <w:sz w:val="28"/>
        </w:rPr>
        <w:t>на тему «Ценностное предложение, бизнес-модель Канвас, сценарии, экраны и релизы»</w:t>
      </w:r>
    </w:p>
    <w:p w14:paraId="515891AA" w14:textId="77777777" w:rsidR="0060479B" w:rsidRDefault="00EC5D61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4DD8F50F" w14:textId="77777777" w:rsidR="0060479B" w:rsidRDefault="00EC5D61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173E132C" w14:textId="77777777" w:rsidR="0060479B" w:rsidRDefault="00EC5D61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437246D7" w14:textId="77777777" w:rsidR="0060479B" w:rsidRDefault="00EC5D61">
      <w:pPr>
        <w:spacing w:before="2520"/>
        <w:jc w:val="center"/>
      </w:pPr>
      <w:r>
        <w:rPr>
          <w:sz w:val="28"/>
        </w:rPr>
        <w:t>Минск, октябрь 2026</w:t>
      </w:r>
    </w:p>
    <w:p w14:paraId="1214875E" w14:textId="77777777" w:rsidR="0060479B" w:rsidRDefault="00EC5D61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070B9AA8" w14:textId="50B2BFE7" w:rsidR="00961D3A" w:rsidRDefault="00EC5D61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49404" w:history="1">
        <w:r w:rsidR="00961D3A" w:rsidRPr="00937B05">
          <w:rPr>
            <w:rStyle w:val="ad"/>
            <w:noProof/>
          </w:rPr>
          <w:t>1 ЦЕЛЬ РАБОТЫ</w:t>
        </w:r>
        <w:r w:rsidR="00961D3A">
          <w:rPr>
            <w:noProof/>
            <w:webHidden/>
          </w:rPr>
          <w:tab/>
        </w:r>
        <w:r w:rsidR="00961D3A">
          <w:rPr>
            <w:noProof/>
            <w:webHidden/>
          </w:rPr>
          <w:fldChar w:fldCharType="begin"/>
        </w:r>
        <w:r w:rsidR="00961D3A">
          <w:rPr>
            <w:noProof/>
            <w:webHidden/>
          </w:rPr>
          <w:instrText xml:space="preserve"> PAGEREF _Toc242049404 \h </w:instrText>
        </w:r>
        <w:r w:rsidR="00961D3A">
          <w:rPr>
            <w:noProof/>
            <w:webHidden/>
          </w:rPr>
        </w:r>
        <w:r w:rsidR="00961D3A">
          <w:rPr>
            <w:noProof/>
            <w:webHidden/>
          </w:rPr>
          <w:fldChar w:fldCharType="separate"/>
        </w:r>
        <w:r w:rsidR="00961D3A">
          <w:rPr>
            <w:noProof/>
            <w:webHidden/>
          </w:rPr>
          <w:t>3</w:t>
        </w:r>
        <w:r w:rsidR="00961D3A">
          <w:rPr>
            <w:noProof/>
            <w:webHidden/>
          </w:rPr>
          <w:fldChar w:fldCharType="end"/>
        </w:r>
      </w:hyperlink>
    </w:p>
    <w:p w14:paraId="6338E397" w14:textId="5A8CE03C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05" w:history="1">
        <w:r w:rsidRPr="00937B05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7FF96A" w14:textId="6C16A192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06" w:history="1">
        <w:r w:rsidRPr="00937B05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901E05" w14:textId="54988FFA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07" w:history="1">
        <w:r w:rsidRPr="00937B05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DC565F" w14:textId="35DBB736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08" w:history="1">
        <w:r w:rsidRPr="00937B05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EA48F7" w14:textId="1285BF90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09" w:history="1">
        <w:r w:rsidRPr="00937B05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FDF188" w14:textId="59458100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0" w:history="1">
        <w:r w:rsidRPr="00937B05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27964F" w14:textId="7DE8A742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1" w:history="1">
        <w:r w:rsidRPr="00937B05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BE10C2" w14:textId="0DA906B0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2" w:history="1">
        <w:r w:rsidRPr="00937B05">
          <w:rPr>
            <w:rStyle w:val="ad"/>
            <w:noProof/>
          </w:rPr>
          <w:t xml:space="preserve">2.7 Сверка с проектной документацией </w:t>
        </w:r>
        <w:r w:rsidRPr="00937B05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959937" w14:textId="44D69390" w:rsidR="00961D3A" w:rsidRDefault="00961D3A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3" w:history="1">
        <w:r w:rsidRPr="00937B05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238DB0" w14:textId="3925111B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4" w:history="1">
        <w:r w:rsidRPr="00937B05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FF6BB2" w14:textId="5AB51595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5" w:history="1">
        <w:r w:rsidRPr="00937B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D36A30" w14:textId="44D140B2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6" w:history="1">
        <w:r w:rsidRPr="00937B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9D7F6B" w14:textId="19D720F4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7" w:history="1">
        <w:r w:rsidRPr="00937B05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2DE665" w14:textId="4A51D0A7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8" w:history="1">
        <w:r w:rsidRPr="00937B05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EC5ED8" w14:textId="0A7E5F6A" w:rsidR="00961D3A" w:rsidRDefault="00961D3A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419" w:history="1">
        <w:r w:rsidRPr="00937B05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89D820" w14:textId="7CFF8079" w:rsidR="0060479B" w:rsidRDefault="00EC5D61">
      <w:pPr>
        <w:pStyle w:val="11"/>
      </w:pPr>
      <w:r>
        <w:fldChar w:fldCharType="end"/>
      </w:r>
    </w:p>
    <w:p w14:paraId="01352483" w14:textId="77777777" w:rsidR="0060479B" w:rsidRDefault="00EC5D61">
      <w:pPr>
        <w:pStyle w:val="1"/>
        <w:pageBreakBefore/>
      </w:pPr>
      <w:bookmarkStart w:id="1" w:name="_Toc242049404"/>
      <w:r>
        <w:lastRenderedPageBreak/>
        <w:t>1 ЦЕЛЬ РАБОТЫ</w:t>
      </w:r>
      <w:bookmarkEnd w:id="1"/>
    </w:p>
    <w:p w14:paraId="6EC663BE" w14:textId="77777777" w:rsidR="0060479B" w:rsidRDefault="00EC5D61">
      <w:pPr>
        <w:pStyle w:val="FirstParagraph"/>
      </w:pPr>
      <w:r>
        <w:rPr>
          <w:sz w:val="28"/>
        </w:rPr>
        <w:t>Сформулировать ценностное предложение и цифровой товар NotaCode,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14:paraId="4BED6C08" w14:textId="77777777" w:rsidR="0060479B" w:rsidRDefault="00EC5D61">
      <w:pPr>
        <w:pStyle w:val="1"/>
        <w:pageBreakBefore/>
      </w:pPr>
      <w:bookmarkStart w:id="2" w:name="_Toc242049405"/>
      <w:r>
        <w:lastRenderedPageBreak/>
        <w:t>2 ХОД РАБОТЫ</w:t>
      </w:r>
      <w:bookmarkEnd w:id="2"/>
    </w:p>
    <w:p w14:paraId="6E564599" w14:textId="77777777" w:rsidR="0060479B" w:rsidRDefault="00EC5D61">
      <w:pPr>
        <w:pStyle w:val="2"/>
        <w:ind w:firstLine="709"/>
      </w:pPr>
      <w:bookmarkStart w:id="3" w:name="порядок-работы-и-рабочие-книги"/>
      <w:bookmarkStart w:id="4" w:name="_Toc242049406"/>
      <w:r>
        <w:t>2.1 Порядок работы и рабочие книги</w:t>
      </w:r>
      <w:bookmarkEnd w:id="4"/>
    </w:p>
    <w:p w14:paraId="7EB8DE7D" w14:textId="77777777" w:rsidR="0060479B" w:rsidRDefault="00EC5D61">
      <w:pPr>
        <w:pStyle w:val="FirstParagraph"/>
        <w:keepNext/>
        <w:jc w:val="center"/>
      </w:pPr>
      <w:r>
        <w:rPr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C4E6F" w14:textId="77777777" w:rsidR="0060479B" w:rsidRDefault="00EC5D61">
      <w:pPr>
        <w:pStyle w:val="a0"/>
        <w:jc w:val="center"/>
      </w:pPr>
      <w:r>
        <w:rPr>
          <w:sz w:val="28"/>
        </w:rPr>
        <w:t>Рисунок 1 – Цепочка методик ЛР6</w:t>
      </w:r>
    </w:p>
    <w:p w14:paraId="4599B6E4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762"/>
        <w:gridCol w:w="4594"/>
        <w:gridCol w:w="2501"/>
      </w:tblGrid>
      <w:tr w:rsidR="0060479B" w14:paraId="543F3BF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1" w:type="dxa"/>
            <w:vAlign w:val="center"/>
          </w:tcPr>
          <w:p w14:paraId="350A160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762" w:type="dxa"/>
            <w:vAlign w:val="center"/>
          </w:tcPr>
          <w:p w14:paraId="5EFB01A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594" w:type="dxa"/>
            <w:vAlign w:val="center"/>
          </w:tcPr>
          <w:p w14:paraId="5E7B1C9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2501" w:type="dxa"/>
            <w:vAlign w:val="center"/>
          </w:tcPr>
          <w:p w14:paraId="34058E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Итог</w:t>
            </w:r>
          </w:p>
        </w:tc>
      </w:tr>
      <w:tr w:rsidR="0060479B" w14:paraId="7D25CDF9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18EB762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1762" w:type="dxa"/>
            <w:vAlign w:val="center"/>
          </w:tcPr>
          <w:p w14:paraId="1C1F80D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 и цифровой товар</w:t>
            </w:r>
          </w:p>
        </w:tc>
        <w:tc>
          <w:tcPr>
            <w:tcW w:w="4594" w:type="dxa"/>
            <w:vAlign w:val="center"/>
          </w:tcPr>
          <w:p w14:paraId="7F9EA2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501" w:type="dxa"/>
            <w:vAlign w:val="center"/>
          </w:tcPr>
          <w:p w14:paraId="03CA26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19 источников, 6 проблем, ЦП, товар, монетизация</w:t>
            </w:r>
          </w:p>
        </w:tc>
      </w:tr>
      <w:tr w:rsidR="0060479B" w14:paraId="14D99590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2E5BD1A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1762" w:type="dxa"/>
            <w:vAlign w:val="center"/>
          </w:tcPr>
          <w:p w14:paraId="1387BC6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 по Канвас</w:t>
            </w:r>
          </w:p>
        </w:tc>
        <w:tc>
          <w:tcPr>
            <w:tcW w:w="4594" w:type="dxa"/>
            <w:vAlign w:val="center"/>
          </w:tcPr>
          <w:p w14:paraId="5952A99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501" w:type="dxa"/>
            <w:vAlign w:val="center"/>
          </w:tcPr>
          <w:p w14:paraId="53418D6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24 выводов, 9 блоков Канвас, паспорт</w:t>
            </w:r>
          </w:p>
        </w:tc>
      </w:tr>
      <w:tr w:rsidR="0060479B" w14:paraId="64D43A70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7A4B683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1762" w:type="dxa"/>
            <w:vAlign w:val="center"/>
          </w:tcPr>
          <w:p w14:paraId="39E8E01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Бизнес-логика и сценарии</w:t>
            </w:r>
          </w:p>
        </w:tc>
        <w:tc>
          <w:tcPr>
            <w:tcW w:w="4594" w:type="dxa"/>
            <w:vAlign w:val="center"/>
          </w:tcPr>
          <w:p w14:paraId="35E9A68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501" w:type="dxa"/>
            <w:vAlign w:val="center"/>
          </w:tcPr>
          <w:p w14:paraId="5FA555A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12 сценариев, 13 требований, 10 инициатив</w:t>
            </w:r>
          </w:p>
        </w:tc>
      </w:tr>
      <w:tr w:rsidR="0060479B" w14:paraId="349D2518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3CD2D92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1762" w:type="dxa"/>
            <w:vAlign w:val="center"/>
          </w:tcPr>
          <w:p w14:paraId="7FE2117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4594" w:type="dxa"/>
            <w:vAlign w:val="center"/>
          </w:tcPr>
          <w:p w14:paraId="1EC53A6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501" w:type="dxa"/>
            <w:vAlign w:val="center"/>
          </w:tcPr>
          <w:p w14:paraId="0F5E6D8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13 единиц интерфейса, 15 переходов</w:t>
            </w:r>
          </w:p>
        </w:tc>
      </w:tr>
      <w:tr w:rsidR="0060479B" w14:paraId="2740B761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0BA4DB0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1762" w:type="dxa"/>
            <w:vAlign w:val="center"/>
          </w:tcPr>
          <w:p w14:paraId="4E73055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Деление на релизы</w:t>
            </w:r>
          </w:p>
        </w:tc>
        <w:tc>
          <w:tcPr>
            <w:tcW w:w="4594" w:type="dxa"/>
            <w:vAlign w:val="center"/>
          </w:tcPr>
          <w:p w14:paraId="2DA1A39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501" w:type="dxa"/>
            <w:vAlign w:val="center"/>
          </w:tcPr>
          <w:p w14:paraId="2D0EAE4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20 единиц, 10 в первом релизе</w:t>
            </w:r>
          </w:p>
        </w:tc>
      </w:tr>
    </w:tbl>
    <w:p w14:paraId="78C7D90E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25DEDF9B" w14:textId="77777777" w:rsidR="0060479B" w:rsidRDefault="00EC5D61">
      <w:pPr>
        <w:pStyle w:val="2"/>
        <w:ind w:firstLine="709"/>
      </w:pPr>
      <w:bookmarkStart w:id="5" w:name="Xea2e0351488d2dccc444fc8980e855e53dc7366"/>
      <w:bookmarkStart w:id="6" w:name="_Toc242049407"/>
      <w:bookmarkEnd w:id="3"/>
      <w:r>
        <w:t>2.2 Методика 6.1. Ценностное предложение и цифровой товар</w:t>
      </w:r>
      <w:bookmarkEnd w:id="6"/>
    </w:p>
    <w:p w14:paraId="7234F7FA" w14:textId="77777777" w:rsidR="00DA1AAE" w:rsidRDefault="00DB37B4">
      <w:pPr>
        <w:ind w:firstLine="708"/>
        <w:jc w:val="both"/>
      </w:pPr>
      <w:r>
        <w:rPr>
          <w:i/>
          <w:sz w:val="28"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14:paraId="751A1446" w14:textId="77777777" w:rsidR="0060479B" w:rsidRDefault="00EC5D61">
      <w:pPr>
        <w:pStyle w:val="3"/>
        <w:ind w:firstLine="709"/>
      </w:pPr>
      <w:bookmarkStart w:id="7" w:name="доказательная-база-и-проблемы-клиентов"/>
      <w:r>
        <w:t>2.2.1 Доказательная база и проблемы клиентов</w:t>
      </w:r>
    </w:p>
    <w:p w14:paraId="0488B559" w14:textId="77777777" w:rsidR="0060479B" w:rsidRDefault="00EC5D61">
      <w:pPr>
        <w:pStyle w:val="FirstParagrap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пробного опроса).</w:t>
      </w:r>
    </w:p>
    <w:p w14:paraId="0BA1CAD0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451"/>
        <w:gridCol w:w="650"/>
        <w:gridCol w:w="887"/>
      </w:tblGrid>
      <w:tr w:rsidR="0060479B" w14:paraId="5AC6BAA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8EE38D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451" w:type="dxa"/>
            <w:vAlign w:val="center"/>
          </w:tcPr>
          <w:p w14:paraId="46089C6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14:paraId="5364E9A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887" w:type="dxa"/>
            <w:vAlign w:val="center"/>
          </w:tcPr>
          <w:p w14:paraId="61642AB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14:paraId="1969F6BE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14F3067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451" w:type="dxa"/>
            <w:vAlign w:val="center"/>
          </w:tcPr>
          <w:p w14:paraId="4A4BB16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и…</w:t>
            </w:r>
          </w:p>
        </w:tc>
        <w:tc>
          <w:tcPr>
            <w:tcW w:w="650" w:type="dxa"/>
            <w:vAlign w:val="center"/>
          </w:tcPr>
          <w:p w14:paraId="54E0F89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887" w:type="dxa"/>
            <w:vAlign w:val="center"/>
          </w:tcPr>
          <w:p w14:paraId="55AE43C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37FAA8B0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112B90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451" w:type="dxa"/>
            <w:vAlign w:val="center"/>
          </w:tcPr>
          <w:p w14:paraId="4F4A783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</w:t>
            </w:r>
            <w:r>
              <w:t>…</w:t>
            </w:r>
          </w:p>
        </w:tc>
        <w:tc>
          <w:tcPr>
            <w:tcW w:w="650" w:type="dxa"/>
            <w:vAlign w:val="center"/>
          </w:tcPr>
          <w:p w14:paraId="76F2A4F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887" w:type="dxa"/>
            <w:vAlign w:val="center"/>
          </w:tcPr>
          <w:p w14:paraId="55AF0FB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4F9FB8B0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26262D2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451" w:type="dxa"/>
            <w:vAlign w:val="center"/>
          </w:tcPr>
          <w:p w14:paraId="219FC48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ограничены 3…</w:t>
            </w:r>
          </w:p>
        </w:tc>
        <w:tc>
          <w:tcPr>
            <w:tcW w:w="650" w:type="dxa"/>
            <w:vAlign w:val="center"/>
          </w:tcPr>
          <w:p w14:paraId="09435D3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887" w:type="dxa"/>
            <w:vAlign w:val="center"/>
          </w:tcPr>
          <w:p w14:paraId="785AD4B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788AF41A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3D7D1EF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451" w:type="dxa"/>
            <w:vAlign w:val="center"/>
          </w:tcPr>
          <w:p w14:paraId="0419BA3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 есть у бо…</w:t>
            </w:r>
          </w:p>
        </w:tc>
        <w:tc>
          <w:tcPr>
            <w:tcW w:w="650" w:type="dxa"/>
            <w:vAlign w:val="center"/>
          </w:tcPr>
          <w:p w14:paraId="6A0939E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887" w:type="dxa"/>
            <w:vAlign w:val="center"/>
          </w:tcPr>
          <w:p w14:paraId="7EFE302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0F94E617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05C38DD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451" w:type="dxa"/>
            <w:vAlign w:val="center"/>
          </w:tcPr>
          <w:p w14:paraId="3A256FC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14:paraId="493F37F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887" w:type="dxa"/>
            <w:vAlign w:val="center"/>
          </w:tcPr>
          <w:p w14:paraId="1952911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2566BB27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5E4BC5D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451" w:type="dxa"/>
            <w:vAlign w:val="center"/>
          </w:tcPr>
          <w:p w14:paraId="1BF0A50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14:paraId="79F745D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887" w:type="dxa"/>
            <w:vAlign w:val="center"/>
          </w:tcPr>
          <w:p w14:paraId="1E4057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14:paraId="712696BD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</w:t>
      </w:r>
      <w:r>
        <w:rPr>
          <w:sz w:val="28"/>
        </w:rPr>
        <w:lastRenderedPageBreak/>
        <w:t>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7071CD1D" w14:textId="77777777" w:rsidR="0060479B" w:rsidRDefault="00EC5D61">
      <w:pPr>
        <w:pStyle w:val="3"/>
        <w:ind w:firstLine="709"/>
      </w:pPr>
      <w:bookmarkStart w:id="8" w:name="X5ce5f765abe247eb8f6cb90e6b49bb287077418"/>
      <w:bookmarkEnd w:id="7"/>
      <w:r>
        <w:t>2.2.2 Ценностное предложение, товар и монетизация</w:t>
      </w:r>
    </w:p>
    <w:p w14:paraId="58D6C67F" w14:textId="77777777" w:rsidR="0060479B" w:rsidRDefault="00EC5D61">
      <w:pPr>
        <w:pStyle w:val="FirstParagrap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4289E4CE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у.е.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у.е.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3F1B978A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6"/>
        <w:gridCol w:w="1553"/>
        <w:gridCol w:w="4469"/>
      </w:tblGrid>
      <w:tr w:rsidR="0060479B" w14:paraId="20A5BF7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6" w:type="dxa"/>
            <w:vAlign w:val="center"/>
          </w:tcPr>
          <w:p w14:paraId="209167C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553" w:type="dxa"/>
            <w:vAlign w:val="center"/>
          </w:tcPr>
          <w:p w14:paraId="0546B3D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4469" w:type="dxa"/>
            <w:vAlign w:val="center"/>
          </w:tcPr>
          <w:p w14:paraId="046E906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479B" w14:paraId="04D35DEA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11AE229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ИПП (</w:t>
            </w:r>
            <w:r>
              <w:rPr>
                <w:i/>
              </w:rPr>
              <w:t>docx</w:t>
            </w:r>
            <w:r>
              <w:t>) опорной проблемы</w:t>
            </w:r>
          </w:p>
        </w:tc>
        <w:tc>
          <w:tcPr>
            <w:tcW w:w="1553" w:type="dxa"/>
            <w:vAlign w:val="center"/>
          </w:tcPr>
          <w:p w14:paraId="60722B8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4469" w:type="dxa"/>
            <w:vAlign w:val="center"/>
          </w:tcPr>
          <w:p w14:paraId="16FD0C7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после уточнения сегмента</w:t>
            </w:r>
          </w:p>
        </w:tc>
      </w:tr>
      <w:tr w:rsidR="0060479B" w14:paraId="272D60A5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3BC68E1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ИКЦП (качество ЦП)</w:t>
            </w:r>
          </w:p>
        </w:tc>
        <w:tc>
          <w:tcPr>
            <w:tcW w:w="1553" w:type="dxa"/>
            <w:vAlign w:val="center"/>
          </w:tcPr>
          <w:p w14:paraId="4B459EA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3,83</w:t>
            </w:r>
          </w:p>
        </w:tc>
        <w:tc>
          <w:tcPr>
            <w:tcW w:w="4469" w:type="dxa"/>
            <w:vAlign w:val="center"/>
          </w:tcPr>
          <w:p w14:paraId="48E57E5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Нужно уточнение (порог 4,0)</w:t>
            </w:r>
          </w:p>
        </w:tc>
      </w:tr>
      <w:tr w:rsidR="0060479B" w14:paraId="79607409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12E16FE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ИКСТ (конкурентная состоятельность)</w:t>
            </w:r>
          </w:p>
        </w:tc>
        <w:tc>
          <w:tcPr>
            <w:tcW w:w="1553" w:type="dxa"/>
            <w:vAlign w:val="center"/>
          </w:tcPr>
          <w:p w14:paraId="6D8E180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3,30</w:t>
            </w:r>
          </w:p>
        </w:tc>
        <w:tc>
          <w:tcPr>
            <w:tcW w:w="4469" w:type="dxa"/>
            <w:vAlign w:val="center"/>
          </w:tcPr>
          <w:p w14:paraId="7F3D9A9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Уточнить состав и обещание (продукт до </w:t>
            </w:r>
            <w:r>
              <w:rPr>
                <w:i/>
              </w:rPr>
              <w:t>MVP</w:t>
            </w:r>
            <w:r>
              <w:t>)</w:t>
            </w:r>
          </w:p>
        </w:tc>
      </w:tr>
    </w:tbl>
    <w:p w14:paraId="04506DBE" w14:textId="77777777" w:rsidR="0060479B" w:rsidRDefault="00EC5D61">
      <w:pPr>
        <w:pStyle w:val="2"/>
        <w:ind w:firstLine="709"/>
      </w:pPr>
      <w:bookmarkStart w:id="9" w:name="методика-6.2.-бизнес-модель-по-канвас"/>
      <w:bookmarkStart w:id="10" w:name="_Toc242049408"/>
      <w:bookmarkEnd w:id="5"/>
      <w:bookmarkEnd w:id="8"/>
      <w:r>
        <w:t>2.3 Методика 6.2. Бизнес-модель по Канвас</w:t>
      </w:r>
      <w:bookmarkEnd w:id="10"/>
    </w:p>
    <w:p w14:paraId="1C8EB7DD" w14:textId="77777777" w:rsidR="0060479B" w:rsidRDefault="00EC5D61">
      <w:pPr>
        <w:pStyle w:val="FirstParagrap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2A3068B6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7230599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2DD647" w14:textId="77777777" w:rsidR="0060479B" w:rsidRDefault="00EC5D61">
      <w:pPr>
        <w:pStyle w:val="a0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5F821232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4"/>
        <w:gridCol w:w="2402"/>
        <w:gridCol w:w="1293"/>
        <w:gridCol w:w="1108"/>
        <w:gridCol w:w="2101"/>
      </w:tblGrid>
      <w:tr w:rsidR="0060479B" w14:paraId="719BCF8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4" w:type="dxa"/>
            <w:vAlign w:val="center"/>
          </w:tcPr>
          <w:p w14:paraId="1C00EF0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402" w:type="dxa"/>
            <w:vAlign w:val="center"/>
          </w:tcPr>
          <w:p w14:paraId="6ADF3B8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1293" w:type="dxa"/>
            <w:vAlign w:val="center"/>
          </w:tcPr>
          <w:p w14:paraId="10FBB5A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Полнота</w:t>
            </w:r>
          </w:p>
        </w:tc>
        <w:tc>
          <w:tcPr>
            <w:tcW w:w="1108" w:type="dxa"/>
            <w:vAlign w:val="center"/>
          </w:tcPr>
          <w:p w14:paraId="2373F0F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Риск ошибки</w:t>
            </w:r>
          </w:p>
        </w:tc>
        <w:tc>
          <w:tcPr>
            <w:tcW w:w="2101" w:type="dxa"/>
            <w:vAlign w:val="center"/>
          </w:tcPr>
          <w:p w14:paraId="31F07A9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6F2319A6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0175D5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2402" w:type="dxa"/>
            <w:vAlign w:val="center"/>
          </w:tcPr>
          <w:p w14:paraId="2089667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522D32C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2B020D8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01" w:type="dxa"/>
            <w:vAlign w:val="center"/>
          </w:tcPr>
          <w:p w14:paraId="08CE586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479B" w14:paraId="69D47480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309BDD2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2402" w:type="dxa"/>
            <w:vAlign w:val="center"/>
          </w:tcPr>
          <w:p w14:paraId="6680181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5B289B3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3FD7990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4D16415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43670B0A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1686358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402" w:type="dxa"/>
            <w:vAlign w:val="center"/>
          </w:tcPr>
          <w:p w14:paraId="35C1675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57A778B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4ECF9A3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0D5CFD1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7059F2D1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631F5FB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2402" w:type="dxa"/>
            <w:vAlign w:val="center"/>
          </w:tcPr>
          <w:p w14:paraId="45A8BF1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14:paraId="75B7784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1A8DE1A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5015D35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6CD29BE7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45C534E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2402" w:type="dxa"/>
            <w:vAlign w:val="center"/>
          </w:tcPr>
          <w:p w14:paraId="398C9C2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14:paraId="624F4A2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16DC86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2527396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3B017068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66B3EB8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Ключевые ресурсы</w:t>
            </w:r>
          </w:p>
        </w:tc>
        <w:tc>
          <w:tcPr>
            <w:tcW w:w="2402" w:type="dxa"/>
            <w:vAlign w:val="center"/>
          </w:tcPr>
          <w:p w14:paraId="1F6032C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4889AD4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64C854B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746753A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25717F17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414222E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2402" w:type="dxa"/>
            <w:vAlign w:val="center"/>
          </w:tcPr>
          <w:p w14:paraId="214262B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0AD2F6E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5A56DAA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510E1CB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010B3C5F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0E25559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2402" w:type="dxa"/>
            <w:vAlign w:val="center"/>
          </w:tcPr>
          <w:p w14:paraId="49508F1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328D4E8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720A52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11017C5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2628FB68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2717AF2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Структура затрат</w:t>
            </w:r>
          </w:p>
        </w:tc>
        <w:tc>
          <w:tcPr>
            <w:tcW w:w="2402" w:type="dxa"/>
            <w:vAlign w:val="center"/>
          </w:tcPr>
          <w:p w14:paraId="52A820B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16FB3FB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3FC838F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01" w:type="dxa"/>
            <w:vAlign w:val="center"/>
          </w:tcPr>
          <w:p w14:paraId="7F3EC56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14:paraId="0D4194BC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27F39C82" w14:textId="77777777" w:rsidR="0060479B" w:rsidRDefault="00EC5D61">
      <w:pPr>
        <w:pStyle w:val="2"/>
        <w:ind w:firstLine="709"/>
      </w:pPr>
      <w:bookmarkStart w:id="11" w:name="Xb059a1de5fe4466041bf29ddbf407c46ea6b1ff"/>
      <w:bookmarkStart w:id="12" w:name="_Toc242049409"/>
      <w:bookmarkEnd w:id="9"/>
      <w:r>
        <w:t>2.4 Методика 6.3. Бизнес-логика и пользовательские сценарии</w:t>
      </w:r>
      <w:bookmarkEnd w:id="12"/>
    </w:p>
    <w:p w14:paraId="47C7E125" w14:textId="77777777" w:rsidR="00DA1AAE" w:rsidRDefault="00DB37B4">
      <w:pPr>
        <w:ind w:firstLine="708"/>
        <w:jc w:val="both"/>
      </w:pPr>
      <w:r>
        <w:rPr>
          <w:sz w:val="28"/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5A1531F0" w14:textId="77777777" w:rsidR="0060479B" w:rsidRDefault="00EC5D61">
      <w:pPr>
        <w:pStyle w:val="3"/>
        <w:ind w:firstLine="709"/>
      </w:pPr>
      <w:bookmarkStart w:id="13" w:name="бизнес-логика"/>
      <w:r>
        <w:t>2.4.1 Бизнес-логика</w:t>
      </w:r>
    </w:p>
    <w:p w14:paraId="7A29BACC" w14:textId="77777777" w:rsidR="0060479B" w:rsidRDefault="00EC5D61">
      <w:pPr>
        <w:pStyle w:val="FirstParagraph"/>
      </w:pPr>
      <w:r>
        <w:rPr>
          <w:sz w:val="28"/>
        </w:rPr>
        <w:t>Бизнес-логика записана в трех версиях (лист «Журнал_6_3»).</w:t>
      </w:r>
    </w:p>
    <w:p w14:paraId="2DF0128E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6E04A188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42B5D757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5513050A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55B521B4" w14:textId="77777777" w:rsidR="0060479B" w:rsidRDefault="00EC5D61">
      <w:pPr>
        <w:pStyle w:val="3"/>
        <w:ind w:firstLine="709"/>
      </w:pPr>
      <w:bookmarkStart w:id="14" w:name="сценарии-требования-и-приоритеты"/>
      <w:bookmarkEnd w:id="13"/>
      <w:r>
        <w:lastRenderedPageBreak/>
        <w:t>2.4.2 Сценарии, требования и приоритеты</w:t>
      </w:r>
    </w:p>
    <w:p w14:paraId="20DAE4C3" w14:textId="77777777" w:rsidR="0060479B" w:rsidRDefault="00EC5D61">
      <w:pPr>
        <w:pStyle w:val="FirstParagraph"/>
        <w:keepNext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3"/>
        <w:gridCol w:w="3903"/>
        <w:gridCol w:w="2283"/>
        <w:gridCol w:w="917"/>
        <w:gridCol w:w="1682"/>
      </w:tblGrid>
      <w:tr w:rsidR="0060479B" w14:paraId="193DF85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3" w:type="dxa"/>
            <w:vAlign w:val="center"/>
          </w:tcPr>
          <w:p w14:paraId="0886D5A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903" w:type="dxa"/>
            <w:vAlign w:val="center"/>
          </w:tcPr>
          <w:p w14:paraId="37BFF03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83" w:type="dxa"/>
            <w:vAlign w:val="center"/>
          </w:tcPr>
          <w:p w14:paraId="59703C4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917" w:type="dxa"/>
            <w:vAlign w:val="center"/>
          </w:tcPr>
          <w:p w14:paraId="41C68EF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682" w:type="dxa"/>
            <w:vAlign w:val="center"/>
          </w:tcPr>
          <w:p w14:paraId="7967ABF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14:paraId="7F313CCA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796C8C3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3903" w:type="dxa"/>
            <w:vAlign w:val="center"/>
          </w:tcPr>
          <w:p w14:paraId="544D560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283" w:type="dxa"/>
            <w:vAlign w:val="center"/>
          </w:tcPr>
          <w:p w14:paraId="35E94DC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917" w:type="dxa"/>
            <w:vAlign w:val="center"/>
          </w:tcPr>
          <w:p w14:paraId="525A07A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14:paraId="62E4D0F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0E638E53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1EF5FFE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3903" w:type="dxa"/>
            <w:vAlign w:val="center"/>
          </w:tcPr>
          <w:p w14:paraId="5E6717C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2283" w:type="dxa"/>
            <w:vAlign w:val="center"/>
          </w:tcPr>
          <w:p w14:paraId="34075B5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917" w:type="dxa"/>
            <w:vAlign w:val="center"/>
          </w:tcPr>
          <w:p w14:paraId="19473D9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14:paraId="5D11C94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647D8229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1C57BE5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3903" w:type="dxa"/>
            <w:vAlign w:val="center"/>
          </w:tcPr>
          <w:p w14:paraId="6D2E3F0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2283" w:type="dxa"/>
            <w:vAlign w:val="center"/>
          </w:tcPr>
          <w:p w14:paraId="2234386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4864608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14:paraId="4DD7A26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31CE4D9C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3DF742B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3903" w:type="dxa"/>
            <w:vAlign w:val="center"/>
          </w:tcPr>
          <w:p w14:paraId="51C6A4C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2283" w:type="dxa"/>
            <w:vAlign w:val="center"/>
          </w:tcPr>
          <w:p w14:paraId="4CABE7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79EDE23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14:paraId="360D284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73B4B9B7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5284272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3903" w:type="dxa"/>
            <w:vAlign w:val="center"/>
          </w:tcPr>
          <w:p w14:paraId="32DEAF9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2283" w:type="dxa"/>
            <w:vAlign w:val="center"/>
          </w:tcPr>
          <w:p w14:paraId="240375C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33C9E3B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682" w:type="dxa"/>
            <w:vAlign w:val="center"/>
          </w:tcPr>
          <w:p w14:paraId="633141C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24CA34E2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7745A68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3903" w:type="dxa"/>
            <w:vAlign w:val="center"/>
          </w:tcPr>
          <w:p w14:paraId="46135FD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2283" w:type="dxa"/>
            <w:vAlign w:val="center"/>
          </w:tcPr>
          <w:p w14:paraId="7050953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5E7A591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682" w:type="dxa"/>
            <w:vAlign w:val="center"/>
          </w:tcPr>
          <w:p w14:paraId="16B7D09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</w:tr>
      <w:tr w:rsidR="0060479B" w14:paraId="015B4A98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7C5B778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3903" w:type="dxa"/>
            <w:vAlign w:val="center"/>
          </w:tcPr>
          <w:p w14:paraId="5C053D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2283" w:type="dxa"/>
            <w:vAlign w:val="center"/>
          </w:tcPr>
          <w:p w14:paraId="5004E33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668E4CC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14:paraId="7C23B81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23E19C10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264947B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3903" w:type="dxa"/>
            <w:vAlign w:val="center"/>
          </w:tcPr>
          <w:p w14:paraId="64510E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2283" w:type="dxa"/>
            <w:vAlign w:val="center"/>
          </w:tcPr>
          <w:p w14:paraId="14A7F8C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917" w:type="dxa"/>
            <w:vAlign w:val="center"/>
          </w:tcPr>
          <w:p w14:paraId="0AFE9E7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14:paraId="6512F8D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7E17ABDB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212CD5A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3903" w:type="dxa"/>
            <w:vAlign w:val="center"/>
          </w:tcPr>
          <w:p w14:paraId="500C1D5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2283" w:type="dxa"/>
            <w:vAlign w:val="center"/>
          </w:tcPr>
          <w:p w14:paraId="7BCF42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5929323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682" w:type="dxa"/>
            <w:vAlign w:val="center"/>
          </w:tcPr>
          <w:p w14:paraId="1C798CB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2F7175A1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D28E1E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3903" w:type="dxa"/>
            <w:vAlign w:val="center"/>
          </w:tcPr>
          <w:p w14:paraId="5470143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2283" w:type="dxa"/>
            <w:vAlign w:val="center"/>
          </w:tcPr>
          <w:p w14:paraId="6AC3869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6A0E890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682" w:type="dxa"/>
            <w:vAlign w:val="center"/>
          </w:tcPr>
          <w:p w14:paraId="4AAB79E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527EA932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2EBA76F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3903" w:type="dxa"/>
            <w:vAlign w:val="center"/>
          </w:tcPr>
          <w:p w14:paraId="42735EB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283" w:type="dxa"/>
            <w:vAlign w:val="center"/>
          </w:tcPr>
          <w:p w14:paraId="5F04682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917" w:type="dxa"/>
            <w:vAlign w:val="center"/>
          </w:tcPr>
          <w:p w14:paraId="471D187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682" w:type="dxa"/>
            <w:vAlign w:val="center"/>
          </w:tcPr>
          <w:p w14:paraId="4240FEE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1E15B618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02DCA7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3903" w:type="dxa"/>
            <w:vAlign w:val="center"/>
          </w:tcPr>
          <w:p w14:paraId="57BE09C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283" w:type="dxa"/>
            <w:vAlign w:val="center"/>
          </w:tcPr>
          <w:p w14:paraId="308923F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917" w:type="dxa"/>
            <w:vAlign w:val="center"/>
          </w:tcPr>
          <w:p w14:paraId="1836191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682" w:type="dxa"/>
            <w:vAlign w:val="center"/>
          </w:tcPr>
          <w:p w14:paraId="6E6E71E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</w:tr>
    </w:tbl>
    <w:p w14:paraId="41F7694C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6"/>
        <w:gridCol w:w="3335"/>
        <w:gridCol w:w="2279"/>
        <w:gridCol w:w="789"/>
        <w:gridCol w:w="1447"/>
        <w:gridCol w:w="1052"/>
      </w:tblGrid>
      <w:tr w:rsidR="0060479B" w14:paraId="3345366E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6" w:type="dxa"/>
            <w:vAlign w:val="center"/>
          </w:tcPr>
          <w:p w14:paraId="4B8F536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335" w:type="dxa"/>
            <w:vAlign w:val="center"/>
          </w:tcPr>
          <w:p w14:paraId="547EE1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Требование</w:t>
            </w:r>
          </w:p>
        </w:tc>
        <w:tc>
          <w:tcPr>
            <w:tcW w:w="2279" w:type="dxa"/>
            <w:vAlign w:val="center"/>
          </w:tcPr>
          <w:p w14:paraId="229B9C2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789" w:type="dxa"/>
            <w:vAlign w:val="center"/>
          </w:tcPr>
          <w:p w14:paraId="46C2071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447" w:type="dxa"/>
            <w:vAlign w:val="center"/>
          </w:tcPr>
          <w:p w14:paraId="1C96DA6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1052" w:type="dxa"/>
            <w:vAlign w:val="center"/>
          </w:tcPr>
          <w:p w14:paraId="624605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</w:p>
        </w:tc>
      </w:tr>
      <w:tr w:rsidR="0060479B" w14:paraId="7F510008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0145F84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</w:p>
        </w:tc>
        <w:tc>
          <w:tcPr>
            <w:tcW w:w="3335" w:type="dxa"/>
            <w:vAlign w:val="center"/>
          </w:tcPr>
          <w:p w14:paraId="7453496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диаграммы с предпросмотром</w:t>
            </w:r>
          </w:p>
        </w:tc>
        <w:tc>
          <w:tcPr>
            <w:tcW w:w="2279" w:type="dxa"/>
            <w:vAlign w:val="center"/>
          </w:tcPr>
          <w:p w14:paraId="3A3323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56DCFE6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14:paraId="7717DA2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691901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725B9BD5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617B3D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F-002</w:t>
            </w:r>
          </w:p>
        </w:tc>
        <w:tc>
          <w:tcPr>
            <w:tcW w:w="3335" w:type="dxa"/>
            <w:vAlign w:val="center"/>
          </w:tcPr>
          <w:p w14:paraId="4FF9D89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Нотация </w:t>
            </w:r>
            <w:r>
              <w:rPr>
                <w:i/>
              </w:rPr>
              <w:t>UML</w:t>
            </w:r>
            <w:r>
              <w:t xml:space="preserve"> (классы, последовательности)</w:t>
            </w:r>
          </w:p>
        </w:tc>
        <w:tc>
          <w:tcPr>
            <w:tcW w:w="2279" w:type="dxa"/>
            <w:vAlign w:val="center"/>
          </w:tcPr>
          <w:p w14:paraId="3EF7AC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3E9F47B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14:paraId="7F8FEB9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4F4DAFB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397CCB37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3F7620B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F-003</w:t>
            </w:r>
          </w:p>
        </w:tc>
        <w:tc>
          <w:tcPr>
            <w:tcW w:w="3335" w:type="dxa"/>
            <w:vAlign w:val="center"/>
          </w:tcPr>
          <w:p w14:paraId="31D2849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 и </w:t>
            </w:r>
            <w:r>
              <w:rPr>
                <w:i/>
              </w:rPr>
              <w:t>IDEF3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14:paraId="7434985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20C4865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8,0</w:t>
            </w:r>
          </w:p>
        </w:tc>
        <w:tc>
          <w:tcPr>
            <w:tcW w:w="1447" w:type="dxa"/>
            <w:vAlign w:val="center"/>
          </w:tcPr>
          <w:p w14:paraId="2E62778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129000D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1AEEACDA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038CBC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F-004</w:t>
            </w:r>
          </w:p>
        </w:tc>
        <w:tc>
          <w:tcPr>
            <w:tcW w:w="3335" w:type="dxa"/>
            <w:vAlign w:val="center"/>
          </w:tcPr>
          <w:p w14:paraId="492ED51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14:paraId="24B1E5E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57CE26E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6,75</w:t>
            </w:r>
          </w:p>
        </w:tc>
        <w:tc>
          <w:tcPr>
            <w:tcW w:w="1447" w:type="dxa"/>
            <w:vAlign w:val="center"/>
          </w:tcPr>
          <w:p w14:paraId="1AB8925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35D3D71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562326C0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5169DC7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F-005</w:t>
            </w:r>
          </w:p>
        </w:tc>
        <w:tc>
          <w:tcPr>
            <w:tcW w:w="3335" w:type="dxa"/>
            <w:vAlign w:val="center"/>
          </w:tcPr>
          <w:p w14:paraId="653BC70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</w:p>
        </w:tc>
        <w:tc>
          <w:tcPr>
            <w:tcW w:w="2279" w:type="dxa"/>
            <w:vAlign w:val="center"/>
          </w:tcPr>
          <w:p w14:paraId="4150274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3B0065D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16,0</w:t>
            </w:r>
          </w:p>
        </w:tc>
        <w:tc>
          <w:tcPr>
            <w:tcW w:w="1447" w:type="dxa"/>
            <w:vAlign w:val="center"/>
          </w:tcPr>
          <w:p w14:paraId="194F39F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14:paraId="0F6FFB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50361FCA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1D9267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F-006</w:t>
            </w:r>
          </w:p>
        </w:tc>
        <w:tc>
          <w:tcPr>
            <w:tcW w:w="3335" w:type="dxa"/>
            <w:vAlign w:val="center"/>
          </w:tcPr>
          <w:p w14:paraId="149FF5B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Регистрация и личный кабинет </w:t>
            </w:r>
            <w:r>
              <w:rPr>
                <w:i/>
              </w:rPr>
              <w:t>Free</w:t>
            </w:r>
          </w:p>
        </w:tc>
        <w:tc>
          <w:tcPr>
            <w:tcW w:w="2279" w:type="dxa"/>
            <w:vAlign w:val="center"/>
          </w:tcPr>
          <w:p w14:paraId="57A3661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328F978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14:paraId="49B511D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4279A83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1B58C998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476E66D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F-007</w:t>
            </w:r>
          </w:p>
        </w:tc>
        <w:tc>
          <w:tcPr>
            <w:tcW w:w="3335" w:type="dxa"/>
            <w:vAlign w:val="center"/>
          </w:tcPr>
          <w:p w14:paraId="716D2E5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Сохранение диаграмм и история версий</w:t>
            </w:r>
          </w:p>
        </w:tc>
        <w:tc>
          <w:tcPr>
            <w:tcW w:w="2279" w:type="dxa"/>
            <w:vAlign w:val="center"/>
          </w:tcPr>
          <w:p w14:paraId="049865D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65881B5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7,0</w:t>
            </w:r>
          </w:p>
        </w:tc>
        <w:tc>
          <w:tcPr>
            <w:tcW w:w="1447" w:type="dxa"/>
            <w:vAlign w:val="center"/>
          </w:tcPr>
          <w:p w14:paraId="318E76F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41775DD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4DBC3957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383A8BA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F-008</w:t>
            </w:r>
          </w:p>
        </w:tc>
        <w:tc>
          <w:tcPr>
            <w:tcW w:w="3335" w:type="dxa"/>
            <w:vAlign w:val="center"/>
          </w:tcPr>
          <w:p w14:paraId="390D8CA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Подсказки об ошибках синтаксиса</w:t>
            </w:r>
          </w:p>
        </w:tc>
        <w:tc>
          <w:tcPr>
            <w:tcW w:w="2279" w:type="dxa"/>
            <w:vAlign w:val="center"/>
          </w:tcPr>
          <w:p w14:paraId="57D968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4A7CEA8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1447" w:type="dxa"/>
            <w:vAlign w:val="center"/>
          </w:tcPr>
          <w:p w14:paraId="353DC80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14:paraId="1E30B5D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0479B" w14:paraId="26FF6CE6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48F0A8B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F-009</w:t>
            </w:r>
          </w:p>
        </w:tc>
        <w:tc>
          <w:tcPr>
            <w:tcW w:w="3335" w:type="dxa"/>
            <w:vAlign w:val="center"/>
          </w:tcPr>
          <w:p w14:paraId="5384E30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Страница возможностей и тарифов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14:paraId="2C062AA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039F41D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18,0</w:t>
            </w:r>
          </w:p>
        </w:tc>
        <w:tc>
          <w:tcPr>
            <w:tcW w:w="1447" w:type="dxa"/>
            <w:vAlign w:val="center"/>
          </w:tcPr>
          <w:p w14:paraId="0FAD30D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14:paraId="0237853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26536914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300171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F-010</w:t>
            </w:r>
          </w:p>
        </w:tc>
        <w:tc>
          <w:tcPr>
            <w:tcW w:w="3335" w:type="dxa"/>
            <w:vAlign w:val="center"/>
          </w:tcPr>
          <w:p w14:paraId="425BB54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подписки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14:paraId="53453FC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22AD765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10,67</w:t>
            </w:r>
          </w:p>
        </w:tc>
        <w:tc>
          <w:tcPr>
            <w:tcW w:w="1447" w:type="dxa"/>
            <w:vAlign w:val="center"/>
          </w:tcPr>
          <w:p w14:paraId="73A28DE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3E2B832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71C84D8C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68F2EC0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F-011</w:t>
            </w:r>
          </w:p>
        </w:tc>
        <w:tc>
          <w:tcPr>
            <w:tcW w:w="3335" w:type="dxa"/>
            <w:vAlign w:val="center"/>
          </w:tcPr>
          <w:p w14:paraId="4A5662A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построения диаграммы</w:t>
            </w:r>
          </w:p>
        </w:tc>
        <w:tc>
          <w:tcPr>
            <w:tcW w:w="2279" w:type="dxa"/>
            <w:vAlign w:val="center"/>
          </w:tcPr>
          <w:p w14:paraId="6F134F6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52DAC94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1447" w:type="dxa"/>
            <w:vAlign w:val="center"/>
          </w:tcPr>
          <w:p w14:paraId="2E67DFE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6204EB6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5051752F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2C53E05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F-012</w:t>
            </w:r>
          </w:p>
        </w:tc>
        <w:tc>
          <w:tcPr>
            <w:tcW w:w="3335" w:type="dxa"/>
            <w:vAlign w:val="center"/>
          </w:tcPr>
          <w:p w14:paraId="28D2DD8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 нотаций</w:t>
            </w:r>
          </w:p>
        </w:tc>
        <w:tc>
          <w:tcPr>
            <w:tcW w:w="2279" w:type="dxa"/>
            <w:vAlign w:val="center"/>
          </w:tcPr>
          <w:p w14:paraId="3C88343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50471A9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14:paraId="52D3BDB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2021EB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507F9D4A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60097B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F-013</w:t>
            </w:r>
          </w:p>
        </w:tc>
        <w:tc>
          <w:tcPr>
            <w:tcW w:w="3335" w:type="dxa"/>
            <w:vAlign w:val="center"/>
          </w:tcPr>
          <w:p w14:paraId="66E4ADA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 и доступ команде</w:t>
            </w:r>
          </w:p>
        </w:tc>
        <w:tc>
          <w:tcPr>
            <w:tcW w:w="2279" w:type="dxa"/>
            <w:vAlign w:val="center"/>
          </w:tcPr>
          <w:p w14:paraId="6DE6EF7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4F7D24C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4,8</w:t>
            </w:r>
          </w:p>
        </w:tc>
        <w:tc>
          <w:tcPr>
            <w:tcW w:w="1447" w:type="dxa"/>
            <w:vAlign w:val="center"/>
          </w:tcPr>
          <w:p w14:paraId="0EF8FF6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14:paraId="0169BCE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</w:tbl>
    <w:p w14:paraId="4AC1F766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0E3CEF5B" w14:textId="77777777" w:rsidR="0060479B" w:rsidRDefault="00EC5D61">
      <w:pPr>
        <w:pStyle w:val="2"/>
        <w:ind w:firstLine="709"/>
      </w:pPr>
      <w:bookmarkStart w:id="15" w:name="методика-6.4.-страницы-и-экраны"/>
      <w:bookmarkStart w:id="16" w:name="_Toc242049410"/>
      <w:bookmarkEnd w:id="11"/>
      <w:bookmarkEnd w:id="14"/>
      <w:r>
        <w:lastRenderedPageBreak/>
        <w:t>2.5 Методика 6.4. Страницы и экраны</w:t>
      </w:r>
      <w:bookmarkEnd w:id="16"/>
    </w:p>
    <w:p w14:paraId="52B72DBB" w14:textId="77777777" w:rsidR="0060479B" w:rsidRDefault="00EC5D61">
      <w:pPr>
        <w:pStyle w:val="FirstParagraph"/>
      </w:pPr>
      <w:r>
        <w:rPr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58623733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EE89AD1" wp14:editId="6C8826C1">
            <wp:extent cx="5334000" cy="2844799"/>
            <wp:effectExtent l="0" t="0" r="0" b="0"/>
            <wp:docPr id="1510946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EC7851" w14:textId="77777777" w:rsidR="0060479B" w:rsidRDefault="00EC5D61">
      <w:pPr>
        <w:pStyle w:val="a0"/>
        <w:jc w:val="center"/>
      </w:pPr>
      <w:r>
        <w:rPr>
          <w:sz w:val="28"/>
        </w:rPr>
        <w:t>Рисунок 3 – Карта навигации страниц и экранов</w:t>
      </w:r>
    </w:p>
    <w:p w14:paraId="6CD09EA1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8"/>
        <w:gridCol w:w="2074"/>
        <w:gridCol w:w="2509"/>
        <w:gridCol w:w="1241"/>
        <w:gridCol w:w="775"/>
        <w:gridCol w:w="775"/>
        <w:gridCol w:w="1396"/>
      </w:tblGrid>
      <w:tr w:rsidR="0060479B" w14:paraId="5C3EF912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68" w:type="dxa"/>
            <w:vAlign w:val="center"/>
          </w:tcPr>
          <w:p w14:paraId="1A62733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074" w:type="dxa"/>
            <w:vAlign w:val="center"/>
          </w:tcPr>
          <w:p w14:paraId="4DEAA7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509" w:type="dxa"/>
            <w:vAlign w:val="center"/>
          </w:tcPr>
          <w:p w14:paraId="3E2F4F2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241" w:type="dxa"/>
            <w:vAlign w:val="center"/>
          </w:tcPr>
          <w:p w14:paraId="37FC1A3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775" w:type="dxa"/>
            <w:vAlign w:val="center"/>
          </w:tcPr>
          <w:p w14:paraId="5D87107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775" w:type="dxa"/>
            <w:vAlign w:val="center"/>
          </w:tcPr>
          <w:p w14:paraId="218F869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1396" w:type="dxa"/>
            <w:vAlign w:val="center"/>
          </w:tcPr>
          <w:p w14:paraId="1A2A1A4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226F320B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76E61B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074" w:type="dxa"/>
            <w:vAlign w:val="center"/>
          </w:tcPr>
          <w:p w14:paraId="74AF6B4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08B3F36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241" w:type="dxa"/>
            <w:vAlign w:val="center"/>
          </w:tcPr>
          <w:p w14:paraId="7A8D006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775" w:type="dxa"/>
            <w:vAlign w:val="center"/>
          </w:tcPr>
          <w:p w14:paraId="0E54FDF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75" w:type="dxa"/>
            <w:vAlign w:val="center"/>
          </w:tcPr>
          <w:p w14:paraId="6D9F5CC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15B6D75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3A0FC126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1EDF8DE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074" w:type="dxa"/>
            <w:vAlign w:val="center"/>
          </w:tcPr>
          <w:p w14:paraId="015318A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6BE59AA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241" w:type="dxa"/>
            <w:vAlign w:val="center"/>
          </w:tcPr>
          <w:p w14:paraId="626BE12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14:paraId="5FA94F6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75" w:type="dxa"/>
            <w:vAlign w:val="center"/>
          </w:tcPr>
          <w:p w14:paraId="7D5767F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1D3CA19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4DC8558E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0971977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074" w:type="dxa"/>
            <w:vAlign w:val="center"/>
          </w:tcPr>
          <w:p w14:paraId="65CD51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10B20E7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14:paraId="19E1B06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14:paraId="0238B8E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14:paraId="551A682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711BACF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003D6D31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1986F4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074" w:type="dxa"/>
            <w:vAlign w:val="center"/>
          </w:tcPr>
          <w:p w14:paraId="696F78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7470792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241" w:type="dxa"/>
            <w:vAlign w:val="center"/>
          </w:tcPr>
          <w:p w14:paraId="19E40B3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775" w:type="dxa"/>
            <w:vAlign w:val="center"/>
          </w:tcPr>
          <w:p w14:paraId="5C8FB64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14:paraId="105034C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7004B91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55F176A0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4F92AF5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074" w:type="dxa"/>
            <w:vAlign w:val="center"/>
          </w:tcPr>
          <w:p w14:paraId="495E765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47EE39D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241" w:type="dxa"/>
            <w:vAlign w:val="center"/>
          </w:tcPr>
          <w:p w14:paraId="192D2E2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775" w:type="dxa"/>
            <w:vAlign w:val="center"/>
          </w:tcPr>
          <w:p w14:paraId="7550EB4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71</w:t>
            </w:r>
          </w:p>
        </w:tc>
        <w:tc>
          <w:tcPr>
            <w:tcW w:w="775" w:type="dxa"/>
            <w:vAlign w:val="center"/>
          </w:tcPr>
          <w:p w14:paraId="3C5F03D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2422610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5D609ED9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2B60C89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074" w:type="dxa"/>
            <w:vAlign w:val="center"/>
          </w:tcPr>
          <w:p w14:paraId="3AFC3B5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797D8DC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14:paraId="60B54AA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14:paraId="25FE0BF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775" w:type="dxa"/>
            <w:vAlign w:val="center"/>
          </w:tcPr>
          <w:p w14:paraId="1E1CC82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51379BC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Требует уточнения</w:t>
            </w:r>
          </w:p>
        </w:tc>
      </w:tr>
      <w:tr w:rsidR="0060479B" w14:paraId="0103C111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5EBADE7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074" w:type="dxa"/>
            <w:vAlign w:val="center"/>
          </w:tcPr>
          <w:p w14:paraId="41F49FA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09E3E4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241" w:type="dxa"/>
            <w:vAlign w:val="center"/>
          </w:tcPr>
          <w:p w14:paraId="31C938B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775" w:type="dxa"/>
            <w:vAlign w:val="center"/>
          </w:tcPr>
          <w:p w14:paraId="0F917A0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775" w:type="dxa"/>
            <w:vAlign w:val="center"/>
          </w:tcPr>
          <w:p w14:paraId="5B04400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4D1A322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7D66E15B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08125F0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074" w:type="dxa"/>
            <w:vAlign w:val="center"/>
          </w:tcPr>
          <w:p w14:paraId="43D5403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70CDE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241" w:type="dxa"/>
            <w:vAlign w:val="center"/>
          </w:tcPr>
          <w:p w14:paraId="73D3C58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14:paraId="1E4DFE0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82</w:t>
            </w:r>
          </w:p>
        </w:tc>
        <w:tc>
          <w:tcPr>
            <w:tcW w:w="775" w:type="dxa"/>
            <w:vAlign w:val="center"/>
          </w:tcPr>
          <w:p w14:paraId="311608C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355AF49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36369C09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6EE0545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074" w:type="dxa"/>
            <w:vAlign w:val="center"/>
          </w:tcPr>
          <w:p w14:paraId="2F10B09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2E52D3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241" w:type="dxa"/>
            <w:vAlign w:val="center"/>
          </w:tcPr>
          <w:p w14:paraId="3A99848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775" w:type="dxa"/>
            <w:vAlign w:val="center"/>
          </w:tcPr>
          <w:p w14:paraId="2E7E809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14:paraId="4619091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497F5D9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1A01DB03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680CDCD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074" w:type="dxa"/>
            <w:vAlign w:val="center"/>
          </w:tcPr>
          <w:p w14:paraId="5081CAB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1E4AFD2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241" w:type="dxa"/>
            <w:vAlign w:val="center"/>
          </w:tcPr>
          <w:p w14:paraId="3DDE111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775" w:type="dxa"/>
            <w:vAlign w:val="center"/>
          </w:tcPr>
          <w:p w14:paraId="0B417B7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775" w:type="dxa"/>
            <w:vAlign w:val="center"/>
          </w:tcPr>
          <w:p w14:paraId="6A2B3AB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17790D5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4DB1E14E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543BC71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074" w:type="dxa"/>
            <w:vAlign w:val="center"/>
          </w:tcPr>
          <w:p w14:paraId="1451EF1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264DF3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241" w:type="dxa"/>
            <w:vAlign w:val="center"/>
          </w:tcPr>
          <w:p w14:paraId="17755EE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775" w:type="dxa"/>
            <w:vAlign w:val="center"/>
          </w:tcPr>
          <w:p w14:paraId="0CC5BD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55</w:t>
            </w:r>
          </w:p>
        </w:tc>
        <w:tc>
          <w:tcPr>
            <w:tcW w:w="775" w:type="dxa"/>
            <w:vAlign w:val="center"/>
          </w:tcPr>
          <w:p w14:paraId="1900B05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4A7A37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  <w:tr w:rsidR="0060479B" w14:paraId="119F5E7E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3C1D594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074" w:type="dxa"/>
            <w:vAlign w:val="center"/>
          </w:tcPr>
          <w:p w14:paraId="4CF7FBB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080C1B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241" w:type="dxa"/>
            <w:vAlign w:val="center"/>
          </w:tcPr>
          <w:p w14:paraId="469598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14:paraId="740A1CB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14:paraId="42FD250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0482310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2AC23C1E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29F8BAC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074" w:type="dxa"/>
            <w:vAlign w:val="center"/>
          </w:tcPr>
          <w:p w14:paraId="462318B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4B7756C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1241" w:type="dxa"/>
            <w:vAlign w:val="center"/>
          </w:tcPr>
          <w:p w14:paraId="3C4902A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14:paraId="57F6E1B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  <w:tc>
          <w:tcPr>
            <w:tcW w:w="775" w:type="dxa"/>
            <w:vAlign w:val="center"/>
          </w:tcPr>
          <w:p w14:paraId="353EBDD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4304D09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</w:tbl>
    <w:p w14:paraId="788924E2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4058F813" w14:textId="77777777" w:rsidR="0060479B" w:rsidRDefault="00EC5D61">
      <w:pPr>
        <w:pStyle w:val="2"/>
        <w:ind w:firstLine="709"/>
      </w:pPr>
      <w:bookmarkStart w:id="17" w:name="методика-6.5.-деление-на-релизы"/>
      <w:bookmarkStart w:id="18" w:name="_Toc242049411"/>
      <w:bookmarkEnd w:id="15"/>
      <w:r>
        <w:t>2.6 Методика 6.5. Деление на релизы</w:t>
      </w:r>
      <w:bookmarkEnd w:id="18"/>
    </w:p>
    <w:p w14:paraId="3031C20D" w14:textId="77777777" w:rsidR="0060479B" w:rsidRDefault="00EC5D61">
      <w:pPr>
        <w:pStyle w:val="FirstParagrap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7FEE3BB2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7624613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506BC" w14:textId="77777777" w:rsidR="0060479B" w:rsidRDefault="00EC5D61">
      <w:pPr>
        <w:pStyle w:val="a0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14:paraId="319049DE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1"/>
        <w:gridCol w:w="3460"/>
        <w:gridCol w:w="1135"/>
        <w:gridCol w:w="1702"/>
        <w:gridCol w:w="2270"/>
      </w:tblGrid>
      <w:tr w:rsidR="0060479B" w14:paraId="5D5B7F7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1" w:type="dxa"/>
            <w:vAlign w:val="center"/>
          </w:tcPr>
          <w:p w14:paraId="076E8EF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460" w:type="dxa"/>
            <w:vAlign w:val="center"/>
          </w:tcPr>
          <w:p w14:paraId="376F278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135" w:type="dxa"/>
            <w:vAlign w:val="center"/>
          </w:tcPr>
          <w:p w14:paraId="3E4BDCF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702" w:type="dxa"/>
            <w:vAlign w:val="center"/>
          </w:tcPr>
          <w:p w14:paraId="7F693D7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Балл следующих</w:t>
            </w:r>
          </w:p>
        </w:tc>
        <w:tc>
          <w:tcPr>
            <w:tcW w:w="2270" w:type="dxa"/>
            <w:vAlign w:val="center"/>
          </w:tcPr>
          <w:p w14:paraId="03688FA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479B" w14:paraId="4BC8F66C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A34C50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3460" w:type="dxa"/>
            <w:vAlign w:val="center"/>
          </w:tcPr>
          <w:p w14:paraId="75767E9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135" w:type="dxa"/>
            <w:vAlign w:val="center"/>
          </w:tcPr>
          <w:p w14:paraId="5DE469A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702" w:type="dxa"/>
            <w:vAlign w:val="center"/>
          </w:tcPr>
          <w:p w14:paraId="1EB55DF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2,98</w:t>
            </w:r>
          </w:p>
        </w:tc>
        <w:tc>
          <w:tcPr>
            <w:tcW w:w="2270" w:type="dxa"/>
            <w:vAlign w:val="center"/>
          </w:tcPr>
          <w:p w14:paraId="2EE2BF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33411784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7A261C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3460" w:type="dxa"/>
            <w:vAlign w:val="center"/>
          </w:tcPr>
          <w:p w14:paraId="2B8CFEC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135" w:type="dxa"/>
            <w:vAlign w:val="center"/>
          </w:tcPr>
          <w:p w14:paraId="5B1623A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702" w:type="dxa"/>
            <w:vAlign w:val="center"/>
          </w:tcPr>
          <w:p w14:paraId="7B61B8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3,24</w:t>
            </w:r>
          </w:p>
        </w:tc>
        <w:tc>
          <w:tcPr>
            <w:tcW w:w="2270" w:type="dxa"/>
            <w:vAlign w:val="center"/>
          </w:tcPr>
          <w:p w14:paraId="6EEDC8E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144833DA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632FF57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3460" w:type="dxa"/>
            <w:vAlign w:val="center"/>
          </w:tcPr>
          <w:p w14:paraId="41E8161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14:paraId="7FA45DF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702" w:type="dxa"/>
            <w:vAlign w:val="center"/>
          </w:tcPr>
          <w:p w14:paraId="5FB60FB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3,08</w:t>
            </w:r>
          </w:p>
        </w:tc>
        <w:tc>
          <w:tcPr>
            <w:tcW w:w="2270" w:type="dxa"/>
            <w:vAlign w:val="center"/>
          </w:tcPr>
          <w:p w14:paraId="6684EB6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41DC036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30F9ECB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3460" w:type="dxa"/>
            <w:vAlign w:val="center"/>
          </w:tcPr>
          <w:p w14:paraId="7EFAFC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135" w:type="dxa"/>
            <w:vAlign w:val="center"/>
          </w:tcPr>
          <w:p w14:paraId="7DC8BEA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702" w:type="dxa"/>
            <w:vAlign w:val="center"/>
          </w:tcPr>
          <w:p w14:paraId="19468B1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3,32</w:t>
            </w:r>
          </w:p>
        </w:tc>
        <w:tc>
          <w:tcPr>
            <w:tcW w:w="2270" w:type="dxa"/>
            <w:vAlign w:val="center"/>
          </w:tcPr>
          <w:p w14:paraId="4252F8C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25F078A6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04637EA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3460" w:type="dxa"/>
            <w:vAlign w:val="center"/>
          </w:tcPr>
          <w:p w14:paraId="77FEBED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135" w:type="dxa"/>
            <w:vAlign w:val="center"/>
          </w:tcPr>
          <w:p w14:paraId="02ECD0D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702" w:type="dxa"/>
            <w:vAlign w:val="center"/>
          </w:tcPr>
          <w:p w14:paraId="5215B17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2270" w:type="dxa"/>
            <w:vAlign w:val="center"/>
          </w:tcPr>
          <w:p w14:paraId="2546BDE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7C08BA42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5514C7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3460" w:type="dxa"/>
            <w:vAlign w:val="center"/>
          </w:tcPr>
          <w:p w14:paraId="6AEEB0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14:paraId="6206ED3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702" w:type="dxa"/>
            <w:vAlign w:val="center"/>
          </w:tcPr>
          <w:p w14:paraId="3EC7EEF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3,42</w:t>
            </w:r>
          </w:p>
        </w:tc>
        <w:tc>
          <w:tcPr>
            <w:tcW w:w="2270" w:type="dxa"/>
            <w:vAlign w:val="center"/>
          </w:tcPr>
          <w:p w14:paraId="172831B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69564C5D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5DE625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3460" w:type="dxa"/>
            <w:vAlign w:val="center"/>
          </w:tcPr>
          <w:p w14:paraId="6F6ED6C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135" w:type="dxa"/>
            <w:vAlign w:val="center"/>
          </w:tcPr>
          <w:p w14:paraId="0A336FC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702" w:type="dxa"/>
            <w:vAlign w:val="center"/>
          </w:tcPr>
          <w:p w14:paraId="7254287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14:paraId="21A245A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36DE985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2EBC76E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3460" w:type="dxa"/>
            <w:vAlign w:val="center"/>
          </w:tcPr>
          <w:p w14:paraId="0F2B7EE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135" w:type="dxa"/>
            <w:vAlign w:val="center"/>
          </w:tcPr>
          <w:p w14:paraId="12B1043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702" w:type="dxa"/>
            <w:vAlign w:val="center"/>
          </w:tcPr>
          <w:p w14:paraId="2BFC969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2270" w:type="dxa"/>
            <w:vAlign w:val="center"/>
          </w:tcPr>
          <w:p w14:paraId="1428FC9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7A4377F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2AA4588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3460" w:type="dxa"/>
            <w:vAlign w:val="center"/>
          </w:tcPr>
          <w:p w14:paraId="7DE5ECC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135" w:type="dxa"/>
            <w:vAlign w:val="center"/>
          </w:tcPr>
          <w:p w14:paraId="78B9095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702" w:type="dxa"/>
            <w:vAlign w:val="center"/>
          </w:tcPr>
          <w:p w14:paraId="6DA875C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3,82</w:t>
            </w:r>
          </w:p>
        </w:tc>
        <w:tc>
          <w:tcPr>
            <w:tcW w:w="2270" w:type="dxa"/>
            <w:vAlign w:val="center"/>
          </w:tcPr>
          <w:p w14:paraId="72BAE9B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57DDDD5A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1F1B0E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3460" w:type="dxa"/>
            <w:vAlign w:val="center"/>
          </w:tcPr>
          <w:p w14:paraId="701D008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135" w:type="dxa"/>
            <w:vAlign w:val="center"/>
          </w:tcPr>
          <w:p w14:paraId="23AA677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702" w:type="dxa"/>
            <w:vAlign w:val="center"/>
          </w:tcPr>
          <w:p w14:paraId="5B4FA55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14:paraId="19867FB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6D9A2101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581B20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U-011</w:t>
            </w:r>
          </w:p>
        </w:tc>
        <w:tc>
          <w:tcPr>
            <w:tcW w:w="3460" w:type="dxa"/>
            <w:vAlign w:val="center"/>
          </w:tcPr>
          <w:p w14:paraId="0B981C8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135" w:type="dxa"/>
            <w:vAlign w:val="center"/>
          </w:tcPr>
          <w:p w14:paraId="658A1F8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702" w:type="dxa"/>
            <w:vAlign w:val="center"/>
          </w:tcPr>
          <w:p w14:paraId="7EE7A3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3,22</w:t>
            </w:r>
          </w:p>
        </w:tc>
        <w:tc>
          <w:tcPr>
            <w:tcW w:w="2270" w:type="dxa"/>
            <w:vAlign w:val="center"/>
          </w:tcPr>
          <w:p w14:paraId="176DE29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4950EDE2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CF10A0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3460" w:type="dxa"/>
            <w:vAlign w:val="center"/>
          </w:tcPr>
          <w:p w14:paraId="561A0F9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135" w:type="dxa"/>
            <w:vAlign w:val="center"/>
          </w:tcPr>
          <w:p w14:paraId="40D539B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702" w:type="dxa"/>
            <w:vAlign w:val="center"/>
          </w:tcPr>
          <w:p w14:paraId="4F15341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2,84</w:t>
            </w:r>
          </w:p>
        </w:tc>
        <w:tc>
          <w:tcPr>
            <w:tcW w:w="2270" w:type="dxa"/>
            <w:vAlign w:val="center"/>
          </w:tcPr>
          <w:p w14:paraId="7B7B6EA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563C0E09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0C2E2A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3460" w:type="dxa"/>
            <w:vAlign w:val="center"/>
          </w:tcPr>
          <w:p w14:paraId="0F7CE0B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135" w:type="dxa"/>
            <w:vAlign w:val="center"/>
          </w:tcPr>
          <w:p w14:paraId="44C5254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702" w:type="dxa"/>
            <w:vAlign w:val="center"/>
          </w:tcPr>
          <w:p w14:paraId="5A34882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3,54</w:t>
            </w:r>
          </w:p>
        </w:tc>
        <w:tc>
          <w:tcPr>
            <w:tcW w:w="2270" w:type="dxa"/>
            <w:vAlign w:val="center"/>
          </w:tcPr>
          <w:p w14:paraId="2C58658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0DE9D010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58F3643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3460" w:type="dxa"/>
            <w:vAlign w:val="center"/>
          </w:tcPr>
          <w:p w14:paraId="0C591A0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135" w:type="dxa"/>
            <w:vAlign w:val="center"/>
          </w:tcPr>
          <w:p w14:paraId="51485C4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702" w:type="dxa"/>
            <w:vAlign w:val="center"/>
          </w:tcPr>
          <w:p w14:paraId="6008F2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2270" w:type="dxa"/>
            <w:vAlign w:val="center"/>
          </w:tcPr>
          <w:p w14:paraId="524DCE2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3473554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5DDFA3E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3460" w:type="dxa"/>
            <w:vAlign w:val="center"/>
          </w:tcPr>
          <w:p w14:paraId="679F56D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135" w:type="dxa"/>
            <w:vAlign w:val="center"/>
          </w:tcPr>
          <w:p w14:paraId="66D451D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702" w:type="dxa"/>
            <w:vAlign w:val="center"/>
          </w:tcPr>
          <w:p w14:paraId="7A54CB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2,86</w:t>
            </w:r>
          </w:p>
        </w:tc>
        <w:tc>
          <w:tcPr>
            <w:tcW w:w="2270" w:type="dxa"/>
            <w:vAlign w:val="center"/>
          </w:tcPr>
          <w:p w14:paraId="220DB7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328638AF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5DD5853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3460" w:type="dxa"/>
            <w:vAlign w:val="center"/>
          </w:tcPr>
          <w:p w14:paraId="6364ADE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135" w:type="dxa"/>
            <w:vAlign w:val="center"/>
          </w:tcPr>
          <w:p w14:paraId="287071B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702" w:type="dxa"/>
            <w:vAlign w:val="center"/>
          </w:tcPr>
          <w:p w14:paraId="7CC7BB3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270" w:type="dxa"/>
            <w:vAlign w:val="center"/>
          </w:tcPr>
          <w:p w14:paraId="15672F1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759E049B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6239554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3460" w:type="dxa"/>
            <w:vAlign w:val="center"/>
          </w:tcPr>
          <w:p w14:paraId="4C8A995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135" w:type="dxa"/>
            <w:vAlign w:val="center"/>
          </w:tcPr>
          <w:p w14:paraId="7C291F5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702" w:type="dxa"/>
            <w:vAlign w:val="center"/>
          </w:tcPr>
          <w:p w14:paraId="50A4B8D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  <w:tc>
          <w:tcPr>
            <w:tcW w:w="2270" w:type="dxa"/>
            <w:vAlign w:val="center"/>
          </w:tcPr>
          <w:p w14:paraId="5A54787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479B" w14:paraId="181BA75F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A23A1E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3460" w:type="dxa"/>
            <w:vAlign w:val="center"/>
          </w:tcPr>
          <w:p w14:paraId="5407BF1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135" w:type="dxa"/>
            <w:vAlign w:val="center"/>
          </w:tcPr>
          <w:p w14:paraId="4839AAF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702" w:type="dxa"/>
            <w:vAlign w:val="center"/>
          </w:tcPr>
          <w:p w14:paraId="6760C3F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2,62</w:t>
            </w:r>
          </w:p>
        </w:tc>
        <w:tc>
          <w:tcPr>
            <w:tcW w:w="2270" w:type="dxa"/>
            <w:vAlign w:val="center"/>
          </w:tcPr>
          <w:p w14:paraId="064B76D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63DCEF94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7F0ABF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3460" w:type="dxa"/>
            <w:vAlign w:val="center"/>
          </w:tcPr>
          <w:p w14:paraId="6703303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135" w:type="dxa"/>
            <w:vAlign w:val="center"/>
          </w:tcPr>
          <w:p w14:paraId="005DEBC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702" w:type="dxa"/>
            <w:vAlign w:val="center"/>
          </w:tcPr>
          <w:p w14:paraId="2E2AE8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270" w:type="dxa"/>
            <w:vAlign w:val="center"/>
          </w:tcPr>
          <w:p w14:paraId="3F2404E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0707DD3E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2DDFDC8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3460" w:type="dxa"/>
            <w:vAlign w:val="center"/>
          </w:tcPr>
          <w:p w14:paraId="001CFA9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135" w:type="dxa"/>
            <w:vAlign w:val="center"/>
          </w:tcPr>
          <w:p w14:paraId="72C760B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702" w:type="dxa"/>
            <w:vAlign w:val="center"/>
          </w:tcPr>
          <w:p w14:paraId="65D6BDE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2,9</w:t>
            </w:r>
          </w:p>
        </w:tc>
        <w:tc>
          <w:tcPr>
            <w:tcW w:w="2270" w:type="dxa"/>
            <w:vAlign w:val="center"/>
          </w:tcPr>
          <w:p w14:paraId="7A40123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14:paraId="53BF4068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6B16A80D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Подготовлено два варианта плана релиза 1.</w:t>
      </w:r>
    </w:p>
    <w:p w14:paraId="5F39E57E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1"/>
        <w:gridCol w:w="4262"/>
        <w:gridCol w:w="2464"/>
        <w:gridCol w:w="1911"/>
      </w:tblGrid>
      <w:tr w:rsidR="0060479B" w14:paraId="78C7668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1" w:type="dxa"/>
            <w:vAlign w:val="center"/>
          </w:tcPr>
          <w:p w14:paraId="4B260CD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4262" w:type="dxa"/>
            <w:vAlign w:val="center"/>
          </w:tcPr>
          <w:p w14:paraId="0DC71D1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2464" w:type="dxa"/>
            <w:vAlign w:val="center"/>
          </w:tcPr>
          <w:p w14:paraId="2AB41A2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1911" w:type="dxa"/>
            <w:vAlign w:val="center"/>
          </w:tcPr>
          <w:p w14:paraId="5A5B39D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479B" w14:paraId="34D089C3" w14:textId="77777777" w:rsidTr="0060479B">
        <w:trPr>
          <w:cantSplit/>
          <w:jc w:val="center"/>
        </w:trPr>
        <w:tc>
          <w:tcPr>
            <w:tcW w:w="1001" w:type="dxa"/>
            <w:vAlign w:val="center"/>
          </w:tcPr>
          <w:p w14:paraId="14B5B02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А «Быстрый выход»</w:t>
            </w:r>
          </w:p>
        </w:tc>
        <w:tc>
          <w:tcPr>
            <w:tcW w:w="4262" w:type="dxa"/>
            <w:vAlign w:val="center"/>
          </w:tcPr>
          <w:p w14:paraId="193275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и заявка на </w:t>
            </w:r>
            <w:r>
              <w:rPr>
                <w:i/>
              </w:rPr>
              <w:t>Pro</w:t>
            </w:r>
            <w: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464" w:type="dxa"/>
            <w:vAlign w:val="center"/>
          </w:tcPr>
          <w:p w14:paraId="3FE57E3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Онлайн-оплата, ИИ-ассистент, подсказки, совместная работа</w:t>
            </w:r>
          </w:p>
        </w:tc>
        <w:tc>
          <w:tcPr>
            <w:tcW w:w="1911" w:type="dxa"/>
            <w:vAlign w:val="center"/>
          </w:tcPr>
          <w:p w14:paraId="622808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проверяется косвенно</w:t>
            </w:r>
          </w:p>
        </w:tc>
      </w:tr>
      <w:tr w:rsidR="0060479B" w14:paraId="5BED292D" w14:textId="77777777" w:rsidTr="0060479B">
        <w:trPr>
          <w:cantSplit/>
          <w:jc w:val="center"/>
        </w:trPr>
        <w:tc>
          <w:tcPr>
            <w:tcW w:w="1001" w:type="dxa"/>
            <w:vAlign w:val="center"/>
          </w:tcPr>
          <w:p w14:paraId="3F41DED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 «С оплатой»</w:t>
            </w:r>
          </w:p>
        </w:tc>
        <w:tc>
          <w:tcPr>
            <w:tcW w:w="4262" w:type="dxa"/>
            <w:vAlign w:val="center"/>
          </w:tcPr>
          <w:p w14:paraId="5D0FF37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А и онлайн-оплата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год), профиль с подпиской</w:t>
            </w:r>
          </w:p>
        </w:tc>
        <w:tc>
          <w:tcPr>
            <w:tcW w:w="2464" w:type="dxa"/>
            <w:vAlign w:val="center"/>
          </w:tcPr>
          <w:p w14:paraId="47FC0F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ИИ-ассистент, подсказки, совместная работа, </w:t>
            </w:r>
            <w:r>
              <w:rPr>
                <w:i/>
              </w:rPr>
              <w:t>API</w:t>
            </w:r>
          </w:p>
        </w:tc>
        <w:tc>
          <w:tcPr>
            <w:tcW w:w="1911" w:type="dxa"/>
            <w:vAlign w:val="center"/>
          </w:tcPr>
          <w:p w14:paraId="2BFE757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Нужны платежный провайдер и больший срок</w:t>
            </w:r>
          </w:p>
        </w:tc>
      </w:tr>
    </w:tbl>
    <w:p w14:paraId="3451801C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35AC8711" w14:textId="77777777" w:rsidR="0060479B" w:rsidRDefault="00EC5D61">
      <w:pPr>
        <w:pStyle w:val="2"/>
        <w:ind w:firstLine="709"/>
      </w:pPr>
      <w:bookmarkStart w:id="19" w:name="X309f04629790da69637b174012fdebcdf0ce9e1"/>
      <w:bookmarkStart w:id="20" w:name="_Toc242049412"/>
      <w:bookmarkEnd w:id="17"/>
      <w:r>
        <w:t xml:space="preserve">2.7 Сверка с проектной документацией </w:t>
      </w:r>
      <w:r>
        <w:rPr>
          <w:i/>
          <w:iCs/>
        </w:rPr>
        <w:t>NotaCode</w:t>
      </w:r>
      <w:bookmarkEnd w:id="20"/>
    </w:p>
    <w:p w14:paraId="36C6694C" w14:textId="77777777" w:rsidR="0060479B" w:rsidRDefault="00EC5D61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74C26571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3"/>
        <w:gridCol w:w="4301"/>
        <w:gridCol w:w="1865"/>
        <w:gridCol w:w="2589"/>
      </w:tblGrid>
      <w:tr w:rsidR="0060479B" w14:paraId="296061E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83" w:type="dxa"/>
            <w:vAlign w:val="center"/>
          </w:tcPr>
          <w:p w14:paraId="60BAA2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301" w:type="dxa"/>
            <w:vAlign w:val="center"/>
          </w:tcPr>
          <w:p w14:paraId="72F04BF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1865" w:type="dxa"/>
            <w:vAlign w:val="center"/>
          </w:tcPr>
          <w:p w14:paraId="079E47B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Было в ЛР6</w:t>
            </w:r>
          </w:p>
        </w:tc>
        <w:tc>
          <w:tcPr>
            <w:tcW w:w="2589" w:type="dxa"/>
            <w:vAlign w:val="center"/>
          </w:tcPr>
          <w:p w14:paraId="5E316E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14:paraId="34020928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71979E2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Нотации первого релиза</w:t>
            </w:r>
          </w:p>
        </w:tc>
        <w:tc>
          <w:tcPr>
            <w:tcW w:w="4301" w:type="dxa"/>
            <w:vAlign w:val="center"/>
          </w:tcPr>
          <w:p w14:paraId="609BE8F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Волна 1 (</w:t>
            </w:r>
            <w:r>
              <w:rPr>
                <w:i/>
              </w:rPr>
              <w:t>MVP</w:t>
            </w:r>
            <w:r>
              <w:t xml:space="preserve">):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1865" w:type="dxa"/>
            <w:vAlign w:val="center"/>
          </w:tcPr>
          <w:p w14:paraId="5845CDB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во втором релизе, </w:t>
            </w:r>
            <w:r>
              <w:rPr>
                <w:i/>
              </w:rPr>
              <w:t>BPMN</w:t>
            </w:r>
            <w:r>
              <w:t xml:space="preserve"> в первом</w:t>
            </w:r>
          </w:p>
        </w:tc>
        <w:tc>
          <w:tcPr>
            <w:tcW w:w="2589" w:type="dxa"/>
            <w:vAlign w:val="center"/>
          </w:tcPr>
          <w:p w14:paraId="08F1818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волны 1 включены в первый релиз, </w:t>
            </w:r>
            <w:r>
              <w:rPr>
                <w:i/>
              </w:rPr>
              <w:t>BPMN</w:t>
            </w:r>
            <w:r>
              <w:t xml:space="preserve"> – релиз 2, сети Петри – релиз 3</w:t>
            </w:r>
          </w:p>
        </w:tc>
      </w:tr>
      <w:tr w:rsidR="0060479B" w14:paraId="0E9C17D4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4D260E7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Тарифы</w:t>
            </w:r>
          </w:p>
        </w:tc>
        <w:tc>
          <w:tcPr>
            <w:tcW w:w="4301" w:type="dxa"/>
            <w:vAlign w:val="center"/>
          </w:tcPr>
          <w:p w14:paraId="480590E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все нотации, до 5 проектов, до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полная история,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1865" w:type="dxa"/>
            <w:vAlign w:val="center"/>
          </w:tcPr>
          <w:p w14:paraId="18956F3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недоступна в </w:t>
            </w:r>
            <w:r>
              <w:rPr>
                <w:i/>
              </w:rPr>
              <w:t>Free</w:t>
            </w:r>
            <w:r>
              <w:t>»</w:t>
            </w:r>
          </w:p>
        </w:tc>
        <w:tc>
          <w:tcPr>
            <w:tcW w:w="2589" w:type="dxa"/>
            <w:vAlign w:val="center"/>
          </w:tcPr>
          <w:p w14:paraId="37D8AE1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Ограничитель </w:t>
            </w:r>
            <w:r>
              <w:rPr>
                <w:i/>
              </w:rPr>
              <w:t>Free</w:t>
            </w:r>
            <w:r>
              <w:t xml:space="preserve"> – лимит проектов, версий и форматов экспорта</w:t>
            </w:r>
          </w:p>
        </w:tc>
      </w:tr>
      <w:tr w:rsidR="0060479B" w14:paraId="0CA70168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154AE79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4301" w:type="dxa"/>
            <w:vAlign w:val="center"/>
          </w:tcPr>
          <w:p w14:paraId="75A2B7C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MVP</w:t>
            </w:r>
            <w:r>
              <w:t xml:space="preserve"> – заглушка с четырьмя режимами; провайдеры и квоты – после </w:t>
            </w:r>
            <w:r>
              <w:rPr>
                <w:i/>
              </w:rPr>
              <w:t>MVP</w:t>
            </w:r>
          </w:p>
        </w:tc>
        <w:tc>
          <w:tcPr>
            <w:tcW w:w="1865" w:type="dxa"/>
            <w:vAlign w:val="center"/>
          </w:tcPr>
          <w:p w14:paraId="7E717B7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во втором релизе</w:t>
            </w:r>
          </w:p>
        </w:tc>
        <w:tc>
          <w:tcPr>
            <w:tcW w:w="2589" w:type="dxa"/>
            <w:vAlign w:val="center"/>
          </w:tcPr>
          <w:p w14:paraId="629BC37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Заглушка в первом релизе, квоты в релизе 2</w:t>
            </w:r>
          </w:p>
        </w:tc>
      </w:tr>
      <w:tr w:rsidR="0060479B" w14:paraId="7FFFE58F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7DED9D5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</w:t>
            </w:r>
          </w:p>
        </w:tc>
        <w:tc>
          <w:tcPr>
            <w:tcW w:w="4301" w:type="dxa"/>
            <w:vAlign w:val="center"/>
          </w:tcPr>
          <w:p w14:paraId="1FB9F30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Одно из отличий (</w:t>
            </w:r>
            <w:r>
              <w:rPr>
                <w:i/>
              </w:rPr>
              <w:t>D-02</w:t>
            </w:r>
            <w:r>
              <w:t xml:space="preserve">), эпик </w:t>
            </w:r>
            <w:r>
              <w:rPr>
                <w:i/>
              </w:rPr>
              <w:t>E3</w:t>
            </w:r>
          </w:p>
        </w:tc>
        <w:tc>
          <w:tcPr>
            <w:tcW w:w="1865" w:type="dxa"/>
            <w:vAlign w:val="center"/>
          </w:tcPr>
          <w:p w14:paraId="3BAD97C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Гипотеза (доказательность 2)</w:t>
            </w:r>
          </w:p>
        </w:tc>
        <w:tc>
          <w:tcPr>
            <w:tcW w:w="2589" w:type="dxa"/>
            <w:vAlign w:val="center"/>
          </w:tcPr>
          <w:p w14:paraId="0DA4A2A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Остается гипотезой для рынка (конкуренты не проверялись), но входит в продукт</w:t>
            </w:r>
          </w:p>
        </w:tc>
      </w:tr>
      <w:tr w:rsidR="0060479B" w14:paraId="6E195340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17168E7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Метрики и допущения</w:t>
            </w:r>
          </w:p>
        </w:tc>
        <w:tc>
          <w:tcPr>
            <w:tcW w:w="4301" w:type="dxa"/>
            <w:vAlign w:val="center"/>
          </w:tcPr>
          <w:p w14:paraId="576369A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: 1 500 пользователей,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не более 8 %; бюджет инфраструктуры </w:t>
            </w:r>
            <w:r>
              <w:rPr>
                <w:i/>
              </w:rPr>
              <w:t>MVP</w:t>
            </w:r>
            <w:r>
              <w:t xml:space="preserve"> 0; около 610 ч; </w:t>
            </w:r>
            <w:r>
              <w:rPr>
                <w:i/>
              </w:rPr>
              <w:t>MVP</w:t>
            </w:r>
            <w:r>
              <w:t xml:space="preserve"> до 06.12.2026</w:t>
            </w:r>
          </w:p>
        </w:tc>
        <w:tc>
          <w:tcPr>
            <w:tcW w:w="1865" w:type="dxa"/>
            <w:vAlign w:val="center"/>
          </w:tcPr>
          <w:p w14:paraId="1BDA0FE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 и порогам пилота (таблица 16)</w:t>
            </w:r>
          </w:p>
        </w:tc>
        <w:tc>
          <w:tcPr>
            <w:tcW w:w="2589" w:type="dxa"/>
            <w:vAlign w:val="center"/>
          </w:tcPr>
          <w:p w14:paraId="179FF22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Значения приняты как допущения проекта, помечены в рабочих книгах</w:t>
            </w:r>
          </w:p>
        </w:tc>
      </w:tr>
    </w:tbl>
    <w:p w14:paraId="5C9BA7F9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данные собраны 02.10.2026 (приложение В, таблица 15), по остальным не собирались (модельная оценка (допущение)).</w:t>
      </w:r>
    </w:p>
    <w:p w14:paraId="5A87E0AF" w14:textId="77777777" w:rsidR="0060479B" w:rsidRDefault="00EC5D61">
      <w:pPr>
        <w:pStyle w:val="2"/>
        <w:ind w:firstLine="709"/>
      </w:pPr>
      <w:bookmarkStart w:id="21" w:name="расхождения-методик-и-шаблонов"/>
      <w:bookmarkStart w:id="22" w:name="_Toc242049413"/>
      <w:bookmarkEnd w:id="19"/>
      <w:r>
        <w:t>2.8 Расхождения методик и шаблонов</w:t>
      </w:r>
      <w:bookmarkEnd w:id="22"/>
    </w:p>
    <w:p w14:paraId="29C382A0" w14:textId="77777777" w:rsidR="0060479B" w:rsidRDefault="00EC5D61">
      <w:pPr>
        <w:pStyle w:val="FirstParagraph"/>
        <w:keepNext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4"/>
        <w:gridCol w:w="5393"/>
        <w:gridCol w:w="3321"/>
      </w:tblGrid>
      <w:tr w:rsidR="0060479B" w14:paraId="301FF62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4" w:type="dxa"/>
            <w:vAlign w:val="center"/>
          </w:tcPr>
          <w:p w14:paraId="4C7700E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93" w:type="dxa"/>
            <w:vAlign w:val="center"/>
          </w:tcPr>
          <w:p w14:paraId="0C6B64E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Расхождение</w:t>
            </w:r>
          </w:p>
        </w:tc>
        <w:tc>
          <w:tcPr>
            <w:tcW w:w="3321" w:type="dxa"/>
            <w:vAlign w:val="center"/>
          </w:tcPr>
          <w:p w14:paraId="0F0AE5D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14:paraId="62DC030C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5532B42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14:paraId="1535CCF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индекса проблемы в шаблоне (шкала 0–100) отличаются от формулы ИПП в </w:t>
            </w:r>
            <w:r>
              <w:rPr>
                <w:i/>
              </w:rPr>
              <w:t>docx</w:t>
            </w:r>
            <w:r>
              <w:t xml:space="preserve"> (шкала 1–5)</w:t>
            </w:r>
          </w:p>
        </w:tc>
        <w:tc>
          <w:tcPr>
            <w:tcW w:w="3321" w:type="dxa"/>
            <w:vAlign w:val="center"/>
          </w:tcPr>
          <w:p w14:paraId="4C047A7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Применен шаблон; ИПП </w:t>
            </w:r>
            <w:r>
              <w:rPr>
                <w:i/>
              </w:rPr>
              <w:t>docx</w:t>
            </w:r>
            <w:r>
              <w:t xml:space="preserve"> рассчитан отдельно и приведен в таблице 3</w:t>
            </w:r>
          </w:p>
        </w:tc>
      </w:tr>
      <w:tr w:rsidR="0060479B" w14:paraId="72FEF7D8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2D6DC3F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14:paraId="6702D38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Шаблон считает выручку как цену на число единиц и называет ее месячной</w:t>
            </w:r>
          </w:p>
        </w:tc>
        <w:tc>
          <w:tcPr>
            <w:tcW w:w="3321" w:type="dxa"/>
            <w:vAlign w:val="center"/>
          </w:tcPr>
          <w:p w14:paraId="727AFB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Число единиц – годовая оценка; выручка читается как годовая (65 360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479B" w14:paraId="0E3544F8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3A7701B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93" w:type="dxa"/>
            <w:vAlign w:val="center"/>
          </w:tcPr>
          <w:p w14:paraId="0288D69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сценария: </w:t>
            </w:r>
            <w:r>
              <w:rPr>
                <w:i/>
              </w:rPr>
              <w:t>docx</w:t>
            </w:r>
            <w: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321" w:type="dxa"/>
            <w:vAlign w:val="center"/>
          </w:tcPr>
          <w:p w14:paraId="569E33C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Применен шаблон</w:t>
            </w:r>
          </w:p>
        </w:tc>
      </w:tr>
      <w:tr w:rsidR="0060479B" w14:paraId="64A22386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2CA3A94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93" w:type="dxa"/>
            <w:vAlign w:val="center"/>
          </w:tcPr>
          <w:p w14:paraId="1DA0B6D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ИРП </w:t>
            </w:r>
            <w:r>
              <w:rPr>
                <w:i/>
              </w:rPr>
              <w:t>docx</w:t>
            </w:r>
            <w:r>
              <w:t xml:space="preserve"> (0–5, 9 показателей) и два балла шаблона (1–5, 10 критериев)</w:t>
            </w:r>
          </w:p>
        </w:tc>
        <w:tc>
          <w:tcPr>
            <w:tcW w:w="3321" w:type="dxa"/>
            <w:vAlign w:val="center"/>
          </w:tcPr>
          <w:p w14:paraId="399357F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Применены баллы шаблона</w:t>
            </w:r>
          </w:p>
        </w:tc>
      </w:tr>
    </w:tbl>
    <w:p w14:paraId="3B39BD7F" w14:textId="77777777" w:rsidR="0060479B" w:rsidRDefault="00EC5D61">
      <w:pPr>
        <w:pStyle w:val="1"/>
        <w:pageBreakBefore/>
      </w:pPr>
      <w:bookmarkStart w:id="23" w:name="проверка-по-критериям-методик"/>
      <w:bookmarkStart w:id="24" w:name="_Toc242049414"/>
      <w:bookmarkEnd w:id="0"/>
      <w:bookmarkEnd w:id="21"/>
      <w:r>
        <w:lastRenderedPageBreak/>
        <w:t>3 ПРОВЕРКА ПО КРИТЕРИЯМ МЕТОДИК</w:t>
      </w:r>
      <w:bookmarkEnd w:id="24"/>
    </w:p>
    <w:p w14:paraId="3127879B" w14:textId="77777777" w:rsidR="0060479B" w:rsidRDefault="00EC5D61">
      <w:pPr>
        <w:pStyle w:val="FirstParagraph"/>
        <w:keepNext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5333"/>
        <w:gridCol w:w="3271"/>
      </w:tblGrid>
      <w:tr w:rsidR="0060479B" w14:paraId="4C817F32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14:paraId="548A105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33" w:type="dxa"/>
            <w:vAlign w:val="center"/>
          </w:tcPr>
          <w:p w14:paraId="4FA0A01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3271" w:type="dxa"/>
            <w:vAlign w:val="center"/>
          </w:tcPr>
          <w:p w14:paraId="602A295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03C1B6C1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1EF973A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62D6F3B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271" w:type="dxa"/>
            <w:vAlign w:val="center"/>
          </w:tcPr>
          <w:p w14:paraId="6B50545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5575016E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398CAF8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6535B3D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понятна клиенту и связана с результатом</w:t>
            </w:r>
          </w:p>
        </w:tc>
        <w:tc>
          <w:tcPr>
            <w:tcW w:w="3271" w:type="dxa"/>
            <w:vAlign w:val="center"/>
          </w:tcPr>
          <w:p w14:paraId="58411FF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 (спрос не проверен)</w:t>
            </w:r>
          </w:p>
        </w:tc>
      </w:tr>
      <w:tr w:rsidR="0060479B" w14:paraId="5BFA563F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04C4AE9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086B3B6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Показатели проверки спроса, ценности и удержания определены</w:t>
            </w:r>
          </w:p>
        </w:tc>
        <w:tc>
          <w:tcPr>
            <w:tcW w:w="3271" w:type="dxa"/>
            <w:vAlign w:val="center"/>
          </w:tcPr>
          <w:p w14:paraId="14D21EF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проекта)</w:t>
            </w:r>
          </w:p>
        </w:tc>
      </w:tr>
      <w:tr w:rsidR="0060479B" w14:paraId="4152479B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2DCBA66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14:paraId="78BB660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70 % для первичной версии</w:t>
            </w:r>
          </w:p>
        </w:tc>
        <w:tc>
          <w:tcPr>
            <w:tcW w:w="3271" w:type="dxa"/>
            <w:vAlign w:val="center"/>
          </w:tcPr>
          <w:p w14:paraId="4846059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 (71 %)</w:t>
            </w:r>
          </w:p>
        </w:tc>
      </w:tr>
      <w:tr w:rsidR="0060479B" w14:paraId="34B41F95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0C91CA8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14:paraId="50140A0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85 % для стратегического решения</w:t>
            </w:r>
          </w:p>
        </w:tc>
        <w:tc>
          <w:tcPr>
            <w:tcW w:w="3271" w:type="dxa"/>
            <w:vAlign w:val="center"/>
          </w:tcPr>
          <w:p w14:paraId="2BD20FC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нет (гипотезы по блокам 8–11)</w:t>
            </w:r>
          </w:p>
        </w:tc>
      </w:tr>
      <w:tr w:rsidR="0060479B" w14:paraId="6CF0538A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7D2C6C3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14:paraId="2C4193E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271" w:type="dxa"/>
            <w:vAlign w:val="center"/>
          </w:tcPr>
          <w:p w14:paraId="6AD4488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4DDBB8CC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5AC1BAF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14:paraId="552E438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Для сценариев определены метрики успеха</w:t>
            </w:r>
          </w:p>
        </w:tc>
        <w:tc>
          <w:tcPr>
            <w:tcW w:w="3271" w:type="dxa"/>
            <w:vAlign w:val="center"/>
          </w:tcPr>
          <w:p w14:paraId="6AE0D1C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(метрика названа, целевое значение – по </w:t>
            </w:r>
            <w:r>
              <w:rPr>
                <w:i/>
              </w:rPr>
              <w:t>KPI</w:t>
            </w:r>
            <w:r>
              <w:t xml:space="preserve"> документации и порогам пилота, таблица 16)</w:t>
            </w:r>
          </w:p>
        </w:tc>
      </w:tr>
      <w:tr w:rsidR="0060479B" w14:paraId="567F8E63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014D424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5333" w:type="dxa"/>
            <w:vAlign w:val="center"/>
          </w:tcPr>
          <w:p w14:paraId="0BF555C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У каждого сценария есть страница или экран; описаны состояния и ошибки</w:t>
            </w:r>
          </w:p>
        </w:tc>
        <w:tc>
          <w:tcPr>
            <w:tcW w:w="3271" w:type="dxa"/>
            <w:vAlign w:val="center"/>
          </w:tcPr>
          <w:p w14:paraId="5DE9341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 (для 6 ключевых единиц)</w:t>
            </w:r>
          </w:p>
        </w:tc>
      </w:tr>
      <w:tr w:rsidR="0060479B" w14:paraId="7633BBF0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768647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14:paraId="18619F5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271" w:type="dxa"/>
            <w:vAlign w:val="center"/>
          </w:tcPr>
          <w:p w14:paraId="742979D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20CE4234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39BDE53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14:paraId="450E5E2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Сроки, бюджет и даты релизов определены</w:t>
            </w:r>
          </w:p>
        </w:tc>
        <w:tc>
          <w:tcPr>
            <w:tcW w:w="3271" w:type="dxa"/>
            <w:vAlign w:val="center"/>
          </w:tcPr>
          <w:p w14:paraId="533E870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</w:t>
            </w:r>
            <w:r>
              <w:rPr>
                <w:i/>
              </w:rPr>
              <w:t>MVP</w:t>
            </w:r>
            <w:r>
              <w:t xml:space="preserve"> до 06.12.2026 по документации; релизы 2 и 3 и бюджет – допущения (таблица 16)</w:t>
            </w:r>
          </w:p>
        </w:tc>
      </w:tr>
    </w:tbl>
    <w:p w14:paraId="23CE7CA4" w14:textId="77777777" w:rsidR="0060479B" w:rsidRDefault="00EC5D61">
      <w:pPr>
        <w:pStyle w:val="1"/>
        <w:pageBreakBefore/>
      </w:pPr>
      <w:bookmarkStart w:id="25" w:name="выводы"/>
      <w:bookmarkStart w:id="26" w:name="_Toc242049415"/>
      <w:bookmarkEnd w:id="23"/>
      <w:r>
        <w:lastRenderedPageBreak/>
        <w:t>ВЫВОДЫ</w:t>
      </w:r>
      <w:bookmarkEnd w:id="26"/>
    </w:p>
    <w:p w14:paraId="43905873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39E0873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у.е.</w:t>
      </w:r>
      <w:r>
        <w:rPr>
          <w:sz w:val="28"/>
        </w:rPr>
        <w:t xml:space="preserve"> в год) при бесплатном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у.е.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30B6E0FF" w14:textId="77777777" w:rsidR="0060479B" w:rsidRDefault="00EC5D61">
      <w:pPr>
        <w:ind w:left="709" w:firstLine="709"/>
        <w:jc w:val="both"/>
      </w:pPr>
      <w:r>
        <w:rPr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72E25978" w14:textId="77777777" w:rsidR="0060479B" w:rsidRDefault="00EC5D61">
      <w:pPr>
        <w:ind w:left="709" w:firstLine="709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708F51B1" w14:textId="77777777" w:rsidR="0060479B" w:rsidRDefault="00EC5D61">
      <w:pPr>
        <w:ind w:left="709" w:firstLine="709"/>
        <w:jc w:val="both"/>
      </w:pPr>
      <w:r>
        <w:rPr>
          <w:sz w:val="28"/>
        </w:rPr>
        <w:t>Выведено 13 единиц интерфейса (6 страниц и 7 экранов), покрытие сценариев 100 %.</w:t>
      </w:r>
    </w:p>
    <w:p w14:paraId="453DF24E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74856FAD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3E1A3BC8" w14:textId="77777777" w:rsidR="0060479B" w:rsidRDefault="00EC5D61">
      <w:pPr>
        <w:pStyle w:val="1"/>
        <w:pageBreakBefore/>
      </w:pPr>
      <w:bookmarkStart w:id="27" w:name="список-использованных-источников"/>
      <w:bookmarkStart w:id="28" w:name="_Toc242049416"/>
      <w:bookmarkEnd w:id="25"/>
      <w:r>
        <w:lastRenderedPageBreak/>
        <w:t>СПИСОК ИСПОЛЬЗОВАННЫХ ИСТОЧНИКОВ</w:t>
      </w:r>
      <w:bookmarkEnd w:id="28"/>
    </w:p>
    <w:p w14:paraId="0F742BEB" w14:textId="77777777" w:rsidR="00DA1AAE" w:rsidRDefault="00DB37B4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76C59C0D" w14:textId="77777777" w:rsidR="0060479B" w:rsidRDefault="00EC5D61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16009C15" w14:textId="77777777" w:rsidR="0060479B" w:rsidRDefault="00EC5D61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307080C3" w14:textId="77777777" w:rsidR="0060479B" w:rsidRDefault="00EC5D61">
      <w:pPr>
        <w:pStyle w:val="1"/>
        <w:keepNext w:val="0"/>
        <w:pageBreakBefore/>
      </w:pPr>
      <w:bookmarkStart w:id="29" w:name="X0d652d9c320698e7c8068993b30a2dd7ee59c14"/>
      <w:bookmarkStart w:id="30" w:name="_Toc242049417"/>
      <w:bookmarkEnd w:id="27"/>
      <w:r>
        <w:lastRenderedPageBreak/>
        <w:t>ПРИЛОЖЕНИЕ А</w:t>
      </w:r>
      <w:bookmarkEnd w:id="30"/>
    </w:p>
    <w:p w14:paraId="670875FB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4AA3006A" w14:textId="77777777" w:rsidR="0060479B" w:rsidRDefault="00EC5D61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6A53C15D" w14:textId="77777777" w:rsidR="0060479B" w:rsidRDefault="00EC5D61">
      <w:pPr>
        <w:pStyle w:val="FirstParagraph"/>
        <w:keepNext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47"/>
        <w:gridCol w:w="2391"/>
      </w:tblGrid>
      <w:tr w:rsidR="0060479B" w14:paraId="1B496EED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47" w:type="dxa"/>
            <w:vAlign w:val="center"/>
          </w:tcPr>
          <w:p w14:paraId="2A2E0B5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2391" w:type="dxa"/>
            <w:vAlign w:val="center"/>
          </w:tcPr>
          <w:p w14:paraId="4375DA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0479B" w14:paraId="13B4075D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6B31401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391" w:type="dxa"/>
            <w:vAlign w:val="center"/>
          </w:tcPr>
          <w:p w14:paraId="5B74322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 6.1</w:t>
            </w:r>
          </w:p>
        </w:tc>
      </w:tr>
      <w:tr w:rsidR="0060479B" w14:paraId="623BF843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7C8B396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391" w:type="dxa"/>
            <w:vAlign w:val="center"/>
          </w:tcPr>
          <w:p w14:paraId="0426DEB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 6.2</w:t>
            </w:r>
          </w:p>
        </w:tc>
      </w:tr>
      <w:tr w:rsidR="0060479B" w14:paraId="7B8A3E4B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31B008F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391" w:type="dxa"/>
            <w:vAlign w:val="center"/>
          </w:tcPr>
          <w:p w14:paraId="4955CC4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 6.3</w:t>
            </w:r>
          </w:p>
        </w:tc>
      </w:tr>
      <w:tr w:rsidR="0060479B" w14:paraId="0C0FC478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0184AB2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391" w:type="dxa"/>
            <w:vAlign w:val="center"/>
          </w:tcPr>
          <w:p w14:paraId="59A78E6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 6.4</w:t>
            </w:r>
          </w:p>
        </w:tc>
      </w:tr>
      <w:tr w:rsidR="0060479B" w14:paraId="1D40CD6D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53F0D88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391" w:type="dxa"/>
            <w:vAlign w:val="center"/>
          </w:tcPr>
          <w:p w14:paraId="59AEAD7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Методика 6.5</w:t>
            </w:r>
          </w:p>
        </w:tc>
      </w:tr>
      <w:tr w:rsidR="0060479B" w14:paraId="02088ADD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5A158E5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Python/spec_61.py </w:t>
            </w:r>
            <w:r>
              <w:t xml:space="preserve">… </w:t>
            </w:r>
            <w:r>
              <w:rPr>
                <w:i/>
              </w:rPr>
              <w:t>spec_65.py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2391" w:type="dxa"/>
            <w:vAlign w:val="center"/>
          </w:tcPr>
          <w:p w14:paraId="08034F5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Описание заполнения книг, рисунки, сборка отчета</w:t>
            </w:r>
          </w:p>
        </w:tc>
      </w:tr>
      <w:tr w:rsidR="0060479B" w14:paraId="2C384841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1CC3FF3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Excel_COM/fill_workbook.ps1</w:t>
            </w:r>
          </w:p>
        </w:tc>
        <w:tc>
          <w:tcPr>
            <w:tcW w:w="2391" w:type="dxa"/>
            <w:vAlign w:val="center"/>
          </w:tcPr>
          <w:p w14:paraId="26231DB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книг через </w:t>
            </w:r>
            <w:r>
              <w:rPr>
                <w:i/>
              </w:rPr>
              <w:t>COM</w:t>
            </w:r>
          </w:p>
        </w:tc>
      </w:tr>
      <w:tr w:rsidR="0060479B" w14:paraId="50F3FF77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0638BDB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2391" w:type="dxa"/>
            <w:vAlign w:val="center"/>
          </w:tcPr>
          <w:p w14:paraId="49D379C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Рисунки 1–4</w:t>
            </w:r>
          </w:p>
        </w:tc>
      </w:tr>
    </w:tbl>
    <w:p w14:paraId="3B9C6434" w14:textId="77777777" w:rsidR="0060479B" w:rsidRDefault="00EC5D61">
      <w:pPr>
        <w:pStyle w:val="1"/>
        <w:keepNext w:val="0"/>
        <w:pageBreakBefore/>
      </w:pPr>
      <w:bookmarkStart w:id="31" w:name="Xe57dfa954bc99fa1a56051ea98d15e9969e72a7"/>
      <w:bookmarkStart w:id="32" w:name="_Toc242049418"/>
      <w:bookmarkEnd w:id="29"/>
      <w:r>
        <w:lastRenderedPageBreak/>
        <w:t>ПРИЛОЖЕНИЕ Б</w:t>
      </w:r>
      <w:bookmarkEnd w:id="32"/>
    </w:p>
    <w:p w14:paraId="79BCEEE9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6026608C" w14:textId="77777777" w:rsidR="0060479B" w:rsidRDefault="00EC5D61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3B52B719" w14:textId="77777777" w:rsidR="0060479B" w:rsidRDefault="00EC5D61">
      <w:pPr>
        <w:pStyle w:val="FirstParagraph"/>
        <w:keepNext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28"/>
        <w:gridCol w:w="4960"/>
      </w:tblGrid>
      <w:tr w:rsidR="0060479B" w14:paraId="618BA58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F47048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28" w:type="dxa"/>
            <w:vAlign w:val="center"/>
          </w:tcPr>
          <w:p w14:paraId="1286D0E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60" w:type="dxa"/>
            <w:vAlign w:val="center"/>
          </w:tcPr>
          <w:p w14:paraId="5909A1A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479B" w14:paraId="58C36D6F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4559799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28" w:type="dxa"/>
            <w:vAlign w:val="center"/>
          </w:tcPr>
          <w:p w14:paraId="149B72E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4960" w:type="dxa"/>
            <w:vAlign w:val="center"/>
          </w:tcPr>
          <w:p w14:paraId="2A92B20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по пяти продуктам (приложение В);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479B" w14:paraId="1282E6E6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5C4A277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28" w:type="dxa"/>
            <w:vAlign w:val="center"/>
          </w:tcPr>
          <w:p w14:paraId="23D81E6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интервью и проверка спроса и цены </w:t>
            </w:r>
            <w:r>
              <w:rPr>
                <w:i/>
              </w:rPr>
              <w:t>Pro</w:t>
            </w:r>
            <w:r>
              <w:t xml:space="preserve"> на реальных клиентах )</w:t>
            </w:r>
          </w:p>
        </w:tc>
        <w:tc>
          <w:tcPr>
            <w:tcW w:w="4960" w:type="dxa"/>
            <w:vAlign w:val="center"/>
          </w:tcPr>
          <w:p w14:paraId="35121A2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</w:p>
        </w:tc>
      </w:tr>
      <w:tr w:rsidR="0060479B" w14:paraId="227CB117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42E0C20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28" w:type="dxa"/>
            <w:vAlign w:val="center"/>
          </w:tcPr>
          <w:p w14:paraId="43802A0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Договоренности с вузами, платежным и ИИ-провайдерами</w:t>
            </w:r>
          </w:p>
        </w:tc>
        <w:tc>
          <w:tcPr>
            <w:tcW w:w="4960" w:type="dxa"/>
            <w:vAlign w:val="center"/>
          </w:tcPr>
          <w:p w14:paraId="26DA5F0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 предложен: </w:t>
            </w:r>
            <w:r>
              <w:rPr>
                <w:i/>
              </w:rPr>
              <w:t>bePaid</w:t>
            </w:r>
            <w: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2AD1E1D6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24A28A8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28" w:type="dxa"/>
            <w:vAlign w:val="center"/>
          </w:tcPr>
          <w:p w14:paraId="0AA87E3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Расчет экономики на пользователя (затраты на ИИ и инфраструктуру)</w:t>
            </w:r>
          </w:p>
        </w:tc>
        <w:tc>
          <w:tcPr>
            <w:tcW w:w="4960" w:type="dxa"/>
            <w:vAlign w:val="center"/>
          </w:tcPr>
          <w:p w14:paraId="7CFDAC8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Рассчитано по допущению (приложение В, таблица 16): ИИ в </w:t>
            </w:r>
            <w:r>
              <w:rPr>
                <w:i/>
              </w:rPr>
              <w:t>MVP</w:t>
            </w:r>
            <w:r>
              <w:t xml:space="preserve"> – заглушка, инфраструктура 0</w:t>
            </w:r>
          </w:p>
        </w:tc>
      </w:tr>
      <w:tr w:rsidR="0060479B" w14:paraId="2B8CC795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50D19A3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28" w:type="dxa"/>
            <w:vAlign w:val="center"/>
          </w:tcPr>
          <w:p w14:paraId="141546A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Срок, бюджет и даты релизов; целевые значения метрик</w:t>
            </w:r>
          </w:p>
        </w:tc>
        <w:tc>
          <w:tcPr>
            <w:tcW w:w="4960" w:type="dxa"/>
            <w:vAlign w:val="center"/>
          </w:tcPr>
          <w:p w14:paraId="0F437FD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Приняты допущения (приложение В, таблица 16)</w:t>
            </w:r>
          </w:p>
        </w:tc>
      </w:tr>
      <w:tr w:rsidR="0060479B" w14:paraId="09E74B65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52D15C7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28" w:type="dxa"/>
            <w:vAlign w:val="center"/>
          </w:tcPr>
          <w:p w14:paraId="44D644E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прототип и проверка с пользователями (</w:t>
            </w:r>
            <w:r>
              <w:rPr>
                <w:i/>
              </w:rPr>
              <w:t>UX</w:t>
            </w:r>
            <w:r>
              <w:t>-тест))</w:t>
            </w:r>
          </w:p>
        </w:tc>
        <w:tc>
          <w:tcPr>
            <w:tcW w:w="4960" w:type="dxa"/>
            <w:vAlign w:val="center"/>
          </w:tcPr>
          <w:p w14:paraId="6B1E71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Не проводился</w:t>
            </w:r>
          </w:p>
        </w:tc>
      </w:tr>
      <w:tr w:rsidR="0060479B" w14:paraId="122EF2F9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094428F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28" w:type="dxa"/>
            <w:vAlign w:val="center"/>
          </w:tcPr>
          <w:p w14:paraId="16E3C22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Перечень форматов экспорта и состав </w:t>
            </w:r>
            <w:r>
              <w:rPr>
                <w:i/>
              </w:rPr>
              <w:t>MVP</w:t>
            </w:r>
            <w:r>
              <w:t>-нотаций</w:t>
            </w:r>
          </w:p>
        </w:tc>
        <w:tc>
          <w:tcPr>
            <w:tcW w:w="4960" w:type="dxa"/>
            <w:vAlign w:val="center"/>
          </w:tcPr>
          <w:p w14:paraId="3A9C1DC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документации проекта: </w:t>
            </w:r>
            <w:r>
              <w:rPr>
                <w:i/>
              </w:rPr>
              <w:t>Free</w:t>
            </w:r>
            <w:r>
              <w:t xml:space="preserve"> –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 и код, </w:t>
            </w:r>
            <w:r>
              <w:rPr>
                <w:i/>
              </w:rPr>
              <w:t>Pro</w:t>
            </w:r>
            <w:r>
              <w:t xml:space="preserve"> – все форматы; в </w:t>
            </w:r>
            <w:r>
              <w:rPr>
                <w:i/>
              </w:rPr>
              <w:t>MVP</w:t>
            </w:r>
            <w:r>
              <w:t xml:space="preserve"> входят нотации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</w:tbl>
    <w:p w14:paraId="2E2BFD38" w14:textId="77777777" w:rsidR="0060479B" w:rsidRDefault="00EC5D61">
      <w:pPr>
        <w:pStyle w:val="1"/>
        <w:keepNext w:val="0"/>
        <w:pageBreakBefore/>
      </w:pPr>
      <w:bookmarkStart w:id="33" w:name="X5524ab9f965042c4d6511d6315044a9f4f6816c"/>
      <w:bookmarkStart w:id="34" w:name="_Toc242049419"/>
      <w:bookmarkEnd w:id="31"/>
      <w:r>
        <w:lastRenderedPageBreak/>
        <w:t>ПРИЛОЖЕНИЕ В</w:t>
      </w:r>
      <w:bookmarkEnd w:id="34"/>
    </w:p>
    <w:p w14:paraId="689E211D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15693239" w14:textId="77777777" w:rsidR="0060479B" w:rsidRDefault="00EC5D61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7FB882A1" w14:textId="77777777" w:rsidR="0060479B" w:rsidRDefault="00EC5D61">
      <w:pPr>
        <w:pStyle w:val="FirstParagraph"/>
      </w:pPr>
      <w:r>
        <w:rPr>
          <w:sz w:val="28"/>
        </w:rPr>
        <w:t>После основной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Пробный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64785718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3906"/>
        <w:gridCol w:w="3904"/>
      </w:tblGrid>
      <w:tr w:rsidR="0060479B" w14:paraId="1EDD3E7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8" w:type="dxa"/>
            <w:vAlign w:val="center"/>
          </w:tcPr>
          <w:p w14:paraId="77B2104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3906" w:type="dxa"/>
            <w:vAlign w:val="center"/>
          </w:tcPr>
          <w:p w14:paraId="052673F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3904" w:type="dxa"/>
            <w:vAlign w:val="center"/>
          </w:tcPr>
          <w:p w14:paraId="2F3BA95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Влияние на ЛР6</w:t>
            </w:r>
          </w:p>
        </w:tc>
      </w:tr>
      <w:tr w:rsidR="0060479B" w14:paraId="6B3B422E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28B1068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3906" w:type="dxa"/>
            <w:vAlign w:val="center"/>
          </w:tcPr>
          <w:p w14:paraId="2A538F6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904" w:type="dxa"/>
            <w:vAlign w:val="center"/>
          </w:tcPr>
          <w:p w14:paraId="62B23F8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</w:t>
            </w:r>
            <w:r>
              <w:rPr>
                <w:i/>
              </w:rPr>
              <w:t>Free</w:t>
            </w:r>
            <w:r>
              <w:t>» подтверждено; честная отмена и предупреждение о лимитах</w:t>
            </w:r>
          </w:p>
        </w:tc>
      </w:tr>
      <w:tr w:rsidR="0060479B" w14:paraId="0EF3E849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5B66C46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</w:t>
            </w:r>
          </w:p>
        </w:tc>
        <w:tc>
          <w:tcPr>
            <w:tcW w:w="3906" w:type="dxa"/>
            <w:vAlign w:val="center"/>
          </w:tcPr>
          <w:p w14:paraId="1088F68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Цены 245–750 </w:t>
            </w:r>
            <w:r>
              <w:rPr>
                <w:i/>
              </w:rPr>
              <w:t>у.е.</w:t>
            </w:r>
            <w:r>
              <w:t xml:space="preserve"> за лицензию;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заявлены; текстового ввода нет</w:t>
            </w:r>
          </w:p>
        </w:tc>
        <w:tc>
          <w:tcPr>
            <w:tcW w:w="3904" w:type="dxa"/>
            <w:vAlign w:val="center"/>
          </w:tcPr>
          <w:p w14:paraId="7166C72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39DE9E2E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3E22F16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Опрос по методу Кано (30 условных респондентов)</w:t>
            </w:r>
          </w:p>
        </w:tc>
        <w:tc>
          <w:tcPr>
            <w:tcW w:w="3906" w:type="dxa"/>
            <w:vAlign w:val="center"/>
          </w:tcPr>
          <w:p w14:paraId="5D935DFF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без оплаты – обязательный признак; текстовый ввод и </w:t>
            </w:r>
            <w:r>
              <w:rPr>
                <w:i/>
              </w:rPr>
              <w:t>IDEF</w:t>
            </w:r>
            <w:r>
              <w:t xml:space="preserve"> – одномерные; </w:t>
            </w:r>
            <w:r>
              <w:rPr>
                <w:i/>
              </w:rPr>
              <w:t>DFD</w:t>
            </w:r>
            <w:r>
              <w:t xml:space="preserve"> и сети Петри – безразличные</w:t>
            </w:r>
          </w:p>
        </w:tc>
        <w:tc>
          <w:tcPr>
            <w:tcW w:w="3904" w:type="dxa"/>
            <w:vAlign w:val="center"/>
          </w:tcPr>
          <w:p w14:paraId="7989E337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Порядок релизов сохранен; </w:t>
            </w:r>
            <w:r>
              <w:rPr>
                <w:i/>
              </w:rPr>
              <w:t>DFD</w:t>
            </w:r>
            <w: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2C89DCCA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2C67257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)</w:t>
            </w:r>
          </w:p>
        </w:tc>
        <w:tc>
          <w:tcPr>
            <w:tcW w:w="3906" w:type="dxa"/>
            <w:vAlign w:val="center"/>
          </w:tcPr>
          <w:p w14:paraId="0C148559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– 28, </w:t>
            </w:r>
            <w:r>
              <w:rPr>
                <w:i/>
              </w:rPr>
              <w:t>miro.com</w:t>
            </w:r>
            <w:r>
              <w:t xml:space="preserve"> – 23, </w:t>
            </w:r>
            <w:r>
              <w:rPr>
                <w:i/>
              </w:rPr>
              <w:t>smartdraw.com</w:t>
            </w:r>
            <w:r>
              <w:t xml:space="preserve"> – 8 объявлений; у открытых инструментов нет</w:t>
            </w:r>
          </w:p>
        </w:tc>
        <w:tc>
          <w:tcPr>
            <w:tcW w:w="3904" w:type="dxa"/>
            <w:vAlign w:val="center"/>
          </w:tcPr>
          <w:p w14:paraId="0A4C4F4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реклама в нише слаба; канал – органический поиск и вузы</w:t>
            </w:r>
          </w:p>
        </w:tc>
      </w:tr>
    </w:tbl>
    <w:p w14:paraId="3FE7F93D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41517A6B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16"/>
        <w:gridCol w:w="2693"/>
        <w:gridCol w:w="3529"/>
      </w:tblGrid>
      <w:tr w:rsidR="0060479B" w14:paraId="294B7B3B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16" w:type="dxa"/>
            <w:vAlign w:val="center"/>
          </w:tcPr>
          <w:p w14:paraId="6DD22BD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693" w:type="dxa"/>
            <w:vAlign w:val="center"/>
          </w:tcPr>
          <w:p w14:paraId="32E9CB0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529" w:type="dxa"/>
            <w:vAlign w:val="center"/>
          </w:tcPr>
          <w:p w14:paraId="4E1F7EAC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479B" w14:paraId="2238F569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4FC34BB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ИИ в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123D928A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5F2B7BC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 в </w:t>
            </w:r>
            <w:r>
              <w:rPr>
                <w:i/>
              </w:rPr>
              <w:t>MVP</w:t>
            </w:r>
            <w:r>
              <w:t xml:space="preserve"> – заглушка (документация проекта)</w:t>
            </w:r>
          </w:p>
        </w:tc>
      </w:tr>
      <w:tr w:rsidR="0060479B" w14:paraId="31E59838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7E2B8EB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инфраструктуру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680FE171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4448A4C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14:paraId="405F0689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500D6BD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2693" w:type="dxa"/>
            <w:vAlign w:val="center"/>
          </w:tcPr>
          <w:p w14:paraId="2DEF0C9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46C2F5DD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, комиссия </w:t>
            </w:r>
            <w:r>
              <w:rPr>
                <w:i/>
              </w:rPr>
              <w:t>bePaid</w:t>
            </w:r>
            <w:r>
              <w:t xml:space="preserve"> 2,9 %</w:t>
            </w:r>
          </w:p>
        </w:tc>
      </w:tr>
      <w:tr w:rsidR="0060479B" w14:paraId="3A9028E0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188A9B2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Срок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186ED16E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 06.12.2026</w:t>
            </w:r>
          </w:p>
        </w:tc>
        <w:tc>
          <w:tcPr>
            <w:tcW w:w="3529" w:type="dxa"/>
            <w:vAlign w:val="center"/>
          </w:tcPr>
          <w:p w14:paraId="6E652D85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14:paraId="17A5BFC5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477CE008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Релиз 2 (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693" w:type="dxa"/>
            <w:vAlign w:val="center"/>
          </w:tcPr>
          <w:p w14:paraId="1CAB77C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 28.02.2027</w:t>
            </w:r>
          </w:p>
        </w:tc>
        <w:tc>
          <w:tcPr>
            <w:tcW w:w="3529" w:type="dxa"/>
            <w:vAlign w:val="center"/>
          </w:tcPr>
          <w:p w14:paraId="791E3A0B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14:paraId="21112D9B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4CBAA12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Релиз 3 (сети Петри)</w:t>
            </w:r>
          </w:p>
        </w:tc>
        <w:tc>
          <w:tcPr>
            <w:tcW w:w="2693" w:type="dxa"/>
            <w:vAlign w:val="center"/>
          </w:tcPr>
          <w:p w14:paraId="2EC49AE0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 30.04.2027</w:t>
            </w:r>
          </w:p>
        </w:tc>
        <w:tc>
          <w:tcPr>
            <w:tcW w:w="3529" w:type="dxa"/>
            <w:vAlign w:val="center"/>
          </w:tcPr>
          <w:p w14:paraId="47765113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14:paraId="74104E14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2B0F55C6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за 3 месяца после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065A44D4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>150 регистраций; активация не ниже 60 %; не менее 5 платящих</w:t>
            </w:r>
          </w:p>
        </w:tc>
        <w:tc>
          <w:tcPr>
            <w:tcW w:w="3529" w:type="dxa"/>
            <w:vAlign w:val="center"/>
          </w:tcPr>
          <w:p w14:paraId="500F3FD2" w14:textId="77777777" w:rsidR="0060479B" w:rsidRDefault="00EC5D61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на основе </w:t>
            </w:r>
            <w:r>
              <w:rPr>
                <w:i/>
              </w:rPr>
              <w:t>KPI</w:t>
            </w:r>
            <w:r>
              <w:t xml:space="preserve"> проекта</w:t>
            </w:r>
          </w:p>
        </w:tc>
      </w:tr>
    </w:tbl>
    <w:p w14:paraId="30903999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  <w:bookmarkEnd w:id="33"/>
    </w:p>
    <w:sectPr w:rsidR="0060479B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FB46" w14:textId="77777777" w:rsidR="00502276" w:rsidRDefault="00502276">
      <w:r>
        <w:separator/>
      </w:r>
    </w:p>
  </w:endnote>
  <w:endnote w:type="continuationSeparator" w:id="0">
    <w:p w14:paraId="35B99DAB" w14:textId="77777777" w:rsidR="00502276" w:rsidRDefault="00502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0421" w14:textId="77777777" w:rsidR="0060479B" w:rsidRDefault="00EC5D61">
    <w:pPr>
      <w:jc w:val="right"/>
    </w:pPr>
    <w:r>
      <w:fldChar w:fldCharType="begin"/>
    </w:r>
    <w:r>
      <w:instrText>PAGE</w:instrText>
    </w:r>
    <w:r>
      <w:fldChar w:fldCharType="separate"/>
    </w:r>
    <w:r w:rsidR="00F30AF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C8E1" w14:textId="77777777" w:rsidR="00DC408F" w:rsidRDefault="00DC40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CABE" w14:textId="77777777" w:rsidR="00502276" w:rsidRDefault="00502276">
      <w:r>
        <w:separator/>
      </w:r>
    </w:p>
  </w:footnote>
  <w:footnote w:type="continuationSeparator" w:id="0">
    <w:p w14:paraId="61F688C7" w14:textId="77777777" w:rsidR="00502276" w:rsidRDefault="005022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B73E" w14:textId="77777777" w:rsidR="0060479B" w:rsidRDefault="006047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16F4A" w14:textId="77777777" w:rsidR="00DC408F" w:rsidRDefault="00DC40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D4690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CFA3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39637956">
    <w:abstractNumId w:val="1"/>
  </w:num>
  <w:num w:numId="2" w16cid:durableId="622886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2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406A"/>
    <w:rsid w:val="0019215F"/>
    <w:rsid w:val="00236CF6"/>
    <w:rsid w:val="0037561A"/>
    <w:rsid w:val="004E29B3"/>
    <w:rsid w:val="00502276"/>
    <w:rsid w:val="00590D07"/>
    <w:rsid w:val="0060479B"/>
    <w:rsid w:val="00620996"/>
    <w:rsid w:val="00784D58"/>
    <w:rsid w:val="008D27B3"/>
    <w:rsid w:val="008D6863"/>
    <w:rsid w:val="00961D3A"/>
    <w:rsid w:val="00B53769"/>
    <w:rsid w:val="00B86B75"/>
    <w:rsid w:val="00BC48D5"/>
    <w:rsid w:val="00C357BC"/>
    <w:rsid w:val="00C36279"/>
    <w:rsid w:val="00C415F6"/>
    <w:rsid w:val="00D66BE1"/>
    <w:rsid w:val="00DA1AAE"/>
    <w:rsid w:val="00DB37B4"/>
    <w:rsid w:val="00DC408F"/>
    <w:rsid w:val="00E315A3"/>
    <w:rsid w:val="00EC5D61"/>
    <w:rsid w:val="00F30A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AB7E4C"/>
  <w15:docId w15:val="{83975281-9478-4C45-87EF-9ED25CA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30AF2"/>
    <w:pPr>
      <w:spacing w:after="100"/>
    </w:pPr>
  </w:style>
  <w:style w:type="paragraph" w:styleId="20">
    <w:name w:val="toc 2"/>
    <w:basedOn w:val="a"/>
    <w:next w:val="a"/>
    <w:autoRedefine/>
    <w:uiPriority w:val="39"/>
    <w:rsid w:val="00F30AF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3599</Words>
  <Characters>21843</Characters>
  <Application>Microsoft Office Word</Application>
  <DocSecurity>0</DocSecurity>
  <Lines>1070</Lines>
  <Paragraphs>746</Paragraphs>
  <ScaleCrop>false</ScaleCrop>
  <Company/>
  <LinksUpToDate>false</LinksUpToDate>
  <CharactersWithSpaces>24774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7</cp:revision>
  <dcterms:created xsi:type="dcterms:W3CDTF">2026-10-03T12:42:00Z</dcterms:created>
  <dcterms:modified xsi:type="dcterms:W3CDTF">2026-10-04T21:34:00Z</dcterms:modified>
</cp:coreProperties>
</file>