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CEFD" w14:textId="77777777" w:rsidR="009141AD" w:rsidRDefault="002A4799">
      <w:pPr>
        <w:pStyle w:val="1"/>
      </w:pPr>
      <w:bookmarkStart w:id="0" w:name="_e72c5a3a5b2db55fdd327b62a1d941bcf43f699"/>
      <w:r>
        <w:t>Краткое резюме проекта NotaCode</w:t>
      </w:r>
    </w:p>
    <w:p w14:paraId="1924ADFC" w14:textId="77777777" w:rsidR="009141AD" w:rsidRDefault="002A4799">
      <w:pPr>
        <w:pStyle w:val="2"/>
      </w:pPr>
      <w:bookmarkStart w:id="1" w:name="_d83b604e1919d82826d0fd872b96658a1890fb0"/>
      <w:r>
        <w:t>1 Паспорт проекта и управленческое решение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9141AD" w14:paraId="1FBED319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F334981" w14:textId="77777777" w:rsidR="009141AD" w:rsidRDefault="002A4799">
            <w:pPr>
              <w:pStyle w:val="Compact"/>
            </w:pPr>
            <w:r>
              <w:t>Параметр</w:t>
            </w:r>
          </w:p>
        </w:tc>
        <w:tc>
          <w:tcPr>
            <w:tcW w:w="3960" w:type="dxa"/>
          </w:tcPr>
          <w:p w14:paraId="5D97B31A" w14:textId="77777777" w:rsidR="009141AD" w:rsidRDefault="002A4799">
            <w:pPr>
              <w:pStyle w:val="Compact"/>
            </w:pPr>
            <w:r>
              <w:t>Значение</w:t>
            </w:r>
          </w:p>
        </w:tc>
      </w:tr>
      <w:tr w:rsidR="009141AD" w14:paraId="0DF4B5B4" w14:textId="77777777">
        <w:tc>
          <w:tcPr>
            <w:tcW w:w="3960" w:type="dxa"/>
          </w:tcPr>
          <w:p w14:paraId="76B53A13" w14:textId="77777777" w:rsidR="009141AD" w:rsidRDefault="002A4799">
            <w:pPr>
              <w:pStyle w:val="Compact"/>
            </w:pPr>
            <w:r>
              <w:t>Название проекта</w:t>
            </w:r>
          </w:p>
        </w:tc>
        <w:tc>
          <w:tcPr>
            <w:tcW w:w="3960" w:type="dxa"/>
          </w:tcPr>
          <w:p w14:paraId="2181DC7F" w14:textId="77777777" w:rsidR="009141AD" w:rsidRDefault="002A4799">
            <w:pPr>
              <w:pStyle w:val="Compact"/>
            </w:pPr>
            <w:r>
              <w:t>NotaCode</w:t>
            </w:r>
          </w:p>
        </w:tc>
      </w:tr>
      <w:tr w:rsidR="009141AD" w14:paraId="2D590FDD" w14:textId="77777777">
        <w:tc>
          <w:tcPr>
            <w:tcW w:w="3960" w:type="dxa"/>
          </w:tcPr>
          <w:p w14:paraId="7FEB6B64" w14:textId="77777777" w:rsidR="009141AD" w:rsidRDefault="002A4799">
            <w:pPr>
              <w:pStyle w:val="Compact"/>
            </w:pPr>
            <w:r>
              <w:t>Инициатор / владелец</w:t>
            </w:r>
          </w:p>
        </w:tc>
        <w:tc>
          <w:tcPr>
            <w:tcW w:w="3960" w:type="dxa"/>
          </w:tcPr>
          <w:p w14:paraId="0583D398" w14:textId="77777777" w:rsidR="009141AD" w:rsidRDefault="002A4799">
            <w:pPr>
              <w:pStyle w:val="Compact"/>
            </w:pPr>
            <w:r>
              <w:t>К. А. Хаджинова, группа 60131, БГУИР</w:t>
            </w:r>
          </w:p>
        </w:tc>
      </w:tr>
      <w:tr w:rsidR="009141AD" w14:paraId="680163D1" w14:textId="77777777">
        <w:tc>
          <w:tcPr>
            <w:tcW w:w="3960" w:type="dxa"/>
          </w:tcPr>
          <w:p w14:paraId="4CC25A1D" w14:textId="77777777" w:rsidR="009141AD" w:rsidRDefault="002A4799">
            <w:pPr>
              <w:pStyle w:val="Compact"/>
            </w:pPr>
            <w:r>
              <w:t>Суть проекта в 1 предложении</w:t>
            </w:r>
          </w:p>
        </w:tc>
        <w:tc>
          <w:tcPr>
            <w:tcW w:w="3960" w:type="dxa"/>
          </w:tcPr>
          <w:p w14:paraId="5707F9A7" w14:textId="77777777" w:rsidR="009141AD" w:rsidRDefault="002A4799">
            <w:pPr>
              <w:pStyle w:val="Compact"/>
            </w:pPr>
            <w:r>
              <w:t>Проект создает веб-IDE «диаграммы как код» для студентов технических специальностей и аналитиков ПО, чтобы решить проблему отсутствия единого инструмента для всех нотаций проекта за счет единого редактора с текстовым вводом.</w:t>
            </w:r>
          </w:p>
        </w:tc>
      </w:tr>
      <w:tr w:rsidR="009141AD" w14:paraId="71174DDD" w14:textId="77777777">
        <w:tc>
          <w:tcPr>
            <w:tcW w:w="3960" w:type="dxa"/>
          </w:tcPr>
          <w:p w14:paraId="185F3533" w14:textId="77777777" w:rsidR="009141AD" w:rsidRDefault="002A4799">
            <w:pPr>
              <w:pStyle w:val="Compact"/>
            </w:pPr>
            <w:r>
              <w:t>Запрашиваемое решение</w:t>
            </w:r>
          </w:p>
        </w:tc>
        <w:tc>
          <w:tcPr>
            <w:tcW w:w="3960" w:type="dxa"/>
          </w:tcPr>
          <w:p w14:paraId="1788AB10" w14:textId="77777777" w:rsidR="009141AD" w:rsidRDefault="002A4799">
            <w:pPr>
              <w:pStyle w:val="Compact"/>
            </w:pPr>
            <w:r>
              <w:t>Рекомендуется пилот (ограниченный старт первого релиза)</w:t>
            </w:r>
          </w:p>
        </w:tc>
      </w:tr>
      <w:tr w:rsidR="009141AD" w14:paraId="42791F2F" w14:textId="77777777">
        <w:tc>
          <w:tcPr>
            <w:tcW w:w="3960" w:type="dxa"/>
          </w:tcPr>
          <w:p w14:paraId="26131B50" w14:textId="77777777" w:rsidR="009141AD" w:rsidRDefault="002A4799">
            <w:pPr>
              <w:pStyle w:val="Compact"/>
            </w:pPr>
            <w:r>
              <w:t>Граница первого старта</w:t>
            </w:r>
          </w:p>
        </w:tc>
        <w:tc>
          <w:tcPr>
            <w:tcW w:w="3960" w:type="dxa"/>
          </w:tcPr>
          <w:p w14:paraId="460B81A3" w14:textId="77777777" w:rsidR="009141AD" w:rsidRDefault="002A4799">
            <w:pPr>
              <w:pStyle w:val="Compact"/>
            </w:pPr>
            <w:r>
              <w:t>Республика Беларусь; студенты вузов; поиск и вузы как каналы; Free и Pro 40 USD в год</w:t>
            </w:r>
          </w:p>
        </w:tc>
      </w:tr>
    </w:tbl>
    <w:p w14:paraId="3BAE272A" w14:textId="77777777" w:rsidR="009141AD" w:rsidRDefault="002A4799">
      <w:pPr>
        <w:pStyle w:val="2"/>
      </w:pPr>
      <w:bookmarkStart w:id="2" w:name="_e9c9d472fa7d9f91385f3088f55d242acaee14e"/>
      <w:bookmarkEnd w:id="1"/>
      <w:r>
        <w:t>2 Идея, рыночная возможность и достаточность рынка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9141AD" w14:paraId="0B89A10D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214EFA" w14:textId="77777777" w:rsidR="009141AD" w:rsidRDefault="002A4799">
            <w:pPr>
              <w:pStyle w:val="Compact"/>
            </w:pPr>
            <w:r>
              <w:t>Блок</w:t>
            </w:r>
          </w:p>
        </w:tc>
        <w:tc>
          <w:tcPr>
            <w:tcW w:w="2640" w:type="dxa"/>
          </w:tcPr>
          <w:p w14:paraId="4FDF82B1" w14:textId="77777777" w:rsidR="009141AD" w:rsidRDefault="002A4799">
            <w:pPr>
              <w:pStyle w:val="Compact"/>
            </w:pPr>
            <w:r>
              <w:t>Краткая запись</w:t>
            </w:r>
          </w:p>
        </w:tc>
        <w:tc>
          <w:tcPr>
            <w:tcW w:w="2640" w:type="dxa"/>
          </w:tcPr>
          <w:p w14:paraId="4CA5B124" w14:textId="77777777" w:rsidR="009141AD" w:rsidRDefault="002A4799">
            <w:pPr>
              <w:pStyle w:val="Compact"/>
            </w:pPr>
            <w:r>
              <w:t>Источник</w:t>
            </w:r>
          </w:p>
        </w:tc>
      </w:tr>
      <w:tr w:rsidR="009141AD" w14:paraId="2AF8549D" w14:textId="77777777">
        <w:tc>
          <w:tcPr>
            <w:tcW w:w="2640" w:type="dxa"/>
          </w:tcPr>
          <w:p w14:paraId="39F42393" w14:textId="77777777" w:rsidR="009141AD" w:rsidRDefault="002A4799">
            <w:pPr>
              <w:pStyle w:val="Compact"/>
            </w:pPr>
            <w:r>
              <w:t>Идея</w:t>
            </w:r>
          </w:p>
        </w:tc>
        <w:tc>
          <w:tcPr>
            <w:tcW w:w="2640" w:type="dxa"/>
          </w:tcPr>
          <w:p w14:paraId="66058C8D" w14:textId="77777777" w:rsidR="009141AD" w:rsidRDefault="002A4799">
            <w:pPr>
              <w:pStyle w:val="Compact"/>
            </w:pPr>
            <w:r>
              <w:t>Диаграммы IDEF0, DFD, сетей Петри не поддерживаются 8 просмотренными конкурентами; UML, BPMN и ERD вместе есть только у платного Lucidchart</w:t>
            </w:r>
          </w:p>
        </w:tc>
        <w:tc>
          <w:tcPr>
            <w:tcW w:w="2640" w:type="dxa"/>
          </w:tcPr>
          <w:p w14:paraId="7DEDE85E" w14:textId="77777777" w:rsidR="009141AD" w:rsidRDefault="002A4799">
            <w:pPr>
              <w:pStyle w:val="Compact"/>
            </w:pPr>
            <w:r>
              <w:t>ЛР5</w:t>
            </w:r>
          </w:p>
        </w:tc>
      </w:tr>
      <w:tr w:rsidR="009141AD" w14:paraId="30EE7E69" w14:textId="77777777">
        <w:tc>
          <w:tcPr>
            <w:tcW w:w="2640" w:type="dxa"/>
          </w:tcPr>
          <w:p w14:paraId="13D2C542" w14:textId="77777777" w:rsidR="009141AD" w:rsidRDefault="002A4799">
            <w:pPr>
              <w:pStyle w:val="Compact"/>
            </w:pPr>
            <w:r>
              <w:t>Спрос</w:t>
            </w:r>
          </w:p>
        </w:tc>
        <w:tc>
          <w:tcPr>
            <w:tcW w:w="2640" w:type="dxa"/>
          </w:tcPr>
          <w:p w14:paraId="17E62DA0" w14:textId="77777777" w:rsidR="009141AD" w:rsidRDefault="002A4799">
            <w:pPr>
              <w:pStyle w:val="Compact"/>
            </w:pPr>
            <w:r>
              <w:t>UML – 591, BPMN – 476 запросов в месяц; спрос сезонный, снижается на 43–47 % за два года, 73–77 % – Минск и область</w:t>
            </w:r>
          </w:p>
        </w:tc>
        <w:tc>
          <w:tcPr>
            <w:tcW w:w="2640" w:type="dxa"/>
          </w:tcPr>
          <w:p w14:paraId="747112E3" w14:textId="77777777" w:rsidR="009141AD" w:rsidRDefault="002A4799">
            <w:pPr>
              <w:pStyle w:val="Compact"/>
            </w:pPr>
            <w:r>
              <w:t>ЛР1, Вордстат, Google Trends</w:t>
            </w:r>
          </w:p>
        </w:tc>
      </w:tr>
      <w:tr w:rsidR="009141AD" w14:paraId="299FA6A3" w14:textId="77777777">
        <w:tc>
          <w:tcPr>
            <w:tcW w:w="2640" w:type="dxa"/>
          </w:tcPr>
          <w:p w14:paraId="48744402" w14:textId="77777777" w:rsidR="009141AD" w:rsidRDefault="002A4799">
            <w:pPr>
              <w:pStyle w:val="Compact"/>
            </w:pPr>
            <w:r>
              <w:t>Границы рынка</w:t>
            </w:r>
          </w:p>
        </w:tc>
        <w:tc>
          <w:tcPr>
            <w:tcW w:w="2640" w:type="dxa"/>
          </w:tcPr>
          <w:p w14:paraId="2F61CD9B" w14:textId="77777777" w:rsidR="009141AD" w:rsidRDefault="002A4799">
            <w:pPr>
              <w:pStyle w:val="Compact"/>
            </w:pPr>
            <w:r>
              <w:t>Студенты и аналитики ПО Беларуси; канал – поиск и вузы</w:t>
            </w:r>
          </w:p>
        </w:tc>
        <w:tc>
          <w:tcPr>
            <w:tcW w:w="2640" w:type="dxa"/>
          </w:tcPr>
          <w:p w14:paraId="561974B8" w14:textId="77777777" w:rsidR="009141AD" w:rsidRDefault="002A4799">
            <w:pPr>
              <w:pStyle w:val="Compact"/>
            </w:pPr>
            <w:r>
              <w:t>ЛР1</w:t>
            </w:r>
          </w:p>
        </w:tc>
      </w:tr>
      <w:tr w:rsidR="009141AD" w14:paraId="3A4C156D" w14:textId="77777777">
        <w:tc>
          <w:tcPr>
            <w:tcW w:w="2640" w:type="dxa"/>
          </w:tcPr>
          <w:p w14:paraId="6CC8955A" w14:textId="77777777" w:rsidR="009141AD" w:rsidRDefault="002A4799">
            <w:pPr>
              <w:pStyle w:val="Compact"/>
            </w:pPr>
            <w:r>
              <w:t>Размер рынка</w:t>
            </w:r>
          </w:p>
        </w:tc>
        <w:tc>
          <w:tcPr>
            <w:tcW w:w="2640" w:type="dxa"/>
          </w:tcPr>
          <w:p w14:paraId="66168B3D" w14:textId="77777777" w:rsidR="009141AD" w:rsidRDefault="002A4799">
            <w:pPr>
              <w:pStyle w:val="Compact"/>
            </w:pPr>
            <w:r>
              <w:t>SAM 49 893–414 754 BYN в год; SOM 249–16 590 BYN; базовая оценка – около 33 платящих пользователей Pro</w:t>
            </w:r>
          </w:p>
        </w:tc>
        <w:tc>
          <w:tcPr>
            <w:tcW w:w="2640" w:type="dxa"/>
          </w:tcPr>
          <w:p w14:paraId="09E89295" w14:textId="77777777" w:rsidR="009141AD" w:rsidRDefault="002A4799">
            <w:pPr>
              <w:pStyle w:val="Compact"/>
            </w:pPr>
            <w:r>
              <w:t>ЛР2-3</w:t>
            </w:r>
          </w:p>
        </w:tc>
      </w:tr>
      <w:tr w:rsidR="009141AD" w14:paraId="2E6EF310" w14:textId="77777777">
        <w:tc>
          <w:tcPr>
            <w:tcW w:w="2640" w:type="dxa"/>
          </w:tcPr>
          <w:p w14:paraId="13DED263" w14:textId="77777777" w:rsidR="009141AD" w:rsidRDefault="002A4799">
            <w:pPr>
              <w:pStyle w:val="Compact"/>
            </w:pPr>
            <w:r>
              <w:t>Барьеры входа и выхода</w:t>
            </w:r>
          </w:p>
        </w:tc>
        <w:tc>
          <w:tcPr>
            <w:tcW w:w="2640" w:type="dxa"/>
          </w:tcPr>
          <w:p w14:paraId="6639E6FF" w14:textId="77777777" w:rsidR="009141AD" w:rsidRDefault="002A4799">
            <w:pPr>
              <w:pStyle w:val="Compact"/>
            </w:pPr>
            <w:r>
              <w:t>Вход: технологический и доверительный – высокие; выход – низкие барьеры (веб-сервис без крупных обязательств)</w:t>
            </w:r>
          </w:p>
        </w:tc>
        <w:tc>
          <w:tcPr>
            <w:tcW w:w="2640" w:type="dxa"/>
          </w:tcPr>
          <w:p w14:paraId="565FA5F8" w14:textId="77777777" w:rsidR="009141AD" w:rsidRDefault="002A4799">
            <w:pPr>
              <w:pStyle w:val="Compact"/>
            </w:pPr>
            <w:r>
              <w:t>ЛР4, ЛР6</w:t>
            </w:r>
          </w:p>
        </w:tc>
      </w:tr>
    </w:tbl>
    <w:p w14:paraId="716F69BA" w14:textId="77777777" w:rsidR="009141AD" w:rsidRDefault="002A4799">
      <w:pPr>
        <w:pStyle w:val="FirstParagraph"/>
      </w:pPr>
      <w:r>
        <w:t>Итог этапа. Основание для ограниченного старта есть: подтверждены конкурентный пробел и возможность проверить ЦП в первом релизе; спрос и размер рынка достаточны лишь для проверки модели.</w:t>
      </w:r>
    </w:p>
    <w:p w14:paraId="5A37F842" w14:textId="77777777" w:rsidR="009141AD" w:rsidRDefault="002A4799">
      <w:pPr>
        <w:pStyle w:val="2"/>
      </w:pPr>
      <w:bookmarkStart w:id="3" w:name="_234235faf43bf5faecb743b4d41da460e0bb675"/>
      <w:bookmarkEnd w:id="2"/>
      <w:r>
        <w:t>3 Конкурентная среда и незакрытая проблема</w:t>
      </w:r>
    </w:p>
    <w:p w14:paraId="303BE733" w14:textId="77777777" w:rsidR="009141AD" w:rsidRDefault="002A4799">
      <w:pPr>
        <w:pStyle w:val="FirstParagraph"/>
      </w:pPr>
      <w:r>
        <w:t xml:space="preserve">Уровень конкуренции: 1 прямой (PlantUML), 4 близких, 9 косвенных и заменителей, главный заменитель – бесплатный draw.io. Рыночный стандарт: бесплатный доступ, экспорт, интеграции, документация, открытая цена. Преимущество проекта: полный набор нотаций, </w:t>
      </w:r>
      <w:r>
        <w:lastRenderedPageBreak/>
        <w:t>включая IDEF0, DFD и сети Петри. Главная проблема клиента: клиент не может построить диаграмму всех нотаций проекта без нескольких инструментов и освоения синтаксиса.</w:t>
      </w:r>
    </w:p>
    <w:p w14:paraId="05216699" w14:textId="77777777" w:rsidR="009141AD" w:rsidRDefault="002A4799">
      <w:pPr>
        <w:pStyle w:val="2"/>
      </w:pPr>
      <w:bookmarkStart w:id="4" w:name="_3b347109e9f870c8163e96f482bfb7f75c0dad9"/>
      <w:bookmarkEnd w:id="3"/>
      <w:r>
        <w:t>4 Ценностное предложение, цифровой товар и монетизация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9141AD" w14:paraId="509822EF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69B19A" w14:textId="77777777" w:rsidR="009141AD" w:rsidRDefault="002A4799">
            <w:pPr>
              <w:pStyle w:val="Compact"/>
            </w:pPr>
            <w:r>
              <w:t>Элемент</w:t>
            </w:r>
          </w:p>
        </w:tc>
        <w:tc>
          <w:tcPr>
            <w:tcW w:w="3960" w:type="dxa"/>
          </w:tcPr>
          <w:p w14:paraId="0ACF5FBA" w14:textId="77777777" w:rsidR="009141AD" w:rsidRDefault="002A4799">
            <w:pPr>
              <w:pStyle w:val="Compact"/>
            </w:pPr>
            <w:r>
              <w:t>Запись</w:t>
            </w:r>
          </w:p>
        </w:tc>
      </w:tr>
      <w:tr w:rsidR="009141AD" w14:paraId="2D88ECC9" w14:textId="77777777">
        <w:tc>
          <w:tcPr>
            <w:tcW w:w="3960" w:type="dxa"/>
          </w:tcPr>
          <w:p w14:paraId="778105C9" w14:textId="77777777" w:rsidR="009141AD" w:rsidRDefault="002A4799">
            <w:pPr>
              <w:pStyle w:val="Compact"/>
            </w:pPr>
            <w:r>
              <w:t>Целевой сегмент</w:t>
            </w:r>
          </w:p>
        </w:tc>
        <w:tc>
          <w:tcPr>
            <w:tcW w:w="3960" w:type="dxa"/>
          </w:tcPr>
          <w:p w14:paraId="2BC7DD7E" w14:textId="77777777" w:rsidR="009141AD" w:rsidRDefault="002A4799">
            <w:pPr>
              <w:pStyle w:val="Compact"/>
            </w:pPr>
            <w:r>
              <w:t>Студенты технических специальностей (Free), аналитики и разработчики ПО (Pro)</w:t>
            </w:r>
          </w:p>
        </w:tc>
      </w:tr>
      <w:tr w:rsidR="009141AD" w14:paraId="56105A43" w14:textId="77777777">
        <w:tc>
          <w:tcPr>
            <w:tcW w:w="3960" w:type="dxa"/>
          </w:tcPr>
          <w:p w14:paraId="78F0B5D4" w14:textId="77777777" w:rsidR="009141AD" w:rsidRDefault="002A4799">
            <w:pPr>
              <w:pStyle w:val="Compact"/>
            </w:pPr>
            <w:r>
              <w:t>Опорная проблема</w:t>
            </w:r>
          </w:p>
        </w:tc>
        <w:tc>
          <w:tcPr>
            <w:tcW w:w="3960" w:type="dxa"/>
          </w:tcPr>
          <w:p w14:paraId="457C8BEA" w14:textId="77777777" w:rsidR="009141AD" w:rsidRDefault="002A4799">
            <w:pPr>
              <w:pStyle w:val="Compact"/>
            </w:pPr>
            <w:r>
              <w:t>Нет единого инструмента для всех нотаций (индекс 74)</w:t>
            </w:r>
          </w:p>
        </w:tc>
      </w:tr>
      <w:tr w:rsidR="009141AD" w14:paraId="130AAAAB" w14:textId="77777777">
        <w:tc>
          <w:tcPr>
            <w:tcW w:w="3960" w:type="dxa"/>
          </w:tcPr>
          <w:p w14:paraId="4C639667" w14:textId="77777777" w:rsidR="009141AD" w:rsidRDefault="002A4799">
            <w:pPr>
              <w:pStyle w:val="Compact"/>
            </w:pPr>
            <w:r>
              <w:t>ЦП</w:t>
            </w:r>
          </w:p>
        </w:tc>
        <w:tc>
          <w:tcPr>
            <w:tcW w:w="3960" w:type="dxa"/>
          </w:tcPr>
          <w:p w14:paraId="238DD3FF" w14:textId="77777777" w:rsidR="009141AD" w:rsidRDefault="002A4799">
            <w:pPr>
              <w:pStyle w:val="Compact"/>
            </w:pPr>
            <w:r>
              <w:t>Для студентов и аналитиков ПО, которые сталкиваются с несколькими инструментами для нотаций, проект предлагает единый редактор, позволяющий получить диаграмму любой нотации из текста лучше, чем draw.io и PlantUML, за счет набора нотаций, включая IDEF0 и DFD</w:t>
            </w:r>
          </w:p>
        </w:tc>
      </w:tr>
      <w:tr w:rsidR="009141AD" w14:paraId="524E8E4F" w14:textId="77777777">
        <w:tc>
          <w:tcPr>
            <w:tcW w:w="3960" w:type="dxa"/>
          </w:tcPr>
          <w:p w14:paraId="1B420B1C" w14:textId="77777777" w:rsidR="009141AD" w:rsidRDefault="002A4799">
            <w:pPr>
              <w:pStyle w:val="Compact"/>
            </w:pPr>
            <w:r>
              <w:t>Цифровой товар</w:t>
            </w:r>
          </w:p>
        </w:tc>
        <w:tc>
          <w:tcPr>
            <w:tcW w:w="3960" w:type="dxa"/>
          </w:tcPr>
          <w:p w14:paraId="4FB0F25C" w14:textId="77777777" w:rsidR="009141AD" w:rsidRDefault="002A4799">
            <w:pPr>
              <w:pStyle w:val="Compact"/>
            </w:pPr>
            <w:r>
              <w:t>Веб-платформа (PWA): редактор, предпросмотр, экспорт, ИИ-ассистент</w:t>
            </w:r>
          </w:p>
        </w:tc>
      </w:tr>
      <w:tr w:rsidR="009141AD" w14:paraId="1077B8C0" w14:textId="77777777">
        <w:tc>
          <w:tcPr>
            <w:tcW w:w="3960" w:type="dxa"/>
          </w:tcPr>
          <w:p w14:paraId="2AB65334" w14:textId="77777777" w:rsidR="009141AD" w:rsidRDefault="002A4799">
            <w:pPr>
              <w:pStyle w:val="Compact"/>
            </w:pPr>
            <w:r>
              <w:t>Единица монетизации</w:t>
            </w:r>
          </w:p>
        </w:tc>
        <w:tc>
          <w:tcPr>
            <w:tcW w:w="3960" w:type="dxa"/>
          </w:tcPr>
          <w:p w14:paraId="2FA2B7F3" w14:textId="77777777" w:rsidR="009141AD" w:rsidRDefault="002A4799">
            <w:pPr>
              <w:pStyle w:val="Compact"/>
            </w:pPr>
            <w:r>
              <w:t>Пользователь Pro, подписка 40 USD в год (48 USD при 4 × 12)</w:t>
            </w:r>
          </w:p>
        </w:tc>
      </w:tr>
      <w:tr w:rsidR="009141AD" w14:paraId="0B36C5F4" w14:textId="77777777">
        <w:tc>
          <w:tcPr>
            <w:tcW w:w="3960" w:type="dxa"/>
          </w:tcPr>
          <w:p w14:paraId="5BF75E90" w14:textId="77777777" w:rsidR="009141AD" w:rsidRDefault="002A4799">
            <w:pPr>
              <w:pStyle w:val="Compact"/>
            </w:pPr>
            <w:r>
              <w:t>Потенциал удержания</w:t>
            </w:r>
          </w:p>
        </w:tc>
        <w:tc>
          <w:tcPr>
            <w:tcW w:w="3960" w:type="dxa"/>
          </w:tcPr>
          <w:p w14:paraId="3BF398B9" w14:textId="77777777" w:rsidR="009141AD" w:rsidRDefault="002A4799">
            <w:pPr>
              <w:pStyle w:val="Compact"/>
            </w:pPr>
            <w:r>
              <w:t>Низкий: задача сезонная; нужны история и повторное использование (релиз 2)</w:t>
            </w:r>
          </w:p>
        </w:tc>
      </w:tr>
    </w:tbl>
    <w:p w14:paraId="4F54E5D3" w14:textId="77777777" w:rsidR="009141AD" w:rsidRDefault="002A4799">
      <w:pPr>
        <w:pStyle w:val="2"/>
      </w:pPr>
      <w:bookmarkStart w:id="5" w:name="_14a433871fbfe9307ad4f8e76b552f055908b34"/>
      <w:bookmarkEnd w:id="4"/>
      <w:r>
        <w:t>5 Бизнес-модель по Канвас в сокращенном виде</w:t>
      </w:r>
    </w:p>
    <w:p w14:paraId="0701B4BC" w14:textId="77777777" w:rsidR="009141AD" w:rsidRDefault="002A4799">
      <w:pPr>
        <w:pStyle w:val="FirstParagraph"/>
      </w:pPr>
      <w:r>
        <w:t>Сегменты: студенты (Free), аналитики и разработчики (Pro). Ценность: диаграмма любой нотации из текста в одном инструменте. Каналы: поиск, сайт, вузы. Отношения: самообслуживание, документация. Доходы = подписка Pro × пользователь × год. Ресурсы и процессы: движок нотаций, разработка, документация. Партнеры и затраты: вузы, платежный и ИИ-провайдеры; разработка, облако, ИИ-вызовы. Итог этапа: ЦП, товар, монетизация, канал и первый релиз описывают одну задачу – построение диаграмм нотаций проекта; полнота Канваса 71 %.</w:t>
      </w:r>
    </w:p>
    <w:p w14:paraId="677F450B" w14:textId="77777777" w:rsidR="009141AD" w:rsidRDefault="002A4799">
      <w:pPr>
        <w:pStyle w:val="2"/>
      </w:pPr>
      <w:bookmarkStart w:id="6" w:name="_9045b3781ba6932f318296069f0ff05d9436ea2"/>
      <w:bookmarkEnd w:id="5"/>
      <w:r>
        <w:t>6 Первый релиз, последующие релизы и ТЗ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9141AD" w14:paraId="2FED9A9F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88B268" w14:textId="77777777" w:rsidR="009141AD" w:rsidRDefault="002A4799">
            <w:pPr>
              <w:pStyle w:val="Compact"/>
            </w:pPr>
            <w:r>
              <w:t>Раздел</w:t>
            </w:r>
          </w:p>
        </w:tc>
        <w:tc>
          <w:tcPr>
            <w:tcW w:w="2640" w:type="dxa"/>
          </w:tcPr>
          <w:p w14:paraId="4F30F97A" w14:textId="77777777" w:rsidR="009141AD" w:rsidRDefault="002A4799">
            <w:pPr>
              <w:pStyle w:val="Compact"/>
            </w:pPr>
            <w:r>
              <w:t>Первый релиз</w:t>
            </w:r>
          </w:p>
        </w:tc>
        <w:tc>
          <w:tcPr>
            <w:tcW w:w="2640" w:type="dxa"/>
          </w:tcPr>
          <w:p w14:paraId="24DF91EB" w14:textId="77777777" w:rsidR="009141AD" w:rsidRDefault="002A4799">
            <w:pPr>
              <w:pStyle w:val="Compact"/>
            </w:pPr>
            <w:r>
              <w:t>Следующие релизы</w:t>
            </w:r>
          </w:p>
        </w:tc>
      </w:tr>
      <w:tr w:rsidR="009141AD" w14:paraId="0E44B684" w14:textId="77777777">
        <w:tc>
          <w:tcPr>
            <w:tcW w:w="2640" w:type="dxa"/>
          </w:tcPr>
          <w:p w14:paraId="49518CB8" w14:textId="77777777" w:rsidR="009141AD" w:rsidRDefault="002A4799">
            <w:pPr>
              <w:pStyle w:val="Compact"/>
            </w:pPr>
            <w:r>
              <w:t>Функции</w:t>
            </w:r>
          </w:p>
        </w:tc>
        <w:tc>
          <w:tcPr>
            <w:tcW w:w="2640" w:type="dxa"/>
          </w:tcPr>
          <w:p w14:paraId="58904935" w14:textId="77777777" w:rsidR="009141AD" w:rsidRDefault="002A4799">
            <w:pPr>
              <w:pStyle w:val="Compact"/>
            </w:pPr>
            <w:r>
              <w:t>Текстовый ввод с предпросмотром, нотации волны 1 (UML, ERD, IDEF0, IDEF1X, IDEF3, DFD), экспорт SVG и PNG, регистрация, тарифы, оплата или заявка Pro, заглушка ИИ-ассистента</w:t>
            </w:r>
          </w:p>
        </w:tc>
        <w:tc>
          <w:tcPr>
            <w:tcW w:w="2640" w:type="dxa"/>
          </w:tcPr>
          <w:p w14:paraId="32555258" w14:textId="77777777" w:rsidR="009141AD" w:rsidRDefault="002A4799">
            <w:pPr>
              <w:pStyle w:val="Compact"/>
            </w:pPr>
            <w:r>
              <w:t>BPMN 2.0, сети Петри, ИИ-ассистент с квотами, подсказки об ошибках, совместная работа, API</w:t>
            </w:r>
          </w:p>
        </w:tc>
      </w:tr>
      <w:tr w:rsidR="009141AD" w14:paraId="217A523C" w14:textId="77777777">
        <w:tc>
          <w:tcPr>
            <w:tcW w:w="2640" w:type="dxa"/>
          </w:tcPr>
          <w:p w14:paraId="7D1A906F" w14:textId="77777777" w:rsidR="009141AD" w:rsidRDefault="002A4799">
            <w:pPr>
              <w:pStyle w:val="Compact"/>
            </w:pPr>
            <w:r>
              <w:t>Страницы / экраны</w:t>
            </w:r>
          </w:p>
        </w:tc>
        <w:tc>
          <w:tcPr>
            <w:tcW w:w="2640" w:type="dxa"/>
          </w:tcPr>
          <w:p w14:paraId="7F23F226" w14:textId="77777777" w:rsidR="009141AD" w:rsidRDefault="002A4799">
            <w:pPr>
              <w:pStyle w:val="Compact"/>
            </w:pPr>
            <w:r>
              <w:t>Главная, возможности, тарифы, регистрация, оплата, выбор нотации, редактор, экспорт, правовые тексты</w:t>
            </w:r>
          </w:p>
        </w:tc>
        <w:tc>
          <w:tcPr>
            <w:tcW w:w="2640" w:type="dxa"/>
          </w:tcPr>
          <w:p w14:paraId="210D9783" w14:textId="77777777" w:rsidR="009141AD" w:rsidRDefault="002A4799">
            <w:pPr>
              <w:pStyle w:val="Compact"/>
            </w:pPr>
            <w:r>
              <w:t>Мои диаграммы, профиль и подписка, документация, ИИ-ассистент</w:t>
            </w:r>
          </w:p>
        </w:tc>
      </w:tr>
      <w:tr w:rsidR="009141AD" w14:paraId="0F8EE3CA" w14:textId="77777777">
        <w:tc>
          <w:tcPr>
            <w:tcW w:w="2640" w:type="dxa"/>
          </w:tcPr>
          <w:p w14:paraId="6CB192DF" w14:textId="77777777" w:rsidR="009141AD" w:rsidRDefault="002A4799">
            <w:pPr>
              <w:pStyle w:val="Compact"/>
            </w:pPr>
            <w:r>
              <w:t>Контент</w:t>
            </w:r>
          </w:p>
        </w:tc>
        <w:tc>
          <w:tcPr>
            <w:tcW w:w="2640" w:type="dxa"/>
          </w:tcPr>
          <w:p w14:paraId="735C755C" w14:textId="77777777" w:rsidR="009141AD" w:rsidRDefault="002A4799">
            <w:pPr>
              <w:pStyle w:val="Compact"/>
            </w:pPr>
            <w:r>
              <w:t>Обещание, нотации, примеры, тарифы, доказательства, вопросы</w:t>
            </w:r>
          </w:p>
        </w:tc>
        <w:tc>
          <w:tcPr>
            <w:tcW w:w="2640" w:type="dxa"/>
          </w:tcPr>
          <w:p w14:paraId="3D0F5078" w14:textId="77777777" w:rsidR="009141AD" w:rsidRDefault="002A4799">
            <w:pPr>
              <w:pStyle w:val="Compact"/>
            </w:pPr>
            <w:r>
              <w:t>Кейсы, база знаний, обучающие материалы</w:t>
            </w:r>
          </w:p>
        </w:tc>
      </w:tr>
      <w:tr w:rsidR="009141AD" w14:paraId="0DDDA526" w14:textId="77777777">
        <w:tc>
          <w:tcPr>
            <w:tcW w:w="2640" w:type="dxa"/>
          </w:tcPr>
          <w:p w14:paraId="77C567D7" w14:textId="77777777" w:rsidR="009141AD" w:rsidRDefault="002A4799">
            <w:pPr>
              <w:pStyle w:val="Compact"/>
            </w:pPr>
            <w:r>
              <w:t>Интеграции</w:t>
            </w:r>
          </w:p>
        </w:tc>
        <w:tc>
          <w:tcPr>
            <w:tcW w:w="2640" w:type="dxa"/>
          </w:tcPr>
          <w:p w14:paraId="6B2D8A6E" w14:textId="77777777" w:rsidR="009141AD" w:rsidRDefault="002A4799">
            <w:pPr>
              <w:pStyle w:val="Compact"/>
            </w:pPr>
            <w:r>
              <w:t>Платежный провайдер, аналитика событий</w:t>
            </w:r>
          </w:p>
        </w:tc>
        <w:tc>
          <w:tcPr>
            <w:tcW w:w="2640" w:type="dxa"/>
          </w:tcPr>
          <w:p w14:paraId="4D248A62" w14:textId="77777777" w:rsidR="009141AD" w:rsidRDefault="002A4799">
            <w:pPr>
              <w:pStyle w:val="Compact"/>
            </w:pPr>
            <w:r>
              <w:t>API, внешние сервисы</w:t>
            </w:r>
          </w:p>
        </w:tc>
      </w:tr>
      <w:tr w:rsidR="009141AD" w14:paraId="342111F5" w14:textId="77777777">
        <w:tc>
          <w:tcPr>
            <w:tcW w:w="2640" w:type="dxa"/>
          </w:tcPr>
          <w:p w14:paraId="0B156A97" w14:textId="77777777" w:rsidR="009141AD" w:rsidRDefault="002A4799">
            <w:pPr>
              <w:pStyle w:val="Compact"/>
            </w:pPr>
            <w:r>
              <w:t>Критерий готовности</w:t>
            </w:r>
          </w:p>
        </w:tc>
        <w:tc>
          <w:tcPr>
            <w:tcW w:w="2640" w:type="dxa"/>
          </w:tcPr>
          <w:p w14:paraId="4FA6D6C8" w14:textId="77777777" w:rsidR="009141AD" w:rsidRDefault="002A4799">
            <w:pPr>
              <w:pStyle w:val="Compact"/>
            </w:pPr>
            <w:r>
              <w:t xml:space="preserve">Пользователь строит диаграмму, понимает цену и оставляет заявку </w:t>
            </w:r>
            <w:r>
              <w:lastRenderedPageBreak/>
              <w:t>или платит</w:t>
            </w:r>
          </w:p>
        </w:tc>
        <w:tc>
          <w:tcPr>
            <w:tcW w:w="2640" w:type="dxa"/>
          </w:tcPr>
          <w:p w14:paraId="4E8A8BC6" w14:textId="77777777" w:rsidR="009141AD" w:rsidRDefault="002A4799">
            <w:pPr>
              <w:pStyle w:val="Compact"/>
            </w:pPr>
            <w:r>
              <w:lastRenderedPageBreak/>
              <w:t>Пользователь возвращается и расширяет использование</w:t>
            </w:r>
          </w:p>
        </w:tc>
      </w:tr>
    </w:tbl>
    <w:p w14:paraId="73BAB479" w14:textId="77777777" w:rsidR="009141AD" w:rsidRDefault="002A4799">
      <w:pPr>
        <w:pStyle w:val="2"/>
      </w:pPr>
      <w:bookmarkStart w:id="7" w:name="_6aa5956fb9cc99ee58ead69ad3ca17b045296db"/>
      <w:bookmarkEnd w:id="6"/>
      <w:r>
        <w:t>7 Ключевые показатели, риски и условия инвестиционного решения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9141AD" w14:paraId="56E874CF" w14:textId="77777777" w:rsidTr="0091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AA894E" w14:textId="77777777" w:rsidR="009141AD" w:rsidRDefault="002A4799">
            <w:pPr>
              <w:pStyle w:val="Compact"/>
            </w:pPr>
            <w:r>
              <w:t>Блок</w:t>
            </w:r>
          </w:p>
        </w:tc>
        <w:tc>
          <w:tcPr>
            <w:tcW w:w="2640" w:type="dxa"/>
          </w:tcPr>
          <w:p w14:paraId="15625F36" w14:textId="77777777" w:rsidR="009141AD" w:rsidRDefault="002A4799">
            <w:pPr>
              <w:pStyle w:val="Compact"/>
            </w:pPr>
            <w:r>
              <w:t>Показатель</w:t>
            </w:r>
          </w:p>
        </w:tc>
        <w:tc>
          <w:tcPr>
            <w:tcW w:w="2640" w:type="dxa"/>
          </w:tcPr>
          <w:p w14:paraId="79EB6757" w14:textId="77777777" w:rsidR="009141AD" w:rsidRDefault="002A4799">
            <w:pPr>
              <w:pStyle w:val="Compact"/>
            </w:pPr>
            <w:r>
              <w:t>Плановое значение</w:t>
            </w:r>
          </w:p>
        </w:tc>
      </w:tr>
      <w:tr w:rsidR="009141AD" w14:paraId="07C744E7" w14:textId="77777777">
        <w:tc>
          <w:tcPr>
            <w:tcW w:w="2640" w:type="dxa"/>
          </w:tcPr>
          <w:p w14:paraId="2ED5FAF3" w14:textId="77777777" w:rsidR="009141AD" w:rsidRDefault="002A4799">
            <w:pPr>
              <w:pStyle w:val="Compact"/>
            </w:pPr>
            <w:r>
              <w:t>Спрос</w:t>
            </w:r>
          </w:p>
        </w:tc>
        <w:tc>
          <w:tcPr>
            <w:tcW w:w="2640" w:type="dxa"/>
          </w:tcPr>
          <w:p w14:paraId="6208F645" w14:textId="77777777" w:rsidR="009141AD" w:rsidRDefault="002A4799">
            <w:pPr>
              <w:pStyle w:val="Compact"/>
            </w:pPr>
            <w:r>
              <w:t>Зарегистрированные пользователи за первый год</w:t>
            </w:r>
          </w:p>
        </w:tc>
        <w:tc>
          <w:tcPr>
            <w:tcW w:w="2640" w:type="dxa"/>
          </w:tcPr>
          <w:p w14:paraId="0CDCA58A" w14:textId="77777777" w:rsidR="009141AD" w:rsidRDefault="002A4799">
            <w:pPr>
              <w:pStyle w:val="Compact"/>
            </w:pPr>
            <w:r>
              <w:t>1 500</w:t>
            </w:r>
          </w:p>
        </w:tc>
      </w:tr>
      <w:tr w:rsidR="009141AD" w14:paraId="30D1A689" w14:textId="77777777">
        <w:tc>
          <w:tcPr>
            <w:tcW w:w="2640" w:type="dxa"/>
          </w:tcPr>
          <w:p w14:paraId="02AAF404" w14:textId="77777777" w:rsidR="009141AD" w:rsidRDefault="002A4799">
            <w:pPr>
              <w:pStyle w:val="Compact"/>
            </w:pPr>
            <w:r>
              <w:t>Конверсия</w:t>
            </w:r>
          </w:p>
        </w:tc>
        <w:tc>
          <w:tcPr>
            <w:tcW w:w="2640" w:type="dxa"/>
          </w:tcPr>
          <w:p w14:paraId="735FE35D" w14:textId="77777777" w:rsidR="009141AD" w:rsidRDefault="002A4799">
            <w:pPr>
              <w:pStyle w:val="Compact"/>
            </w:pPr>
            <w:r>
              <w:t>Активация (первый Run в первый день); конверсия Free в Pro</w:t>
            </w:r>
          </w:p>
        </w:tc>
        <w:tc>
          <w:tcPr>
            <w:tcW w:w="2640" w:type="dxa"/>
          </w:tcPr>
          <w:p w14:paraId="40A2638B" w14:textId="77777777" w:rsidR="009141AD" w:rsidRDefault="002A4799">
            <w:pPr>
              <w:pStyle w:val="Compact"/>
            </w:pPr>
            <w:r>
              <w:t>не менее 60 %; 3 %</w:t>
            </w:r>
          </w:p>
        </w:tc>
      </w:tr>
      <w:tr w:rsidR="009141AD" w14:paraId="24D239AF" w14:textId="77777777">
        <w:tc>
          <w:tcPr>
            <w:tcW w:w="2640" w:type="dxa"/>
          </w:tcPr>
          <w:p w14:paraId="75EEA3D8" w14:textId="77777777" w:rsidR="009141AD" w:rsidRDefault="002A4799">
            <w:pPr>
              <w:pStyle w:val="Compact"/>
            </w:pPr>
            <w:r>
              <w:t>Экономика</w:t>
            </w:r>
          </w:p>
        </w:tc>
        <w:tc>
          <w:tcPr>
            <w:tcW w:w="2640" w:type="dxa"/>
          </w:tcPr>
          <w:p w14:paraId="5F1079A5" w14:textId="77777777" w:rsidR="009141AD" w:rsidRDefault="002A4799">
            <w:pPr>
              <w:pStyle w:val="Compact"/>
            </w:pPr>
            <w:r>
              <w:t>ARPPU в месяц; денежные расходы MVP</w:t>
            </w:r>
          </w:p>
        </w:tc>
        <w:tc>
          <w:tcPr>
            <w:tcW w:w="2640" w:type="dxa"/>
          </w:tcPr>
          <w:p w14:paraId="1617A99A" w14:textId="77777777" w:rsidR="009141AD" w:rsidRDefault="002A4799">
            <w:pPr>
              <w:pStyle w:val="Compact"/>
            </w:pPr>
            <w:r>
              <w:t>4 USD; 0 (бесплатные тарифы)</w:t>
            </w:r>
          </w:p>
        </w:tc>
      </w:tr>
      <w:tr w:rsidR="009141AD" w14:paraId="387EEF2F" w14:textId="77777777">
        <w:tc>
          <w:tcPr>
            <w:tcW w:w="2640" w:type="dxa"/>
          </w:tcPr>
          <w:p w14:paraId="2FFBC604" w14:textId="77777777" w:rsidR="009141AD" w:rsidRDefault="002A4799">
            <w:pPr>
              <w:pStyle w:val="Compact"/>
            </w:pPr>
            <w:r>
              <w:t>Удержание</w:t>
            </w:r>
          </w:p>
        </w:tc>
        <w:tc>
          <w:tcPr>
            <w:tcW w:w="2640" w:type="dxa"/>
          </w:tcPr>
          <w:p w14:paraId="68E86051" w14:textId="77777777" w:rsidR="009141AD" w:rsidRDefault="002A4799">
            <w:pPr>
              <w:pStyle w:val="Compact"/>
            </w:pPr>
            <w:r>
              <w:t>Возврат на 7 и 30 день; отток Pro</w:t>
            </w:r>
          </w:p>
        </w:tc>
        <w:tc>
          <w:tcPr>
            <w:tcW w:w="2640" w:type="dxa"/>
          </w:tcPr>
          <w:p w14:paraId="35C3ED9A" w14:textId="77777777" w:rsidR="009141AD" w:rsidRDefault="002A4799">
            <w:pPr>
              <w:pStyle w:val="Compact"/>
            </w:pPr>
            <w:r>
              <w:t>30 % и 15 %; не более 8 %</w:t>
            </w:r>
          </w:p>
        </w:tc>
      </w:tr>
      <w:tr w:rsidR="009141AD" w14:paraId="4980764E" w14:textId="77777777">
        <w:tc>
          <w:tcPr>
            <w:tcW w:w="2640" w:type="dxa"/>
          </w:tcPr>
          <w:p w14:paraId="78AAA76D" w14:textId="77777777" w:rsidR="009141AD" w:rsidRDefault="002A4799">
            <w:pPr>
              <w:pStyle w:val="Compact"/>
            </w:pPr>
            <w:r>
              <w:t>Риски</w:t>
            </w:r>
          </w:p>
        </w:tc>
        <w:tc>
          <w:tcPr>
            <w:tcW w:w="2640" w:type="dxa"/>
          </w:tcPr>
          <w:p w14:paraId="45E5FA22" w14:textId="77777777" w:rsidR="009141AD" w:rsidRDefault="002A4799">
            <w:pPr>
              <w:pStyle w:val="Compact"/>
            </w:pPr>
            <w:r>
              <w:t>Разбор нотаций, платежный провайдер, снижение спроса, бесплатный заменитель</w:t>
            </w:r>
          </w:p>
        </w:tc>
        <w:tc>
          <w:tcPr>
            <w:tcW w:w="2640" w:type="dxa"/>
          </w:tcPr>
          <w:p w14:paraId="22B9B5CE" w14:textId="77777777" w:rsidR="009141AD" w:rsidRDefault="002A4799">
            <w:pPr>
              <w:pStyle w:val="Compact"/>
            </w:pPr>
            <w:r>
              <w:t>Ограничить пилот и инвестиции</w:t>
            </w:r>
          </w:p>
        </w:tc>
      </w:tr>
    </w:tbl>
    <w:p w14:paraId="60475956" w14:textId="77777777" w:rsidR="009141AD" w:rsidRDefault="002A4799">
      <w:pPr>
        <w:pStyle w:val="2"/>
      </w:pPr>
      <w:bookmarkStart w:id="8" w:name="_3db72adc2b29448a26ffbfe29ab97a412b51294"/>
      <w:bookmarkEnd w:id="7"/>
      <w:r>
        <w:t>8 Итоговая формулировка решения</w:t>
      </w:r>
    </w:p>
    <w:p w14:paraId="2C3B31A1" w14:textId="77777777" w:rsidR="009141AD" w:rsidRDefault="002A4799">
      <w:pPr>
        <w:pStyle w:val="FirstParagraph"/>
      </w:pPr>
      <w:r>
        <w:t>Пилот: ограниченный запуск первого релиза для студентов вузов Беларуси, поскольку ЦП перспективно, но нужно проверить готовность платить и причину снижения спроса. Критерий продолжения: достигнуты пороги метрик (активация не менее 60 %, D7 30 %, конверсия в Pro 3 %) и подтверждена готовность платить за Pro. Объем пилота ограничен 610 ч работы и нулевым бюджетом инфраструктуры, срок MVP – до 06.12.2026.</w:t>
      </w:r>
    </w:p>
    <w:p w14:paraId="75EBAADA" w14:textId="77777777" w:rsidR="009141AD" w:rsidRDefault="002A4799">
      <w:pPr>
        <w:pStyle w:val="2"/>
      </w:pPr>
      <w:bookmarkStart w:id="9" w:name="_6764a588ccca92f509b06245335571106639b30"/>
      <w:bookmarkEnd w:id="8"/>
      <w:r>
        <w:t>9 Краткий вывод для резюме</w:t>
      </w:r>
    </w:p>
    <w:p w14:paraId="6D066454" w14:textId="77777777" w:rsidR="009141AD" w:rsidRDefault="002A4799">
      <w:pPr>
        <w:pStyle w:val="FirstParagraph"/>
      </w:pPr>
      <w:r>
        <w:t>Проект NotaCode целесообразно рассматривать как веб-платформу «диаграммы как код» для студентов технических специальностей и аналитиков ПО. Его ценность основана на решении проблемы отсутствия единого набора нотаций, подтвержденной страницами восьми конкурентов. Первый релиз должен быть ограничен редактором нотаций волны 1, экспортом, тарифами, регистрацией и оплатой, которые сохраняют ключевое ценностное обещание и позволяют проверить спрос, оплату и удержание. Инвестиционное решение: пилот при условиях проверки готовности платить, выяснения причины снижения спроса и составления сметы.</w:t>
      </w:r>
      <w:bookmarkEnd w:id="0"/>
      <w:bookmarkEnd w:id="9"/>
    </w:p>
    <w:sectPr w:rsidR="009141AD">
      <w:headerReference w:type="default" r:id="rId7"/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815E" w14:textId="77777777" w:rsidR="003712BE" w:rsidRDefault="003712BE">
      <w:pPr>
        <w:spacing w:after="0"/>
      </w:pPr>
      <w:r>
        <w:separator/>
      </w:r>
    </w:p>
  </w:endnote>
  <w:endnote w:type="continuationSeparator" w:id="0">
    <w:p w14:paraId="54772D91" w14:textId="77777777" w:rsidR="003712BE" w:rsidRDefault="00371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C27F" w14:textId="77777777" w:rsidR="009141AD" w:rsidRDefault="009141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E669C" w14:textId="77777777" w:rsidR="003712BE" w:rsidRDefault="003712BE">
      <w:pPr>
        <w:spacing w:after="0"/>
      </w:pPr>
      <w:r>
        <w:separator/>
      </w:r>
    </w:p>
  </w:footnote>
  <w:footnote w:type="continuationSeparator" w:id="0">
    <w:p w14:paraId="26E96DA1" w14:textId="77777777" w:rsidR="003712BE" w:rsidRDefault="003712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68AD" w14:textId="77777777" w:rsidR="009141AD" w:rsidRDefault="009141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E490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5213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1AD"/>
    <w:rsid w:val="00201B0F"/>
    <w:rsid w:val="002A4799"/>
    <w:rsid w:val="003712BE"/>
    <w:rsid w:val="004C0394"/>
    <w:rsid w:val="009141AD"/>
    <w:rsid w:val="00C415F6"/>
    <w:rsid w:val="00D6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00EC7"/>
  <w15:docId w15:val="{CBD595A1-D726-4528-86E9-E1C94806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hAnsi="Times New Roman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hAnsi="Times New Roman"/>
    </w:rPr>
  </w:style>
  <w:style w:type="character" w:customStyle="1" w:styleId="VerbatimChar">
    <w:name w:val="Verbatim Char"/>
    <w:basedOn w:val="ad"/>
    <w:link w:val="SourceCode"/>
    <w:rPr>
      <w:rFonts w:ascii="Times New Roman" w:hAnsi="Times New Roman"/>
      <w:sz w:val="22"/>
    </w:rPr>
  </w:style>
  <w:style w:type="character" w:customStyle="1" w:styleId="SectionNumber">
    <w:name w:val="Section Number"/>
    <w:basedOn w:val="ad"/>
    <w:rPr>
      <w:rFonts w:ascii="Times New Roman" w:hAnsi="Times New Roman"/>
    </w:rPr>
  </w:style>
  <w:style w:type="character" w:styleId="ae">
    <w:name w:val="footnote reference"/>
    <w:basedOn w:val="ad"/>
    <w:rPr>
      <w:rFonts w:ascii="Times New Roman" w:hAnsi="Times New Roman"/>
      <w:vertAlign w:val="superscript"/>
    </w:rPr>
  </w:style>
  <w:style w:type="character" w:styleId="af">
    <w:name w:val="Hyperlink"/>
    <w:basedOn w:val="ad"/>
    <w:rPr>
      <w:rFonts w:ascii="Times New Roman" w:hAnsi="Times New Roman"/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hAnsi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hAnsi="Times New Roman"/>
      <w:sz w:val="22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789</Words>
  <Characters>4928</Characters>
  <Application>Microsoft Office Word</Application>
  <DocSecurity>0</DocSecurity>
  <Lines>171</Lines>
  <Paragraphs>95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резюме проекта NotaCode</dc:title>
  <dc:creator>К. А. Хаджинова</dc:creator>
  <cp:keywords/>
  <dc:description/>
  <cp:lastModifiedBy>Aliaksandr Khajynau</cp:lastModifiedBy>
  <cp:revision>3</cp:revision>
  <dcterms:created xsi:type="dcterms:W3CDTF">2026-10-01T22:02:00Z</dcterms:created>
  <dcterms:modified xsi:type="dcterms:W3CDTF">2026-10-04T21:34:00Z</dcterms:modified>
</cp:coreProperties>
</file>