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701" w:rsidRDefault="00DA3A7B">
      <w:pPr>
        <w:rPr>
          <w:rFonts w:ascii="Times New Roman" w:hAnsi="Times New Roman" w:cs="Times New Roman"/>
          <w:b/>
          <w:sz w:val="32"/>
          <w:szCs w:val="32"/>
        </w:rPr>
      </w:pPr>
      <w:r w:rsidRPr="00DA3A7B">
        <w:rPr>
          <w:rFonts w:ascii="Times New Roman" w:hAnsi="Times New Roman" w:cs="Times New Roman"/>
          <w:b/>
          <w:sz w:val="32"/>
          <w:szCs w:val="32"/>
        </w:rPr>
        <w:t>1.1. Сформировать рабочие материалы по проведению опытно-экспериментальной работы в рамках выполняемой магистерской диссертации.</w:t>
      </w:r>
    </w:p>
    <w:p w:rsidR="00DA3A7B" w:rsidRDefault="00DA3A7B">
      <w:bookmarkStart w:id="0" w:name="_GoBack"/>
      <w:bookmarkEnd w:id="0"/>
    </w:p>
    <w:p w:rsidR="00850422" w:rsidRPr="00850422" w:rsidRDefault="00850422" w:rsidP="00850422">
      <w:pPr>
        <w:rPr>
          <w:rFonts w:ascii="Times New Roman" w:hAnsi="Times New Roman" w:cs="Times New Roman"/>
          <w:sz w:val="28"/>
          <w:szCs w:val="28"/>
        </w:rPr>
      </w:pPr>
      <w:r w:rsidRPr="0085042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Ветюв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, Ю. Подготовка преподавателей к использованию ИКТ: Актуальные проблемы / Ю.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Ветюв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, Д. Сомов, С.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Печёрская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 // Высшее образование в России. – Москва, 2007. - №8. – С. 40-44.</w:t>
      </w:r>
    </w:p>
    <w:p w:rsidR="00850422" w:rsidRPr="00850422" w:rsidRDefault="00850422" w:rsidP="00850422">
      <w:pPr>
        <w:rPr>
          <w:rFonts w:ascii="Times New Roman" w:hAnsi="Times New Roman" w:cs="Times New Roman"/>
          <w:sz w:val="28"/>
          <w:szCs w:val="28"/>
        </w:rPr>
      </w:pPr>
      <w:r w:rsidRPr="00850422">
        <w:rPr>
          <w:rFonts w:ascii="Times New Roman" w:hAnsi="Times New Roman" w:cs="Times New Roman"/>
          <w:sz w:val="28"/>
          <w:szCs w:val="28"/>
        </w:rPr>
        <w:t>2. Кряквина, Л.М. Использование возможностей издательской системы LaTeX на уроках математики / Л.М. Кряквина // Вестник Марийского государственного университета. –  Йошкар-Ола, 2012. - № 8. – С. 74-75.</w:t>
      </w:r>
    </w:p>
    <w:p w:rsidR="00850422" w:rsidRPr="00850422" w:rsidRDefault="00850422" w:rsidP="00850422">
      <w:pPr>
        <w:rPr>
          <w:rFonts w:ascii="Times New Roman" w:hAnsi="Times New Roman" w:cs="Times New Roman"/>
          <w:sz w:val="28"/>
          <w:szCs w:val="28"/>
        </w:rPr>
      </w:pPr>
      <w:r w:rsidRPr="0085042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Магляс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, А.П. Использование LaTeX для </w:t>
      </w:r>
      <w:proofErr w:type="gramStart"/>
      <w:r w:rsidRPr="00850422">
        <w:rPr>
          <w:rFonts w:ascii="Times New Roman" w:hAnsi="Times New Roman" w:cs="Times New Roman"/>
          <w:sz w:val="28"/>
          <w:szCs w:val="28"/>
        </w:rPr>
        <w:t>интернет-публикаций</w:t>
      </w:r>
      <w:proofErr w:type="gramEnd"/>
      <w:r w:rsidRPr="00850422">
        <w:rPr>
          <w:rFonts w:ascii="Times New Roman" w:hAnsi="Times New Roman" w:cs="Times New Roman"/>
          <w:sz w:val="28"/>
          <w:szCs w:val="28"/>
        </w:rPr>
        <w:t xml:space="preserve"> / А.П.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Магляс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 // Компьютерные инструменты в образовании. – Санкт-Петербург, 2019. – С. 36-38.</w:t>
      </w:r>
    </w:p>
    <w:p w:rsidR="00850422" w:rsidRPr="00850422" w:rsidRDefault="00850422" w:rsidP="00850422">
      <w:pPr>
        <w:rPr>
          <w:rFonts w:ascii="Times New Roman" w:hAnsi="Times New Roman" w:cs="Times New Roman"/>
          <w:sz w:val="28"/>
          <w:szCs w:val="28"/>
        </w:rPr>
      </w:pPr>
      <w:r w:rsidRPr="00850422">
        <w:rPr>
          <w:rFonts w:ascii="Times New Roman" w:hAnsi="Times New Roman" w:cs="Times New Roman"/>
          <w:sz w:val="28"/>
          <w:szCs w:val="28"/>
        </w:rPr>
        <w:t xml:space="preserve">4. Подготовка документов в издательской системе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Латех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 / Морозов Д.К., Пархоменко А.Я.  – Ярославль: Ярославский государственный университет им. П.Г. Демидова, 2011. – 96 с. </w:t>
      </w:r>
    </w:p>
    <w:p w:rsidR="00850422" w:rsidRPr="00850422" w:rsidRDefault="00850422" w:rsidP="00850422">
      <w:pPr>
        <w:rPr>
          <w:rFonts w:ascii="Times New Roman" w:hAnsi="Times New Roman" w:cs="Times New Roman"/>
          <w:sz w:val="28"/>
          <w:szCs w:val="28"/>
        </w:rPr>
      </w:pPr>
      <w:r w:rsidRPr="00850422">
        <w:rPr>
          <w:rFonts w:ascii="Times New Roman" w:hAnsi="Times New Roman" w:cs="Times New Roman"/>
          <w:sz w:val="28"/>
          <w:szCs w:val="28"/>
        </w:rPr>
        <w:t xml:space="preserve">5. Пархоменко, А.Я. Использование системы LaTeX для оформления выпускных работ // Актуальные проблемы совершенствования высшего образования: сб. ст. XIII научно-методической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>. (Ярославль, 22-23 марта 2018 г.) – Ярославль, 2018. – С. 478-479.</w:t>
      </w:r>
    </w:p>
    <w:p w:rsidR="00850422" w:rsidRPr="00850422" w:rsidRDefault="00850422" w:rsidP="00850422">
      <w:pPr>
        <w:rPr>
          <w:rFonts w:ascii="Times New Roman" w:hAnsi="Times New Roman" w:cs="Times New Roman"/>
          <w:sz w:val="28"/>
          <w:szCs w:val="28"/>
        </w:rPr>
      </w:pPr>
      <w:r w:rsidRPr="00850422">
        <w:rPr>
          <w:rFonts w:ascii="Times New Roman" w:hAnsi="Times New Roman" w:cs="Times New Roman"/>
          <w:sz w:val="28"/>
          <w:szCs w:val="28"/>
        </w:rPr>
        <w:t>6. Селиванова, О. Г. Корпоративное обучение педагогов как ресурс повышения профессиональной компетентности / О.Г. Селиванова, Н.И. Санникова // Научно-методический электронный журнал «Концепт». – Киров, 2020. – № 9. – С. 14-24</w:t>
      </w:r>
    </w:p>
    <w:p w:rsidR="00850422" w:rsidRPr="00850422" w:rsidRDefault="00850422" w:rsidP="00850422">
      <w:pPr>
        <w:rPr>
          <w:rFonts w:ascii="Times New Roman" w:hAnsi="Times New Roman" w:cs="Times New Roman"/>
          <w:sz w:val="28"/>
          <w:szCs w:val="28"/>
        </w:rPr>
      </w:pPr>
      <w:r w:rsidRPr="00850422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Скакунова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, В.А. Формирование информационно-коммуникационной компетентности у будущих учителей посредством веб-проектов: Автореферат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. канд.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>. наук. – Тамбов, 2020. – 23 с.</w:t>
      </w:r>
    </w:p>
    <w:p w:rsidR="00850422" w:rsidRPr="00850422" w:rsidRDefault="00850422" w:rsidP="00850422">
      <w:pPr>
        <w:rPr>
          <w:rFonts w:ascii="Times New Roman" w:hAnsi="Times New Roman" w:cs="Times New Roman"/>
          <w:sz w:val="28"/>
          <w:szCs w:val="28"/>
        </w:rPr>
      </w:pPr>
      <w:r w:rsidRPr="00850422">
        <w:rPr>
          <w:rFonts w:ascii="Times New Roman" w:hAnsi="Times New Roman" w:cs="Times New Roman"/>
          <w:sz w:val="28"/>
          <w:szCs w:val="28"/>
        </w:rPr>
        <w:t xml:space="preserve">8. Якубович, Д.А.,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Еропова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 Е.С. Издательская система LaTeX как инструмент профессиональной вёрстки учебно-методической литературы в работе современного преподавателя //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innovations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: сб. ст. XXVII Международной научно-практической </w:t>
      </w:r>
      <w:proofErr w:type="spellStart"/>
      <w:r w:rsidRPr="00850422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850422">
        <w:rPr>
          <w:rFonts w:ascii="Times New Roman" w:hAnsi="Times New Roman" w:cs="Times New Roman"/>
          <w:sz w:val="28"/>
          <w:szCs w:val="28"/>
        </w:rPr>
        <w:t xml:space="preserve">. (Пенза, 25 дек. 2018 г.) – Пенза, 2018. – С. 145-148. </w:t>
      </w:r>
    </w:p>
    <w:p w:rsidR="00850422" w:rsidRPr="00850422" w:rsidRDefault="00850422" w:rsidP="00850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04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9. </w:t>
      </w:r>
      <w:proofErr w:type="spellStart"/>
      <w:r w:rsidRPr="00850422">
        <w:rPr>
          <w:rFonts w:ascii="Times New Roman" w:hAnsi="Times New Roman" w:cs="Times New Roman"/>
          <w:sz w:val="28"/>
          <w:szCs w:val="28"/>
          <w:lang w:val="en-US"/>
        </w:rPr>
        <w:t>Bingimlas</w:t>
      </w:r>
      <w:proofErr w:type="spellEnd"/>
      <w:r w:rsidRPr="00850422">
        <w:rPr>
          <w:rFonts w:ascii="Times New Roman" w:hAnsi="Times New Roman" w:cs="Times New Roman"/>
          <w:sz w:val="28"/>
          <w:szCs w:val="28"/>
          <w:lang w:val="en-US"/>
        </w:rPr>
        <w:t xml:space="preserve">, K. Barriers to the Successful Integration of ICT in Teaching and Learning Environments: A Review of the Literature / K. </w:t>
      </w:r>
      <w:proofErr w:type="spellStart"/>
      <w:r w:rsidRPr="00850422">
        <w:rPr>
          <w:rFonts w:ascii="Times New Roman" w:hAnsi="Times New Roman" w:cs="Times New Roman"/>
          <w:sz w:val="28"/>
          <w:szCs w:val="28"/>
          <w:lang w:val="en-US"/>
        </w:rPr>
        <w:t>Bingimlas</w:t>
      </w:r>
      <w:proofErr w:type="spellEnd"/>
      <w:r w:rsidRPr="00850422">
        <w:rPr>
          <w:rFonts w:ascii="Times New Roman" w:hAnsi="Times New Roman" w:cs="Times New Roman"/>
          <w:sz w:val="28"/>
          <w:szCs w:val="28"/>
          <w:lang w:val="en-US"/>
        </w:rPr>
        <w:t xml:space="preserve"> // Eurasia Journal of Mathematics, Science &amp; Technology Education. – 2009. – Vol. 5. </w:t>
      </w:r>
      <w:proofErr w:type="gramStart"/>
      <w:r w:rsidRPr="00850422">
        <w:rPr>
          <w:rFonts w:ascii="Times New Roman" w:hAnsi="Times New Roman" w:cs="Times New Roman"/>
          <w:sz w:val="28"/>
          <w:szCs w:val="28"/>
          <w:lang w:val="en-US"/>
        </w:rPr>
        <w:t>– № 3.</w:t>
      </w:r>
      <w:proofErr w:type="gramEnd"/>
      <w:r w:rsidRPr="00850422">
        <w:rPr>
          <w:rFonts w:ascii="Times New Roman" w:hAnsi="Times New Roman" w:cs="Times New Roman"/>
          <w:sz w:val="28"/>
          <w:szCs w:val="28"/>
          <w:lang w:val="en-US"/>
        </w:rPr>
        <w:t xml:space="preserve"> – P. 235-245.</w:t>
      </w:r>
    </w:p>
    <w:p w:rsidR="00850422" w:rsidRPr="00850422" w:rsidRDefault="00850422" w:rsidP="00850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0422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spellStart"/>
      <w:r w:rsidRPr="00850422">
        <w:rPr>
          <w:rFonts w:ascii="Times New Roman" w:hAnsi="Times New Roman" w:cs="Times New Roman"/>
          <w:sz w:val="28"/>
          <w:szCs w:val="28"/>
          <w:lang w:val="en-US"/>
        </w:rPr>
        <w:t>Namiot</w:t>
      </w:r>
      <w:proofErr w:type="spellEnd"/>
      <w:r w:rsidRPr="00850422">
        <w:rPr>
          <w:rFonts w:ascii="Times New Roman" w:hAnsi="Times New Roman" w:cs="Times New Roman"/>
          <w:sz w:val="28"/>
          <w:szCs w:val="28"/>
          <w:lang w:val="en-US"/>
        </w:rPr>
        <w:t xml:space="preserve">, E. Using LaTeX for chemical formulas / E. </w:t>
      </w:r>
      <w:proofErr w:type="spellStart"/>
      <w:r w:rsidRPr="00850422">
        <w:rPr>
          <w:rFonts w:ascii="Times New Roman" w:hAnsi="Times New Roman" w:cs="Times New Roman"/>
          <w:sz w:val="28"/>
          <w:szCs w:val="28"/>
          <w:lang w:val="en-US"/>
        </w:rPr>
        <w:t>Namiot</w:t>
      </w:r>
      <w:proofErr w:type="spellEnd"/>
      <w:r w:rsidRPr="00850422">
        <w:rPr>
          <w:rFonts w:ascii="Times New Roman" w:hAnsi="Times New Roman" w:cs="Times New Roman"/>
          <w:sz w:val="28"/>
          <w:szCs w:val="28"/>
          <w:lang w:val="en-US"/>
        </w:rPr>
        <w:t xml:space="preserve"> // International Journal of Open Information Technologies. – 2019. – Vol. 7. </w:t>
      </w:r>
      <w:proofErr w:type="gramStart"/>
      <w:r w:rsidRPr="00850422">
        <w:rPr>
          <w:rFonts w:ascii="Times New Roman" w:hAnsi="Times New Roman" w:cs="Times New Roman"/>
          <w:sz w:val="28"/>
          <w:szCs w:val="28"/>
          <w:lang w:val="en-US"/>
        </w:rPr>
        <w:t>– № 8.</w:t>
      </w:r>
      <w:proofErr w:type="gramEnd"/>
      <w:r w:rsidRPr="00850422">
        <w:rPr>
          <w:rFonts w:ascii="Times New Roman" w:hAnsi="Times New Roman" w:cs="Times New Roman"/>
          <w:sz w:val="28"/>
          <w:szCs w:val="28"/>
          <w:lang w:val="en-US"/>
        </w:rPr>
        <w:t xml:space="preserve"> – P. 105-108.</w:t>
      </w:r>
    </w:p>
    <w:sectPr w:rsidR="00850422" w:rsidRPr="0085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B8"/>
    <w:rsid w:val="004C2A67"/>
    <w:rsid w:val="00553701"/>
    <w:rsid w:val="00850422"/>
    <w:rsid w:val="00DA3A7B"/>
    <w:rsid w:val="00E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2021-06-27T09:16:00Z</dcterms:created>
  <dcterms:modified xsi:type="dcterms:W3CDTF">2021-06-27T09:30:00Z</dcterms:modified>
</cp:coreProperties>
</file>