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CC3841E" w:rsidR="00996294" w:rsidRPr="0061432F" w:rsidRDefault="001D2F56" w:rsidP="0061432F">
      <w:pPr>
        <w:pStyle w:val="3"/>
        <w:spacing w:before="0" w:after="0"/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Политика конфиденциальности для приложения </w:t>
      </w:r>
      <w:proofErr w:type="spellStart"/>
      <w:r w:rsidR="00C042C0">
        <w:rPr>
          <w:sz w:val="32"/>
          <w:szCs w:val="32"/>
        </w:rPr>
        <w:t>DiaCompanion</w:t>
      </w:r>
      <w:proofErr w:type="spellEnd"/>
      <w:r w:rsidR="00C042C0">
        <w:rPr>
          <w:sz w:val="32"/>
          <w:szCs w:val="32"/>
        </w:rPr>
        <w:t xml:space="preserve"> Pro</w:t>
      </w:r>
    </w:p>
    <w:p w14:paraId="00000003" w14:textId="52060C29" w:rsidR="00996294" w:rsidRDefault="001D2F56">
      <w:pPr>
        <w:pStyle w:val="3"/>
        <w:spacing w:before="0" w:after="0"/>
        <w:ind w:firstLine="85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Настоящая Политика конфиденциальности персональных данных (далее - Политика конфиденциальности) действует в отношении всей информации, размещенной в мобильном Приложении «</w:t>
      </w:r>
      <w:proofErr w:type="spellStart"/>
      <w:r w:rsidR="00C042C0">
        <w:rPr>
          <w:b w:val="0"/>
          <w:sz w:val="24"/>
          <w:szCs w:val="24"/>
        </w:rPr>
        <w:t>DiaCompanion</w:t>
      </w:r>
      <w:proofErr w:type="spellEnd"/>
      <w:r w:rsidR="00C042C0">
        <w:rPr>
          <w:b w:val="0"/>
          <w:sz w:val="24"/>
          <w:szCs w:val="24"/>
        </w:rPr>
        <w:t xml:space="preserve"> Pro</w:t>
      </w:r>
      <w:r>
        <w:rPr>
          <w:b w:val="0"/>
          <w:sz w:val="24"/>
          <w:szCs w:val="24"/>
        </w:rPr>
        <w:t>», которую третьи лица могут получить о пользователе во время использования Приложения.</w:t>
      </w:r>
    </w:p>
    <w:p w14:paraId="00000004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 Приложения означает согласие пользователя с настоящей Политикой и указанными в ней условиями обработки его персональных данных (персональная информация); в случае несогласия с этими условиями Пользователь должен воздержаться от использования Приложения, его сервисов и услуг. </w:t>
      </w:r>
    </w:p>
    <w:p w14:paraId="00000005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О СЧЕТЕ И ПРОФИЛЕ</w:t>
      </w:r>
    </w:p>
    <w:p w14:paraId="00000006" w14:textId="5792BC2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собираем информацию о Вас, когда Вы регистрируете учетную запись, создаете или изменяете свой профиль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устанавливаете предпочтения. Приложение собирает только те данные, которые Пользователь предоставляет через Пользовательский интерфейс приложения, и сохраняет их во внутренней памяти устройства,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а если Пользователь зарегистрирован, на защищенном сервере.</w:t>
      </w:r>
    </w:p>
    <w:p w14:paraId="00000007" w14:textId="3AECC1A0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электронной почты, ФИО Пользователя, дата рождения, информация, размещенная в ходе использования Приложения.</w:t>
      </w:r>
    </w:p>
    <w:p w14:paraId="00000008" w14:textId="13113EF9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использовании Приложения </w:t>
      </w:r>
      <w:proofErr w:type="spellStart"/>
      <w:r w:rsidR="00C042C0">
        <w:rPr>
          <w:rFonts w:ascii="Times New Roman" w:eastAsia="Times New Roman" w:hAnsi="Times New Roman" w:cs="Times New Roman"/>
          <w:sz w:val="24"/>
          <w:szCs w:val="24"/>
        </w:rPr>
        <w:t>DiaCompanion</w:t>
      </w:r>
      <w:proofErr w:type="spellEnd"/>
      <w:r w:rsidR="00C042C0">
        <w:rPr>
          <w:rFonts w:ascii="Times New Roman" w:eastAsia="Times New Roman" w:hAnsi="Times New Roman" w:cs="Times New Roman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идентификатор устройства, производитель, тип устройства, версия операционной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системы.</w:t>
      </w:r>
    </w:p>
    <w:p w14:paraId="00000009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Язык, страна, часовой пояс</w:t>
      </w:r>
    </w:p>
    <w:p w14:paraId="0000000A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регистрации</w:t>
      </w:r>
    </w:p>
    <w:p w14:paraId="0000000B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 согласия</w:t>
      </w:r>
    </w:p>
    <w:p w14:paraId="0000000C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не собирает никакой личной информации с устройства, на котором оно установлено, без разрешения пользователя.</w:t>
      </w:r>
    </w:p>
    <w:p w14:paraId="0000000D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СОБИРАЕМАЯ ИНФОРМАЦИЯ</w:t>
      </w:r>
    </w:p>
    <w:p w14:paraId="0000000E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ЛИЧНЫЕ ДАННЫЕ</w:t>
      </w:r>
    </w:p>
    <w:p w14:paraId="0000000F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Имя, фамилия, дата рождения/возраст.</w:t>
      </w:r>
    </w:p>
    <w:p w14:paraId="00000010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МЕДИЦИНСКИЕ ДАННЫЕ</w:t>
      </w:r>
    </w:p>
    <w:p w14:paraId="00000011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 беременности, количество беременностей, количество родов (для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повторнобеременных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женщин), тип диабета, рост, вес, прием комбинированных оральных контрацептивов, информация об образе жизни, предпочтениях в питании, наследственной предрасположенности, наличии гипертонической болезни, вредных привычках.</w:t>
      </w:r>
    </w:p>
    <w:p w14:paraId="00000012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Записи приложения, такие как дата/время/часовой пояс, тип и продолжительность занятий, прием пищи/еда/ингредиенты, инъекции инсулина,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измерения уровня глюкозы в крови, вес, HbA1c, глюкоза, холестерин, триглицериды, пролактин, кетоны.</w:t>
      </w:r>
    </w:p>
    <w:p w14:paraId="00000015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РАСПОЛОЖЕНИЕ</w:t>
      </w:r>
    </w:p>
    <w:p w14:paraId="00000016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не отслеживаем местоположение вашего устройства.</w:t>
      </w:r>
    </w:p>
    <w:p w14:paraId="00000017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ДРУГАЯ СОБИРАЕМАЯ ИНФОРМАЦИЯ</w:t>
      </w:r>
    </w:p>
    <w:p w14:paraId="00000018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Информация, которую Вы предоставляете через нашу службу поддержки. Услуги также включают службу поддержки, куда Вы можете предоставить информацию о проблеме, с которой вы столкнулись при использовании Приложения. Вам будет предложено предоставить контактную информацию, краткое описание проблемы, с которой вы столкнулись, и любую другую информацию. документацию, снимки экрана или информация, которая может помочь в решении проблемы.</w:t>
      </w:r>
    </w:p>
    <w:p w14:paraId="00000019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КАК ИСПОЛЬЗУЕТСЯ СОБИРАЕМАЯ ИНФОРМАЦИЯ</w:t>
      </w:r>
    </w:p>
    <w:p w14:paraId="0000001A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То, как мы используем собираемую информацию, частично зависит от того, какие услуги Вы используете, как вы их используете, а также от любых данных, которые вы нам сообщили. Ниже приведены конкретные цели, для которых мы используем информацию, которую мы собираем о вас.</w:t>
      </w:r>
    </w:p>
    <w:p w14:paraId="0000001B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собираем и обрабатываем информацию о Вас только в том случае, если у нас есть для этого правовые основания в соответствии с действующим законодательством РФ. Правовые основы зависят от используемых вами Сервисов и того, как вы их используете. Это означает, что мы собираем и используем вашу информацию только там, где: она необходима нам для предоставления вам услуг, в том числе для повышения точности прогнозирования гликемии, предоставления поддержки пользователей и персонализированных функций, а также для защиты безопасности и защищенности услуг;</w:t>
      </w:r>
    </w:p>
    <w:p w14:paraId="0000001C" w14:textId="216559AC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удовлетворяет законам (и в то же время не противоречит Вашим интересам по защите данных), например, для исследований и разработок, а также для защиты наших законных прав и интересов;</w:t>
      </w:r>
    </w:p>
    <w:p w14:paraId="0000001D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вы дали согласие на использование нами информации о вас для определенной цели, вы имеете право передумать в любое время, но это не повлияет на уже выполненную обработку. </w:t>
      </w:r>
    </w:p>
    <w:p w14:paraId="0000001E" w14:textId="77777777" w:rsidR="00996294" w:rsidRDefault="00000000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0"/>
          <w:id w:val="-1729914152"/>
        </w:sdtPr>
        <w:sdtContent/>
      </w:sdt>
      <w:r w:rsidR="001D2F56">
        <w:rPr>
          <w:rFonts w:ascii="Times New Roman" w:eastAsia="Times New Roman" w:hAnsi="Times New Roman" w:cs="Times New Roman"/>
          <w:b/>
          <w:sz w:val="24"/>
          <w:szCs w:val="24"/>
        </w:rPr>
        <w:t>КАК МЫ ДЕЛИМСЯ ИНФОРМАЦИЕЙ</w:t>
      </w:r>
    </w:p>
    <w:p w14:paraId="00000022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Медицинская информация может передаваться анонимно и использоваться для исследований и статистического анализа.</w:t>
      </w:r>
    </w:p>
    <w:p w14:paraId="00000023" w14:textId="039A9EE0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означает, что вся информация, содержащая личную идентификацию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БУДЕТ РАСПРОСТРАНЯТЬСЯ, включая, помимо прочего, любые примечания, комментарии, и всю текстовую информацию, введенную пользователем.</w:t>
      </w:r>
    </w:p>
    <w:p w14:paraId="00000027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 И АДРЕС РАЗРАБОТЧИКА</w:t>
      </w:r>
    </w:p>
    <w:p w14:paraId="00000028" w14:textId="60B289C0" w:rsidR="00996294" w:rsidRDefault="00C042C0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DiaCompanion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</w:t>
      </w:r>
      <w:r w:rsidR="001D2F56">
        <w:rPr>
          <w:rFonts w:ascii="Times New Roman" w:eastAsia="Times New Roman" w:hAnsi="Times New Roman" w:cs="Times New Roman"/>
          <w:sz w:val="24"/>
          <w:szCs w:val="24"/>
        </w:rPr>
        <w:t xml:space="preserve"> является собственностью и управляется</w:t>
      </w:r>
      <w:r w:rsidR="001D2F56" w:rsidRPr="009D0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2F56">
        <w:rPr>
          <w:rFonts w:ascii="Times New Roman" w:eastAsia="Times New Roman" w:hAnsi="Times New Roman" w:cs="Times New Roman"/>
          <w:sz w:val="24"/>
          <w:szCs w:val="24"/>
        </w:rPr>
        <w:t xml:space="preserve">ФГБУ «НМИЦ </w:t>
      </w:r>
      <w:proofErr w:type="spellStart"/>
      <w:r w:rsidR="001D2F56">
        <w:rPr>
          <w:rFonts w:ascii="Times New Roman" w:eastAsia="Times New Roman" w:hAnsi="Times New Roman" w:cs="Times New Roman"/>
          <w:sz w:val="24"/>
          <w:szCs w:val="24"/>
        </w:rPr>
        <w:t>им.В.А.Алмазова</w:t>
      </w:r>
      <w:proofErr w:type="spellEnd"/>
      <w:r w:rsidR="001D2F56">
        <w:rPr>
          <w:rFonts w:ascii="Times New Roman" w:eastAsia="Times New Roman" w:hAnsi="Times New Roman" w:cs="Times New Roman"/>
          <w:sz w:val="24"/>
          <w:szCs w:val="24"/>
        </w:rPr>
        <w:t xml:space="preserve">» Минздрава России. </w:t>
      </w:r>
    </w:p>
    <w:p w14:paraId="00000029" w14:textId="77777777" w:rsidR="00996294" w:rsidRDefault="001D2F56">
      <w:pPr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Аккуратова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д. 2.</w:t>
      </w:r>
    </w:p>
    <w:p w14:paraId="0000002A" w14:textId="77777777" w:rsidR="00996294" w:rsidRDefault="00000000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1D2F56">
          <w:rPr>
            <w:rFonts w:ascii="Times New Roman" w:eastAsia="Times New Roman" w:hAnsi="Times New Roman" w:cs="Times New Roman"/>
            <w:sz w:val="24"/>
            <w:szCs w:val="24"/>
          </w:rPr>
          <w:t>194156</w:t>
        </w:r>
      </w:hyperlink>
      <w:r w:rsidR="001D2F56">
        <w:rPr>
          <w:rFonts w:ascii="Times New Roman" w:eastAsia="Times New Roman" w:hAnsi="Times New Roman" w:cs="Times New Roman"/>
          <w:sz w:val="24"/>
          <w:szCs w:val="24"/>
        </w:rPr>
        <w:t xml:space="preserve"> г. Санкт-Петербург, Россия</w:t>
      </w:r>
    </w:p>
    <w:p w14:paraId="0000002B" w14:textId="79046DFA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Электронная поч</w:t>
      </w:r>
      <w:sdt>
        <w:sdtPr>
          <w:tag w:val="goog_rdk_1"/>
          <w:id w:val="-1501580134"/>
        </w:sdtPr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та: </w:t>
      </w:r>
      <w:proofErr w:type="spellStart"/>
      <w:r w:rsidR="009D09D4" w:rsidRPr="000E06CE">
        <w:rPr>
          <w:color w:val="000000" w:themeColor="text1"/>
          <w:lang w:val="en-GB"/>
        </w:rPr>
        <w:t>regmed</w:t>
      </w:r>
      <w:proofErr w:type="spellEnd"/>
      <w:r w:rsidR="009D09D4" w:rsidRPr="000E06CE">
        <w:rPr>
          <w:color w:val="000000" w:themeColor="text1"/>
        </w:rPr>
        <w:t>@</w:t>
      </w:r>
      <w:proofErr w:type="spellStart"/>
      <w:r w:rsidR="009D09D4" w:rsidRPr="000E06CE">
        <w:rPr>
          <w:color w:val="000000" w:themeColor="text1"/>
          <w:lang w:val="en-GB"/>
        </w:rPr>
        <w:t>almazovcentre</w:t>
      </w:r>
      <w:proofErr w:type="spellEnd"/>
      <w:r w:rsidR="009D09D4" w:rsidRPr="000E06CE">
        <w:rPr>
          <w:color w:val="000000" w:themeColor="text1"/>
        </w:rPr>
        <w:t>.</w:t>
      </w:r>
      <w:proofErr w:type="spellStart"/>
      <w:r w:rsidR="009D09D4" w:rsidRPr="000E06CE">
        <w:rPr>
          <w:color w:val="000000" w:themeColor="text1"/>
          <w:lang w:val="en-GB"/>
        </w:rPr>
        <w:t>ru</w:t>
      </w:r>
      <w:proofErr w:type="spellEnd"/>
    </w:p>
    <w:p w14:paraId="0000002C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 http://www.almazovcentre.ru/</w:t>
      </w:r>
    </w:p>
    <w:p w14:paraId="0000002D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ПРАВА ПОЛЬЗОВАТЕЛЯ И ОТЗЫВ СОГЛАСИЯ</w:t>
      </w:r>
    </w:p>
    <w:p w14:paraId="0000002E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мы обрабатываем ваши Пользовательские данные на основании вашего согласия, вы можете отозвать это согласие в любое время. Однако это не повлияет на законность обработки до отзыва. Мы продолжим предоставлять наши услуги, если они не будут зависеть от отозванного согласия.</w:t>
      </w:r>
    </w:p>
    <w:p w14:paraId="0000002F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ИНФОРМАЦИЯ, ИСПРАВЛЕНИЕ И ОГРАНИЧЕНИЕ</w:t>
      </w:r>
    </w:p>
    <w:p w14:paraId="00000030" w14:textId="1CCCA82E" w:rsidR="00996294" w:rsidRPr="009D09D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Пользователь имеет право запросить информацию об обработке своих персональных данных. Для этого свяжитесь с нами по адресу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regmed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almazovcentre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ru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000031" w14:textId="77777777" w:rsidR="00996294" w:rsidRPr="009D09D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09D4">
        <w:rPr>
          <w:rFonts w:ascii="Times New Roman" w:eastAsia="Times New Roman" w:hAnsi="Times New Roman" w:cs="Times New Roman"/>
          <w:b/>
          <w:sz w:val="24"/>
          <w:szCs w:val="24"/>
        </w:rPr>
        <w:t>УДАЛЕНИЕ («ПРАВО НА ЗАБЫТИЕ»)</w:t>
      </w:r>
    </w:p>
    <w:p w14:paraId="00000032" w14:textId="088579B4" w:rsidR="00996294" w:rsidRPr="009D09D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09D4">
        <w:rPr>
          <w:rFonts w:ascii="Times New Roman" w:eastAsia="Times New Roman" w:hAnsi="Times New Roman" w:cs="Times New Roman"/>
          <w:sz w:val="24"/>
          <w:szCs w:val="24"/>
        </w:rPr>
        <w:t xml:space="preserve">Каждый Пользователь имеет право потребовать удаления своих персональных данных. Для этого свяжитесь с нами по адресу 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regmed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almazovcentre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ru</w:t>
      </w:r>
      <w:proofErr w:type="spellEnd"/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996294" w:rsidRPr="009D09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294"/>
    <w:rsid w:val="001D2F56"/>
    <w:rsid w:val="0061432F"/>
    <w:rsid w:val="00996294"/>
    <w:rsid w:val="009D09D4"/>
    <w:rsid w:val="00C042C0"/>
    <w:rsid w:val="00F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1F28"/>
  <w15:docId w15:val="{574A0769-F0C1-4193-98A3-0D552B91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3B0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3B08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63BCF"/>
    <w:rPr>
      <w:color w:val="0000FF"/>
      <w:u w:val="single"/>
    </w:rPr>
  </w:style>
  <w:style w:type="character" w:styleId="a5">
    <w:name w:val="Strong"/>
    <w:basedOn w:val="a0"/>
    <w:uiPriority w:val="22"/>
    <w:qFormat/>
    <w:rsid w:val="009C14D5"/>
    <w:rPr>
      <w:b/>
      <w:bCs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61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4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pochta.ru/offices/194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sGrSpIjBnUo2z4/SpfTeSLBxg==">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Рухлова Ксения Алексеевна</cp:lastModifiedBy>
  <cp:revision>5</cp:revision>
  <dcterms:created xsi:type="dcterms:W3CDTF">2023-10-17T14:08:00Z</dcterms:created>
  <dcterms:modified xsi:type="dcterms:W3CDTF">2023-10-30T20:50:00Z</dcterms:modified>
</cp:coreProperties>
</file>