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400" w:before="0"/>
        <w:jc w:val="center"/>
      </w:pPr>
      <w:r>
        <w:drawing>
          <wp:inline distT="0" distB="0" distL="0" distR="0">
            <wp:extent cx="3429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095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C300" w:val="clear"/>
            <w:tcMar>
              <w:top w:type="dxa" w:w="400"/>
              <w:left w:type="dxa" w:w="300"/>
              <w:bottom w:type="dxa" w:w="400"/>
              <w:right w:type="dxa" w:w="300"/>
            </w:tcMar>
          </w:tcPr>
          <w:p>
            <w:pPr>
              <w:spacing w:after="100" w:before="0"/>
              <w:jc w:val="center"/>
            </w:pPr>
            <w:r>
              <w:rPr>
                <w:rFonts w:ascii="Arial" w:cs="Arial" w:eastAsia="Arial" w:hAnsi="Arial"/>
                <w:b/>
                <w:bCs/>
                <w:color w:val="CC0000"/>
                <w:sz w:val="56"/>
                <w:szCs w:val="56"/>
              </w:rPr>
              <w:t xml:space="preserve">CAHIER DES CHARGES</w:t>
            </w:r>
          </w:p>
          <w:p>
            <w:pPr>
              <w:spacing w:after="100" w:before="0"/>
              <w:jc w:val="center"/>
            </w:pPr>
            <w:r>
              <w:rPr>
                <w:rFonts w:ascii="Arial" w:cs="Arial" w:eastAsia="Arial" w:hAnsi="Arial"/>
                <w:b/>
                <w:bCs/>
                <w:color w:val="2C2C2C"/>
                <w:sz w:val="40"/>
                <w:szCs w:val="40"/>
              </w:rPr>
              <w:t xml:space="preserve">Projet Air Mess</w:t>
            </w:r>
          </w:p>
          <w:p>
            <w:pPr>
              <w:spacing w:after="0" w:before="0"/>
              <w:jc w:val="center"/>
            </w:pPr>
            <w:r>
              <w:rPr>
                <w:rFonts w:ascii="Arial" w:cs="Arial" w:eastAsia="Arial" w:hAnsi="Arial"/>
                <w:i/>
                <w:iCs/>
                <w:color w:val="2C2C2C"/>
                <w:sz w:val="28"/>
                <w:szCs w:val="28"/>
              </w:rPr>
              <w:t xml:space="preserve">MVP Bénin — Cotonou &amp; Abomey-Calavi</w:t>
            </w:r>
          </w:p>
        </w:tc>
      </w:tr>
    </w:tbl>
    <w:p>
      <w:pPr>
        <w:spacing w:after="0" w:before="600"/>
      </w:pPr>
    </w:p>
    <w:p>
      <w:pPr>
        <w:spacing w:after="200" w:before="0"/>
        <w:jc w:val="center"/>
      </w:pPr>
      <w:r>
        <w:rPr>
          <w:rFonts w:ascii="Arial" w:cs="Arial" w:eastAsia="Arial" w:hAnsi="Arial"/>
          <w:i/>
          <w:iCs/>
          <w:color w:val="CC0000"/>
          <w:sz w:val="26"/>
          <w:szCs w:val="26"/>
        </w:rPr>
        <w:t xml:space="preserve">« Vous vendez. Nous orchestrons la livraison. »</w:t>
      </w:r>
    </w:p>
    <w:p>
      <w:pPr>
        <w:spacing w:after="0" w:before="8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Maître d'ouvrage</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C2C2C"/>
                <w:sz w:val="20"/>
                <w:szCs w:val="20"/>
              </w:rPr>
              <w:t xml:space="preserve">KTALYZ</w:t>
            </w:r>
          </w:p>
        </w:tc>
      </w:tr>
      <w:tr>
        <w:tc>
          <w:tcPr>
            <w:tcW w:type="dxa" w:w="280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Partenaire opérationnel</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C2C2C"/>
                <w:sz w:val="20"/>
                <w:szCs w:val="20"/>
              </w:rPr>
              <w:t xml:space="preserve">NDA — Nouvelle Distribution Africaine</w:t>
            </w:r>
          </w:p>
        </w:tc>
      </w:tr>
      <w:tr>
        <w:tc>
          <w:tcPr>
            <w:tcW w:type="dxa" w:w="280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Destinataire</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C2C2C"/>
                <w:sz w:val="20"/>
                <w:szCs w:val="20"/>
              </w:rPr>
              <w:t xml:space="preserve">Prestataire de développement</w:t>
            </w:r>
          </w:p>
        </w:tc>
      </w:tr>
      <w:tr>
        <w:tc>
          <w:tcPr>
            <w:tcW w:type="dxa" w:w="280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Périmètre</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C2C2C"/>
                <w:sz w:val="20"/>
                <w:szCs w:val="20"/>
              </w:rPr>
              <w:t xml:space="preserve">MVP Bénin — Cotonou &amp; Abomey-Calavi</w:t>
            </w:r>
          </w:p>
        </w:tc>
      </w:tr>
      <w:tr>
        <w:tc>
          <w:tcPr>
            <w:tcW w:type="dxa" w:w="280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C2C2C"/>
                <w:sz w:val="20"/>
                <w:szCs w:val="20"/>
              </w:rPr>
              <w:t xml:space="preserve">V1 — Fonctionnel et technique</w:t>
            </w:r>
          </w:p>
        </w:tc>
      </w:tr>
      <w:tr>
        <w:tc>
          <w:tcPr>
            <w:tcW w:type="dxa" w:w="280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color w:val="2C2C2C"/>
                <w:sz w:val="20"/>
                <w:szCs w:val="20"/>
              </w:rPr>
              <w:t xml:space="preserve">19 mai 2026</w:t>
            </w:r>
          </w:p>
        </w:tc>
      </w:tr>
    </w:tbl>
    <w:p>
      <w:pPr>
        <w:spacing w:after="0" w:before="800"/>
      </w:pPr>
    </w:p>
    <w:p>
      <w:pPr>
        <w:spacing w:after="0" w:before="0"/>
        <w:jc w:val="center"/>
      </w:pPr>
      <w:r>
        <w:rPr>
          <w:rFonts w:ascii="Arial" w:cs="Arial" w:eastAsia="Arial" w:hAnsi="Arial"/>
          <w:i/>
          <w:iCs/>
          <w:color w:val="555555"/>
          <w:sz w:val="18"/>
          <w:szCs w:val="18"/>
        </w:rPr>
        <w:t xml:space="preserve">Document confidentiel — KTALYZ © 2026</w:t>
      </w:r>
    </w:p>
    <w:p>
      <w:r>
        <w:br w:type="page"/>
      </w:r>
    </w:p>
    <w:p>
      <w:pPr>
        <w:sectPr>
          <w:pgSz w:w="12240" w:h="15840" w:orient="portrait"/>
          <w:pgMar w:top="1440" w:right="1440" w:bottom="1440" w:left="1440" w:header="708" w:footer="708" w:gutter="0"/>
          <w:pgNumType/>
          <w:titlePg/>
          <w:docGrid w:linePitch="360"/>
        </w:sectPr>
      </w:pPr>
    </w:p>
    <w:p>
      <w:pPr>
        <w:pStyle w:val="Heading1"/>
        <w:spacing w:after="240" w:before="480"/>
      </w:pPr>
      <w:r>
        <w:rPr>
          <w:rFonts w:ascii="Arial" w:cs="Arial" w:eastAsia="Arial" w:hAnsi="Arial"/>
          <w:b/>
          <w:bCs/>
          <w:color w:val="CC0000"/>
          <w:sz w:val="36"/>
          <w:szCs w:val="36"/>
        </w:rPr>
        <w:t xml:space="preserve">Sommaire</w:t>
      </w:r>
    </w:p>
    <w:p>
      <w:pPr>
        <w:pBdr>
          <w:bottom w:val="single" w:color="FFC300" w:sz="12" w:space="1"/>
        </w:pBdr>
        <w:spacing w:after="200" w:before="200"/>
      </w:pPr>
    </w:p>
    <w:p>
      <w:pPr>
        <w:spacing w:after="0" w:before="200"/>
      </w:pPr>
    </w:p>
    <w:p>
      <w:pPr>
        <w:tabs>
          <w:tab w:val="right" w:pos="9000" w:leader="dot"/>
        </w:tabs>
        <w:spacing w:after="40" w:before="100"/>
        <w:ind w:left="0"/>
      </w:pPr>
      <w:r>
        <w:rPr>
          <w:rFonts w:ascii="Arial" w:cs="Arial" w:eastAsia="Arial" w:hAnsi="Arial"/>
          <w:b/>
          <w:bCs/>
          <w:color w:val="CC0000"/>
          <w:sz w:val="22"/>
          <w:szCs w:val="22"/>
        </w:rPr>
        <w:t xml:space="preserve">1.  </w:t>
      </w:r>
      <w:r>
        <w:rPr>
          <w:rFonts w:ascii="Arial" w:cs="Arial" w:eastAsia="Arial" w:hAnsi="Arial"/>
          <w:b/>
          <w:bCs/>
          <w:color w:val="2C2C2C"/>
          <w:sz w:val="22"/>
          <w:szCs w:val="22"/>
        </w:rPr>
        <w:t xml:space="preserve">Contexte et objectifs</w:t>
      </w:r>
    </w:p>
    <w:p>
      <w:pPr>
        <w:tabs>
          <w:tab w:val="right" w:pos="9000" w:leader="dot"/>
        </w:tabs>
        <w:spacing w:after="40" w:before="100"/>
        <w:ind w:left="0"/>
      </w:pPr>
      <w:r>
        <w:rPr>
          <w:rFonts w:ascii="Arial" w:cs="Arial" w:eastAsia="Arial" w:hAnsi="Arial"/>
          <w:b/>
          <w:bCs/>
          <w:color w:val="CC0000"/>
          <w:sz w:val="22"/>
          <w:szCs w:val="22"/>
        </w:rPr>
        <w:t xml:space="preserve">2.  </w:t>
      </w:r>
      <w:r>
        <w:rPr>
          <w:rFonts w:ascii="Arial" w:cs="Arial" w:eastAsia="Arial" w:hAnsi="Arial"/>
          <w:b/>
          <w:bCs/>
          <w:color w:val="2C2C2C"/>
          <w:sz w:val="22"/>
          <w:szCs w:val="22"/>
        </w:rPr>
        <w:t xml:space="preserve">Périmètre du MVP</w:t>
      </w:r>
    </w:p>
    <w:p>
      <w:pPr>
        <w:tabs>
          <w:tab w:val="right" w:pos="9000" w:leader="dot"/>
        </w:tabs>
        <w:spacing w:after="40" w:before="100"/>
        <w:ind w:left="0"/>
      </w:pPr>
      <w:r>
        <w:rPr>
          <w:rFonts w:ascii="Arial" w:cs="Arial" w:eastAsia="Arial" w:hAnsi="Arial"/>
          <w:b/>
          <w:bCs/>
          <w:color w:val="CC0000"/>
          <w:sz w:val="22"/>
          <w:szCs w:val="22"/>
        </w:rPr>
        <w:t xml:space="preserve">3.  </w:t>
      </w:r>
      <w:r>
        <w:rPr>
          <w:rFonts w:ascii="Arial" w:cs="Arial" w:eastAsia="Arial" w:hAnsi="Arial"/>
          <w:b/>
          <w:bCs/>
          <w:color w:val="2C2C2C"/>
          <w:sz w:val="22"/>
          <w:szCs w:val="22"/>
        </w:rPr>
        <w:t xml:space="preserve">Acteurs et rôles</w:t>
      </w:r>
    </w:p>
    <w:p>
      <w:pPr>
        <w:tabs>
          <w:tab w:val="right" w:pos="9000" w:leader="dot"/>
        </w:tabs>
        <w:spacing w:after="40" w:before="100"/>
        <w:ind w:left="0"/>
      </w:pPr>
      <w:r>
        <w:rPr>
          <w:rFonts w:ascii="Arial" w:cs="Arial" w:eastAsia="Arial" w:hAnsi="Arial"/>
          <w:b/>
          <w:bCs/>
          <w:color w:val="CC0000"/>
          <w:sz w:val="22"/>
          <w:szCs w:val="22"/>
        </w:rPr>
        <w:t xml:space="preserve">4.  </w:t>
      </w:r>
      <w:r>
        <w:rPr>
          <w:rFonts w:ascii="Arial" w:cs="Arial" w:eastAsia="Arial" w:hAnsi="Arial"/>
          <w:b/>
          <w:bCs/>
          <w:color w:val="2C2C2C"/>
          <w:sz w:val="22"/>
          <w:szCs w:val="22"/>
        </w:rPr>
        <w:t xml:space="preserve">Cas d'usage détaillés</w:t>
      </w:r>
    </w:p>
    <w:p>
      <w:pPr>
        <w:tabs>
          <w:tab w:val="right" w:pos="9000" w:leader="dot"/>
        </w:tabs>
        <w:spacing w:after="40" w:before="40"/>
        <w:ind w:left="400"/>
      </w:pPr>
      <w:r>
        <w:rPr>
          <w:rFonts w:ascii="Arial" w:cs="Arial" w:eastAsia="Arial" w:hAnsi="Arial"/>
          <w:b w:val="false"/>
          <w:bCs w:val="false"/>
          <w:color w:val="2C2C2C"/>
          <w:sz w:val="20"/>
          <w:szCs w:val="20"/>
        </w:rPr>
        <w:t xml:space="preserve">4.1  </w:t>
      </w:r>
      <w:r>
        <w:rPr>
          <w:rFonts w:ascii="Arial" w:cs="Arial" w:eastAsia="Arial" w:hAnsi="Arial"/>
          <w:b w:val="false"/>
          <w:bCs w:val="false"/>
          <w:color w:val="2C2C2C"/>
          <w:sz w:val="20"/>
          <w:szCs w:val="20"/>
        </w:rPr>
        <w:t xml:space="preserve">Bénin SuperMarché — livraison d'un panier client</w:t>
      </w:r>
    </w:p>
    <w:p>
      <w:pPr>
        <w:tabs>
          <w:tab w:val="right" w:pos="9000" w:leader="dot"/>
        </w:tabs>
        <w:spacing w:after="40" w:before="40"/>
        <w:ind w:left="400"/>
      </w:pPr>
      <w:r>
        <w:rPr>
          <w:rFonts w:ascii="Arial" w:cs="Arial" w:eastAsia="Arial" w:hAnsi="Arial"/>
          <w:b w:val="false"/>
          <w:bCs w:val="false"/>
          <w:color w:val="2C2C2C"/>
          <w:sz w:val="20"/>
          <w:szCs w:val="20"/>
        </w:rPr>
        <w:t xml:space="preserve">4.2  </w:t>
      </w:r>
      <w:r>
        <w:rPr>
          <w:rFonts w:ascii="Arial" w:cs="Arial" w:eastAsia="Arial" w:hAnsi="Arial"/>
          <w:b w:val="false"/>
          <w:bCs w:val="false"/>
          <w:color w:val="2C2C2C"/>
          <w:sz w:val="20"/>
          <w:szCs w:val="20"/>
        </w:rPr>
        <w:t xml:space="preserve">Cotonou Pizza — livraison express de repas chaud</w:t>
      </w:r>
    </w:p>
    <w:p>
      <w:pPr>
        <w:tabs>
          <w:tab w:val="right" w:pos="9000" w:leader="dot"/>
        </w:tabs>
        <w:spacing w:after="40" w:before="40"/>
        <w:ind w:left="400"/>
      </w:pPr>
      <w:r>
        <w:rPr>
          <w:rFonts w:ascii="Arial" w:cs="Arial" w:eastAsia="Arial" w:hAnsi="Arial"/>
          <w:b w:val="false"/>
          <w:bCs w:val="false"/>
          <w:color w:val="2C2C2C"/>
          <w:sz w:val="20"/>
          <w:szCs w:val="20"/>
        </w:rPr>
        <w:t xml:space="preserve">4.3  </w:t>
      </w:r>
      <w:r>
        <w:rPr>
          <w:rFonts w:ascii="Arial" w:cs="Arial" w:eastAsia="Arial" w:hAnsi="Arial"/>
          <w:b w:val="false"/>
          <w:bCs w:val="false"/>
          <w:color w:val="2C2C2C"/>
          <w:sz w:val="20"/>
          <w:szCs w:val="20"/>
        </w:rPr>
        <w:t xml:space="preserve">Cotonou Poulet Frit — rafale de commandes du midi</w:t>
      </w:r>
    </w:p>
    <w:p>
      <w:pPr>
        <w:tabs>
          <w:tab w:val="right" w:pos="9000" w:leader="dot"/>
        </w:tabs>
        <w:spacing w:after="40" w:before="40"/>
        <w:ind w:left="400"/>
      </w:pPr>
      <w:r>
        <w:rPr>
          <w:rFonts w:ascii="Arial" w:cs="Arial" w:eastAsia="Arial" w:hAnsi="Arial"/>
          <w:b w:val="false"/>
          <w:bCs w:val="false"/>
          <w:color w:val="2C2C2C"/>
          <w:sz w:val="20"/>
          <w:szCs w:val="20"/>
        </w:rPr>
        <w:t xml:space="preserve">4.4  </w:t>
      </w:r>
      <w:r>
        <w:rPr>
          <w:rFonts w:ascii="Arial" w:cs="Arial" w:eastAsia="Arial" w:hAnsi="Arial"/>
          <w:b w:val="false"/>
          <w:bCs w:val="false"/>
          <w:color w:val="2C2C2C"/>
          <w:sz w:val="20"/>
          <w:szCs w:val="20"/>
        </w:rPr>
        <w:t xml:space="preserve">Boutique de quartier — commerçant sans livreur</w:t>
      </w:r>
    </w:p>
    <w:p>
      <w:pPr>
        <w:tabs>
          <w:tab w:val="right" w:pos="9000" w:leader="dot"/>
        </w:tabs>
        <w:spacing w:after="40" w:before="40"/>
        <w:ind w:left="400"/>
      </w:pPr>
      <w:r>
        <w:rPr>
          <w:rFonts w:ascii="Arial" w:cs="Arial" w:eastAsia="Arial" w:hAnsi="Arial"/>
          <w:b w:val="false"/>
          <w:bCs w:val="false"/>
          <w:color w:val="2C2C2C"/>
          <w:sz w:val="20"/>
          <w:szCs w:val="20"/>
        </w:rPr>
        <w:t xml:space="preserve">4.5  </w:t>
      </w:r>
      <w:r>
        <w:rPr>
          <w:rFonts w:ascii="Arial" w:cs="Arial" w:eastAsia="Arial" w:hAnsi="Arial"/>
          <w:b w:val="false"/>
          <w:bCs w:val="false"/>
          <w:color w:val="2C2C2C"/>
          <w:sz w:val="20"/>
          <w:szCs w:val="20"/>
        </w:rPr>
        <w:t xml:space="preserve">gbandj00.com — course « rapatriement »</w:t>
      </w:r>
    </w:p>
    <w:p>
      <w:pPr>
        <w:tabs>
          <w:tab w:val="right" w:pos="9000" w:leader="dot"/>
        </w:tabs>
        <w:spacing w:after="40" w:before="40"/>
        <w:ind w:left="400"/>
      </w:pPr>
      <w:r>
        <w:rPr>
          <w:rFonts w:ascii="Arial" w:cs="Arial" w:eastAsia="Arial" w:hAnsi="Arial"/>
          <w:b w:val="false"/>
          <w:bCs w:val="false"/>
          <w:color w:val="2C2C2C"/>
          <w:sz w:val="20"/>
          <w:szCs w:val="20"/>
        </w:rPr>
        <w:t xml:space="preserve">4.6  </w:t>
      </w:r>
      <w:r>
        <w:rPr>
          <w:rFonts w:ascii="Arial" w:cs="Arial" w:eastAsia="Arial" w:hAnsi="Arial"/>
          <w:b w:val="false"/>
          <w:bCs w:val="false"/>
          <w:color w:val="2C2C2C"/>
          <w:sz w:val="20"/>
          <w:szCs w:val="20"/>
        </w:rPr>
        <w:t xml:space="preserve">VamiaDoo — livraison avec produits sensibles</w:t>
      </w:r>
    </w:p>
    <w:p>
      <w:pPr>
        <w:tabs>
          <w:tab w:val="right" w:pos="9000" w:leader="dot"/>
        </w:tabs>
        <w:spacing w:after="40" w:before="40"/>
        <w:ind w:left="400"/>
      </w:pPr>
      <w:r>
        <w:rPr>
          <w:rFonts w:ascii="Arial" w:cs="Arial" w:eastAsia="Arial" w:hAnsi="Arial"/>
          <w:b w:val="false"/>
          <w:bCs w:val="false"/>
          <w:color w:val="2C2C2C"/>
          <w:sz w:val="20"/>
          <w:szCs w:val="20"/>
        </w:rPr>
        <w:t xml:space="preserve">4.7  </w:t>
      </w:r>
      <w:r>
        <w:rPr>
          <w:rFonts w:ascii="Arial" w:cs="Arial" w:eastAsia="Arial" w:hAnsi="Arial"/>
          <w:b w:val="false"/>
          <w:bCs w:val="false"/>
          <w:color w:val="2C2C2C"/>
          <w:sz w:val="20"/>
          <w:szCs w:val="20"/>
        </w:rPr>
        <w:t xml:space="preserve">Le livreur Nicephore — journée type</w:t>
      </w:r>
    </w:p>
    <w:p>
      <w:pPr>
        <w:tabs>
          <w:tab w:val="right" w:pos="9000" w:leader="dot"/>
        </w:tabs>
        <w:spacing w:after="40" w:before="40"/>
        <w:ind w:left="400"/>
      </w:pPr>
      <w:r>
        <w:rPr>
          <w:rFonts w:ascii="Arial" w:cs="Arial" w:eastAsia="Arial" w:hAnsi="Arial"/>
          <w:b w:val="false"/>
          <w:bCs w:val="false"/>
          <w:color w:val="2C2C2C"/>
          <w:sz w:val="20"/>
          <w:szCs w:val="20"/>
        </w:rPr>
        <w:t xml:space="preserve">4.8  </w:t>
      </w:r>
      <w:r>
        <w:rPr>
          <w:rFonts w:ascii="Arial" w:cs="Arial" w:eastAsia="Arial" w:hAnsi="Arial"/>
          <w:b w:val="false"/>
          <w:bCs w:val="false"/>
          <w:color w:val="2C2C2C"/>
          <w:sz w:val="20"/>
          <w:szCs w:val="20"/>
        </w:rPr>
        <w:t xml:space="preserve">L'admin Aurélie — gestion d'une course problématique</w:t>
      </w:r>
    </w:p>
    <w:p>
      <w:pPr>
        <w:tabs>
          <w:tab w:val="right" w:pos="9000" w:leader="dot"/>
        </w:tabs>
        <w:spacing w:after="40" w:before="40"/>
        <w:ind w:left="400"/>
      </w:pPr>
      <w:r>
        <w:rPr>
          <w:rFonts w:ascii="Arial" w:cs="Arial" w:eastAsia="Arial" w:hAnsi="Arial"/>
          <w:b w:val="false"/>
          <w:bCs w:val="false"/>
          <w:color w:val="2C2C2C"/>
          <w:sz w:val="20"/>
          <w:szCs w:val="20"/>
        </w:rPr>
        <w:t xml:space="preserve">4.9  </w:t>
      </w:r>
      <w:r>
        <w:rPr>
          <w:rFonts w:ascii="Arial" w:cs="Arial" w:eastAsia="Arial" w:hAnsi="Arial"/>
          <w:b w:val="false"/>
          <w:bCs w:val="false"/>
          <w:color w:val="2C2C2C"/>
          <w:sz w:val="20"/>
          <w:szCs w:val="20"/>
        </w:rPr>
        <w:t xml:space="preserve">Onboarding d'un nouveau marchand</w:t>
      </w:r>
    </w:p>
    <w:p>
      <w:pPr>
        <w:tabs>
          <w:tab w:val="right" w:pos="9000" w:leader="dot"/>
        </w:tabs>
        <w:spacing w:after="40" w:before="40"/>
        <w:ind w:left="400"/>
      </w:pPr>
      <w:r>
        <w:rPr>
          <w:rFonts w:ascii="Arial" w:cs="Arial" w:eastAsia="Arial" w:hAnsi="Arial"/>
          <w:b w:val="false"/>
          <w:bCs w:val="false"/>
          <w:color w:val="2C2C2C"/>
          <w:sz w:val="20"/>
          <w:szCs w:val="20"/>
        </w:rPr>
        <w:t xml:space="preserve">4.10  </w:t>
      </w:r>
      <w:r>
        <w:rPr>
          <w:rFonts w:ascii="Arial" w:cs="Arial" w:eastAsia="Arial" w:hAnsi="Arial"/>
          <w:b w:val="false"/>
          <w:bCs w:val="false"/>
          <w:color w:val="2C2C2C"/>
          <w:sz w:val="20"/>
          <w:szCs w:val="20"/>
        </w:rPr>
        <w:t xml:space="preserve">Le client final — livraison sans application</w:t>
      </w:r>
    </w:p>
    <w:p>
      <w:pPr>
        <w:tabs>
          <w:tab w:val="right" w:pos="9000" w:leader="dot"/>
        </w:tabs>
        <w:spacing w:after="40" w:before="40"/>
        <w:ind w:left="400"/>
      </w:pPr>
      <w:r>
        <w:rPr>
          <w:rFonts w:ascii="Arial" w:cs="Arial" w:eastAsia="Arial" w:hAnsi="Arial"/>
          <w:b w:val="false"/>
          <w:bCs w:val="false"/>
          <w:color w:val="2C2C2C"/>
          <w:sz w:val="20"/>
          <w:szCs w:val="20"/>
        </w:rPr>
        <w:t xml:space="preserve">4.11  </w:t>
      </w:r>
      <w:r>
        <w:rPr>
          <w:rFonts w:ascii="Arial" w:cs="Arial" w:eastAsia="Arial" w:hAnsi="Arial"/>
          <w:b w:val="false"/>
          <w:bCs w:val="false"/>
          <w:color w:val="2C2C2C"/>
          <w:sz w:val="20"/>
          <w:szCs w:val="20"/>
        </w:rPr>
        <w:t xml:space="preserve">Synthèse — 10 principes opérationnels</w:t>
      </w:r>
    </w:p>
    <w:p>
      <w:pPr>
        <w:tabs>
          <w:tab w:val="right" w:pos="9000" w:leader="dot"/>
        </w:tabs>
        <w:spacing w:after="40" w:before="100"/>
        <w:ind w:left="0"/>
      </w:pPr>
      <w:r>
        <w:rPr>
          <w:rFonts w:ascii="Arial" w:cs="Arial" w:eastAsia="Arial" w:hAnsi="Arial"/>
          <w:b/>
          <w:bCs/>
          <w:color w:val="CC0000"/>
          <w:sz w:val="22"/>
          <w:szCs w:val="22"/>
        </w:rPr>
        <w:t xml:space="preserve">5.  </w:t>
      </w:r>
      <w:r>
        <w:rPr>
          <w:rFonts w:ascii="Arial" w:cs="Arial" w:eastAsia="Arial" w:hAnsi="Arial"/>
          <w:b/>
          <w:bCs/>
          <w:color w:val="2C2C2C"/>
          <w:sz w:val="22"/>
          <w:szCs w:val="22"/>
        </w:rPr>
        <w:t xml:space="preserve">Exigences fonctionnelles — Espace Marchand</w:t>
      </w:r>
    </w:p>
    <w:p>
      <w:pPr>
        <w:tabs>
          <w:tab w:val="right" w:pos="9000" w:leader="dot"/>
        </w:tabs>
        <w:spacing w:after="40" w:before="100"/>
        <w:ind w:left="0"/>
      </w:pPr>
      <w:r>
        <w:rPr>
          <w:rFonts w:ascii="Arial" w:cs="Arial" w:eastAsia="Arial" w:hAnsi="Arial"/>
          <w:b/>
          <w:bCs/>
          <w:color w:val="CC0000"/>
          <w:sz w:val="22"/>
          <w:szCs w:val="22"/>
        </w:rPr>
        <w:t xml:space="preserve">6.  </w:t>
      </w:r>
      <w:r>
        <w:rPr>
          <w:rFonts w:ascii="Arial" w:cs="Arial" w:eastAsia="Arial" w:hAnsi="Arial"/>
          <w:b/>
          <w:bCs/>
          <w:color w:val="2C2C2C"/>
          <w:sz w:val="22"/>
          <w:szCs w:val="22"/>
        </w:rPr>
        <w:t xml:space="preserve">Exigences fonctionnelles — Application Livreur</w:t>
      </w:r>
    </w:p>
    <w:p>
      <w:pPr>
        <w:tabs>
          <w:tab w:val="right" w:pos="9000" w:leader="dot"/>
        </w:tabs>
        <w:spacing w:after="40" w:before="100"/>
        <w:ind w:left="0"/>
      </w:pPr>
      <w:r>
        <w:rPr>
          <w:rFonts w:ascii="Arial" w:cs="Arial" w:eastAsia="Arial" w:hAnsi="Arial"/>
          <w:b/>
          <w:bCs/>
          <w:color w:val="CC0000"/>
          <w:sz w:val="22"/>
          <w:szCs w:val="22"/>
        </w:rPr>
        <w:t xml:space="preserve">7.  </w:t>
      </w:r>
      <w:r>
        <w:rPr>
          <w:rFonts w:ascii="Arial" w:cs="Arial" w:eastAsia="Arial" w:hAnsi="Arial"/>
          <w:b/>
          <w:bCs/>
          <w:color w:val="2C2C2C"/>
          <w:sz w:val="22"/>
          <w:szCs w:val="22"/>
        </w:rPr>
        <w:t xml:space="preserve">Exigences fonctionnelles — Dashboard Administrateur</w:t>
      </w:r>
    </w:p>
    <w:p>
      <w:pPr>
        <w:tabs>
          <w:tab w:val="right" w:pos="9000" w:leader="dot"/>
        </w:tabs>
        <w:spacing w:after="40" w:before="100"/>
        <w:ind w:left="0"/>
      </w:pPr>
      <w:r>
        <w:rPr>
          <w:rFonts w:ascii="Arial" w:cs="Arial" w:eastAsia="Arial" w:hAnsi="Arial"/>
          <w:b/>
          <w:bCs/>
          <w:color w:val="CC0000"/>
          <w:sz w:val="22"/>
          <w:szCs w:val="22"/>
        </w:rPr>
        <w:t xml:space="preserve">8.  </w:t>
      </w:r>
      <w:r>
        <w:rPr>
          <w:rFonts w:ascii="Arial" w:cs="Arial" w:eastAsia="Arial" w:hAnsi="Arial"/>
          <w:b/>
          <w:bCs/>
          <w:color w:val="2C2C2C"/>
          <w:sz w:val="22"/>
          <w:szCs w:val="22"/>
        </w:rPr>
        <w:t xml:space="preserve">Modules transverses</w:t>
      </w:r>
    </w:p>
    <w:p>
      <w:pPr>
        <w:tabs>
          <w:tab w:val="right" w:pos="9000" w:leader="dot"/>
        </w:tabs>
        <w:spacing w:after="40" w:before="100"/>
        <w:ind w:left="0"/>
      </w:pPr>
      <w:r>
        <w:rPr>
          <w:rFonts w:ascii="Arial" w:cs="Arial" w:eastAsia="Arial" w:hAnsi="Arial"/>
          <w:b/>
          <w:bCs/>
          <w:color w:val="CC0000"/>
          <w:sz w:val="22"/>
          <w:szCs w:val="22"/>
        </w:rPr>
        <w:t xml:space="preserve">9.  </w:t>
      </w:r>
      <w:r>
        <w:rPr>
          <w:rFonts w:ascii="Arial" w:cs="Arial" w:eastAsia="Arial" w:hAnsi="Arial"/>
          <w:b/>
          <w:bCs/>
          <w:color w:val="2C2C2C"/>
          <w:sz w:val="22"/>
          <w:szCs w:val="22"/>
        </w:rPr>
        <w:t xml:space="preserve">Architecture technique</w:t>
      </w:r>
    </w:p>
    <w:p>
      <w:pPr>
        <w:tabs>
          <w:tab w:val="right" w:pos="9000" w:leader="dot"/>
        </w:tabs>
        <w:spacing w:after="40" w:before="100"/>
        <w:ind w:left="0"/>
      </w:pPr>
      <w:r>
        <w:rPr>
          <w:rFonts w:ascii="Arial" w:cs="Arial" w:eastAsia="Arial" w:hAnsi="Arial"/>
          <w:b/>
          <w:bCs/>
          <w:color w:val="CC0000"/>
          <w:sz w:val="22"/>
          <w:szCs w:val="22"/>
        </w:rPr>
        <w:t xml:space="preserve">10.  </w:t>
      </w:r>
      <w:r>
        <w:rPr>
          <w:rFonts w:ascii="Arial" w:cs="Arial" w:eastAsia="Arial" w:hAnsi="Arial"/>
          <w:b/>
          <w:bCs/>
          <w:color w:val="2C2C2C"/>
          <w:sz w:val="22"/>
          <w:szCs w:val="22"/>
        </w:rPr>
        <w:t xml:space="preserve">Exigences non-fonctionnelles</w:t>
      </w:r>
    </w:p>
    <w:p>
      <w:pPr>
        <w:tabs>
          <w:tab w:val="right" w:pos="9000" w:leader="dot"/>
        </w:tabs>
        <w:spacing w:after="40" w:before="100"/>
        <w:ind w:left="0"/>
      </w:pPr>
      <w:r>
        <w:rPr>
          <w:rFonts w:ascii="Arial" w:cs="Arial" w:eastAsia="Arial" w:hAnsi="Arial"/>
          <w:b/>
          <w:bCs/>
          <w:color w:val="CC0000"/>
          <w:sz w:val="22"/>
          <w:szCs w:val="22"/>
        </w:rPr>
        <w:t xml:space="preserve">11.  </w:t>
      </w:r>
      <w:r>
        <w:rPr>
          <w:rFonts w:ascii="Arial" w:cs="Arial" w:eastAsia="Arial" w:hAnsi="Arial"/>
          <w:b/>
          <w:bCs/>
          <w:color w:val="2C2C2C"/>
          <w:sz w:val="22"/>
          <w:szCs w:val="22"/>
        </w:rPr>
        <w:t xml:space="preserve">Intégrations tierces</w:t>
      </w:r>
    </w:p>
    <w:p>
      <w:pPr>
        <w:tabs>
          <w:tab w:val="right" w:pos="9000" w:leader="dot"/>
        </w:tabs>
        <w:spacing w:after="40" w:before="100"/>
        <w:ind w:left="0"/>
      </w:pPr>
      <w:r>
        <w:rPr>
          <w:rFonts w:ascii="Arial" w:cs="Arial" w:eastAsia="Arial" w:hAnsi="Arial"/>
          <w:b/>
          <w:bCs/>
          <w:color w:val="CC0000"/>
          <w:sz w:val="22"/>
          <w:szCs w:val="22"/>
        </w:rPr>
        <w:t xml:space="preserve">12.  </w:t>
      </w:r>
      <w:r>
        <w:rPr>
          <w:rFonts w:ascii="Arial" w:cs="Arial" w:eastAsia="Arial" w:hAnsi="Arial"/>
          <w:b/>
          <w:bCs/>
          <w:color w:val="2C2C2C"/>
          <w:sz w:val="22"/>
          <w:szCs w:val="22"/>
        </w:rPr>
        <w:t xml:space="preserve">Sécurité et conformité</w:t>
      </w:r>
    </w:p>
    <w:p>
      <w:pPr>
        <w:tabs>
          <w:tab w:val="right" w:pos="9000" w:leader="dot"/>
        </w:tabs>
        <w:spacing w:after="40" w:before="100"/>
        <w:ind w:left="0"/>
      </w:pPr>
      <w:r>
        <w:rPr>
          <w:rFonts w:ascii="Arial" w:cs="Arial" w:eastAsia="Arial" w:hAnsi="Arial"/>
          <w:b/>
          <w:bCs/>
          <w:color w:val="CC0000"/>
          <w:sz w:val="22"/>
          <w:szCs w:val="22"/>
        </w:rPr>
        <w:t xml:space="preserve">13.  </w:t>
      </w:r>
      <w:r>
        <w:rPr>
          <w:rFonts w:ascii="Arial" w:cs="Arial" w:eastAsia="Arial" w:hAnsi="Arial"/>
          <w:b/>
          <w:bCs/>
          <w:color w:val="2C2C2C"/>
          <w:sz w:val="22"/>
          <w:szCs w:val="22"/>
        </w:rPr>
        <w:t xml:space="preserve">Livrables attendus</w:t>
      </w:r>
    </w:p>
    <w:p>
      <w:pPr>
        <w:tabs>
          <w:tab w:val="right" w:pos="9000" w:leader="dot"/>
        </w:tabs>
        <w:spacing w:after="40" w:before="100"/>
        <w:ind w:left="0"/>
      </w:pPr>
      <w:r>
        <w:rPr>
          <w:rFonts w:ascii="Arial" w:cs="Arial" w:eastAsia="Arial" w:hAnsi="Arial"/>
          <w:b/>
          <w:bCs/>
          <w:color w:val="CC0000"/>
          <w:sz w:val="22"/>
          <w:szCs w:val="22"/>
        </w:rPr>
        <w:t xml:space="preserve">14.  </w:t>
      </w:r>
      <w:r>
        <w:rPr>
          <w:rFonts w:ascii="Arial" w:cs="Arial" w:eastAsia="Arial" w:hAnsi="Arial"/>
          <w:b/>
          <w:bCs/>
          <w:color w:val="2C2C2C"/>
          <w:sz w:val="22"/>
          <w:szCs w:val="22"/>
        </w:rPr>
        <w:t xml:space="preserve">Méthodologie et organisation</w:t>
      </w:r>
    </w:p>
    <w:p>
      <w:pPr>
        <w:tabs>
          <w:tab w:val="right" w:pos="9000" w:leader="dot"/>
        </w:tabs>
        <w:spacing w:after="40" w:before="100"/>
        <w:ind w:left="0"/>
      </w:pPr>
      <w:r>
        <w:rPr>
          <w:rFonts w:ascii="Arial" w:cs="Arial" w:eastAsia="Arial" w:hAnsi="Arial"/>
          <w:b/>
          <w:bCs/>
          <w:color w:val="CC0000"/>
          <w:sz w:val="22"/>
          <w:szCs w:val="22"/>
        </w:rPr>
        <w:t xml:space="preserve">15.  </w:t>
      </w:r>
      <w:r>
        <w:rPr>
          <w:rFonts w:ascii="Arial" w:cs="Arial" w:eastAsia="Arial" w:hAnsi="Arial"/>
          <w:b/>
          <w:bCs/>
          <w:color w:val="2C2C2C"/>
          <w:sz w:val="22"/>
          <w:szCs w:val="22"/>
        </w:rPr>
        <w:t xml:space="preserve">Planning prévisionnel</w:t>
      </w:r>
    </w:p>
    <w:p>
      <w:pPr>
        <w:tabs>
          <w:tab w:val="right" w:pos="9000" w:leader="dot"/>
        </w:tabs>
        <w:spacing w:after="40" w:before="100"/>
        <w:ind w:left="0"/>
      </w:pPr>
      <w:r>
        <w:rPr>
          <w:rFonts w:ascii="Arial" w:cs="Arial" w:eastAsia="Arial" w:hAnsi="Arial"/>
          <w:b/>
          <w:bCs/>
          <w:color w:val="CC0000"/>
          <w:sz w:val="22"/>
          <w:szCs w:val="22"/>
        </w:rPr>
        <w:t xml:space="preserve">16.  </w:t>
      </w:r>
      <w:r>
        <w:rPr>
          <w:rFonts w:ascii="Arial" w:cs="Arial" w:eastAsia="Arial" w:hAnsi="Arial"/>
          <w:b/>
          <w:bCs/>
          <w:color w:val="2C2C2C"/>
          <w:sz w:val="22"/>
          <w:szCs w:val="22"/>
        </w:rPr>
        <w:t xml:space="preserve">Critères de recette</w:t>
      </w:r>
    </w:p>
    <w:p>
      <w:pPr>
        <w:tabs>
          <w:tab w:val="right" w:pos="9000" w:leader="dot"/>
        </w:tabs>
        <w:spacing w:after="40" w:before="100"/>
        <w:ind w:left="0"/>
      </w:pPr>
      <w:r>
        <w:rPr>
          <w:rFonts w:ascii="Arial" w:cs="Arial" w:eastAsia="Arial" w:hAnsi="Arial"/>
          <w:b/>
          <w:bCs/>
          <w:color w:val="CC0000"/>
          <w:sz w:val="22"/>
          <w:szCs w:val="22"/>
        </w:rPr>
        <w:t xml:space="preserve">17.  </w:t>
      </w:r>
      <w:r>
        <w:rPr>
          <w:rFonts w:ascii="Arial" w:cs="Arial" w:eastAsia="Arial" w:hAnsi="Arial"/>
          <w:b/>
          <w:bCs/>
          <w:color w:val="2C2C2C"/>
          <w:sz w:val="22"/>
          <w:szCs w:val="22"/>
        </w:rPr>
        <w:t xml:space="preserve">Annexes</w:t>
      </w:r>
    </w:p>
    <w:p>
      <w:r>
        <w:br w:type="page"/>
      </w:r>
    </w:p>
    <w:p>
      <w:pPr>
        <w:pStyle w:val="Heading1"/>
        <w:spacing w:after="240" w:before="480"/>
      </w:pPr>
      <w:r>
        <w:rPr>
          <w:rFonts w:ascii="Arial" w:cs="Arial" w:eastAsia="Arial" w:hAnsi="Arial"/>
          <w:b/>
          <w:bCs/>
          <w:color w:val="CC0000"/>
          <w:sz w:val="36"/>
          <w:szCs w:val="36"/>
        </w:rPr>
        <w:t xml:space="preserve">1. Contexte et objectifs</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1.1 Présentation du projet</w:t>
      </w:r>
    </w:p>
    <w:p>
      <w:pPr>
        <w:spacing w:after="80" w:before="80" w:line="320"/>
        <w:jc w:val="both"/>
      </w:pPr>
      <w:r>
        <w:rPr>
          <w:rFonts w:ascii="Arial" w:cs="Arial" w:eastAsia="Arial" w:hAnsi="Arial"/>
          <w:b w:val="false"/>
          <w:bCs w:val="false"/>
          <w:i w:val="false"/>
          <w:iCs w:val="false"/>
          <w:color w:val="2C2C2C"/>
          <w:sz w:val="22"/>
          <w:szCs w:val="22"/>
        </w:rPr>
        <w:t xml:space="preserve">Air Mess est une plateforme SaaS et marketplace de livraison conçue pour le marché ouest-africain, pilotée par KTALYZ. Elle met en relation trois catégories d'utilisateurs : les marchands qui ont besoin de livrer, les livreurs qui exécutent les courses, et les administrateurs qui orchestrent l'ensemble du système.</w:t>
      </w:r>
    </w:p>
    <w:p>
      <w:pPr>
        <w:spacing w:after="80" w:before="80" w:line="320"/>
        <w:jc w:val="both"/>
      </w:pPr>
      <w:r>
        <w:rPr>
          <w:rFonts w:ascii="Arial" w:cs="Arial" w:eastAsia="Arial" w:hAnsi="Arial"/>
          <w:b w:val="false"/>
          <w:bCs w:val="false"/>
          <w:i w:val="false"/>
          <w:iCs w:val="false"/>
          <w:color w:val="2C2C2C"/>
          <w:sz w:val="22"/>
          <w:szCs w:val="22"/>
        </w:rPr>
        <w:t xml:space="preserve">Promesse de marque : </w:t>
      </w:r>
      <w:r>
        <w:rPr>
          <w:rFonts w:ascii="Arial" w:cs="Arial" w:eastAsia="Arial" w:hAnsi="Arial"/>
          <w:b/>
          <w:bCs/>
          <w:i/>
          <w:iCs/>
          <w:color w:val="CC0000"/>
          <w:sz w:val="22"/>
          <w:szCs w:val="22"/>
        </w:rPr>
        <w:t xml:space="preserve">« Vous vendez. Nous orchestrons la livraison. »</w:t>
      </w:r>
    </w:p>
    <w:p>
      <w:pPr>
        <w:pStyle w:val="Heading2"/>
        <w:spacing w:after="160" w:before="320"/>
      </w:pPr>
      <w:r>
        <w:rPr>
          <w:rFonts w:ascii="Arial" w:cs="Arial" w:eastAsia="Arial" w:hAnsi="Arial"/>
          <w:b/>
          <w:bCs/>
          <w:color w:val="2C2C2C"/>
          <w:sz w:val="28"/>
          <w:szCs w:val="28"/>
        </w:rPr>
        <w:t xml:space="preserve">1.2 Objectifs du MVP</w:t>
      </w:r>
    </w:p>
    <w:p>
      <w:pPr>
        <w:spacing w:after="80" w:before="80" w:line="320"/>
        <w:jc w:val="both"/>
      </w:pPr>
      <w:r>
        <w:rPr>
          <w:rFonts w:ascii="Arial" w:cs="Arial" w:eastAsia="Arial" w:hAnsi="Arial"/>
          <w:b w:val="false"/>
          <w:bCs w:val="false"/>
          <w:i w:val="false"/>
          <w:iCs w:val="false"/>
          <w:color w:val="2C2C2C"/>
          <w:sz w:val="22"/>
          <w:szCs w:val="22"/>
        </w:rPr>
        <w:t xml:space="preserve">Le MVP doit permettre, dans les six mois suivant son lancement, de :</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Onboarder un parc initial de 15 à 20 marchands pilotes sur Cotonou et Abomey-Calavi</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Activer et gérer une flotte de 20 à 40 livreurs partenaires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Traiter de manière fluide entre 50 et 200 courses par jour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Démontrer la fiabilité opérationnelle nécessaire à la levée d'investissements et à l'expansion régionale</w:t>
      </w:r>
    </w:p>
    <w:p>
      <w:pPr>
        <w:pStyle w:val="Heading2"/>
        <w:spacing w:after="160" w:before="320"/>
      </w:pPr>
      <w:r>
        <w:rPr>
          <w:rFonts w:ascii="Arial" w:cs="Arial" w:eastAsia="Arial" w:hAnsi="Arial"/>
          <w:b/>
          <w:bCs/>
          <w:color w:val="2C2C2C"/>
          <w:sz w:val="28"/>
          <w:szCs w:val="28"/>
        </w:rPr>
        <w:t xml:space="preserve">1.3 Ce que le MVP doit prouver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Que le triangle marchand-livreur-client fonctionne en conditions réelles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Que le coût d'acquisition d'un marchand et le coût par course sont maîtrisés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Que l'attribution des courses produit des délais de livraison compétitifs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Que la plateforme est suffisamment robuste pour absorber la montée en charge prévue</w:t>
      </w:r>
    </w:p>
    <w:p>
      <w:pPr>
        <w:pStyle w:val="Heading1"/>
        <w:spacing w:after="240" w:before="480"/>
      </w:pPr>
      <w:r>
        <w:rPr>
          <w:rFonts w:ascii="Arial" w:cs="Arial" w:eastAsia="Arial" w:hAnsi="Arial"/>
          <w:b/>
          <w:bCs/>
          <w:color w:val="CC0000"/>
          <w:sz w:val="36"/>
          <w:szCs w:val="36"/>
        </w:rPr>
        <w:t xml:space="preserve">2. Périmètre du MVP</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2.1 Inclus dans le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rPr>
          <w:tblHeader/>
        </w:trPr>
        <w:tc>
          <w:tcPr>
            <w:tcW w:type="dxa" w:w="320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pPr>
              <w:spacing w:after="40" w:before="40"/>
            </w:pPr>
            <w:r>
              <w:rPr>
                <w:rFonts w:ascii="Arial" w:cs="Arial" w:eastAsia="Arial" w:hAnsi="Arial"/>
                <w:b/>
                <w:bCs/>
                <w:color w:val="FFFFFF"/>
                <w:sz w:val="21"/>
                <w:szCs w:val="21"/>
              </w:rPr>
              <w:t xml:space="preserve">Module</w:t>
            </w:r>
          </w:p>
        </w:tc>
        <w:tc>
          <w:tcPr>
            <w:tcW w:type="dxa" w:w="350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pPr>
              <w:spacing w:after="40" w:before="40"/>
            </w:pPr>
            <w:r>
              <w:rPr>
                <w:rFonts w:ascii="Arial" w:cs="Arial" w:eastAsia="Arial" w:hAnsi="Arial"/>
                <w:b/>
                <w:bCs/>
                <w:color w:val="FFFFFF"/>
                <w:sz w:val="21"/>
                <w:szCs w:val="21"/>
              </w:rPr>
              <w:t xml:space="preserve">Type</w:t>
            </w:r>
          </w:p>
        </w:tc>
        <w:tc>
          <w:tcPr>
            <w:tcW w:type="dxa" w:w="266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pPr>
              <w:spacing w:after="40" w:before="40"/>
            </w:pPr>
            <w:r>
              <w:rPr>
                <w:rFonts w:ascii="Arial" w:cs="Arial" w:eastAsia="Arial" w:hAnsi="Arial"/>
                <w:b/>
                <w:bCs/>
                <w:color w:val="FFFFFF"/>
                <w:sz w:val="21"/>
                <w:szCs w:val="21"/>
              </w:rPr>
              <w:t xml:space="preserve">Statut</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Espace marchand</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Application web responsive</w:t>
            </w:r>
          </w:p>
        </w:tc>
        <w:tc>
          <w:tcPr>
            <w:tcW w:type="dxa" w:w="2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À développer</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Application livreur</w:t>
            </w:r>
          </w:p>
        </w:tc>
        <w:tc>
          <w:tcPr>
            <w:tcW w:type="dxa" w:w="35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Application mobile Android</w:t>
            </w:r>
          </w:p>
        </w:tc>
        <w:tc>
          <w:tcPr>
            <w:tcW w:type="dxa" w:w="26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À développer</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Dashboard administrateur</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Application web</w:t>
            </w:r>
          </w:p>
        </w:tc>
        <w:tc>
          <w:tcPr>
            <w:tcW w:type="dxa" w:w="2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À développer</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API backend</w:t>
            </w:r>
          </w:p>
        </w:tc>
        <w:tc>
          <w:tcPr>
            <w:tcW w:type="dxa" w:w="35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REST + WebSocket</w:t>
            </w:r>
          </w:p>
        </w:tc>
        <w:tc>
          <w:tcPr>
            <w:tcW w:type="dxa" w:w="26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À développer</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Système de notifications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Push, SMS, email</w:t>
            </w:r>
          </w:p>
        </w:tc>
        <w:tc>
          <w:tcPr>
            <w:tcW w:type="dxa" w:w="2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À intégrer</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Intégration mobile money</w:t>
            </w:r>
          </w:p>
        </w:tc>
        <w:tc>
          <w:tcPr>
            <w:tcW w:type="dxa" w:w="35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MTN, Moov</w:t>
            </w:r>
          </w:p>
        </w:tc>
        <w:tc>
          <w:tcPr>
            <w:tcW w:type="dxa" w:w="26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À intégrer</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Géolocalisation temps réel</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Carte + tracking</w:t>
            </w:r>
          </w:p>
        </w:tc>
        <w:tc>
          <w:tcPr>
            <w:tcW w:type="dxa" w:w="2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À intégrer</w:t>
            </w:r>
          </w:p>
        </w:tc>
      </w:tr>
    </w:tbl>
    <w:p>
      <w:pPr>
        <w:spacing w:after="0" w:before="200"/>
      </w:pPr>
    </w:p>
    <w:p>
      <w:pPr>
        <w:pStyle w:val="Heading2"/>
        <w:spacing w:after="160" w:before="320"/>
      </w:pPr>
      <w:r>
        <w:rPr>
          <w:rFonts w:ascii="Arial" w:cs="Arial" w:eastAsia="Arial" w:hAnsi="Arial"/>
          <w:b/>
          <w:bCs/>
          <w:color w:val="2C2C2C"/>
          <w:sz w:val="28"/>
          <w:szCs w:val="28"/>
        </w:rPr>
        <w:t xml:space="preserve">2.2 Hors périmètre MVP (phase 2)</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Application mobile iOS pour les livreurs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Application client final (B2C) — le client est notifié par SMS/WhatsApp sans app dédiée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Marketplace publique (les marchands viennent par démarchage direct dans le MVP)</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Multi-pays / multi-devises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Intelligence avancée d'attribution (l'attribution MVP est basée sur des règles simples)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Système de notation détaillé (une notation binaire suffit au MVP)</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Module de facturation automatisée avancée</w:t>
      </w:r>
    </w:p>
    <w:p>
      <w:pPr>
        <w:pStyle w:val="Heading1"/>
        <w:spacing w:after="240" w:before="480"/>
      </w:pPr>
      <w:r>
        <w:rPr>
          <w:rFonts w:ascii="Arial" w:cs="Arial" w:eastAsia="Arial" w:hAnsi="Arial"/>
          <w:b/>
          <w:bCs/>
          <w:color w:val="CC0000"/>
          <w:sz w:val="36"/>
          <w:szCs w:val="36"/>
        </w:rPr>
        <w:t xml:space="preserve">3. Acteurs et rôles</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3.1 Le marchand</w:t>
      </w:r>
    </w:p>
    <w:p>
      <w:pPr>
        <w:spacing w:after="80" w:before="80" w:line="320"/>
        <w:jc w:val="both"/>
      </w:pPr>
      <w:r>
        <w:rPr>
          <w:rFonts w:ascii="Arial" w:cs="Arial" w:eastAsia="Arial" w:hAnsi="Arial"/>
          <w:b w:val="false"/>
          <w:bCs w:val="false"/>
          <w:i w:val="false"/>
          <w:iCs w:val="false"/>
          <w:color w:val="2C2C2C"/>
          <w:sz w:val="22"/>
          <w:szCs w:val="22"/>
        </w:rPr>
        <w:t xml:space="preserve">Personne physique ou morale qui vend des biens ou services et utilise Air Mess pour la livraison. Accède à un espace web depuis ordinateur ou mobile. Profils types : boutiques, supermarchés, restaurants, pharmacies, e-commerçants.</w:t>
      </w:r>
    </w:p>
    <w:p>
      <w:pPr>
        <w:pStyle w:val="Heading2"/>
        <w:spacing w:after="160" w:before="320"/>
      </w:pPr>
      <w:r>
        <w:rPr>
          <w:rFonts w:ascii="Arial" w:cs="Arial" w:eastAsia="Arial" w:hAnsi="Arial"/>
          <w:b/>
          <w:bCs/>
          <w:color w:val="2C2C2C"/>
          <w:sz w:val="28"/>
          <w:szCs w:val="28"/>
        </w:rPr>
        <w:t xml:space="preserve">3.2 Le livreur</w:t>
      </w:r>
    </w:p>
    <w:p>
      <w:pPr>
        <w:spacing w:after="80" w:before="80" w:line="320"/>
        <w:jc w:val="both"/>
      </w:pPr>
      <w:r>
        <w:rPr>
          <w:rFonts w:ascii="Arial" w:cs="Arial" w:eastAsia="Arial" w:hAnsi="Arial"/>
          <w:b w:val="false"/>
          <w:bCs w:val="false"/>
          <w:i w:val="false"/>
          <w:iCs w:val="false"/>
          <w:color w:val="2C2C2C"/>
          <w:sz w:val="22"/>
          <w:szCs w:val="22"/>
        </w:rPr>
        <w:t xml:space="preserve">Conducteur partenaire indépendant ou salarié, équipé d'un smartphone Android. Reçoit ses courses via l'application mobile dédiée. Statut professionnel encadré par un contrat type avec KTALYZ.</w:t>
      </w:r>
    </w:p>
    <w:p>
      <w:pPr>
        <w:pStyle w:val="Heading2"/>
        <w:spacing w:after="160" w:before="320"/>
      </w:pPr>
      <w:r>
        <w:rPr>
          <w:rFonts w:ascii="Arial" w:cs="Arial" w:eastAsia="Arial" w:hAnsi="Arial"/>
          <w:b/>
          <w:bCs/>
          <w:color w:val="2C2C2C"/>
          <w:sz w:val="28"/>
          <w:szCs w:val="28"/>
        </w:rPr>
        <w:t xml:space="preserve">3.3 L'administrateur</w:t>
      </w:r>
    </w:p>
    <w:p>
      <w:pPr>
        <w:spacing w:after="80" w:before="80" w:line="320"/>
        <w:jc w:val="both"/>
      </w:pPr>
      <w:r>
        <w:rPr>
          <w:rFonts w:ascii="Arial" w:cs="Arial" w:eastAsia="Arial" w:hAnsi="Arial"/>
          <w:b w:val="false"/>
          <w:bCs w:val="false"/>
          <w:i w:val="false"/>
          <w:iCs w:val="false"/>
          <w:color w:val="2C2C2C"/>
          <w:sz w:val="22"/>
          <w:szCs w:val="22"/>
        </w:rPr>
        <w:t xml:space="preserve">Membre de l'équipe KTALYZ. Plusieurs sous-rôles à prévoir :</w:t>
      </w:r>
    </w:p>
    <w:p>
      <w:pPr>
        <w:pStyle w:val="ListParagraph"/>
        <w:numPr>
          <w:ilvl w:val="0"/>
          <w:numId w:val="2"/>
        </w:numPr>
        <w:spacing w:after="40" w:before="40" w:line="300"/>
      </w:pPr>
      <w:r>
        <w:rPr>
          <w:rFonts w:ascii="Arial" w:cs="Arial" w:eastAsia="Arial" w:hAnsi="Arial"/>
          <w:b/>
          <w:bCs/>
          <w:color w:val="2C2C2C"/>
          <w:sz w:val="22"/>
          <w:szCs w:val="22"/>
        </w:rPr>
        <w:t xml:space="preserve">Super-admin</w:t>
      </w:r>
      <w:r>
        <w:rPr>
          <w:rFonts w:ascii="Arial" w:cs="Arial" w:eastAsia="Arial" w:hAnsi="Arial"/>
          <w:b w:val="false"/>
          <w:bCs w:val="false"/>
          <w:i w:val="false"/>
          <w:iCs w:val="false"/>
          <w:color w:val="2C2C2C"/>
          <w:sz w:val="22"/>
          <w:szCs w:val="22"/>
        </w:rPr>
        <w:t xml:space="preserve"> : accès complet, gestion des autres comptes admin</w:t>
      </w:r>
    </w:p>
    <w:p>
      <w:pPr>
        <w:pStyle w:val="ListParagraph"/>
        <w:numPr>
          <w:ilvl w:val="0"/>
          <w:numId w:val="2"/>
        </w:numPr>
        <w:spacing w:after="40" w:before="40" w:line="300"/>
      </w:pPr>
      <w:r>
        <w:rPr>
          <w:rFonts w:ascii="Arial" w:cs="Arial" w:eastAsia="Arial" w:hAnsi="Arial"/>
          <w:b/>
          <w:bCs/>
          <w:color w:val="2C2C2C"/>
          <w:sz w:val="22"/>
          <w:szCs w:val="22"/>
        </w:rPr>
        <w:t xml:space="preserve">Opérations</w:t>
      </w:r>
      <w:r>
        <w:rPr>
          <w:rFonts w:ascii="Arial" w:cs="Arial" w:eastAsia="Arial" w:hAnsi="Arial"/>
          <w:b w:val="false"/>
          <w:bCs w:val="false"/>
          <w:i w:val="false"/>
          <w:iCs w:val="false"/>
          <w:color w:val="2C2C2C"/>
          <w:sz w:val="22"/>
          <w:szCs w:val="22"/>
        </w:rPr>
        <w:t xml:space="preserve"> : supervision des courses, gestion des litiges</w:t>
      </w:r>
    </w:p>
    <w:p>
      <w:pPr>
        <w:pStyle w:val="ListParagraph"/>
        <w:numPr>
          <w:ilvl w:val="0"/>
          <w:numId w:val="2"/>
        </w:numPr>
        <w:spacing w:after="40" w:before="40" w:line="300"/>
      </w:pPr>
      <w:r>
        <w:rPr>
          <w:rFonts w:ascii="Arial" w:cs="Arial" w:eastAsia="Arial" w:hAnsi="Arial"/>
          <w:b/>
          <w:bCs/>
          <w:color w:val="2C2C2C"/>
          <w:sz w:val="22"/>
          <w:szCs w:val="22"/>
        </w:rPr>
        <w:t xml:space="preserve">Commercial</w:t>
      </w:r>
      <w:r>
        <w:rPr>
          <w:rFonts w:ascii="Arial" w:cs="Arial" w:eastAsia="Arial" w:hAnsi="Arial"/>
          <w:b w:val="false"/>
          <w:bCs w:val="false"/>
          <w:i w:val="false"/>
          <w:iCs w:val="false"/>
          <w:color w:val="2C2C2C"/>
          <w:sz w:val="22"/>
          <w:szCs w:val="22"/>
        </w:rPr>
        <w:t xml:space="preserve"> : onboarding marchands, suivi commercial</w:t>
      </w:r>
    </w:p>
    <w:p>
      <w:pPr>
        <w:pStyle w:val="ListParagraph"/>
        <w:numPr>
          <w:ilvl w:val="0"/>
          <w:numId w:val="2"/>
        </w:numPr>
        <w:spacing w:after="40" w:before="40" w:line="300"/>
      </w:pPr>
      <w:r>
        <w:rPr>
          <w:rFonts w:ascii="Arial" w:cs="Arial" w:eastAsia="Arial" w:hAnsi="Arial"/>
          <w:b/>
          <w:bCs/>
          <w:color w:val="2C2C2C"/>
          <w:sz w:val="22"/>
          <w:szCs w:val="22"/>
        </w:rPr>
        <w:t xml:space="preserve">Support</w:t>
      </w:r>
      <w:r>
        <w:rPr>
          <w:rFonts w:ascii="Arial" w:cs="Arial" w:eastAsia="Arial" w:hAnsi="Arial"/>
          <w:b w:val="false"/>
          <w:bCs w:val="false"/>
          <w:i w:val="false"/>
          <w:iCs w:val="false"/>
          <w:color w:val="2C2C2C"/>
          <w:sz w:val="22"/>
          <w:szCs w:val="22"/>
        </w:rPr>
        <w:t xml:space="preserve"> : assistance marchands et livreurs</w:t>
      </w:r>
    </w:p>
    <w:p>
      <w:pPr>
        <w:pStyle w:val="Heading2"/>
        <w:spacing w:after="160" w:before="320"/>
      </w:pPr>
      <w:r>
        <w:rPr>
          <w:rFonts w:ascii="Arial" w:cs="Arial" w:eastAsia="Arial" w:hAnsi="Arial"/>
          <w:b/>
          <w:bCs/>
          <w:color w:val="2C2C2C"/>
          <w:sz w:val="28"/>
          <w:szCs w:val="28"/>
        </w:rPr>
        <w:t xml:space="preserve">3.4 Le client final (hors plateforme)</w:t>
      </w:r>
    </w:p>
    <w:p>
      <w:pPr>
        <w:spacing w:after="80" w:before="80" w:line="320"/>
        <w:jc w:val="both"/>
      </w:pPr>
      <w:r>
        <w:rPr>
          <w:rFonts w:ascii="Arial" w:cs="Arial" w:eastAsia="Arial" w:hAnsi="Arial"/>
          <w:b w:val="false"/>
          <w:bCs w:val="false"/>
          <w:i w:val="false"/>
          <w:iCs w:val="false"/>
          <w:color w:val="2C2C2C"/>
          <w:sz w:val="22"/>
          <w:szCs w:val="22"/>
        </w:rPr>
        <w:t xml:space="preserve">N'a pas de compte dans le MVP. Reçoit un lien de tracking par SMS pour suivre sa livraison. Confirmation de réception par signature ou code à la livraison.</w:t>
      </w:r>
    </w:p>
    <w:p>
      <w:pPr>
        <w:pStyle w:val="Heading1"/>
        <w:spacing w:after="240" w:before="480"/>
      </w:pPr>
      <w:r>
        <w:rPr>
          <w:rFonts w:ascii="Arial" w:cs="Arial" w:eastAsia="Arial" w:hAnsi="Arial"/>
          <w:b/>
          <w:bCs/>
          <w:color w:val="CC0000"/>
          <w:sz w:val="36"/>
          <w:szCs w:val="36"/>
        </w:rPr>
        <w:t xml:space="preserve">4. Cas d'usage détaillés</w:t>
      </w:r>
    </w:p>
    <w:p>
      <w:pPr>
        <w:pBdr>
          <w:bottom w:val="single" w:color="FFC300" w:sz="1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24"/>
              <w:bottom w:val="none" w:color="FFFFFF" w:sz="0"/>
              <w:right w:val="none" w:color="FFFFFF" w:sz="0"/>
            </w:tcBorders>
            <w:shd w:fill="F2F2F2" w:val="clear"/>
            <w:tcMar>
              <w:top w:type="dxa" w:w="200"/>
              <w:left w:type="dxa" w:w="300"/>
              <w:bottom w:type="dxa" w:w="200"/>
              <w:right w:type="dxa" w:w="300"/>
            </w:tcMar>
          </w:tcPr>
          <w:p>
            <w:pPr>
              <w:spacing w:after="0" w:before="0"/>
            </w:pPr>
            <w:r>
              <w:rPr>
                <w:rFonts w:ascii="Arial" w:cs="Arial" w:eastAsia="Arial" w:hAnsi="Arial"/>
                <w:b/>
                <w:bCs/>
                <w:color w:val="CC0000"/>
                <w:sz w:val="22"/>
                <w:szCs w:val="22"/>
              </w:rPr>
              <w:t xml:space="preserve">Comment lire cette section</w:t>
            </w:r>
          </w:p>
          <w:p>
            <w:pPr>
              <w:spacing w:after="0" w:before="100"/>
              <w:jc w:val="both"/>
            </w:pPr>
            <w:r>
              <w:rPr>
                <w:rFonts w:ascii="Arial" w:cs="Arial" w:eastAsia="Arial" w:hAnsi="Arial"/>
                <w:b w:val="false"/>
                <w:bCs w:val="false"/>
                <w:i w:val="false"/>
                <w:iCs w:val="false"/>
                <w:color w:val="2C2C2C"/>
                <w:sz w:val="22"/>
                <w:szCs w:val="22"/>
              </w:rPr>
              <w:t xml:space="preserve">Cette section décrit comment la plateforme s'utilise au quotidien, vue depuis chaque acteur. Elle constitue la référence métier pour le prestataire : toutes les fonctionnalités spécifiées dans les sections suivantes existent pour servir ces scénarios. En cas de doute sur une décision produit, c'est ici qu'il faut revenir.</w:t>
            </w:r>
          </w:p>
        </w:tc>
      </w:tr>
    </w:tbl>
    <w:p>
      <w:pPr>
        <w:spacing w:after="0" w:before="300"/>
      </w:pPr>
    </w:p>
    <w:p>
      <w:pPr>
        <w:pStyle w:val="Heading2"/>
        <w:spacing w:after="160" w:before="320"/>
      </w:pPr>
      <w:r>
        <w:rPr>
          <w:rFonts w:ascii="Arial" w:cs="Arial" w:eastAsia="Arial" w:hAnsi="Arial"/>
          <w:b/>
          <w:bCs/>
          <w:color w:val="2C2C2C"/>
          <w:sz w:val="28"/>
          <w:szCs w:val="28"/>
        </w:rPr>
        <w:t xml:space="preserve">4.1 Cas d'usage 1 — Bénin SuperMarché : la livraison d'un panier client</w:t>
      </w:r>
    </w:p>
    <w:p>
      <w:pPr>
        <w:spacing w:after="80" w:before="120"/>
      </w:pPr>
      <w:r>
        <w:rPr>
          <w:rFonts w:ascii="Arial" w:cs="Arial" w:eastAsia="Arial" w:hAnsi="Arial"/>
          <w:b/>
          <w:bCs/>
          <w:color w:val="990000"/>
          <w:sz w:val="22"/>
          <w:szCs w:val="22"/>
        </w:rPr>
        <w:t xml:space="preserve">Contexte</w:t>
      </w:r>
    </w:p>
    <w:p>
      <w:pPr>
        <w:spacing w:after="80" w:before="80" w:line="320"/>
        <w:jc w:val="both"/>
      </w:pPr>
      <w:r>
        <w:rPr>
          <w:rFonts w:ascii="Arial" w:cs="Arial" w:eastAsia="Arial" w:hAnsi="Arial"/>
          <w:b w:val="false"/>
          <w:bCs w:val="false"/>
          <w:i w:val="false"/>
          <w:iCs w:val="false"/>
          <w:color w:val="2C2C2C"/>
          <w:sz w:val="22"/>
          <w:szCs w:val="22"/>
        </w:rPr>
        <w:t xml:space="preserve">Madame Adjoa, cliente régulière de Bénin SuperMarché, passe sa commande hebdomadaire de 47 800 FCFA depuis son téléphone (riz, huile, savon, légumes, produits laitiers). Elle est à Calavi Kpota, le supermarché est à Godomey. Avant Air Mess, elle aurait dû soit se déplacer, soit appeler le supermarché qui aurait improvisé une livraison via un zem (taxi-moto) sans aucune traçabilité.</w:t>
      </w:r>
    </w:p>
    <w:p>
      <w:pPr>
        <w:spacing w:after="80" w:before="200"/>
      </w:pPr>
      <w:r>
        <w:rPr>
          <w:rFonts w:ascii="Arial" w:cs="Arial" w:eastAsia="Arial" w:hAnsi="Arial"/>
          <w:b/>
          <w:bCs/>
          <w:color w:val="990000"/>
          <w:sz w:val="22"/>
          <w:szCs w:val="22"/>
        </w:rPr>
        <w:t xml:space="preserve">Déroulé avec Air Mess</w:t>
      </w:r>
    </w:p>
    <w:p>
      <w:pPr>
        <w:pStyle w:val="ListParagraph"/>
        <w:numPr>
          <w:ilvl w:val="0"/>
          <w:numId w:val="2"/>
        </w:numPr>
        <w:spacing w:after="60" w:before="60" w:line="300"/>
      </w:pPr>
      <w:r>
        <w:rPr>
          <w:rFonts w:ascii="Arial" w:cs="Arial" w:eastAsia="Arial" w:hAnsi="Arial"/>
          <w:b/>
          <w:bCs/>
          <w:color w:val="CC0000"/>
          <w:sz w:val="22"/>
          <w:szCs w:val="22"/>
        </w:rPr>
        <w:t xml:space="preserve">9h15 — </w:t>
      </w:r>
      <w:r>
        <w:rPr>
          <w:rFonts w:ascii="Arial" w:cs="Arial" w:eastAsia="Arial" w:hAnsi="Arial"/>
          <w:color w:val="2C2C2C"/>
          <w:sz w:val="22"/>
          <w:szCs w:val="22"/>
        </w:rPr>
        <w:t xml:space="preserve">Réception de la commande au supermarché. La caisse confirme la commande de Madame Adjoa. Le préparateur constitue le panier en magasin pendant que la caissière ouvre son espace Air Mess sur l'ordinateur du comptoir.</w:t>
      </w:r>
    </w:p>
    <w:p>
      <w:pPr>
        <w:pStyle w:val="ListParagraph"/>
        <w:numPr>
          <w:ilvl w:val="0"/>
          <w:numId w:val="2"/>
        </w:numPr>
        <w:spacing w:after="60" w:before="60" w:line="300"/>
      </w:pPr>
      <w:r>
        <w:rPr>
          <w:rFonts w:ascii="Arial" w:cs="Arial" w:eastAsia="Arial" w:hAnsi="Arial"/>
          <w:b/>
          <w:bCs/>
          <w:color w:val="CC0000"/>
          <w:sz w:val="22"/>
          <w:szCs w:val="22"/>
        </w:rPr>
        <w:t xml:space="preserve">9h22 — </w:t>
      </w:r>
      <w:r>
        <w:rPr>
          <w:rFonts w:ascii="Arial" w:cs="Arial" w:eastAsia="Arial" w:hAnsi="Arial"/>
          <w:color w:val="2C2C2C"/>
          <w:sz w:val="22"/>
          <w:szCs w:val="22"/>
        </w:rPr>
        <w:t xml:space="preserve">Création de la course. La caissière clique sur « Nouvelle livraison ». L'origine est pré-remplie (adresse du magasin). Elle saisit : destination « Calavi Kpota, après la pharmacie La Grâce, maison à portail bleu », contact Madame Adjoa 97 XX XX XX, colis taille L (3 sacs, 18 kg), encaissement 47 800 FCFA cash, instructions « Appeler 5 minutes avant l'arrivée ». Elle valide. La course apparaît dans la file d'attribution.</w:t>
      </w:r>
    </w:p>
    <w:p>
      <w:pPr>
        <w:pStyle w:val="ListParagraph"/>
        <w:numPr>
          <w:ilvl w:val="0"/>
          <w:numId w:val="2"/>
        </w:numPr>
        <w:spacing w:after="60" w:before="60" w:line="300"/>
      </w:pPr>
      <w:r>
        <w:rPr>
          <w:rFonts w:ascii="Arial" w:cs="Arial" w:eastAsia="Arial" w:hAnsi="Arial"/>
          <w:b/>
          <w:bCs/>
          <w:color w:val="CC0000"/>
          <w:sz w:val="22"/>
          <w:szCs w:val="22"/>
        </w:rPr>
        <w:t xml:space="preserve">9h22 — </w:t>
      </w:r>
      <w:r>
        <w:rPr>
          <w:rFonts w:ascii="Arial" w:cs="Arial" w:eastAsia="Arial" w:hAnsi="Arial"/>
          <w:color w:val="2C2C2C"/>
          <w:sz w:val="22"/>
          <w:szCs w:val="22"/>
        </w:rPr>
        <w:t xml:space="preserve">Attribution automatique. Le système identifie les livreurs disponibles dans un rayon de 3 km autour de Godomey. Trois sont éligibles. Le plus proche, Nicephore, à 600 mètres, reçoit une notification push.</w:t>
      </w:r>
    </w:p>
    <w:p>
      <w:pPr>
        <w:pStyle w:val="ListParagraph"/>
        <w:numPr>
          <w:ilvl w:val="0"/>
          <w:numId w:val="2"/>
        </w:numPr>
        <w:spacing w:after="60" w:before="60" w:line="300"/>
      </w:pPr>
      <w:r>
        <w:rPr>
          <w:rFonts w:ascii="Arial" w:cs="Arial" w:eastAsia="Arial" w:hAnsi="Arial"/>
          <w:b/>
          <w:bCs/>
          <w:color w:val="CC0000"/>
          <w:sz w:val="22"/>
          <w:szCs w:val="22"/>
        </w:rPr>
        <w:t xml:space="preserve">9h23 — </w:t>
      </w:r>
      <w:r>
        <w:rPr>
          <w:rFonts w:ascii="Arial" w:cs="Arial" w:eastAsia="Arial" w:hAnsi="Arial"/>
          <w:color w:val="2C2C2C"/>
          <w:sz w:val="22"/>
          <w:szCs w:val="22"/>
        </w:rPr>
        <w:t xml:space="preserve">Acceptation par le livreur. Nicephore voit la proposition : « Pickup Godomey → Calavi Kpota, gain 1 200 FCFA, encaissement 47 800 FCFA ». Il accepte en 8 secondes. La cliente reçoit un SMS : « Votre livraison Bénin SuperMarché est en route. Suivez-la ici : airmess.bj/t/X8K2. Livreur : Nicephore, 60 XX XX XX. »</w:t>
      </w:r>
    </w:p>
    <w:p>
      <w:pPr>
        <w:pStyle w:val="ListParagraph"/>
        <w:numPr>
          <w:ilvl w:val="0"/>
          <w:numId w:val="2"/>
        </w:numPr>
        <w:spacing w:after="60" w:before="60" w:line="300"/>
      </w:pPr>
      <w:r>
        <w:rPr>
          <w:rFonts w:ascii="Arial" w:cs="Arial" w:eastAsia="Arial" w:hAnsi="Arial"/>
          <w:b/>
          <w:bCs/>
          <w:color w:val="CC0000"/>
          <w:sz w:val="22"/>
          <w:szCs w:val="22"/>
        </w:rPr>
        <w:t xml:space="preserve">9h31 — </w:t>
      </w:r>
      <w:r>
        <w:rPr>
          <w:rFonts w:ascii="Arial" w:cs="Arial" w:eastAsia="Arial" w:hAnsi="Arial"/>
          <w:color w:val="2C2C2C"/>
          <w:sz w:val="22"/>
          <w:szCs w:val="22"/>
        </w:rPr>
        <w:t xml:space="preserve">Prise en charge. Nicephore valide « Je suis sur place ». Le préparateur lui remet les sacs et un bordereau avec un code à 4 chiffres. Nicephore saisit le code dans l'app : la course passe à « En cours de livraison ». Le marchand voit en temps réel que le colis est parti.</w:t>
      </w:r>
    </w:p>
    <w:p>
      <w:pPr>
        <w:pStyle w:val="ListParagraph"/>
        <w:numPr>
          <w:ilvl w:val="0"/>
          <w:numId w:val="2"/>
        </w:numPr>
        <w:spacing w:after="60" w:before="60" w:line="300"/>
      </w:pPr>
      <w:r>
        <w:rPr>
          <w:rFonts w:ascii="Arial" w:cs="Arial" w:eastAsia="Arial" w:hAnsi="Arial"/>
          <w:b/>
          <w:bCs/>
          <w:color w:val="CC0000"/>
          <w:sz w:val="22"/>
          <w:szCs w:val="22"/>
        </w:rPr>
        <w:t xml:space="preserve">9h31 à 9h54 — </w:t>
      </w:r>
      <w:r>
        <w:rPr>
          <w:rFonts w:ascii="Arial" w:cs="Arial" w:eastAsia="Arial" w:hAnsi="Arial"/>
          <w:color w:val="2C2C2C"/>
          <w:sz w:val="22"/>
          <w:szCs w:val="22"/>
        </w:rPr>
        <w:t xml:space="preserve">Trajet. L'application guide Nicephore via GPS. Sa position se met à jour toutes les 10 secondes sur la page de tracking de Madame Adjoa et sur le dashboard admin. À 9h49, Madame Adjoa reçoit un appel automatique : « Votre livreur arrive dans 5 minutes. »</w:t>
      </w:r>
    </w:p>
    <w:p>
      <w:pPr>
        <w:pStyle w:val="ListParagraph"/>
        <w:numPr>
          <w:ilvl w:val="0"/>
          <w:numId w:val="2"/>
        </w:numPr>
        <w:spacing w:after="60" w:before="60" w:line="300"/>
      </w:pPr>
      <w:r>
        <w:rPr>
          <w:rFonts w:ascii="Arial" w:cs="Arial" w:eastAsia="Arial" w:hAnsi="Arial"/>
          <w:b/>
          <w:bCs/>
          <w:color w:val="CC0000"/>
          <w:sz w:val="22"/>
          <w:szCs w:val="22"/>
        </w:rPr>
        <w:t xml:space="preserve">9h54 — </w:t>
      </w:r>
      <w:r>
        <w:rPr>
          <w:rFonts w:ascii="Arial" w:cs="Arial" w:eastAsia="Arial" w:hAnsi="Arial"/>
          <w:color w:val="2C2C2C"/>
          <w:sz w:val="22"/>
          <w:szCs w:val="22"/>
        </w:rPr>
        <w:t xml:space="preserve">Livraison. Nicephore arrive devant le portail bleu, appelle, remet les sacs. Il saisit « Encaissement reçu : 47 800 FCFA en cash ». Il demande à Madame Adjoa de signer sur l'écran (ou de dicter un code à 4 chiffres reçu par SMS). La course est clôturée.</w:t>
      </w:r>
    </w:p>
    <w:p>
      <w:pPr>
        <w:pStyle w:val="ListParagraph"/>
        <w:numPr>
          <w:ilvl w:val="0"/>
          <w:numId w:val="2"/>
        </w:numPr>
        <w:spacing w:after="60" w:before="60" w:line="300"/>
      </w:pPr>
      <w:r>
        <w:rPr>
          <w:rFonts w:ascii="Arial" w:cs="Arial" w:eastAsia="Arial" w:hAnsi="Arial"/>
          <w:b/>
          <w:bCs/>
          <w:color w:val="CC0000"/>
          <w:sz w:val="22"/>
          <w:szCs w:val="22"/>
        </w:rPr>
        <w:t xml:space="preserve">9h55 — </w:t>
      </w:r>
      <w:r>
        <w:rPr>
          <w:rFonts w:ascii="Arial" w:cs="Arial" w:eastAsia="Arial" w:hAnsi="Arial"/>
          <w:color w:val="2C2C2C"/>
          <w:sz w:val="22"/>
          <w:szCs w:val="22"/>
        </w:rPr>
        <w:t xml:space="preserve">Confirmation à tous. Bénin SuperMarché : « Livraison confirmée. Solde encaissement client : 47 800 FCFA ». Madame Adjoa : SMS de confirmation + lien d'évaluation. Nicephore : gain de 1 200 FCFA crédité, solde à reverser à 47 800 FCFA.</w:t>
      </w:r>
    </w:p>
    <w:p>
      <w:pPr>
        <w:pStyle w:val="ListParagraph"/>
        <w:numPr>
          <w:ilvl w:val="0"/>
          <w:numId w:val="2"/>
        </w:numPr>
        <w:spacing w:after="60" w:before="60" w:line="300"/>
      </w:pPr>
      <w:r>
        <w:rPr>
          <w:rFonts w:ascii="Arial" w:cs="Arial" w:eastAsia="Arial" w:hAnsi="Arial"/>
          <w:b/>
          <w:bCs/>
          <w:color w:val="CC0000"/>
          <w:sz w:val="22"/>
          <w:szCs w:val="22"/>
        </w:rPr>
        <w:t xml:space="preserve">18h — </w:t>
      </w:r>
      <w:r>
        <w:rPr>
          <w:rFonts w:ascii="Arial" w:cs="Arial" w:eastAsia="Arial" w:hAnsi="Arial"/>
          <w:color w:val="2C2C2C"/>
          <w:sz w:val="22"/>
          <w:szCs w:val="22"/>
        </w:rPr>
        <w:t xml:space="preserve">Reversement quotidien. Nicephore se rend au point de collecte KTALYZ ou effectue un transfert mobile money. L'admin valide. Le lendemain matin, Bénin SuperMarché reçoit le virement consolidé de ses encaissements, déduction faite des frais de livraison.</w:t>
      </w:r>
    </w:p>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24"/>
              <w:bottom w:val="none" w:color="FFFFFF" w:sz="0"/>
              <w:right w:val="none" w:color="FFFFFF" w:sz="0"/>
            </w:tcBorders>
            <w:shd w:fill="F2F2F2" w:val="clear"/>
            <w:tcMar>
              <w:top w:type="dxa" w:w="200"/>
              <w:left w:type="dxa" w:w="300"/>
              <w:bottom w:type="dxa" w:w="200"/>
              <w:right w:type="dxa" w:w="300"/>
            </w:tcMar>
          </w:tcPr>
          <w:p>
            <w:pPr>
              <w:spacing w:after="80" w:before="0"/>
            </w:pPr>
            <w:r>
              <w:rPr>
                <w:rFonts w:ascii="Arial" w:cs="Arial" w:eastAsia="Arial" w:hAnsi="Arial"/>
                <w:b/>
                <w:bCs/>
                <w:color w:val="CC0000"/>
                <w:sz w:val="22"/>
                <w:szCs w:val="22"/>
              </w:rPr>
              <w:t xml:space="preserve">Pourquoi ce cas d'usage compte</w:t>
            </w:r>
          </w:p>
          <w:p>
            <w:pPr>
              <w:spacing w:after="0" w:before="0"/>
              <w:jc w:val="both"/>
            </w:pPr>
            <w:r>
              <w:rPr>
                <w:rFonts w:ascii="Arial" w:cs="Arial" w:eastAsia="Arial" w:hAnsi="Arial"/>
                <w:b w:val="false"/>
                <w:bCs w:val="false"/>
                <w:i w:val="false"/>
                <w:iCs w:val="false"/>
                <w:color w:val="2C2C2C"/>
                <w:sz w:val="22"/>
                <w:szCs w:val="22"/>
              </w:rPr>
              <w:t xml:space="preserve">Il représente le cœur du modèle : un marchand de proximité (supermarché) qui sous-traite sa livraison de bout en bout, y compris l'encaissement. Sans Air Mess, le supermarché doit gérer un livreur en interne ou improviser. Avec Air Mess, il se concentre sur la vente, et la livraison devient un service consommé à la demande.</w:t>
            </w:r>
          </w:p>
        </w:tc>
      </w:tr>
    </w:tbl>
    <w:p>
      <w:pPr>
        <w:spacing w:after="0" w:before="300"/>
      </w:pPr>
    </w:p>
    <w:p>
      <w:r>
        <w:br w:type="page"/>
      </w:r>
    </w:p>
    <w:p>
      <w:pPr>
        <w:pStyle w:val="Heading2"/>
        <w:spacing w:after="160" w:before="320"/>
      </w:pPr>
      <w:r>
        <w:rPr>
          <w:rFonts w:ascii="Arial" w:cs="Arial" w:eastAsia="Arial" w:hAnsi="Arial"/>
          <w:b/>
          <w:bCs/>
          <w:color w:val="2C2C2C"/>
          <w:sz w:val="28"/>
          <w:szCs w:val="28"/>
        </w:rPr>
        <w:t xml:space="preserve">4.2 Cas d'usage 2 — Cotonou Pizza : la livraison express de repas chaud</w:t>
      </w:r>
    </w:p>
    <w:p>
      <w:pPr>
        <w:spacing w:after="80" w:before="120"/>
      </w:pPr>
      <w:r>
        <w:rPr>
          <w:rFonts w:ascii="Arial" w:cs="Arial" w:eastAsia="Arial" w:hAnsi="Arial"/>
          <w:b/>
          <w:bCs/>
          <w:color w:val="990000"/>
          <w:sz w:val="22"/>
          <w:szCs w:val="22"/>
        </w:rPr>
        <w:t xml:space="preserve">Contexte</w:t>
      </w:r>
    </w:p>
    <w:p>
      <w:pPr>
        <w:spacing w:after="80" w:before="80" w:line="320"/>
        <w:jc w:val="both"/>
      </w:pPr>
      <w:r>
        <w:rPr>
          <w:rFonts w:ascii="Arial" w:cs="Arial" w:eastAsia="Arial" w:hAnsi="Arial"/>
          <w:b w:val="false"/>
          <w:bCs w:val="false"/>
          <w:i w:val="false"/>
          <w:iCs w:val="false"/>
          <w:color w:val="2C2C2C"/>
          <w:sz w:val="22"/>
          <w:szCs w:val="22"/>
        </w:rPr>
        <w:t xml:space="preserve">Vendredi soir, 19h45. Cotonou Pizza reçoit 23 commandes sur deux heures. Les pizzas sortent du four toutes les 6 minutes. Chaque minute de retard refroidit la pizza et déçoit le client. La fenêtre de livraison utile est de 25 minutes maximum après sortie du four.</w:t>
      </w:r>
    </w:p>
    <w:p>
      <w:pPr>
        <w:spacing w:after="80" w:before="200"/>
      </w:pPr>
      <w:r>
        <w:rPr>
          <w:rFonts w:ascii="Arial" w:cs="Arial" w:eastAsia="Arial" w:hAnsi="Arial"/>
          <w:b/>
          <w:bCs/>
          <w:color w:val="990000"/>
          <w:sz w:val="22"/>
          <w:szCs w:val="22"/>
        </w:rPr>
        <w:t xml:space="preserve">Déroulé avec Air Mess</w:t>
      </w:r>
    </w:p>
    <w:p>
      <w:pPr>
        <w:pStyle w:val="ListParagraph"/>
        <w:numPr>
          <w:ilvl w:val="0"/>
          <w:numId w:val="2"/>
        </w:numPr>
        <w:spacing w:after="60" w:before="60" w:line="300"/>
      </w:pPr>
      <w:r>
        <w:rPr>
          <w:rFonts w:ascii="Arial" w:cs="Arial" w:eastAsia="Arial" w:hAnsi="Arial"/>
          <w:b/>
          <w:bCs/>
          <w:color w:val="CC0000"/>
          <w:sz w:val="22"/>
          <w:szCs w:val="22"/>
        </w:rPr>
        <w:t xml:space="preserve">19h47 — </w:t>
      </w:r>
      <w:r>
        <w:rPr>
          <w:rFonts w:ascii="Arial" w:cs="Arial" w:eastAsia="Arial" w:hAnsi="Arial"/>
          <w:color w:val="2C2C2C"/>
          <w:sz w:val="22"/>
          <w:szCs w:val="22"/>
        </w:rPr>
        <w:t xml:space="preserve">Commande reçue. Un client commande deux pizzas (Margherita + Reine) via WhatsApp pour livraison à Akpakpa. Total : 12 500 FCFA, payé en ligne via mobile money.</w:t>
      </w:r>
    </w:p>
    <w:p>
      <w:pPr>
        <w:pStyle w:val="ListParagraph"/>
        <w:numPr>
          <w:ilvl w:val="0"/>
          <w:numId w:val="2"/>
        </w:numPr>
        <w:spacing w:after="60" w:before="60" w:line="300"/>
      </w:pPr>
      <w:r>
        <w:rPr>
          <w:rFonts w:ascii="Arial" w:cs="Arial" w:eastAsia="Arial" w:hAnsi="Arial"/>
          <w:b/>
          <w:bCs/>
          <w:color w:val="CC0000"/>
          <w:sz w:val="22"/>
          <w:szCs w:val="22"/>
        </w:rPr>
        <w:t xml:space="preserve">19h47 — </w:t>
      </w:r>
      <w:r>
        <w:rPr>
          <w:rFonts w:ascii="Arial" w:cs="Arial" w:eastAsia="Arial" w:hAnsi="Arial"/>
          <w:color w:val="2C2C2C"/>
          <w:sz w:val="22"/>
          <w:szCs w:val="22"/>
        </w:rPr>
        <w:t xml:space="preserve">Course créée en anticipation. Le gérant de la pizzeria saisit la course immédiatement, en cochant « En attente — préparation en cours, ETA 12 minutes ». La course est créée mais reste en statut « À préparer », non encore proposée aux livreurs.</w:t>
      </w:r>
    </w:p>
    <w:p>
      <w:pPr>
        <w:pStyle w:val="ListParagraph"/>
        <w:numPr>
          <w:ilvl w:val="0"/>
          <w:numId w:val="2"/>
        </w:numPr>
        <w:spacing w:after="60" w:before="60" w:line="300"/>
      </w:pPr>
      <w:r>
        <w:rPr>
          <w:rFonts w:ascii="Arial" w:cs="Arial" w:eastAsia="Arial" w:hAnsi="Arial"/>
          <w:b/>
          <w:bCs/>
          <w:color w:val="CC0000"/>
          <w:sz w:val="22"/>
          <w:szCs w:val="22"/>
        </w:rPr>
        <w:t xml:space="preserve">19h54 — </w:t>
      </w:r>
      <w:r>
        <w:rPr>
          <w:rFonts w:ascii="Arial" w:cs="Arial" w:eastAsia="Arial" w:hAnsi="Arial"/>
          <w:color w:val="2C2C2C"/>
          <w:sz w:val="22"/>
          <w:szCs w:val="22"/>
        </w:rPr>
        <w:t xml:space="preserve">Activation de l'attribution. Le système, voyant que l'ETA approche (3 minutes restants), commence à proposer la course aux livreurs proches. Un livreur, Constant, à 400 mètres, accepte. Il se met en route vers la pizzeria.</w:t>
      </w:r>
    </w:p>
    <w:p>
      <w:pPr>
        <w:pStyle w:val="ListParagraph"/>
        <w:numPr>
          <w:ilvl w:val="0"/>
          <w:numId w:val="2"/>
        </w:numPr>
        <w:spacing w:after="60" w:before="60" w:line="300"/>
      </w:pPr>
      <w:r>
        <w:rPr>
          <w:rFonts w:ascii="Arial" w:cs="Arial" w:eastAsia="Arial" w:hAnsi="Arial"/>
          <w:b/>
          <w:bCs/>
          <w:color w:val="CC0000"/>
          <w:sz w:val="22"/>
          <w:szCs w:val="22"/>
        </w:rPr>
        <w:t xml:space="preserve">19h57 — </w:t>
      </w:r>
      <w:r>
        <w:rPr>
          <w:rFonts w:ascii="Arial" w:cs="Arial" w:eastAsia="Arial" w:hAnsi="Arial"/>
          <w:color w:val="2C2C2C"/>
          <w:sz w:val="22"/>
          <w:szCs w:val="22"/>
        </w:rPr>
        <w:t xml:space="preserve">Synchronisation pizza/livreur. Constant arrive à la pizzeria au moment où la pizza sort du four. Le préparateur lui remet la boîte isotherme. Constant valide « Colis récupéré ». La pizza est chaude, le livreur est déjà sur place : zéro temps perdu.</w:t>
      </w:r>
    </w:p>
    <w:p>
      <w:pPr>
        <w:pStyle w:val="ListParagraph"/>
        <w:numPr>
          <w:ilvl w:val="0"/>
          <w:numId w:val="2"/>
        </w:numPr>
        <w:spacing w:after="60" w:before="60" w:line="300"/>
      </w:pPr>
      <w:r>
        <w:rPr>
          <w:rFonts w:ascii="Arial" w:cs="Arial" w:eastAsia="Arial" w:hAnsi="Arial"/>
          <w:b/>
          <w:bCs/>
          <w:color w:val="CC0000"/>
          <w:sz w:val="22"/>
          <w:szCs w:val="22"/>
        </w:rPr>
        <w:t xml:space="preserve">20h11 — </w:t>
      </w:r>
      <w:r>
        <w:rPr>
          <w:rFonts w:ascii="Arial" w:cs="Arial" w:eastAsia="Arial" w:hAnsi="Arial"/>
          <w:color w:val="2C2C2C"/>
          <w:sz w:val="22"/>
          <w:szCs w:val="22"/>
        </w:rPr>
        <w:t xml:space="preserve">Livraison. 14 minutes de trajet, livraison effectuée. Le client confirme la réception. Pizza encore chaude.</w:t>
      </w:r>
    </w:p>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24"/>
              <w:bottom w:val="none" w:color="FFFFFF" w:sz="0"/>
              <w:right w:val="none" w:color="FFFFFF" w:sz="0"/>
            </w:tcBorders>
            <w:shd w:fill="F2F2F2" w:val="clear"/>
            <w:tcMar>
              <w:top w:type="dxa" w:w="200"/>
              <w:left w:type="dxa" w:w="300"/>
              <w:bottom w:type="dxa" w:w="200"/>
              <w:right w:type="dxa" w:w="300"/>
            </w:tcMar>
          </w:tcPr>
          <w:p>
            <w:pPr>
              <w:spacing w:after="80" w:before="0"/>
            </w:pPr>
            <w:r>
              <w:rPr>
                <w:rFonts w:ascii="Arial" w:cs="Arial" w:eastAsia="Arial" w:hAnsi="Arial"/>
                <w:b/>
                <w:bCs/>
                <w:color w:val="CC0000"/>
                <w:sz w:val="22"/>
                <w:szCs w:val="22"/>
              </w:rPr>
              <w:t xml:space="preserve">Pourquoi ce cas d'usage compte</w:t>
            </w:r>
          </w:p>
          <w:p>
            <w:pPr>
              <w:spacing w:after="0" w:before="0"/>
              <w:jc w:val="both"/>
            </w:pPr>
            <w:r>
              <w:rPr>
                <w:rFonts w:ascii="Arial" w:cs="Arial" w:eastAsia="Arial" w:hAnsi="Arial"/>
                <w:b w:val="false"/>
                <w:bCs w:val="false"/>
                <w:i w:val="false"/>
                <w:iCs w:val="false"/>
                <w:color w:val="2C2C2C"/>
                <w:sz w:val="22"/>
                <w:szCs w:val="22"/>
              </w:rPr>
              <w:t xml:space="preserve">Il introduit la notion de course différée avec anticipation : la course est créée avant que le colis ne soit prêt, et le système synchronise l'arrivée du livreur avec la fin de la préparation. Critique pour la restauration. Sans cette logique, soit la pizza attend (refroidit), soit le livreur attend (improductif).</w:t>
            </w:r>
          </w:p>
        </w:tc>
      </w:tr>
    </w:tbl>
    <w:p>
      <w:pPr>
        <w:spacing w:after="0" w:before="100"/>
      </w:pPr>
    </w:p>
    <w:p>
      <w:pPr>
        <w:spacing w:after="80" w:before="100"/>
      </w:pPr>
      <w:r>
        <w:rPr>
          <w:rFonts w:ascii="Arial" w:cs="Arial" w:eastAsia="Arial" w:hAnsi="Arial"/>
          <w:b/>
          <w:bCs/>
          <w:color w:val="990000"/>
          <w:sz w:val="22"/>
          <w:szCs w:val="22"/>
        </w:rPr>
        <w:t xml:space="preserve">Implications produit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Statut « À préparer » avec ETA déclaré par le marchand</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Algorithme d'attribution qui se déclenche en fonction de l'ETA, pas seulement de la création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Indicateur visuel sur le dashboard marchand : « Livreur en route, sera là dans X minutes »</w:t>
      </w:r>
    </w:p>
    <w:p>
      <w:pPr>
        <w:spacing w:after="0" w:before="300"/>
      </w:pPr>
    </w:p>
    <w:p>
      <w:r>
        <w:br w:type="page"/>
      </w:r>
    </w:p>
    <w:p>
      <w:pPr>
        <w:pStyle w:val="Heading2"/>
        <w:spacing w:after="160" w:before="320"/>
      </w:pPr>
      <w:r>
        <w:rPr>
          <w:rFonts w:ascii="Arial" w:cs="Arial" w:eastAsia="Arial" w:hAnsi="Arial"/>
          <w:b/>
          <w:bCs/>
          <w:color w:val="2C2C2C"/>
          <w:sz w:val="28"/>
          <w:szCs w:val="28"/>
        </w:rPr>
        <w:t xml:space="preserve">4.3 Cas d'usage 3 — Cotonou Poulet Frit : la rafale de commandes du midi</w:t>
      </w:r>
    </w:p>
    <w:p>
      <w:pPr>
        <w:spacing w:after="80" w:before="120"/>
      </w:pPr>
      <w:r>
        <w:rPr>
          <w:rFonts w:ascii="Arial" w:cs="Arial" w:eastAsia="Arial" w:hAnsi="Arial"/>
          <w:b/>
          <w:bCs/>
          <w:color w:val="990000"/>
          <w:sz w:val="22"/>
          <w:szCs w:val="22"/>
        </w:rPr>
        <w:t xml:space="preserve">Contexte</w:t>
      </w:r>
    </w:p>
    <w:p>
      <w:pPr>
        <w:spacing w:after="80" w:before="80" w:line="320"/>
        <w:jc w:val="both"/>
      </w:pPr>
      <w:r>
        <w:rPr>
          <w:rFonts w:ascii="Arial" w:cs="Arial" w:eastAsia="Arial" w:hAnsi="Arial"/>
          <w:b w:val="false"/>
          <w:bCs w:val="false"/>
          <w:i w:val="false"/>
          <w:iCs w:val="false"/>
          <w:color w:val="2C2C2C"/>
          <w:sz w:val="22"/>
          <w:szCs w:val="22"/>
        </w:rPr>
        <w:t xml:space="preserve">Entre 12h et 13h30, Cotonou Poulet Frit reçoit en moyenne 35 commandes simultanées, principalement pour des bureaux et administrations à Cotonou centre. Le défi n'est pas la complexité de chaque livraison, mais le volume et la concentration.</w:t>
      </w:r>
    </w:p>
    <w:p>
      <w:pPr>
        <w:spacing w:after="80" w:before="200"/>
      </w:pPr>
      <w:r>
        <w:rPr>
          <w:rFonts w:ascii="Arial" w:cs="Arial" w:eastAsia="Arial" w:hAnsi="Arial"/>
          <w:b/>
          <w:bCs/>
          <w:color w:val="990000"/>
          <w:sz w:val="22"/>
          <w:szCs w:val="22"/>
        </w:rPr>
        <w:t xml:space="preserve">Déroulé avec Air Mess</w:t>
      </w:r>
    </w:p>
    <w:p>
      <w:pPr>
        <w:pStyle w:val="ListParagraph"/>
        <w:numPr>
          <w:ilvl w:val="0"/>
          <w:numId w:val="2"/>
        </w:numPr>
        <w:spacing w:after="60" w:before="60" w:line="300"/>
      </w:pPr>
      <w:r>
        <w:rPr>
          <w:rFonts w:ascii="Arial" w:cs="Arial" w:eastAsia="Arial" w:hAnsi="Arial"/>
          <w:b/>
          <w:bCs/>
          <w:color w:val="CC0000"/>
          <w:sz w:val="22"/>
          <w:szCs w:val="22"/>
        </w:rPr>
        <w:t xml:space="preserve">12h05 — </w:t>
      </w:r>
      <w:r>
        <w:rPr>
          <w:rFonts w:ascii="Arial" w:cs="Arial" w:eastAsia="Arial" w:hAnsi="Arial"/>
          <w:color w:val="2C2C2C"/>
          <w:sz w:val="22"/>
          <w:szCs w:val="22"/>
        </w:rPr>
        <w:t xml:space="preserve">Premier pic. Le restaurant a 8 commandes en file, toutes destinées à des bureaux dans un périmètre de 4 km. Le gérant les saisit successivement dans Air Mess.</w:t>
      </w:r>
    </w:p>
    <w:p>
      <w:pPr>
        <w:pStyle w:val="ListParagraph"/>
        <w:numPr>
          <w:ilvl w:val="0"/>
          <w:numId w:val="2"/>
        </w:numPr>
        <w:spacing w:after="60" w:before="60" w:line="300"/>
      </w:pPr>
      <w:r>
        <w:rPr>
          <w:rFonts w:ascii="Arial" w:cs="Arial" w:eastAsia="Arial" w:hAnsi="Arial"/>
          <w:b/>
          <w:bCs/>
          <w:color w:val="CC0000"/>
          <w:sz w:val="22"/>
          <w:szCs w:val="22"/>
        </w:rPr>
        <w:t xml:space="preserve">12h05 — </w:t>
      </w:r>
      <w:r>
        <w:rPr>
          <w:rFonts w:ascii="Arial" w:cs="Arial" w:eastAsia="Arial" w:hAnsi="Arial"/>
          <w:color w:val="2C2C2C"/>
          <w:sz w:val="22"/>
          <w:szCs w:val="22"/>
        </w:rPr>
        <w:t xml:space="preserve">Attribution intelligente avec regroupement. Le système détecte que plusieurs courses partent du même point d'origine vers des destinations proches. Il propose à un livreur unique un lot de 3 courses groupées (option « tournée ») : trois livraisons dans le même quartier de Ganhi, à effectuer dans l'ordre optimisé.</w:t>
      </w:r>
    </w:p>
    <w:p>
      <w:pPr>
        <w:pStyle w:val="ListParagraph"/>
        <w:numPr>
          <w:ilvl w:val="0"/>
          <w:numId w:val="2"/>
        </w:numPr>
        <w:spacing w:after="60" w:before="60" w:line="300"/>
      </w:pPr>
      <w:r>
        <w:rPr>
          <w:rFonts w:ascii="Arial" w:cs="Arial" w:eastAsia="Arial" w:hAnsi="Arial"/>
          <w:b/>
          <w:bCs/>
          <w:color w:val="CC0000"/>
          <w:sz w:val="22"/>
          <w:szCs w:val="22"/>
        </w:rPr>
        <w:t xml:space="preserve">12h08 — </w:t>
      </w:r>
      <w:r>
        <w:rPr>
          <w:rFonts w:ascii="Arial" w:cs="Arial" w:eastAsia="Arial" w:hAnsi="Arial"/>
          <w:color w:val="2C2C2C"/>
          <w:sz w:val="22"/>
          <w:szCs w:val="22"/>
        </w:rPr>
        <w:t xml:space="preserve">Le livreur accepte la tournée. Il récupère les 3 sacs identifiés par des étiquettes différentes. L'app le guide successivement : livraison A, puis B, puis C. Chaque livraison est validée individuellement (signature, encaissement éventuel).</w:t>
      </w:r>
    </w:p>
    <w:p>
      <w:pPr>
        <w:pStyle w:val="ListParagraph"/>
        <w:numPr>
          <w:ilvl w:val="0"/>
          <w:numId w:val="2"/>
        </w:numPr>
        <w:spacing w:after="60" w:before="60" w:line="300"/>
      </w:pPr>
      <w:r>
        <w:rPr>
          <w:rFonts w:ascii="Arial" w:cs="Arial" w:eastAsia="Arial" w:hAnsi="Arial"/>
          <w:b/>
          <w:bCs/>
          <w:color w:val="CC0000"/>
          <w:sz w:val="22"/>
          <w:szCs w:val="22"/>
        </w:rPr>
        <w:t xml:space="preserve">12h12 à 12h35 — </w:t>
      </w:r>
      <w:r>
        <w:rPr>
          <w:rFonts w:ascii="Arial" w:cs="Arial" w:eastAsia="Arial" w:hAnsi="Arial"/>
          <w:color w:val="2C2C2C"/>
          <w:sz w:val="22"/>
          <w:szCs w:val="22"/>
        </w:rPr>
        <w:t xml:space="preserve">Exécution de la tournée. Trois livraisons enchaînées en 23 minutes. Gain pour le livreur : 2 400 FCFA (trois courses) au lieu d'une seule. Coût optimisé pour le restaurant.</w:t>
      </w:r>
    </w:p>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24"/>
              <w:bottom w:val="none" w:color="FFFFFF" w:sz="0"/>
              <w:right w:val="none" w:color="FFFFFF" w:sz="0"/>
            </w:tcBorders>
            <w:shd w:fill="F2F2F2" w:val="clear"/>
            <w:tcMar>
              <w:top w:type="dxa" w:w="200"/>
              <w:left w:type="dxa" w:w="300"/>
              <w:bottom w:type="dxa" w:w="200"/>
              <w:right w:type="dxa" w:w="300"/>
            </w:tcMar>
          </w:tcPr>
          <w:p>
            <w:pPr>
              <w:spacing w:after="80" w:before="0"/>
            </w:pPr>
            <w:r>
              <w:rPr>
                <w:rFonts w:ascii="Arial" w:cs="Arial" w:eastAsia="Arial" w:hAnsi="Arial"/>
                <w:b/>
                <w:bCs/>
                <w:color w:val="CC0000"/>
                <w:sz w:val="22"/>
                <w:szCs w:val="22"/>
              </w:rPr>
              <w:t xml:space="preserve">Pourquoi ce cas d'usage compte</w:t>
            </w:r>
          </w:p>
          <w:p>
            <w:pPr>
              <w:spacing w:after="0" w:before="0"/>
              <w:jc w:val="both"/>
            </w:pPr>
            <w:r>
              <w:rPr>
                <w:rFonts w:ascii="Arial" w:cs="Arial" w:eastAsia="Arial" w:hAnsi="Arial"/>
                <w:b w:val="false"/>
                <w:bCs w:val="false"/>
                <w:i w:val="false"/>
                <w:iCs w:val="false"/>
                <w:color w:val="2C2C2C"/>
                <w:sz w:val="22"/>
                <w:szCs w:val="22"/>
              </w:rPr>
              <w:t xml:space="preserve">Il pose le principe du regroupement de courses (batching). Indispensable dès que les volumes montent, et différenciant face aux livreurs informels qui ne savent gérer qu'une course à la fois.</w:t>
            </w:r>
          </w:p>
        </w:tc>
      </w:tr>
    </w:tbl>
    <w:p>
      <w:pPr>
        <w:spacing w:after="0" w:before="100"/>
      </w:pPr>
    </w:p>
    <w:p>
      <w:pPr>
        <w:spacing w:after="80" w:before="100"/>
      </w:pPr>
      <w:r>
        <w:rPr>
          <w:rFonts w:ascii="Arial" w:cs="Arial" w:eastAsia="Arial" w:hAnsi="Arial"/>
          <w:b/>
          <w:bCs/>
          <w:color w:val="990000"/>
          <w:sz w:val="22"/>
          <w:szCs w:val="22"/>
        </w:rPr>
        <w:t xml:space="preserve">Implications produit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Détection automatique de courses groupables (même origine, destinations proches, fenêtre temporelle compatible)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Interface livreur capable de gérer plusieurs colis simultanés avec ordre de livraison optimisé</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Tarification adaptée (le marchand paie moins par course en cas de regroupement, le livreur gagne plus par tournée)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C300" w:sz="24"/>
              <w:bottom w:val="none" w:color="FFFFFF" w:sz="0"/>
              <w:right w:val="none" w:color="FFFFFF" w:sz="0"/>
            </w:tcBorders>
            <w:shd w:fill="FFF5D6" w:val="clear"/>
            <w:tcMar>
              <w:top w:type="dxa" w:w="200"/>
              <w:left w:type="dxa" w:w="300"/>
              <w:bottom w:type="dxa" w:w="200"/>
              <w:right w:type="dxa" w:w="300"/>
            </w:tcMar>
          </w:tcPr>
          <w:p>
            <w:pPr>
              <w:spacing w:after="0" w:before="0"/>
              <w:jc w:val="both"/>
            </w:pPr>
            <w:r>
              <w:rPr>
                <w:rFonts w:ascii="Arial" w:cs="Arial" w:eastAsia="Arial" w:hAnsi="Arial"/>
                <w:b/>
                <w:bCs/>
                <w:color w:val="2C2C2C"/>
                <w:sz w:val="22"/>
                <w:szCs w:val="22"/>
              </w:rPr>
              <w:t xml:space="preserve">Note de phasage : </w:t>
            </w:r>
            <w:r>
              <w:rPr>
                <w:rFonts w:ascii="Arial" w:cs="Arial" w:eastAsia="Arial" w:hAnsi="Arial"/>
                <w:b w:val="false"/>
                <w:bCs w:val="false"/>
                <w:i w:val="false"/>
                <w:iCs w:val="false"/>
                <w:color w:val="2C2C2C"/>
                <w:sz w:val="22"/>
                <w:szCs w:val="22"/>
              </w:rPr>
              <w:t xml:space="preserve">le regroupement peut être livré en phase 2 du MVP si la complexité oblige à arbitrer. Mais la donnée doit être structurée dès le départ pour le permettre.</w:t>
            </w:r>
          </w:p>
        </w:tc>
      </w:tr>
    </w:tbl>
    <w:p>
      <w:pPr>
        <w:spacing w:after="0" w:before="300"/>
      </w:pPr>
    </w:p>
    <w:p>
      <w:r>
        <w:br w:type="page"/>
      </w:r>
    </w:p>
    <w:p>
      <w:pPr>
        <w:pStyle w:val="Heading2"/>
        <w:spacing w:after="160" w:before="320"/>
      </w:pPr>
      <w:r>
        <w:rPr>
          <w:rFonts w:ascii="Arial" w:cs="Arial" w:eastAsia="Arial" w:hAnsi="Arial"/>
          <w:b/>
          <w:bCs/>
          <w:color w:val="2C2C2C"/>
          <w:sz w:val="28"/>
          <w:szCs w:val="28"/>
        </w:rPr>
        <w:t xml:space="preserve">4.4 Cas d'usage 4 — Boutique de quartier : le commerçant qui n'a pas de livreur du tout</w:t>
      </w:r>
    </w:p>
    <w:p>
      <w:pPr>
        <w:spacing w:after="80" w:before="120"/>
      </w:pPr>
      <w:r>
        <w:rPr>
          <w:rFonts w:ascii="Arial" w:cs="Arial" w:eastAsia="Arial" w:hAnsi="Arial"/>
          <w:b/>
          <w:bCs/>
          <w:color w:val="990000"/>
          <w:sz w:val="22"/>
          <w:szCs w:val="22"/>
        </w:rPr>
        <w:t xml:space="preserve">Contexte</w:t>
      </w:r>
    </w:p>
    <w:p>
      <w:pPr>
        <w:spacing w:after="80" w:before="80" w:line="320"/>
        <w:jc w:val="both"/>
      </w:pPr>
      <w:r>
        <w:rPr>
          <w:rFonts w:ascii="Arial" w:cs="Arial" w:eastAsia="Arial" w:hAnsi="Arial"/>
          <w:b w:val="false"/>
          <w:bCs w:val="false"/>
          <w:i w:val="false"/>
          <w:iCs w:val="false"/>
          <w:color w:val="2C2C2C"/>
          <w:sz w:val="22"/>
          <w:szCs w:val="22"/>
        </w:rPr>
        <w:t xml:space="preserve">Madame Rachelle tient une boutique de cosmétiques à Akpakpa. Elle vend principalement en magasin et via Instagram. Quand un client commande à distance, elle improvise : appeler un zem, négocier le prix, donner les indications par téléphone, espérer que tout se passe bien. Une livraison sur cinq pose problème (zem qui ne trouve pas, colis abîmé, paiement non remis).</w:t>
      </w:r>
    </w:p>
    <w:p>
      <w:pPr>
        <w:spacing w:after="80" w:before="200"/>
      </w:pPr>
      <w:r>
        <w:rPr>
          <w:rFonts w:ascii="Arial" w:cs="Arial" w:eastAsia="Arial" w:hAnsi="Arial"/>
          <w:b/>
          <w:bCs/>
          <w:color w:val="990000"/>
          <w:sz w:val="22"/>
          <w:szCs w:val="22"/>
        </w:rPr>
        <w:t xml:space="preserve">Déroulé avec Air Mess</w:t>
      </w:r>
    </w:p>
    <w:p>
      <w:pPr>
        <w:pStyle w:val="ListParagraph"/>
        <w:numPr>
          <w:ilvl w:val="0"/>
          <w:numId w:val="2"/>
        </w:numPr>
        <w:spacing w:after="60" w:before="60" w:line="300"/>
      </w:pPr>
      <w:r>
        <w:rPr>
          <w:rFonts w:ascii="Arial" w:cs="Arial" w:eastAsia="Arial" w:hAnsi="Arial"/>
          <w:b/>
          <w:bCs/>
          <w:color w:val="CC0000"/>
          <w:sz w:val="22"/>
          <w:szCs w:val="22"/>
        </w:rPr>
        <w:t xml:space="preserve">14h30 — </w:t>
      </w:r>
      <w:r>
        <w:rPr>
          <w:rFonts w:ascii="Arial" w:cs="Arial" w:eastAsia="Arial" w:hAnsi="Arial"/>
          <w:color w:val="2C2C2C"/>
          <w:sz w:val="22"/>
          <w:szCs w:val="22"/>
        </w:rPr>
        <w:t xml:space="preserve">Commande Instagram. Une cliente commande un kit de soins à 18 500 FCFA pour livraison à Fidjrossè. Paiement à la livraison.</w:t>
      </w:r>
    </w:p>
    <w:p>
      <w:pPr>
        <w:pStyle w:val="ListParagraph"/>
        <w:numPr>
          <w:ilvl w:val="0"/>
          <w:numId w:val="2"/>
        </w:numPr>
        <w:spacing w:after="60" w:before="60" w:line="300"/>
      </w:pPr>
      <w:r>
        <w:rPr>
          <w:rFonts w:ascii="Arial" w:cs="Arial" w:eastAsia="Arial" w:hAnsi="Arial"/>
          <w:b/>
          <w:bCs/>
          <w:color w:val="CC0000"/>
          <w:sz w:val="22"/>
          <w:szCs w:val="22"/>
        </w:rPr>
        <w:t xml:space="preserve">14h32 — </w:t>
      </w:r>
      <w:r>
        <w:rPr>
          <w:rFonts w:ascii="Arial" w:cs="Arial" w:eastAsia="Arial" w:hAnsi="Arial"/>
          <w:color w:val="2C2C2C"/>
          <w:sz w:val="22"/>
          <w:szCs w:val="22"/>
        </w:rPr>
        <w:t xml:space="preserve">Création de la course depuis le téléphone. Madame Rachelle ouvre Air Mess sur son smartphone (interface web mobile-friendly). Elle remplit le formulaire en moins de 2 minutes. Elle n'a pas d'ordinateur, et c'est volontaire : la plateforme doit fonctionner aussi bien sur mobile que sur desktop.</w:t>
      </w:r>
    </w:p>
    <w:p>
      <w:pPr>
        <w:pStyle w:val="ListParagraph"/>
        <w:numPr>
          <w:ilvl w:val="0"/>
          <w:numId w:val="2"/>
        </w:numPr>
        <w:spacing w:after="60" w:before="60" w:line="300"/>
      </w:pPr>
      <w:r>
        <w:rPr>
          <w:rFonts w:ascii="Arial" w:cs="Arial" w:eastAsia="Arial" w:hAnsi="Arial"/>
          <w:b/>
          <w:bCs/>
          <w:color w:val="CC0000"/>
          <w:sz w:val="22"/>
          <w:szCs w:val="22"/>
        </w:rPr>
        <w:t xml:space="preserve">14h33 à 15h08 — </w:t>
      </w:r>
      <w:r>
        <w:rPr>
          <w:rFonts w:ascii="Arial" w:cs="Arial" w:eastAsia="Arial" w:hAnsi="Arial"/>
          <w:color w:val="2C2C2C"/>
          <w:sz w:val="22"/>
          <w:szCs w:val="22"/>
        </w:rPr>
        <w:t xml:space="preserve">Déroulé standard. Attribution, prise en charge, livraison, encaissement. Madame Rachelle suit tout depuis son téléphone, sans quitter sa boutique.</w:t>
      </w:r>
    </w:p>
    <w:p>
      <w:pPr>
        <w:pStyle w:val="ListParagraph"/>
        <w:numPr>
          <w:ilvl w:val="0"/>
          <w:numId w:val="2"/>
        </w:numPr>
        <w:spacing w:after="60" w:before="60" w:line="300"/>
      </w:pPr>
      <w:r>
        <w:rPr>
          <w:rFonts w:ascii="Arial" w:cs="Arial" w:eastAsia="Arial" w:hAnsi="Arial"/>
          <w:b/>
          <w:bCs/>
          <w:color w:val="CC0000"/>
          <w:sz w:val="22"/>
          <w:szCs w:val="22"/>
        </w:rPr>
        <w:t xml:space="preserve">15h08 — </w:t>
      </w:r>
      <w:r>
        <w:rPr>
          <w:rFonts w:ascii="Arial" w:cs="Arial" w:eastAsia="Arial" w:hAnsi="Arial"/>
          <w:color w:val="2C2C2C"/>
          <w:sz w:val="22"/>
          <w:szCs w:val="22"/>
        </w:rPr>
        <w:t xml:space="preserve">Confirmation. La livraison est confirmée, les 18 500 FCFA encaissés. Le lendemain, Madame Rachelle reçoit son virement, déduction faite des frais (par exemple 1 500 FCFA de livraison).</w:t>
      </w:r>
    </w:p>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24"/>
              <w:bottom w:val="none" w:color="FFFFFF" w:sz="0"/>
              <w:right w:val="none" w:color="FFFFFF" w:sz="0"/>
            </w:tcBorders>
            <w:shd w:fill="F2F2F2" w:val="clear"/>
            <w:tcMar>
              <w:top w:type="dxa" w:w="200"/>
              <w:left w:type="dxa" w:w="300"/>
              <w:bottom w:type="dxa" w:w="200"/>
              <w:right w:type="dxa" w:w="300"/>
            </w:tcMar>
          </w:tcPr>
          <w:p>
            <w:pPr>
              <w:spacing w:after="80" w:before="0"/>
            </w:pPr>
            <w:r>
              <w:rPr>
                <w:rFonts w:ascii="Arial" w:cs="Arial" w:eastAsia="Arial" w:hAnsi="Arial"/>
                <w:b/>
                <w:bCs/>
                <w:color w:val="CC0000"/>
                <w:sz w:val="22"/>
                <w:szCs w:val="22"/>
              </w:rPr>
              <w:t xml:space="preserve">Pourquoi ce cas d'usage compte</w:t>
            </w:r>
          </w:p>
          <w:p>
            <w:pPr>
              <w:spacing w:after="0" w:before="0"/>
              <w:jc w:val="both"/>
            </w:pPr>
            <w:r>
              <w:rPr>
                <w:rFonts w:ascii="Arial" w:cs="Arial" w:eastAsia="Arial" w:hAnsi="Arial"/>
                <w:b w:val="false"/>
                <w:bCs w:val="false"/>
                <w:i w:val="false"/>
                <w:iCs w:val="false"/>
                <w:color w:val="2C2C2C"/>
                <w:sz w:val="22"/>
                <w:szCs w:val="22"/>
              </w:rPr>
              <w:t xml:space="preserve">Il représente le marchand-type que Air Mess démocratise. Une boutique seule, sans logistique, qui passe d'une livraison anxiogène et hasardeuse à un service fiable et tracé. C'est le segment Pro de la tarification (15 000 FCFA/mois) — quelques dizaines de livraisons mensuelles, mais avec un vrai gain de tranquillité et de professionnalisme.</w:t>
            </w:r>
          </w:p>
        </w:tc>
      </w:tr>
    </w:tbl>
    <w:p>
      <w:pPr>
        <w:spacing w:after="0" w:before="100"/>
      </w:pPr>
    </w:p>
    <w:p>
      <w:pPr>
        <w:spacing w:after="80" w:before="100"/>
      </w:pPr>
      <w:r>
        <w:rPr>
          <w:rFonts w:ascii="Arial" w:cs="Arial" w:eastAsia="Arial" w:hAnsi="Arial"/>
          <w:b/>
          <w:bCs/>
          <w:color w:val="990000"/>
          <w:sz w:val="22"/>
          <w:szCs w:val="22"/>
        </w:rPr>
        <w:t xml:space="preserve">Implications produit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L'espace marchand doit être utilisable à 100 % depuis un smartphone, pas seulement responsive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L'onboarding doit pouvoir se faire sans formation technique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Les frais doivent être totalement transparents avant de valider une course</w:t>
      </w:r>
    </w:p>
    <w:p>
      <w:pPr>
        <w:spacing w:after="0" w:before="300"/>
      </w:pPr>
    </w:p>
    <w:p>
      <w:r>
        <w:br w:type="page"/>
      </w:r>
    </w:p>
    <w:p>
      <w:pPr>
        <w:pStyle w:val="Heading2"/>
        <w:spacing w:after="160" w:before="320"/>
      </w:pPr>
      <w:r>
        <w:rPr>
          <w:rFonts w:ascii="Arial" w:cs="Arial" w:eastAsia="Arial" w:hAnsi="Arial"/>
          <w:b/>
          <w:bCs/>
          <w:color w:val="2C2C2C"/>
          <w:sz w:val="28"/>
          <w:szCs w:val="28"/>
        </w:rPr>
        <w:t xml:space="preserve">4.5 Cas d'usage 5 — Restaurant gbandj00.com : la course « rapatriement »</w:t>
      </w:r>
    </w:p>
    <w:p>
      <w:pPr>
        <w:spacing w:after="80" w:before="120"/>
      </w:pPr>
      <w:r>
        <w:rPr>
          <w:rFonts w:ascii="Arial" w:cs="Arial" w:eastAsia="Arial" w:hAnsi="Arial"/>
          <w:b/>
          <w:bCs/>
          <w:color w:val="990000"/>
          <w:sz w:val="22"/>
          <w:szCs w:val="22"/>
        </w:rPr>
        <w:t xml:space="preserve">Contexte</w:t>
      </w:r>
    </w:p>
    <w:p>
      <w:pPr>
        <w:spacing w:after="80" w:before="80" w:line="320"/>
        <w:jc w:val="both"/>
      </w:pPr>
      <w:r>
        <w:rPr>
          <w:rFonts w:ascii="Arial" w:cs="Arial" w:eastAsia="Arial" w:hAnsi="Arial"/>
          <w:b w:val="false"/>
          <w:bCs w:val="false"/>
          <w:i w:val="false"/>
          <w:iCs w:val="false"/>
          <w:color w:val="2C2C2C"/>
          <w:sz w:val="22"/>
          <w:szCs w:val="22"/>
        </w:rPr>
        <w:t xml:space="preserve">Un client commande un plat sur gbandj00.com (marketplace de restauration NDA). Mais le restaurant partenaire est saturé et propose un délai de 40 minutes. Le client veut être livré, mais à un point différent de son adresse habituelle : il est en réunion à un autre bureau jusqu'à 17h, puis rentre chez lui.</w:t>
      </w:r>
    </w:p>
    <w:p>
      <w:pPr>
        <w:spacing w:after="80" w:before="200"/>
      </w:pPr>
      <w:r>
        <w:rPr>
          <w:rFonts w:ascii="Arial" w:cs="Arial" w:eastAsia="Arial" w:hAnsi="Arial"/>
          <w:b/>
          <w:bCs/>
          <w:color w:val="990000"/>
          <w:sz w:val="22"/>
          <w:szCs w:val="22"/>
        </w:rPr>
        <w:t xml:space="preserve">Déroulé avec Air Mess</w:t>
      </w:r>
    </w:p>
    <w:p>
      <w:pPr>
        <w:pStyle w:val="ListParagraph"/>
        <w:numPr>
          <w:ilvl w:val="0"/>
          <w:numId w:val="2"/>
        </w:numPr>
        <w:spacing w:after="60" w:before="60" w:line="300"/>
      </w:pPr>
      <w:r>
        <w:rPr>
          <w:rFonts w:ascii="Arial" w:cs="Arial" w:eastAsia="Arial" w:hAnsi="Arial"/>
          <w:b/>
          <w:bCs/>
          <w:color w:val="CC0000"/>
          <w:sz w:val="22"/>
          <w:szCs w:val="22"/>
        </w:rPr>
        <w:t xml:space="preserve">15h45 — </w:t>
      </w:r>
      <w:r>
        <w:rPr>
          <w:rFonts w:ascii="Arial" w:cs="Arial" w:eastAsia="Arial" w:hAnsi="Arial"/>
          <w:color w:val="2C2C2C"/>
          <w:sz w:val="22"/>
          <w:szCs w:val="22"/>
        </w:rPr>
        <w:t xml:space="preserve">Création de la course avec destination modifiable. Le restaurant crée la course en indiquant la destination de prise en charge intermédiaire : « Bureau Atlantique Telecom, Quartier Cadjèhoun, à remettre au client lui-même, qui sera là jusqu'à 17h ».</w:t>
      </w:r>
    </w:p>
    <w:p>
      <w:pPr>
        <w:pStyle w:val="ListParagraph"/>
        <w:numPr>
          <w:ilvl w:val="0"/>
          <w:numId w:val="2"/>
        </w:numPr>
        <w:spacing w:after="60" w:before="60" w:line="300"/>
      </w:pPr>
      <w:r>
        <w:rPr>
          <w:rFonts w:ascii="Arial" w:cs="Arial" w:eastAsia="Arial" w:hAnsi="Arial"/>
          <w:b/>
          <w:bCs/>
          <w:color w:val="CC0000"/>
          <w:sz w:val="22"/>
          <w:szCs w:val="22"/>
        </w:rPr>
        <w:t xml:space="preserve">15h45 à 16h30 — </w:t>
      </w:r>
      <w:r>
        <w:rPr>
          <w:rFonts w:ascii="Arial" w:cs="Arial" w:eastAsia="Arial" w:hAnsi="Arial"/>
          <w:color w:val="2C2C2C"/>
          <w:sz w:val="22"/>
          <w:szCs w:val="22"/>
        </w:rPr>
        <w:t xml:space="preserve">Préparation et livraison standard. La course suit le workflow normal. Livraison au bureau à 16h28, le client réceptionne, mange.</w:t>
      </w:r>
    </w:p>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24"/>
              <w:bottom w:val="none" w:color="FFFFFF" w:sz="0"/>
              <w:right w:val="none" w:color="FFFFFF" w:sz="0"/>
            </w:tcBorders>
            <w:shd w:fill="F2F2F2" w:val="clear"/>
            <w:tcMar>
              <w:top w:type="dxa" w:w="200"/>
              <w:left w:type="dxa" w:w="300"/>
              <w:bottom w:type="dxa" w:w="200"/>
              <w:right w:type="dxa" w:w="300"/>
            </w:tcMar>
          </w:tcPr>
          <w:p>
            <w:pPr>
              <w:spacing w:after="80" w:before="0"/>
            </w:pPr>
            <w:r>
              <w:rPr>
                <w:rFonts w:ascii="Arial" w:cs="Arial" w:eastAsia="Arial" w:hAnsi="Arial"/>
                <w:b/>
                <w:bCs/>
                <w:color w:val="CC0000"/>
                <w:sz w:val="22"/>
                <w:szCs w:val="22"/>
              </w:rPr>
              <w:t xml:space="preserve">Pourquoi ce cas d'usage compte</w:t>
            </w:r>
          </w:p>
          <w:p>
            <w:pPr>
              <w:spacing w:after="0" w:before="0"/>
              <w:jc w:val="both"/>
            </w:pPr>
            <w:r>
              <w:rPr>
                <w:rFonts w:ascii="Arial" w:cs="Arial" w:eastAsia="Arial" w:hAnsi="Arial"/>
                <w:b w:val="false"/>
                <w:bCs w:val="false"/>
                <w:i w:val="false"/>
                <w:iCs w:val="false"/>
                <w:color w:val="2C2C2C"/>
                <w:sz w:val="22"/>
                <w:szCs w:val="22"/>
              </w:rPr>
              <w:t xml:space="preserve">Il illustre la flexibilité attendue. La vraie vie des marchands et des clients ne tient pas en un formulaire rigide. La plateforme doit accepter des cas non-standards (destinations particulières, instructions précises, points de remise atypiques) sans forcer le marchand à appeler le livreur en direct.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C300" w:sz="24"/>
              <w:bottom w:val="none" w:color="FFFFFF" w:sz="0"/>
              <w:right w:val="none" w:color="FFFFFF" w:sz="0"/>
            </w:tcBorders>
            <w:shd w:fill="FFF5D6" w:val="clear"/>
            <w:tcMar>
              <w:top w:type="dxa" w:w="200"/>
              <w:left w:type="dxa" w:w="300"/>
              <w:bottom w:type="dxa" w:w="200"/>
              <w:right w:type="dxa" w:w="300"/>
            </w:tcMar>
          </w:tcPr>
          <w:p>
            <w:pPr>
              <w:spacing w:after="0" w:before="0"/>
              <w:jc w:val="both"/>
            </w:pPr>
            <w:r>
              <w:rPr>
                <w:rFonts w:ascii="Arial" w:cs="Arial" w:eastAsia="Arial" w:hAnsi="Arial"/>
                <w:b/>
                <w:bCs/>
                <w:color w:val="2C2C2C"/>
                <w:sz w:val="22"/>
                <w:szCs w:val="22"/>
              </w:rPr>
              <w:t xml:space="preserve">Note de phasage : </w:t>
            </w:r>
            <w:r>
              <w:rPr>
                <w:rFonts w:ascii="Arial" w:cs="Arial" w:eastAsia="Arial" w:hAnsi="Arial"/>
                <w:b w:val="false"/>
                <w:bCs w:val="false"/>
                <w:i w:val="false"/>
                <w:iCs w:val="false"/>
                <w:color w:val="2C2C2C"/>
                <w:sz w:val="22"/>
                <w:szCs w:val="22"/>
              </w:rPr>
              <w:t xml:space="preserve">Le client pourrait, depuis le lien de tracking, modifier l'adresse de destination tant que le livreur n'est pas en route. Cette fonctionnalité n'est pas dans le MVP, mais la donnée doit être structurée pour le permettre en phase 2.</w:t>
            </w:r>
          </w:p>
        </w:tc>
      </w:tr>
    </w:tbl>
    <w:p>
      <w:pPr>
        <w:spacing w:after="0" w:before="300"/>
      </w:pPr>
    </w:p>
    <w:p>
      <w:r>
        <w:br w:type="page"/>
      </w:r>
    </w:p>
    <w:p>
      <w:pPr>
        <w:pStyle w:val="Heading2"/>
        <w:spacing w:after="160" w:before="320"/>
      </w:pPr>
      <w:r>
        <w:rPr>
          <w:rFonts w:ascii="Arial" w:cs="Arial" w:eastAsia="Arial" w:hAnsi="Arial"/>
          <w:b/>
          <w:bCs/>
          <w:color w:val="2C2C2C"/>
          <w:sz w:val="28"/>
          <w:szCs w:val="28"/>
        </w:rPr>
        <w:t xml:space="preserve">4.6 Cas d'usage 6 — VamiaDoo : la livraison avec produits sensibles</w:t>
      </w:r>
    </w:p>
    <w:p>
      <w:pPr>
        <w:spacing w:after="80" w:before="120"/>
      </w:pPr>
      <w:r>
        <w:rPr>
          <w:rFonts w:ascii="Arial" w:cs="Arial" w:eastAsia="Arial" w:hAnsi="Arial"/>
          <w:b/>
          <w:bCs/>
          <w:color w:val="990000"/>
          <w:sz w:val="22"/>
          <w:szCs w:val="22"/>
        </w:rPr>
        <w:t xml:space="preserve">Contexte</w:t>
      </w:r>
    </w:p>
    <w:p>
      <w:pPr>
        <w:spacing w:after="80" w:before="80" w:line="320"/>
        <w:jc w:val="both"/>
      </w:pPr>
      <w:r>
        <w:rPr>
          <w:rFonts w:ascii="Arial" w:cs="Arial" w:eastAsia="Arial" w:hAnsi="Arial"/>
          <w:b w:val="false"/>
          <w:bCs w:val="false"/>
          <w:i w:val="false"/>
          <w:iCs w:val="false"/>
          <w:color w:val="2C2C2C"/>
          <w:sz w:val="22"/>
          <w:szCs w:val="22"/>
        </w:rPr>
        <w:t xml:space="preserve">VamiaDoo livre régulièrement des plats préparés « à partager » : grandes portions familiales, parfois avec des éléments fragiles (verres de jus, sauces séparées). Une mauvaise manipulation transforme la livraison en catastrophe.</w:t>
      </w:r>
    </w:p>
    <w:p>
      <w:pPr>
        <w:spacing w:after="80" w:before="200"/>
      </w:pPr>
      <w:r>
        <w:rPr>
          <w:rFonts w:ascii="Arial" w:cs="Arial" w:eastAsia="Arial" w:hAnsi="Arial"/>
          <w:b/>
          <w:bCs/>
          <w:color w:val="990000"/>
          <w:sz w:val="22"/>
          <w:szCs w:val="22"/>
        </w:rPr>
        <w:t xml:space="preserve">Déroulé avec Air Mess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Création de la course avec catégorie spécifique. Le marchand sélectionne le type « Repas chaud — fragile ». Cette catégorie déclenche : affichage d'instructions spécifiques au livreur (« Maintenir à plat, ne pas secouer »), filtrage (seuls les livreurs disposant d'un sac isotherme sont éligibles), délai de livraison maximal renforcé (20 min au lieu de 30).</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Livraison standard avec checklist livreur. À la prise en charge, le livreur valide une mini-checklist : « Sac isotherme fermé ✓, plat à plat ✓ ». À la livraison, idem côté réception.</w:t>
      </w:r>
    </w:p>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24"/>
              <w:bottom w:val="none" w:color="FFFFFF" w:sz="0"/>
              <w:right w:val="none" w:color="FFFFFF" w:sz="0"/>
            </w:tcBorders>
            <w:shd w:fill="F2F2F2" w:val="clear"/>
            <w:tcMar>
              <w:top w:type="dxa" w:w="200"/>
              <w:left w:type="dxa" w:w="300"/>
              <w:bottom w:type="dxa" w:w="200"/>
              <w:right w:type="dxa" w:w="300"/>
            </w:tcMar>
          </w:tcPr>
          <w:p>
            <w:pPr>
              <w:spacing w:after="80" w:before="0"/>
            </w:pPr>
            <w:r>
              <w:rPr>
                <w:rFonts w:ascii="Arial" w:cs="Arial" w:eastAsia="Arial" w:hAnsi="Arial"/>
                <w:b/>
                <w:bCs/>
                <w:color w:val="CC0000"/>
                <w:sz w:val="22"/>
                <w:szCs w:val="22"/>
              </w:rPr>
              <w:t xml:space="preserve">Pourquoi ce cas d'usage compte</w:t>
            </w:r>
          </w:p>
          <w:p>
            <w:pPr>
              <w:spacing w:after="0" w:before="0"/>
              <w:jc w:val="both"/>
            </w:pPr>
            <w:r>
              <w:rPr>
                <w:rFonts w:ascii="Arial" w:cs="Arial" w:eastAsia="Arial" w:hAnsi="Arial"/>
                <w:b w:val="false"/>
                <w:bCs w:val="false"/>
                <w:i w:val="false"/>
                <w:iCs w:val="false"/>
                <w:color w:val="2C2C2C"/>
                <w:sz w:val="22"/>
                <w:szCs w:val="22"/>
              </w:rPr>
              <w:t xml:space="preserve">Il introduit la catégorisation des colis comme levier opérationnel. Tous les colis ne se valent pas. Le système doit savoir refuser d'attribuer une course chaude à un livreur sans équipement adéquat.</w:t>
            </w:r>
          </w:p>
        </w:tc>
      </w:tr>
    </w:tbl>
    <w:p>
      <w:pPr>
        <w:spacing w:after="0" w:before="100"/>
      </w:pPr>
    </w:p>
    <w:p>
      <w:pPr>
        <w:spacing w:after="80" w:before="100"/>
      </w:pPr>
      <w:r>
        <w:rPr>
          <w:rFonts w:ascii="Arial" w:cs="Arial" w:eastAsia="Arial" w:hAnsi="Arial"/>
          <w:b/>
          <w:bCs/>
          <w:color w:val="990000"/>
          <w:sz w:val="22"/>
          <w:szCs w:val="22"/>
        </w:rPr>
        <w:t xml:space="preserve">Implications produit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Champ « catégorie de colis » structuré, pas du texte libre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Filtrage des livreurs par équipements déclarés (isotherme, top-case, etc.)</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Checklist conditionnelle selon la catégorie</w:t>
      </w:r>
    </w:p>
    <w:p>
      <w:pPr>
        <w:spacing w:after="0" w:before="300"/>
      </w:pPr>
    </w:p>
    <w:p>
      <w:r>
        <w:br w:type="page"/>
      </w:r>
    </w:p>
    <w:p>
      <w:pPr>
        <w:pStyle w:val="Heading2"/>
        <w:spacing w:after="160" w:before="320"/>
      </w:pPr>
      <w:r>
        <w:rPr>
          <w:rFonts w:ascii="Arial" w:cs="Arial" w:eastAsia="Arial" w:hAnsi="Arial"/>
          <w:b/>
          <w:bCs/>
          <w:color w:val="2C2C2C"/>
          <w:sz w:val="28"/>
          <w:szCs w:val="28"/>
        </w:rPr>
        <w:t xml:space="preserve">4.7 Cas d'usage 7 — Le livreur Nicephore : sa journée type</w:t>
      </w:r>
    </w:p>
    <w:p>
      <w:pPr>
        <w:spacing w:after="80" w:before="120"/>
      </w:pPr>
      <w:r>
        <w:rPr>
          <w:rFonts w:ascii="Arial" w:cs="Arial" w:eastAsia="Arial" w:hAnsi="Arial"/>
          <w:b/>
          <w:bCs/>
          <w:color w:val="990000"/>
          <w:sz w:val="22"/>
          <w:szCs w:val="22"/>
        </w:rPr>
        <w:t xml:space="preserve">Contexte</w:t>
      </w:r>
    </w:p>
    <w:p>
      <w:pPr>
        <w:spacing w:after="80" w:before="80" w:line="320"/>
        <w:jc w:val="both"/>
      </w:pPr>
      <w:r>
        <w:rPr>
          <w:rFonts w:ascii="Arial" w:cs="Arial" w:eastAsia="Arial" w:hAnsi="Arial"/>
          <w:b w:val="false"/>
          <w:bCs w:val="false"/>
          <w:i w:val="false"/>
          <w:iCs w:val="false"/>
          <w:color w:val="2C2C2C"/>
          <w:sz w:val="22"/>
          <w:szCs w:val="22"/>
        </w:rPr>
        <w:t xml:space="preserve">Nicephore, 28 ans, livreur partenaire Air Mess depuis 2 mois. Possède son propre scooter. Travaille du lundi au samedi, 7h-19h.</w:t>
      </w:r>
    </w:p>
    <w:p>
      <w:pPr>
        <w:spacing w:after="80" w:before="200"/>
      </w:pPr>
      <w:r>
        <w:rPr>
          <w:rFonts w:ascii="Arial" w:cs="Arial" w:eastAsia="Arial" w:hAnsi="Arial"/>
          <w:b/>
          <w:bCs/>
          <w:color w:val="990000"/>
          <w:sz w:val="22"/>
          <w:szCs w:val="22"/>
        </w:rPr>
        <w:t xml:space="preserve">Déroulé avec Air Mess</w:t>
      </w:r>
    </w:p>
    <w:p>
      <w:pPr>
        <w:pStyle w:val="ListParagraph"/>
        <w:numPr>
          <w:ilvl w:val="0"/>
          <w:numId w:val="2"/>
        </w:numPr>
        <w:spacing w:after="60" w:before="60" w:line="300"/>
      </w:pPr>
      <w:r>
        <w:rPr>
          <w:rFonts w:ascii="Arial" w:cs="Arial" w:eastAsia="Arial" w:hAnsi="Arial"/>
          <w:b/>
          <w:bCs/>
          <w:color w:val="CC0000"/>
          <w:sz w:val="22"/>
          <w:szCs w:val="22"/>
        </w:rPr>
        <w:t xml:space="preserve">6h45 — </w:t>
      </w:r>
      <w:r>
        <w:rPr>
          <w:rFonts w:ascii="Arial" w:cs="Arial" w:eastAsia="Arial" w:hAnsi="Arial"/>
          <w:color w:val="2C2C2C"/>
          <w:sz w:val="22"/>
          <w:szCs w:val="22"/>
        </w:rPr>
        <w:t xml:space="preserve">Il ouvre l'app, vérifie son équipement (sac, casque, carte de sécurité), passe en statut « Disponible ».</w:t>
      </w:r>
    </w:p>
    <w:p>
      <w:pPr>
        <w:pStyle w:val="ListParagraph"/>
        <w:numPr>
          <w:ilvl w:val="0"/>
          <w:numId w:val="2"/>
        </w:numPr>
        <w:spacing w:after="60" w:before="60" w:line="300"/>
      </w:pPr>
      <w:r>
        <w:rPr>
          <w:rFonts w:ascii="Arial" w:cs="Arial" w:eastAsia="Arial" w:hAnsi="Arial"/>
          <w:b/>
          <w:bCs/>
          <w:color w:val="CC0000"/>
          <w:sz w:val="22"/>
          <w:szCs w:val="22"/>
        </w:rPr>
        <w:t xml:space="preserve">7h12 — </w:t>
      </w:r>
      <w:r>
        <w:rPr>
          <w:rFonts w:ascii="Arial" w:cs="Arial" w:eastAsia="Arial" w:hAnsi="Arial"/>
          <w:color w:val="2C2C2C"/>
          <w:sz w:val="22"/>
          <w:szCs w:val="22"/>
        </w:rPr>
        <w:t xml:space="preserve">Première proposition : un retrait à Godomey vers Calavi. Il accepte. Gain estimé : 1 500 FCFA.</w:t>
      </w:r>
    </w:p>
    <w:p>
      <w:pPr>
        <w:pStyle w:val="ListParagraph"/>
        <w:numPr>
          <w:ilvl w:val="0"/>
          <w:numId w:val="2"/>
        </w:numPr>
        <w:spacing w:after="60" w:before="60" w:line="300"/>
      </w:pPr>
      <w:r>
        <w:rPr>
          <w:rFonts w:ascii="Arial" w:cs="Arial" w:eastAsia="Arial" w:hAnsi="Arial"/>
          <w:b/>
          <w:bCs/>
          <w:color w:val="CC0000"/>
          <w:sz w:val="22"/>
          <w:szCs w:val="22"/>
        </w:rPr>
        <w:t xml:space="preserve">7h12 à 8h05 — </w:t>
      </w:r>
      <w:r>
        <w:rPr>
          <w:rFonts w:ascii="Arial" w:cs="Arial" w:eastAsia="Arial" w:hAnsi="Arial"/>
          <w:color w:val="2C2C2C"/>
          <w:sz w:val="22"/>
          <w:szCs w:val="22"/>
        </w:rPr>
        <w:t xml:space="preserve">Exécution de la course. Encaissement de 35 000 FCFA pour le marchand.</w:t>
      </w:r>
    </w:p>
    <w:p>
      <w:pPr>
        <w:pStyle w:val="ListParagraph"/>
        <w:numPr>
          <w:ilvl w:val="0"/>
          <w:numId w:val="2"/>
        </w:numPr>
        <w:spacing w:after="60" w:before="60" w:line="300"/>
      </w:pPr>
      <w:r>
        <w:rPr>
          <w:rFonts w:ascii="Arial" w:cs="Arial" w:eastAsia="Arial" w:hAnsi="Arial"/>
          <w:b/>
          <w:bCs/>
          <w:color w:val="CC0000"/>
          <w:sz w:val="22"/>
          <w:szCs w:val="22"/>
        </w:rPr>
        <w:t xml:space="preserve">8h05 à 8h20 — </w:t>
      </w:r>
      <w:r>
        <w:rPr>
          <w:rFonts w:ascii="Arial" w:cs="Arial" w:eastAsia="Arial" w:hAnsi="Arial"/>
          <w:color w:val="2C2C2C"/>
          <w:sz w:val="22"/>
          <w:szCs w:val="22"/>
        </w:rPr>
        <w:t xml:space="preserve">Pause, pas de course proposée. Il se déplace volontairement vers une zone de forte densité (centre Cotonou) pour augmenter sa probabilité d'être attribué.</w:t>
      </w:r>
    </w:p>
    <w:p>
      <w:pPr>
        <w:pStyle w:val="ListParagraph"/>
        <w:numPr>
          <w:ilvl w:val="0"/>
          <w:numId w:val="2"/>
        </w:numPr>
        <w:spacing w:after="60" w:before="60" w:line="300"/>
      </w:pPr>
      <w:r>
        <w:rPr>
          <w:rFonts w:ascii="Arial" w:cs="Arial" w:eastAsia="Arial" w:hAnsi="Arial"/>
          <w:b/>
          <w:bCs/>
          <w:color w:val="CC0000"/>
          <w:sz w:val="22"/>
          <w:szCs w:val="22"/>
        </w:rPr>
        <w:t xml:space="preserve">8h22 — </w:t>
      </w:r>
      <w:r>
        <w:rPr>
          <w:rFonts w:ascii="Arial" w:cs="Arial" w:eastAsia="Arial" w:hAnsi="Arial"/>
          <w:color w:val="2C2C2C"/>
          <w:sz w:val="22"/>
          <w:szCs w:val="22"/>
        </w:rPr>
        <w:t xml:space="preserve">Deuxième course. Etc.</w:t>
      </w:r>
    </w:p>
    <w:p>
      <w:pPr>
        <w:pStyle w:val="ListParagraph"/>
        <w:numPr>
          <w:ilvl w:val="0"/>
          <w:numId w:val="2"/>
        </w:numPr>
        <w:spacing w:after="60" w:before="60" w:line="300"/>
      </w:pPr>
      <w:r>
        <w:rPr>
          <w:rFonts w:ascii="Arial" w:cs="Arial" w:eastAsia="Arial" w:hAnsi="Arial"/>
          <w:b/>
          <w:bCs/>
          <w:color w:val="CC0000"/>
          <w:sz w:val="22"/>
          <w:szCs w:val="22"/>
        </w:rPr>
        <w:t xml:space="preserve">12h30 à 13h30 — </w:t>
      </w:r>
      <w:r>
        <w:rPr>
          <w:rFonts w:ascii="Arial" w:cs="Arial" w:eastAsia="Arial" w:hAnsi="Arial"/>
          <w:color w:val="2C2C2C"/>
          <w:sz w:val="22"/>
          <w:szCs w:val="22"/>
        </w:rPr>
        <w:t xml:space="preserve">Bascule en statut « Indisponible — pause déjeuner ». L'app ne lui propose rien.</w:t>
      </w:r>
    </w:p>
    <w:p>
      <w:pPr>
        <w:pStyle w:val="ListParagraph"/>
        <w:numPr>
          <w:ilvl w:val="0"/>
          <w:numId w:val="2"/>
        </w:numPr>
        <w:spacing w:after="60" w:before="60" w:line="300"/>
      </w:pPr>
      <w:r>
        <w:rPr>
          <w:rFonts w:ascii="Arial" w:cs="Arial" w:eastAsia="Arial" w:hAnsi="Arial"/>
          <w:b/>
          <w:bCs/>
          <w:color w:val="CC0000"/>
          <w:sz w:val="22"/>
          <w:szCs w:val="22"/>
        </w:rPr>
        <w:t xml:space="preserve">13h30 — </w:t>
      </w:r>
      <w:r>
        <w:rPr>
          <w:rFonts w:ascii="Arial" w:cs="Arial" w:eastAsia="Arial" w:hAnsi="Arial"/>
          <w:color w:val="2C2C2C"/>
          <w:sz w:val="22"/>
          <w:szCs w:val="22"/>
        </w:rPr>
        <w:t xml:space="preserve">Retour en disponibilité.</w:t>
      </w:r>
    </w:p>
    <w:p>
      <w:pPr>
        <w:pStyle w:val="ListParagraph"/>
        <w:numPr>
          <w:ilvl w:val="0"/>
          <w:numId w:val="2"/>
        </w:numPr>
        <w:spacing w:after="60" w:before="60" w:line="300"/>
      </w:pPr>
      <w:r>
        <w:rPr>
          <w:rFonts w:ascii="Arial" w:cs="Arial" w:eastAsia="Arial" w:hAnsi="Arial"/>
          <w:b/>
          <w:bCs/>
          <w:color w:val="CC0000"/>
          <w:sz w:val="22"/>
          <w:szCs w:val="22"/>
        </w:rPr>
        <w:t xml:space="preserve">15h45 — </w:t>
      </w:r>
      <w:r>
        <w:rPr>
          <w:rFonts w:ascii="Arial" w:cs="Arial" w:eastAsia="Arial" w:hAnsi="Arial"/>
          <w:color w:val="2C2C2C"/>
          <w:sz w:val="22"/>
          <w:szCs w:val="22"/>
        </w:rPr>
        <w:t xml:space="preserve">Une course présente une difficulté : adresse introuvable. Il ouvre un ticket dans l'app : « Adresse imprécise, contact destinataire injoignable depuis 10 minutes ». Un admin du support prend le relais et le rappelle dans la minute.</w:t>
      </w:r>
    </w:p>
    <w:p>
      <w:pPr>
        <w:pStyle w:val="ListParagraph"/>
        <w:numPr>
          <w:ilvl w:val="0"/>
          <w:numId w:val="2"/>
        </w:numPr>
        <w:spacing w:after="60" w:before="60" w:line="300"/>
      </w:pPr>
      <w:r>
        <w:rPr>
          <w:rFonts w:ascii="Arial" w:cs="Arial" w:eastAsia="Arial" w:hAnsi="Arial"/>
          <w:b/>
          <w:bCs/>
          <w:color w:val="CC0000"/>
          <w:sz w:val="22"/>
          <w:szCs w:val="22"/>
        </w:rPr>
        <w:t xml:space="preserve">18h — </w:t>
      </w:r>
      <w:r>
        <w:rPr>
          <w:rFonts w:ascii="Arial" w:cs="Arial" w:eastAsia="Arial" w:hAnsi="Arial"/>
          <w:color w:val="2C2C2C"/>
          <w:sz w:val="22"/>
          <w:szCs w:val="22"/>
        </w:rPr>
        <w:t xml:space="preserve">Passage en « Indisponible — fin de service ». Il consulte son récap : 11 courses livrées, 13 800 FCFA de gains, 142 000 FCFA d'encaissements à reverser.</w:t>
      </w:r>
    </w:p>
    <w:p>
      <w:pPr>
        <w:pStyle w:val="ListParagraph"/>
        <w:numPr>
          <w:ilvl w:val="0"/>
          <w:numId w:val="2"/>
        </w:numPr>
        <w:spacing w:after="60" w:before="60" w:line="300"/>
      </w:pPr>
      <w:r>
        <w:rPr>
          <w:rFonts w:ascii="Arial" w:cs="Arial" w:eastAsia="Arial" w:hAnsi="Arial"/>
          <w:b/>
          <w:bCs/>
          <w:color w:val="CC0000"/>
          <w:sz w:val="22"/>
          <w:szCs w:val="22"/>
        </w:rPr>
        <w:t xml:space="preserve">18h15 — </w:t>
      </w:r>
      <w:r>
        <w:rPr>
          <w:rFonts w:ascii="Arial" w:cs="Arial" w:eastAsia="Arial" w:hAnsi="Arial"/>
          <w:color w:val="2C2C2C"/>
          <w:sz w:val="22"/>
          <w:szCs w:val="22"/>
        </w:rPr>
        <w:t xml:space="preserve">Passage au point de collecte KTALYZ à Godomey, remise du cash, validation par l'admin. Son solde repasse à zéro.</w:t>
      </w:r>
    </w:p>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24"/>
              <w:bottom w:val="none" w:color="FFFFFF" w:sz="0"/>
              <w:right w:val="none" w:color="FFFFFF" w:sz="0"/>
            </w:tcBorders>
            <w:shd w:fill="F2F2F2" w:val="clear"/>
            <w:tcMar>
              <w:top w:type="dxa" w:w="200"/>
              <w:left w:type="dxa" w:w="300"/>
              <w:bottom w:type="dxa" w:w="200"/>
              <w:right w:type="dxa" w:w="300"/>
            </w:tcMar>
          </w:tcPr>
          <w:p>
            <w:pPr>
              <w:spacing w:after="80" w:before="0"/>
            </w:pPr>
            <w:r>
              <w:rPr>
                <w:rFonts w:ascii="Arial" w:cs="Arial" w:eastAsia="Arial" w:hAnsi="Arial"/>
                <w:b/>
                <w:bCs/>
                <w:color w:val="CC0000"/>
                <w:sz w:val="22"/>
                <w:szCs w:val="22"/>
              </w:rPr>
              <w:t xml:space="preserve">Pourquoi ce cas d'usage compte</w:t>
            </w:r>
          </w:p>
          <w:p>
            <w:pPr>
              <w:spacing w:after="0" w:before="0"/>
              <w:jc w:val="both"/>
            </w:pPr>
            <w:r>
              <w:rPr>
                <w:rFonts w:ascii="Arial" w:cs="Arial" w:eastAsia="Arial" w:hAnsi="Arial"/>
                <w:b w:val="false"/>
                <w:bCs w:val="false"/>
                <w:i w:val="false"/>
                <w:iCs w:val="false"/>
                <w:color w:val="2C2C2C"/>
                <w:sz w:val="22"/>
                <w:szCs w:val="22"/>
              </w:rPr>
              <w:t xml:space="preserve">Il rappelle au prestataire que le livreur est l'utilisateur le plus intensif de la plateforme. L'application livreur doit être pensée pour des conditions réelles : terrain, soleil, gants, connexion 3G instable, batterie faible, mains parfois occupées. Une UX banale = un livreur qui abandonne au bout de deux semaines.</w:t>
            </w:r>
          </w:p>
        </w:tc>
      </w:tr>
    </w:tbl>
    <w:p>
      <w:pPr>
        <w:spacing w:after="0" w:before="100"/>
      </w:pPr>
    </w:p>
    <w:p>
      <w:pPr>
        <w:spacing w:after="80" w:before="100"/>
      </w:pPr>
      <w:r>
        <w:rPr>
          <w:rFonts w:ascii="Arial" w:cs="Arial" w:eastAsia="Arial" w:hAnsi="Arial"/>
          <w:b/>
          <w:bCs/>
          <w:color w:val="990000"/>
          <w:sz w:val="22"/>
          <w:szCs w:val="22"/>
        </w:rPr>
        <w:t xml:space="preserve">Implications produit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Boutons larges, contrastés, accessibles avec une main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Audio explicite (notifications sonores claires, lecture vocale des adresses possible en phase 2)</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Statuts d'activité gérables d'un seul geste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Système de tickets support intégré et rapide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Économie de batterie (pas de GPS plein régime quand pas en course)</w:t>
      </w:r>
    </w:p>
    <w:p>
      <w:pPr>
        <w:spacing w:after="0" w:before="300"/>
      </w:pPr>
    </w:p>
    <w:p>
      <w:r>
        <w:br w:type="page"/>
      </w:r>
    </w:p>
    <w:p>
      <w:pPr>
        <w:pStyle w:val="Heading2"/>
        <w:spacing w:after="160" w:before="320"/>
      </w:pPr>
      <w:r>
        <w:rPr>
          <w:rFonts w:ascii="Arial" w:cs="Arial" w:eastAsia="Arial" w:hAnsi="Arial"/>
          <w:b/>
          <w:bCs/>
          <w:color w:val="2C2C2C"/>
          <w:sz w:val="28"/>
          <w:szCs w:val="28"/>
        </w:rPr>
        <w:t xml:space="preserve">4.8 Cas d'usage 8 — L'admin Aurélie : la gestion d'une course problématique</w:t>
      </w:r>
    </w:p>
    <w:p>
      <w:pPr>
        <w:spacing w:after="80" w:before="120"/>
      </w:pPr>
      <w:r>
        <w:rPr>
          <w:rFonts w:ascii="Arial" w:cs="Arial" w:eastAsia="Arial" w:hAnsi="Arial"/>
          <w:b/>
          <w:bCs/>
          <w:color w:val="990000"/>
          <w:sz w:val="22"/>
          <w:szCs w:val="22"/>
        </w:rPr>
        <w:t xml:space="preserve">Contexte</w:t>
      </w:r>
    </w:p>
    <w:p>
      <w:pPr>
        <w:spacing w:after="80" w:before="80" w:line="320"/>
        <w:jc w:val="both"/>
      </w:pPr>
      <w:r>
        <w:rPr>
          <w:rFonts w:ascii="Arial" w:cs="Arial" w:eastAsia="Arial" w:hAnsi="Arial"/>
          <w:b w:val="false"/>
          <w:bCs w:val="false"/>
          <w:i w:val="false"/>
          <w:iCs w:val="false"/>
          <w:color w:val="2C2C2C"/>
          <w:sz w:val="22"/>
          <w:szCs w:val="22"/>
        </w:rPr>
        <w:t xml:space="preserve">Aurélie est opératrice support chez KTALYZ. 14h30, mardi, son dashboard affiche une alerte : une course de Burger 2.0 vers Fidjrossè est en statut « En cours de livraison » depuis 47 minutes, alors que la durée moyenne sur ce trajet est de 18 minutes.</w:t>
      </w:r>
    </w:p>
    <w:p>
      <w:pPr>
        <w:spacing w:after="80" w:before="200"/>
      </w:pPr>
      <w:r>
        <w:rPr>
          <w:rFonts w:ascii="Arial" w:cs="Arial" w:eastAsia="Arial" w:hAnsi="Arial"/>
          <w:b/>
          <w:bCs/>
          <w:color w:val="990000"/>
          <w:sz w:val="22"/>
          <w:szCs w:val="22"/>
        </w:rPr>
        <w:t xml:space="preserve">Déroulé avec Air Mess</w:t>
      </w:r>
    </w:p>
    <w:p>
      <w:pPr>
        <w:pStyle w:val="ListParagraph"/>
        <w:numPr>
          <w:ilvl w:val="0"/>
          <w:numId w:val="2"/>
        </w:numPr>
        <w:spacing w:after="60" w:before="60" w:line="300"/>
      </w:pPr>
      <w:r>
        <w:rPr>
          <w:rFonts w:ascii="Arial" w:cs="Arial" w:eastAsia="Arial" w:hAnsi="Arial"/>
          <w:b/>
          <w:bCs/>
          <w:color w:val="CC0000"/>
          <w:sz w:val="22"/>
          <w:szCs w:val="22"/>
        </w:rPr>
        <w:t xml:space="preserve">14h30 — </w:t>
      </w:r>
      <w:r>
        <w:rPr>
          <w:rFonts w:ascii="Arial" w:cs="Arial" w:eastAsia="Arial" w:hAnsi="Arial"/>
          <w:color w:val="2C2C2C"/>
          <w:sz w:val="22"/>
          <w:szCs w:val="22"/>
        </w:rPr>
        <w:t xml:space="preserve">Détection automatique de l'anomalie. Le dashboard fait remonter la course en rouge. Aurélie clique. Elle voit : livreur Patrick, position immobile depuis 23 minutes sur le boulevard de la Marina, dernière mise à jour à 14h07.</w:t>
      </w:r>
    </w:p>
    <w:p>
      <w:pPr>
        <w:pStyle w:val="ListParagraph"/>
        <w:numPr>
          <w:ilvl w:val="0"/>
          <w:numId w:val="2"/>
        </w:numPr>
        <w:spacing w:after="60" w:before="60" w:line="300"/>
      </w:pPr>
      <w:r>
        <w:rPr>
          <w:rFonts w:ascii="Arial" w:cs="Arial" w:eastAsia="Arial" w:hAnsi="Arial"/>
          <w:b/>
          <w:bCs/>
          <w:color w:val="CC0000"/>
          <w:sz w:val="22"/>
          <w:szCs w:val="22"/>
        </w:rPr>
        <w:t xml:space="preserve">14h31 — </w:t>
      </w:r>
      <w:r>
        <w:rPr>
          <w:rFonts w:ascii="Arial" w:cs="Arial" w:eastAsia="Arial" w:hAnsi="Arial"/>
          <w:color w:val="2C2C2C"/>
          <w:sz w:val="22"/>
          <w:szCs w:val="22"/>
        </w:rPr>
        <w:t xml:space="preserve">Première action. Aurélie appelle Patrick depuis l'interface (clic-to-call masquant son propre numéro). Patrick répond : panne de scooter, en attente de dépannage, son téléphone était en charge externe et il pensait que la course était suspendue automatiquement.</w:t>
      </w:r>
    </w:p>
    <w:p>
      <w:pPr>
        <w:pStyle w:val="ListParagraph"/>
        <w:numPr>
          <w:ilvl w:val="0"/>
          <w:numId w:val="2"/>
        </w:numPr>
        <w:spacing w:after="60" w:before="60" w:line="300"/>
      </w:pPr>
      <w:r>
        <w:rPr>
          <w:rFonts w:ascii="Arial" w:cs="Arial" w:eastAsia="Arial" w:hAnsi="Arial"/>
          <w:b/>
          <w:bCs/>
          <w:color w:val="CC0000"/>
          <w:sz w:val="22"/>
          <w:szCs w:val="22"/>
        </w:rPr>
        <w:t xml:space="preserve">14h33 — </w:t>
      </w:r>
      <w:r>
        <w:rPr>
          <w:rFonts w:ascii="Arial" w:cs="Arial" w:eastAsia="Arial" w:hAnsi="Arial"/>
          <w:color w:val="2C2C2C"/>
          <w:sz w:val="22"/>
          <w:szCs w:val="22"/>
        </w:rPr>
        <w:t xml:space="preserve">Réaffectation. Aurélie identifie un autre livreur disponible à proximité, Marius, et réaffecte la course. Marius reçoit la notification avec un message : « Course reprise — colis à récupérer auprès de Patrick, voir détails ». L'historique conserve la trace de la double affectation.</w:t>
      </w:r>
    </w:p>
    <w:p>
      <w:pPr>
        <w:pStyle w:val="ListParagraph"/>
        <w:numPr>
          <w:ilvl w:val="0"/>
          <w:numId w:val="2"/>
        </w:numPr>
        <w:spacing w:after="60" w:before="60" w:line="300"/>
      </w:pPr>
      <w:r>
        <w:rPr>
          <w:rFonts w:ascii="Arial" w:cs="Arial" w:eastAsia="Arial" w:hAnsi="Arial"/>
          <w:b/>
          <w:bCs/>
          <w:color w:val="CC0000"/>
          <w:sz w:val="22"/>
          <w:szCs w:val="22"/>
        </w:rPr>
        <w:t xml:space="preserve">14h36 — </w:t>
      </w:r>
      <w:r>
        <w:rPr>
          <w:rFonts w:ascii="Arial" w:cs="Arial" w:eastAsia="Arial" w:hAnsi="Arial"/>
          <w:color w:val="2C2C2C"/>
          <w:sz w:val="22"/>
          <w:szCs w:val="22"/>
        </w:rPr>
        <w:t xml:space="preserve">Communication marchand. Aurélie envoie un message au marchand depuis l'interface : « Léger retard sur votre livraison, transfert à un autre livreur en cours. Nouvelle ETA : 14h55. »</w:t>
      </w:r>
    </w:p>
    <w:p>
      <w:pPr>
        <w:pStyle w:val="ListParagraph"/>
        <w:numPr>
          <w:ilvl w:val="0"/>
          <w:numId w:val="2"/>
        </w:numPr>
        <w:spacing w:after="60" w:before="60" w:line="300"/>
      </w:pPr>
      <w:r>
        <w:rPr>
          <w:rFonts w:ascii="Arial" w:cs="Arial" w:eastAsia="Arial" w:hAnsi="Arial"/>
          <w:b/>
          <w:bCs/>
          <w:color w:val="CC0000"/>
          <w:sz w:val="22"/>
          <w:szCs w:val="22"/>
        </w:rPr>
        <w:t xml:space="preserve">14h57 — </w:t>
      </w:r>
      <w:r>
        <w:rPr>
          <w:rFonts w:ascii="Arial" w:cs="Arial" w:eastAsia="Arial" w:hAnsi="Arial"/>
          <w:color w:val="2C2C2C"/>
          <w:sz w:val="22"/>
          <w:szCs w:val="22"/>
        </w:rPr>
        <w:t xml:space="preserve">Livraison effectuée. Marius livre. La course est marquée comme « Livrée avec incident ». Le motif est documenté.</w:t>
      </w:r>
    </w:p>
    <w:p>
      <w:pPr>
        <w:pStyle w:val="ListParagraph"/>
        <w:numPr>
          <w:ilvl w:val="0"/>
          <w:numId w:val="2"/>
        </w:numPr>
        <w:spacing w:after="60" w:before="60" w:line="300"/>
      </w:pPr>
      <w:r>
        <w:rPr>
          <w:rFonts w:ascii="Arial" w:cs="Arial" w:eastAsia="Arial" w:hAnsi="Arial"/>
          <w:b/>
          <w:bCs/>
          <w:color w:val="CC0000"/>
          <w:sz w:val="22"/>
          <w:szCs w:val="22"/>
        </w:rPr>
        <w:t xml:space="preserve">15h00 — </w:t>
      </w:r>
      <w:r>
        <w:rPr>
          <w:rFonts w:ascii="Arial" w:cs="Arial" w:eastAsia="Arial" w:hAnsi="Arial"/>
          <w:color w:val="2C2C2C"/>
          <w:sz w:val="22"/>
          <w:szCs w:val="22"/>
        </w:rPr>
        <w:t xml:space="preserve">Post-mortem. Aurélie note l'incident dans la fiche du livreur Patrick. Trois incidents similaires en un mois déclencheraient un entretien automatique.</w:t>
      </w:r>
    </w:p>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24"/>
              <w:bottom w:val="none" w:color="FFFFFF" w:sz="0"/>
              <w:right w:val="none" w:color="FFFFFF" w:sz="0"/>
            </w:tcBorders>
            <w:shd w:fill="F2F2F2" w:val="clear"/>
            <w:tcMar>
              <w:top w:type="dxa" w:w="200"/>
              <w:left w:type="dxa" w:w="300"/>
              <w:bottom w:type="dxa" w:w="200"/>
              <w:right w:type="dxa" w:w="300"/>
            </w:tcMar>
          </w:tcPr>
          <w:p>
            <w:pPr>
              <w:spacing w:after="80" w:before="0"/>
            </w:pPr>
            <w:r>
              <w:rPr>
                <w:rFonts w:ascii="Arial" w:cs="Arial" w:eastAsia="Arial" w:hAnsi="Arial"/>
                <w:b/>
                <w:bCs/>
                <w:color w:val="CC0000"/>
                <w:sz w:val="22"/>
                <w:szCs w:val="22"/>
              </w:rPr>
              <w:t xml:space="preserve">Pourquoi ce cas d'usage compte</w:t>
            </w:r>
          </w:p>
          <w:p>
            <w:pPr>
              <w:spacing w:after="0" w:before="0"/>
              <w:jc w:val="both"/>
            </w:pPr>
            <w:r>
              <w:rPr>
                <w:rFonts w:ascii="Arial" w:cs="Arial" w:eastAsia="Arial" w:hAnsi="Arial"/>
                <w:b w:val="false"/>
                <w:bCs w:val="false"/>
                <w:i w:val="false"/>
                <w:iCs w:val="false"/>
                <w:color w:val="2C2C2C"/>
                <w:sz w:val="22"/>
                <w:szCs w:val="22"/>
              </w:rPr>
              <w:t xml:space="preserve">Il décrit l'outillage de l'orchestration humaine. Une plateforme automatisée à 100 % est une illusion : il faudra toujours intervenir manuellement. Le dashboard admin doit transformer ces interventions en opérations rapides et tracées, pas en bricolage par téléphone et tableur Excel.</w:t>
            </w:r>
          </w:p>
        </w:tc>
      </w:tr>
    </w:tbl>
    <w:p>
      <w:pPr>
        <w:spacing w:after="0" w:before="100"/>
      </w:pPr>
    </w:p>
    <w:p>
      <w:pPr>
        <w:spacing w:after="80" w:before="100"/>
      </w:pPr>
      <w:r>
        <w:rPr>
          <w:rFonts w:ascii="Arial" w:cs="Arial" w:eastAsia="Arial" w:hAnsi="Arial"/>
          <w:b/>
          <w:bCs/>
          <w:color w:val="990000"/>
          <w:sz w:val="22"/>
          <w:szCs w:val="22"/>
        </w:rPr>
        <w:t xml:space="preserve">Implications produit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Détection automatique des anomalies (course immobile, retard significatif, livreur silencieux)</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Réaffectation manuelle en deux clics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Communication marchand depuis le dashboard (pas par WhatsApp externe)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Historique complet et auditable de chaque intervention</w:t>
      </w:r>
    </w:p>
    <w:p>
      <w:pPr>
        <w:spacing w:after="0" w:before="300"/>
      </w:pPr>
    </w:p>
    <w:p>
      <w:r>
        <w:br w:type="page"/>
      </w:r>
    </w:p>
    <w:p>
      <w:pPr>
        <w:pStyle w:val="Heading2"/>
        <w:spacing w:after="160" w:before="320"/>
      </w:pPr>
      <w:r>
        <w:rPr>
          <w:rFonts w:ascii="Arial" w:cs="Arial" w:eastAsia="Arial" w:hAnsi="Arial"/>
          <w:b/>
          <w:bCs/>
          <w:color w:val="2C2C2C"/>
          <w:sz w:val="28"/>
          <w:szCs w:val="28"/>
        </w:rPr>
        <w:t xml:space="preserve">4.9 Cas d'usage 9 — Onboarding d'un nouveau marchand</w:t>
      </w:r>
    </w:p>
    <w:p>
      <w:pPr>
        <w:spacing w:after="80" w:before="120"/>
      </w:pPr>
      <w:r>
        <w:rPr>
          <w:rFonts w:ascii="Arial" w:cs="Arial" w:eastAsia="Arial" w:hAnsi="Arial"/>
          <w:b/>
          <w:bCs/>
          <w:color w:val="990000"/>
          <w:sz w:val="22"/>
          <w:szCs w:val="22"/>
        </w:rPr>
        <w:t xml:space="preserve">Contexte</w:t>
      </w:r>
    </w:p>
    <w:p>
      <w:pPr>
        <w:spacing w:after="80" w:before="80" w:line="320"/>
        <w:jc w:val="both"/>
      </w:pPr>
      <w:r>
        <w:rPr>
          <w:rFonts w:ascii="Arial" w:cs="Arial" w:eastAsia="Arial" w:hAnsi="Arial"/>
          <w:b w:val="false"/>
          <w:bCs w:val="false"/>
          <w:i w:val="false"/>
          <w:iCs w:val="false"/>
          <w:color w:val="2C2C2C"/>
          <w:sz w:val="22"/>
          <w:szCs w:val="22"/>
        </w:rPr>
        <w:t xml:space="preserve">Romuald, commercial KTALYZ, vient de signer un nouveau marchand : une parfumerie haut-de-gamme à Haie-Vive.</w:t>
      </w:r>
    </w:p>
    <w:p>
      <w:pPr>
        <w:spacing w:after="80" w:before="200"/>
      </w:pPr>
      <w:r>
        <w:rPr>
          <w:rFonts w:ascii="Arial" w:cs="Arial" w:eastAsia="Arial" w:hAnsi="Arial"/>
          <w:b/>
          <w:bCs/>
          <w:color w:val="990000"/>
          <w:sz w:val="22"/>
          <w:szCs w:val="22"/>
        </w:rPr>
        <w:t xml:space="preserve">Déroulé avec Air Mess</w:t>
      </w:r>
    </w:p>
    <w:p>
      <w:pPr>
        <w:pStyle w:val="ListParagraph"/>
        <w:numPr>
          <w:ilvl w:val="0"/>
          <w:numId w:val="2"/>
        </w:numPr>
        <w:spacing w:after="60" w:before="60" w:line="300"/>
      </w:pPr>
      <w:r>
        <w:rPr>
          <w:rFonts w:ascii="Arial" w:cs="Arial" w:eastAsia="Arial" w:hAnsi="Arial"/>
          <w:b/>
          <w:bCs/>
          <w:color w:val="CC0000"/>
          <w:sz w:val="22"/>
          <w:szCs w:val="22"/>
        </w:rPr>
        <w:t xml:space="preserve">Lundi 10h — </w:t>
      </w:r>
      <w:r>
        <w:rPr>
          <w:rFonts w:ascii="Arial" w:cs="Arial" w:eastAsia="Arial" w:hAnsi="Arial"/>
          <w:color w:val="2C2C2C"/>
          <w:sz w:val="22"/>
          <w:szCs w:val="22"/>
        </w:rPr>
        <w:t xml:space="preserve">Romuald saisit la fiche marchand dans le dashboard admin : raison sociale, informations légales, contact, formule choisie (Pro). Il joint une copie du registre de commerce.</w:t>
      </w:r>
    </w:p>
    <w:p>
      <w:pPr>
        <w:pStyle w:val="ListParagraph"/>
        <w:numPr>
          <w:ilvl w:val="0"/>
          <w:numId w:val="2"/>
        </w:numPr>
        <w:spacing w:after="60" w:before="60" w:line="300"/>
      </w:pPr>
      <w:r>
        <w:rPr>
          <w:rFonts w:ascii="Arial" w:cs="Arial" w:eastAsia="Arial" w:hAnsi="Arial"/>
          <w:b/>
          <w:bCs/>
          <w:color w:val="CC0000"/>
          <w:sz w:val="22"/>
          <w:szCs w:val="22"/>
        </w:rPr>
        <w:t xml:space="preserve">Lundi 11h — </w:t>
      </w:r>
      <w:r>
        <w:rPr>
          <w:rFonts w:ascii="Arial" w:cs="Arial" w:eastAsia="Arial" w:hAnsi="Arial"/>
          <w:color w:val="2C2C2C"/>
          <w:sz w:val="22"/>
          <w:szCs w:val="22"/>
        </w:rPr>
        <w:t xml:space="preserve">Un admin valide le dossier. La parfumerie reçoit un email automatique avec un lien d'activation.</w:t>
      </w:r>
    </w:p>
    <w:p>
      <w:pPr>
        <w:pStyle w:val="ListParagraph"/>
        <w:numPr>
          <w:ilvl w:val="0"/>
          <w:numId w:val="2"/>
        </w:numPr>
        <w:spacing w:after="60" w:before="60" w:line="300"/>
      </w:pPr>
      <w:r>
        <w:rPr>
          <w:rFonts w:ascii="Arial" w:cs="Arial" w:eastAsia="Arial" w:hAnsi="Arial"/>
          <w:b/>
          <w:bCs/>
          <w:color w:val="CC0000"/>
          <w:sz w:val="22"/>
          <w:szCs w:val="22"/>
        </w:rPr>
        <w:t xml:space="preserve">Lundi 14h — </w:t>
      </w:r>
      <w:r>
        <w:rPr>
          <w:rFonts w:ascii="Arial" w:cs="Arial" w:eastAsia="Arial" w:hAnsi="Arial"/>
          <w:color w:val="2C2C2C"/>
          <w:sz w:val="22"/>
          <w:szCs w:val="22"/>
        </w:rPr>
        <w:t xml:space="preserve">La gérante clique sur le lien, définit son mot de passe, complète son profil (logo, adresse précise du magasin, horaires).</w:t>
      </w:r>
    </w:p>
    <w:p>
      <w:pPr>
        <w:pStyle w:val="ListParagraph"/>
        <w:numPr>
          <w:ilvl w:val="0"/>
          <w:numId w:val="2"/>
        </w:numPr>
        <w:spacing w:after="60" w:before="60" w:line="300"/>
      </w:pPr>
      <w:r>
        <w:rPr>
          <w:rFonts w:ascii="Arial" w:cs="Arial" w:eastAsia="Arial" w:hAnsi="Arial"/>
          <w:b/>
          <w:bCs/>
          <w:color w:val="CC0000"/>
          <w:sz w:val="22"/>
          <w:szCs w:val="22"/>
        </w:rPr>
        <w:t xml:space="preserve">Lundi 15h — </w:t>
      </w:r>
      <w:r>
        <w:rPr>
          <w:rFonts w:ascii="Arial" w:cs="Arial" w:eastAsia="Arial" w:hAnsi="Arial"/>
          <w:color w:val="2C2C2C"/>
          <w:sz w:val="22"/>
          <w:szCs w:val="22"/>
        </w:rPr>
        <w:t xml:space="preserve">Visite d'accompagnement par Romuald sur place : 30 minutes pour montrer la création d'une course, la facturation, le suivi. Il aide à créer la première vraie course test.</w:t>
      </w:r>
    </w:p>
    <w:p>
      <w:pPr>
        <w:pStyle w:val="ListParagraph"/>
        <w:numPr>
          <w:ilvl w:val="0"/>
          <w:numId w:val="2"/>
        </w:numPr>
        <w:spacing w:after="60" w:before="60" w:line="300"/>
      </w:pPr>
      <w:r>
        <w:rPr>
          <w:rFonts w:ascii="Arial" w:cs="Arial" w:eastAsia="Arial" w:hAnsi="Arial"/>
          <w:b/>
          <w:bCs/>
          <w:color w:val="CC0000"/>
          <w:sz w:val="22"/>
          <w:szCs w:val="22"/>
        </w:rPr>
        <w:t xml:space="preserve">Mardi — </w:t>
      </w:r>
      <w:r>
        <w:rPr>
          <w:rFonts w:ascii="Arial" w:cs="Arial" w:eastAsia="Arial" w:hAnsi="Arial"/>
          <w:color w:val="2C2C2C"/>
          <w:sz w:val="22"/>
          <w:szCs w:val="22"/>
        </w:rPr>
        <w:t xml:space="preserve">La parfumerie crée sa première course en autonomie. Air Mess l'a onboardée en moins de 24 heures.</w:t>
      </w:r>
    </w:p>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24"/>
              <w:bottom w:val="none" w:color="FFFFFF" w:sz="0"/>
              <w:right w:val="none" w:color="FFFFFF" w:sz="0"/>
            </w:tcBorders>
            <w:shd w:fill="F2F2F2" w:val="clear"/>
            <w:tcMar>
              <w:top w:type="dxa" w:w="200"/>
              <w:left w:type="dxa" w:w="300"/>
              <w:bottom w:type="dxa" w:w="200"/>
              <w:right w:type="dxa" w:w="300"/>
            </w:tcMar>
          </w:tcPr>
          <w:p>
            <w:pPr>
              <w:spacing w:after="80" w:before="0"/>
            </w:pPr>
            <w:r>
              <w:rPr>
                <w:rFonts w:ascii="Arial" w:cs="Arial" w:eastAsia="Arial" w:hAnsi="Arial"/>
                <w:b/>
                <w:bCs/>
                <w:color w:val="CC0000"/>
                <w:sz w:val="22"/>
                <w:szCs w:val="22"/>
              </w:rPr>
              <w:t xml:space="preserve">Pourquoi ce cas d'usage compte</w:t>
            </w:r>
          </w:p>
          <w:p>
            <w:pPr>
              <w:spacing w:after="0" w:before="0"/>
              <w:jc w:val="both"/>
            </w:pPr>
            <w:r>
              <w:rPr>
                <w:rFonts w:ascii="Arial" w:cs="Arial" w:eastAsia="Arial" w:hAnsi="Arial"/>
                <w:b w:val="false"/>
                <w:bCs w:val="false"/>
                <w:i w:val="false"/>
                <w:iCs w:val="false"/>
                <w:color w:val="2C2C2C"/>
                <w:sz w:val="22"/>
                <w:szCs w:val="22"/>
              </w:rPr>
              <w:t xml:space="preserve">Il rappelle que l'acquisition d'un marchand est un parcours commercial autant qu'un parcours produit. Le dashboard admin doit donc être l'outil quotidien du commercial : suivre les prospects, valider les dossiers, mesurer le temps de signature à activation, savoir qui a besoin d'une relance.</w:t>
            </w:r>
          </w:p>
        </w:tc>
      </w:tr>
    </w:tbl>
    <w:p>
      <w:pPr>
        <w:spacing w:after="0" w:before="100"/>
      </w:pPr>
    </w:p>
    <w:p>
      <w:pPr>
        <w:spacing w:after="80" w:before="100"/>
      </w:pPr>
      <w:r>
        <w:rPr>
          <w:rFonts w:ascii="Arial" w:cs="Arial" w:eastAsia="Arial" w:hAnsi="Arial"/>
          <w:b/>
          <w:bCs/>
          <w:color w:val="990000"/>
          <w:sz w:val="22"/>
          <w:szCs w:val="22"/>
        </w:rPr>
        <w:t xml:space="preserve">Implications produit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CRM léger intégré au dashboard admin (statut prospect/actif/churn, commercial assigné, notes)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Email transactionnel d'activation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Tunnel d'activation marchand simple et rapide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Tableau de bord commercial KTALYZ : taux de conversion, durée moyenne de signature</w:t>
      </w:r>
    </w:p>
    <w:p>
      <w:pPr>
        <w:spacing w:after="0" w:before="300"/>
      </w:pPr>
    </w:p>
    <w:p>
      <w:r>
        <w:br w:type="page"/>
      </w:r>
    </w:p>
    <w:p>
      <w:pPr>
        <w:pStyle w:val="Heading2"/>
        <w:spacing w:after="160" w:before="320"/>
      </w:pPr>
      <w:r>
        <w:rPr>
          <w:rFonts w:ascii="Arial" w:cs="Arial" w:eastAsia="Arial" w:hAnsi="Arial"/>
          <w:b/>
          <w:bCs/>
          <w:color w:val="2C2C2C"/>
          <w:sz w:val="28"/>
          <w:szCs w:val="28"/>
        </w:rPr>
        <w:t xml:space="preserve">4.10 Cas d'usage 10 — Le client final : recevoir une livraison sans avoir d'application</w:t>
      </w:r>
    </w:p>
    <w:p>
      <w:pPr>
        <w:spacing w:after="80" w:before="120"/>
      </w:pPr>
      <w:r>
        <w:rPr>
          <w:rFonts w:ascii="Arial" w:cs="Arial" w:eastAsia="Arial" w:hAnsi="Arial"/>
          <w:b/>
          <w:bCs/>
          <w:color w:val="990000"/>
          <w:sz w:val="22"/>
          <w:szCs w:val="22"/>
        </w:rPr>
        <w:t xml:space="preserve">Contexte</w:t>
      </w:r>
    </w:p>
    <w:p>
      <w:pPr>
        <w:spacing w:after="80" w:before="80" w:line="320"/>
        <w:jc w:val="both"/>
      </w:pPr>
      <w:r>
        <w:rPr>
          <w:rFonts w:ascii="Arial" w:cs="Arial" w:eastAsia="Arial" w:hAnsi="Arial"/>
          <w:b w:val="false"/>
          <w:bCs w:val="false"/>
          <w:i w:val="false"/>
          <w:iCs w:val="false"/>
          <w:color w:val="2C2C2C"/>
          <w:sz w:val="22"/>
          <w:szCs w:val="22"/>
        </w:rPr>
        <w:t xml:space="preserve">Yvette commande un repas via WhatsApp à un restaurant partenaire d'Air Mess. Elle n'a pas l'application Air Mess (elle n'existe pas pour le client final dans le MVP). Elle ne connaît pas la plateforme. Elle veut juste manger son repas.</w:t>
      </w:r>
    </w:p>
    <w:p>
      <w:pPr>
        <w:spacing w:after="80" w:before="200"/>
      </w:pPr>
      <w:r>
        <w:rPr>
          <w:rFonts w:ascii="Arial" w:cs="Arial" w:eastAsia="Arial" w:hAnsi="Arial"/>
          <w:b/>
          <w:bCs/>
          <w:color w:val="990000"/>
          <w:sz w:val="22"/>
          <w:szCs w:val="22"/>
        </w:rPr>
        <w:t xml:space="preserve">Déroulé avec Air Mess</w:t>
      </w:r>
    </w:p>
    <w:p>
      <w:pPr>
        <w:pStyle w:val="ListParagraph"/>
        <w:numPr>
          <w:ilvl w:val="0"/>
          <w:numId w:val="2"/>
        </w:numPr>
        <w:spacing w:after="60" w:before="60" w:line="300"/>
      </w:pPr>
      <w:r>
        <w:rPr>
          <w:rFonts w:ascii="Arial" w:cs="Arial" w:eastAsia="Arial" w:hAnsi="Arial"/>
          <w:b/>
          <w:bCs/>
          <w:color w:val="CC0000"/>
          <w:sz w:val="22"/>
          <w:szCs w:val="22"/>
        </w:rPr>
        <w:t xml:space="preserve">12h05 — </w:t>
      </w:r>
      <w:r>
        <w:rPr>
          <w:rFonts w:ascii="Arial" w:cs="Arial" w:eastAsia="Arial" w:hAnsi="Arial"/>
          <w:color w:val="2C2C2C"/>
          <w:sz w:val="22"/>
          <w:szCs w:val="22"/>
        </w:rPr>
        <w:t xml:space="preserve">Elle reçoit un SMS : « Bonjour, votre commande chez [Restaurant] est en préparation. Vous serez livrée par Air Mess. Suivez votre livraison ici : airmess.bj/t/X8K2. »</w:t>
      </w:r>
    </w:p>
    <w:p>
      <w:pPr>
        <w:pStyle w:val="ListParagraph"/>
        <w:numPr>
          <w:ilvl w:val="0"/>
          <w:numId w:val="2"/>
        </w:numPr>
        <w:spacing w:after="60" w:before="60" w:line="300"/>
      </w:pPr>
      <w:r>
        <w:rPr>
          <w:rFonts w:ascii="Arial" w:cs="Arial" w:eastAsia="Arial" w:hAnsi="Arial"/>
          <w:b/>
          <w:bCs/>
          <w:color w:val="CC0000"/>
          <w:sz w:val="22"/>
          <w:szCs w:val="22"/>
        </w:rPr>
        <w:t xml:space="preserve">12h15 — </w:t>
      </w:r>
      <w:r>
        <w:rPr>
          <w:rFonts w:ascii="Arial" w:cs="Arial" w:eastAsia="Arial" w:hAnsi="Arial"/>
          <w:color w:val="2C2C2C"/>
          <w:sz w:val="22"/>
          <w:szCs w:val="22"/>
        </w:rPr>
        <w:t xml:space="preserve">Elle clique sur le lien. Une page web légère s'ouvre, sans inscription. Elle voit le statut « Livreur en route vers le restaurant », une carte avec la position du livreur, l'heure d'arrivée estimée 12h42, et un bouton « Appeler le livreur » (numéro de relais, son numéro personnel n'est pas exposé).</w:t>
      </w:r>
    </w:p>
    <w:p>
      <w:pPr>
        <w:pStyle w:val="ListParagraph"/>
        <w:numPr>
          <w:ilvl w:val="0"/>
          <w:numId w:val="2"/>
        </w:numPr>
        <w:spacing w:after="60" w:before="60" w:line="300"/>
      </w:pPr>
      <w:r>
        <w:rPr>
          <w:rFonts w:ascii="Arial" w:cs="Arial" w:eastAsia="Arial" w:hAnsi="Arial"/>
          <w:b/>
          <w:bCs/>
          <w:color w:val="CC0000"/>
          <w:sz w:val="22"/>
          <w:szCs w:val="22"/>
        </w:rPr>
        <w:t xml:space="preserve">12h35 — </w:t>
      </w:r>
      <w:r>
        <w:rPr>
          <w:rFonts w:ascii="Arial" w:cs="Arial" w:eastAsia="Arial" w:hAnsi="Arial"/>
          <w:color w:val="2C2C2C"/>
          <w:sz w:val="22"/>
          <w:szCs w:val="22"/>
        </w:rPr>
        <w:t xml:space="preserve">Nouvelle notification SMS : « Votre livreur sera là dans 5 minutes. »</w:t>
      </w:r>
    </w:p>
    <w:p>
      <w:pPr>
        <w:pStyle w:val="ListParagraph"/>
        <w:numPr>
          <w:ilvl w:val="0"/>
          <w:numId w:val="2"/>
        </w:numPr>
        <w:spacing w:after="60" w:before="60" w:line="300"/>
      </w:pPr>
      <w:r>
        <w:rPr>
          <w:rFonts w:ascii="Arial" w:cs="Arial" w:eastAsia="Arial" w:hAnsi="Arial"/>
          <w:b/>
          <w:bCs/>
          <w:color w:val="CC0000"/>
          <w:sz w:val="22"/>
          <w:szCs w:val="22"/>
        </w:rPr>
        <w:t xml:space="preserve">12h41 — </w:t>
      </w:r>
      <w:r>
        <w:rPr>
          <w:rFonts w:ascii="Arial" w:cs="Arial" w:eastAsia="Arial" w:hAnsi="Arial"/>
          <w:color w:val="2C2C2C"/>
          <w:sz w:val="22"/>
          <w:szCs w:val="22"/>
        </w:rPr>
        <w:t xml:space="preserve">Le livreur arrive. Elle reçoit un SMS avec un code à 4 chiffres : « Communiquez ce code à votre livreur à la réception : 8294. » Elle donne le code, reçoit son repas.</w:t>
      </w:r>
    </w:p>
    <w:p>
      <w:pPr>
        <w:pStyle w:val="ListParagraph"/>
        <w:numPr>
          <w:ilvl w:val="0"/>
          <w:numId w:val="2"/>
        </w:numPr>
        <w:spacing w:after="60" w:before="60" w:line="300"/>
      </w:pPr>
      <w:r>
        <w:rPr>
          <w:rFonts w:ascii="Arial" w:cs="Arial" w:eastAsia="Arial" w:hAnsi="Arial"/>
          <w:b/>
          <w:bCs/>
          <w:color w:val="CC0000"/>
          <w:sz w:val="22"/>
          <w:szCs w:val="22"/>
        </w:rPr>
        <w:t xml:space="preserve">12h42 — </w:t>
      </w:r>
      <w:r>
        <w:rPr>
          <w:rFonts w:ascii="Arial" w:cs="Arial" w:eastAsia="Arial" w:hAnsi="Arial"/>
          <w:color w:val="2C2C2C"/>
          <w:sz w:val="22"/>
          <w:szCs w:val="22"/>
        </w:rPr>
        <w:t xml:space="preserve">SMS final : « Livraison confirmée. Évaluez votre expérience : airmess.bj/r/X8K2. Merci ! »</w:t>
      </w:r>
    </w:p>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24"/>
              <w:bottom w:val="none" w:color="FFFFFF" w:sz="0"/>
              <w:right w:val="none" w:color="FFFFFF" w:sz="0"/>
            </w:tcBorders>
            <w:shd w:fill="F2F2F2" w:val="clear"/>
            <w:tcMar>
              <w:top w:type="dxa" w:w="200"/>
              <w:left w:type="dxa" w:w="300"/>
              <w:bottom w:type="dxa" w:w="200"/>
              <w:right w:type="dxa" w:w="300"/>
            </w:tcMar>
          </w:tcPr>
          <w:p>
            <w:pPr>
              <w:spacing w:after="80" w:before="0"/>
            </w:pPr>
            <w:r>
              <w:rPr>
                <w:rFonts w:ascii="Arial" w:cs="Arial" w:eastAsia="Arial" w:hAnsi="Arial"/>
                <w:b/>
                <w:bCs/>
                <w:color w:val="CC0000"/>
                <w:sz w:val="22"/>
                <w:szCs w:val="22"/>
              </w:rPr>
              <w:t xml:space="preserve">Pourquoi ce cas d'usage compte</w:t>
            </w:r>
          </w:p>
          <w:p>
            <w:pPr>
              <w:spacing w:after="0" w:before="0"/>
              <w:jc w:val="both"/>
            </w:pPr>
            <w:r>
              <w:rPr>
                <w:rFonts w:ascii="Arial" w:cs="Arial" w:eastAsia="Arial" w:hAnsi="Arial"/>
                <w:b w:val="false"/>
                <w:bCs w:val="false"/>
                <w:i w:val="false"/>
                <w:iCs w:val="false"/>
                <w:color w:val="2C2C2C"/>
                <w:sz w:val="22"/>
                <w:szCs w:val="22"/>
              </w:rPr>
              <w:t xml:space="preserve">Le client final n'est pas un utilisateur de l'application dans le MVP, mais il est l'utilisateur dont l'expérience détermine si le marchand renouvellera son abonnement le mois suivant. Tout doit être fait pour qu'il ait une expérience premium sans contrainte d'installation.</w:t>
            </w:r>
          </w:p>
        </w:tc>
      </w:tr>
    </w:tbl>
    <w:p>
      <w:pPr>
        <w:spacing w:after="0" w:before="100"/>
      </w:pPr>
    </w:p>
    <w:p>
      <w:pPr>
        <w:spacing w:after="80" w:before="100"/>
      </w:pPr>
      <w:r>
        <w:rPr>
          <w:rFonts w:ascii="Arial" w:cs="Arial" w:eastAsia="Arial" w:hAnsi="Arial"/>
          <w:b/>
          <w:bCs/>
          <w:color w:val="990000"/>
          <w:sz w:val="22"/>
          <w:szCs w:val="22"/>
        </w:rPr>
        <w:t xml:space="preserve">Implications produit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Page de tracking publique, légère, sans login, accessible depuis n'importe quel téléphone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SMS automatiques aux moments clés (départ, approche, livraison)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Validation de livraison par code unique (évite les fraudes : « j'ai bien livré » sans preuve)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Numéros de téléphone masqués (livreur ↔ client) via une couche de relais — la protection de la vie privée est non-négociable</w:t>
      </w:r>
    </w:p>
    <w:p>
      <w:pPr>
        <w:spacing w:after="0" w:before="300"/>
      </w:pPr>
    </w:p>
    <w:p>
      <w:pPr>
        <w:pStyle w:val="Heading2"/>
        <w:spacing w:after="160" w:before="320"/>
      </w:pPr>
      <w:r>
        <w:rPr>
          <w:rFonts w:ascii="Arial" w:cs="Arial" w:eastAsia="Arial" w:hAnsi="Arial"/>
          <w:b/>
          <w:bCs/>
          <w:color w:val="2C2C2C"/>
          <w:sz w:val="28"/>
          <w:szCs w:val="28"/>
        </w:rPr>
        <w:t xml:space="preserve">4.11 Synthèse — Les 10 principes opérationnels que le MVP doit incarner</w:t>
      </w:r>
    </w:p>
    <w:p>
      <w:pPr>
        <w:spacing w:after="80" w:before="80" w:line="320"/>
        <w:jc w:val="both"/>
      </w:pPr>
      <w:r>
        <w:rPr>
          <w:rFonts w:ascii="Arial" w:cs="Arial" w:eastAsia="Arial" w:hAnsi="Arial"/>
          <w:b w:val="false"/>
          <w:bCs w:val="false"/>
          <w:i w:val="false"/>
          <w:iCs w:val="false"/>
          <w:color w:val="2C2C2C"/>
          <w:sz w:val="22"/>
          <w:szCs w:val="22"/>
        </w:rPr>
        <w:t xml:space="preserve">À retenir comme grille de lecture transversale :</w:t>
      </w:r>
    </w:p>
    <w:p>
      <w:pPr>
        <w:pStyle w:val="ListParagraph"/>
        <w:numPr>
          <w:ilvl w:val="0"/>
          <w:numId w:val="3"/>
        </w:numPr>
        <w:spacing w:after="80" w:before="80" w:line="300"/>
      </w:pPr>
      <w:r>
        <w:rPr>
          <w:rFonts w:ascii="Arial" w:cs="Arial" w:eastAsia="Arial" w:hAnsi="Arial"/>
          <w:b/>
          <w:bCs/>
          <w:color w:val="CC0000"/>
          <w:sz w:val="22"/>
          <w:szCs w:val="22"/>
        </w:rPr>
        <w:t xml:space="preserve">Le marchand se concentre sur la vente</w:t>
      </w:r>
      <w:r>
        <w:rPr>
          <w:rFonts w:ascii="Arial" w:cs="Arial" w:eastAsia="Arial" w:hAnsi="Arial"/>
          <w:color w:val="2C2C2C"/>
          <w:sz w:val="22"/>
          <w:szCs w:val="22"/>
        </w:rPr>
        <w:t xml:space="preserve"> — toute fonctionnalité qui le force à gérer de la logistique est suspecte.</w:t>
      </w:r>
    </w:p>
    <w:p>
      <w:pPr>
        <w:pStyle w:val="ListParagraph"/>
        <w:numPr>
          <w:ilvl w:val="0"/>
          <w:numId w:val="3"/>
        </w:numPr>
        <w:spacing w:after="80" w:before="80" w:line="300"/>
      </w:pPr>
      <w:r>
        <w:rPr>
          <w:rFonts w:ascii="Arial" w:cs="Arial" w:eastAsia="Arial" w:hAnsi="Arial"/>
          <w:b/>
          <w:bCs/>
          <w:color w:val="CC0000"/>
          <w:sz w:val="22"/>
          <w:szCs w:val="22"/>
        </w:rPr>
        <w:t xml:space="preserve">Le livreur travaille en mobilité dégradée</w:t>
      </w:r>
      <w:r>
        <w:rPr>
          <w:rFonts w:ascii="Arial" w:cs="Arial" w:eastAsia="Arial" w:hAnsi="Arial"/>
          <w:color w:val="2C2C2C"/>
          <w:sz w:val="22"/>
          <w:szCs w:val="22"/>
        </w:rPr>
        <w:t xml:space="preserve"> — terrain, soleil, 3G instable, batterie faible : pensez l'UX en conséquence.</w:t>
      </w:r>
    </w:p>
    <w:p>
      <w:pPr>
        <w:pStyle w:val="ListParagraph"/>
        <w:numPr>
          <w:ilvl w:val="0"/>
          <w:numId w:val="3"/>
        </w:numPr>
        <w:spacing w:after="80" w:before="80" w:line="300"/>
      </w:pPr>
      <w:r>
        <w:rPr>
          <w:rFonts w:ascii="Arial" w:cs="Arial" w:eastAsia="Arial" w:hAnsi="Arial"/>
          <w:b/>
          <w:bCs/>
          <w:color w:val="CC0000"/>
          <w:sz w:val="22"/>
          <w:szCs w:val="22"/>
        </w:rPr>
        <w:t xml:space="preserve">L'admin orchestre l'humain</w:t>
      </w:r>
      <w:r>
        <w:rPr>
          <w:rFonts w:ascii="Arial" w:cs="Arial" w:eastAsia="Arial" w:hAnsi="Arial"/>
          <w:color w:val="2C2C2C"/>
          <w:sz w:val="22"/>
          <w:szCs w:val="22"/>
        </w:rPr>
        <w:t xml:space="preserve"> — l'automatisation gère 80 %, l'humain gère les 20 % critiques. Outillez-le.</w:t>
      </w:r>
    </w:p>
    <w:p>
      <w:pPr>
        <w:pStyle w:val="ListParagraph"/>
        <w:numPr>
          <w:ilvl w:val="0"/>
          <w:numId w:val="3"/>
        </w:numPr>
        <w:spacing w:after="80" w:before="80" w:line="300"/>
      </w:pPr>
      <w:r>
        <w:rPr>
          <w:rFonts w:ascii="Arial" w:cs="Arial" w:eastAsia="Arial" w:hAnsi="Arial"/>
          <w:b/>
          <w:bCs/>
          <w:color w:val="CC0000"/>
          <w:sz w:val="22"/>
          <w:szCs w:val="22"/>
        </w:rPr>
        <w:t xml:space="preserve">Le client final ne s'inscrit pas</w:t>
      </w:r>
      <w:r>
        <w:rPr>
          <w:rFonts w:ascii="Arial" w:cs="Arial" w:eastAsia="Arial" w:hAnsi="Arial"/>
          <w:color w:val="2C2C2C"/>
          <w:sz w:val="22"/>
          <w:szCs w:val="22"/>
        </w:rPr>
        <w:t xml:space="preserve"> — son expérience passe par SMS et page web légère, point.</w:t>
      </w:r>
    </w:p>
    <w:p>
      <w:pPr>
        <w:pStyle w:val="ListParagraph"/>
        <w:numPr>
          <w:ilvl w:val="0"/>
          <w:numId w:val="3"/>
        </w:numPr>
        <w:spacing w:after="80" w:before="80" w:line="300"/>
      </w:pPr>
      <w:r>
        <w:rPr>
          <w:rFonts w:ascii="Arial" w:cs="Arial" w:eastAsia="Arial" w:hAnsi="Arial"/>
          <w:b/>
          <w:bCs/>
          <w:color w:val="CC0000"/>
          <w:sz w:val="22"/>
          <w:szCs w:val="22"/>
        </w:rPr>
        <w:t xml:space="preserve">La traçabilité est totale</w:t>
      </w:r>
      <w:r>
        <w:rPr>
          <w:rFonts w:ascii="Arial" w:cs="Arial" w:eastAsia="Arial" w:hAnsi="Arial"/>
          <w:color w:val="2C2C2C"/>
          <w:sz w:val="22"/>
          <w:szCs w:val="22"/>
        </w:rPr>
        <w:t xml:space="preserve"> — chaque action est horodatée, chaque flux financier est auditable.</w:t>
      </w:r>
    </w:p>
    <w:p>
      <w:pPr>
        <w:pStyle w:val="ListParagraph"/>
        <w:numPr>
          <w:ilvl w:val="0"/>
          <w:numId w:val="3"/>
        </w:numPr>
        <w:spacing w:after="80" w:before="80" w:line="300"/>
      </w:pPr>
      <w:r>
        <w:rPr>
          <w:rFonts w:ascii="Arial" w:cs="Arial" w:eastAsia="Arial" w:hAnsi="Arial"/>
          <w:b/>
          <w:bCs/>
          <w:color w:val="CC0000"/>
          <w:sz w:val="22"/>
          <w:szCs w:val="22"/>
        </w:rPr>
        <w:t xml:space="preserve">L'encaissement est un cas central</w:t>
      </w:r>
      <w:r>
        <w:rPr>
          <w:rFonts w:ascii="Arial" w:cs="Arial" w:eastAsia="Arial" w:hAnsi="Arial"/>
          <w:color w:val="2C2C2C"/>
          <w:sz w:val="22"/>
          <w:szCs w:val="22"/>
        </w:rPr>
        <w:t xml:space="preserve"> — beaucoup de livraisons impliquent une remise d'argent.</w:t>
      </w:r>
    </w:p>
    <w:p>
      <w:pPr>
        <w:pStyle w:val="ListParagraph"/>
        <w:numPr>
          <w:ilvl w:val="0"/>
          <w:numId w:val="3"/>
        </w:numPr>
        <w:spacing w:after="80" w:before="80" w:line="300"/>
      </w:pPr>
      <w:r>
        <w:rPr>
          <w:rFonts w:ascii="Arial" w:cs="Arial" w:eastAsia="Arial" w:hAnsi="Arial"/>
          <w:b/>
          <w:bCs/>
          <w:color w:val="CC0000"/>
          <w:sz w:val="22"/>
          <w:szCs w:val="22"/>
        </w:rPr>
        <w:t xml:space="preserve">La connectivité est instable</w:t>
      </w:r>
      <w:r>
        <w:rPr>
          <w:rFonts w:ascii="Arial" w:cs="Arial" w:eastAsia="Arial" w:hAnsi="Arial"/>
          <w:color w:val="2C2C2C"/>
          <w:sz w:val="22"/>
          <w:szCs w:val="22"/>
        </w:rPr>
        <w:t xml:space="preserve"> — modes hors-ligne et synchronisation différée sont des prérequis, pas des options.</w:t>
      </w:r>
    </w:p>
    <w:p>
      <w:pPr>
        <w:pStyle w:val="ListParagraph"/>
        <w:numPr>
          <w:ilvl w:val="0"/>
          <w:numId w:val="3"/>
        </w:numPr>
        <w:spacing w:after="80" w:before="80" w:line="300"/>
      </w:pPr>
      <w:r>
        <w:rPr>
          <w:rFonts w:ascii="Arial" w:cs="Arial" w:eastAsia="Arial" w:hAnsi="Arial"/>
          <w:b/>
          <w:bCs/>
          <w:color w:val="CC0000"/>
          <w:sz w:val="22"/>
          <w:szCs w:val="22"/>
        </w:rPr>
        <w:t xml:space="preserve">La sécurité du livreur est un engagement</w:t>
      </w:r>
      <w:r>
        <w:rPr>
          <w:rFonts w:ascii="Arial" w:cs="Arial" w:eastAsia="Arial" w:hAnsi="Arial"/>
          <w:color w:val="2C2C2C"/>
          <w:sz w:val="22"/>
          <w:szCs w:val="22"/>
        </w:rPr>
        <w:t xml:space="preserve"> — bouton d'urgence, carte sanitaire, partage de position.</w:t>
      </w:r>
    </w:p>
    <w:p>
      <w:pPr>
        <w:pStyle w:val="ListParagraph"/>
        <w:numPr>
          <w:ilvl w:val="0"/>
          <w:numId w:val="3"/>
        </w:numPr>
        <w:spacing w:after="80" w:before="80" w:line="300"/>
      </w:pPr>
      <w:r>
        <w:rPr>
          <w:rFonts w:ascii="Arial" w:cs="Arial" w:eastAsia="Arial" w:hAnsi="Arial"/>
          <w:b/>
          <w:bCs/>
          <w:color w:val="CC0000"/>
          <w:sz w:val="22"/>
          <w:szCs w:val="22"/>
        </w:rPr>
        <w:t xml:space="preserve">La modularité commerciale est essentielle</w:t>
      </w:r>
      <w:r>
        <w:rPr>
          <w:rFonts w:ascii="Arial" w:cs="Arial" w:eastAsia="Arial" w:hAnsi="Arial"/>
          <w:color w:val="2C2C2C"/>
          <w:sz w:val="22"/>
          <w:szCs w:val="22"/>
        </w:rPr>
        <w:t xml:space="preserve"> — tarifs, zones, règles d'attribution paramétrables sans code.</w:t>
      </w:r>
    </w:p>
    <w:p>
      <w:pPr>
        <w:pStyle w:val="ListParagraph"/>
        <w:numPr>
          <w:ilvl w:val="0"/>
          <w:numId w:val="3"/>
        </w:numPr>
        <w:spacing w:after="80" w:before="80" w:line="300"/>
      </w:pPr>
      <w:r>
        <w:rPr>
          <w:rFonts w:ascii="Arial" w:cs="Arial" w:eastAsia="Arial" w:hAnsi="Arial"/>
          <w:b/>
          <w:bCs/>
          <w:color w:val="CC0000"/>
          <w:sz w:val="22"/>
          <w:szCs w:val="22"/>
        </w:rPr>
        <w:t xml:space="preserve">Le mobile money est l'oxygène financier</w:t>
      </w:r>
      <w:r>
        <w:rPr>
          <w:rFonts w:ascii="Arial" w:cs="Arial" w:eastAsia="Arial" w:hAnsi="Arial"/>
          <w:color w:val="2C2C2C"/>
          <w:sz w:val="22"/>
          <w:szCs w:val="22"/>
        </w:rPr>
        <w:t xml:space="preserve"> — toute friction sur MTN ou Moov tue le service.</w:t>
      </w:r>
    </w:p>
    <w:p>
      <w:r>
        <w:br w:type="page"/>
      </w:r>
    </w:p>
    <w:p>
      <w:pPr>
        <w:pStyle w:val="Heading1"/>
        <w:spacing w:after="240" w:before="480"/>
      </w:pPr>
      <w:r>
        <w:rPr>
          <w:rFonts w:ascii="Arial" w:cs="Arial" w:eastAsia="Arial" w:hAnsi="Arial"/>
          <w:b/>
          <w:bCs/>
          <w:color w:val="CC0000"/>
          <w:sz w:val="36"/>
          <w:szCs w:val="36"/>
        </w:rPr>
        <w:t xml:space="preserve">5. Exigences fonctionnelles — Espace Marchand</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5.1 Inscription et authentification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Inscription en ligne avec validation manuelle par un admin (anti-fraude au MVP)</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Champs requis : raison sociale, nom du gérant, IFU/RCCM, secteur d'activité, adresse, téléphone, email</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Authentification par email + mot de passe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Récupération de mot de passe par email</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Double authentification optionnelle par SMS</w:t>
      </w:r>
    </w:p>
    <w:p>
      <w:pPr>
        <w:pStyle w:val="Heading2"/>
        <w:spacing w:after="160" w:before="320"/>
      </w:pPr>
      <w:r>
        <w:rPr>
          <w:rFonts w:ascii="Arial" w:cs="Arial" w:eastAsia="Arial" w:hAnsi="Arial"/>
          <w:b/>
          <w:bCs/>
          <w:color w:val="2C2C2C"/>
          <w:sz w:val="28"/>
          <w:szCs w:val="28"/>
        </w:rPr>
        <w:t xml:space="preserve">5.2 Tableau de bord</w:t>
      </w:r>
    </w:p>
    <w:p>
      <w:pPr>
        <w:spacing w:after="80" w:before="80" w:line="320"/>
        <w:jc w:val="both"/>
      </w:pPr>
      <w:r>
        <w:rPr>
          <w:rFonts w:ascii="Arial" w:cs="Arial" w:eastAsia="Arial" w:hAnsi="Arial"/>
          <w:b w:val="false"/>
          <w:bCs w:val="false"/>
          <w:i w:val="false"/>
          <w:iCs w:val="false"/>
          <w:color w:val="2C2C2C"/>
          <w:sz w:val="22"/>
          <w:szCs w:val="22"/>
        </w:rPr>
        <w:t xml:space="preserve">À l'ouverture de l'espace, le marchand voit :</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Nombre de courses en cours, en attente, livrées du jour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Chiffre d'affaires lié aux livraisons (jour, semaine, mois)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Notifications récentes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Solde encaissements en attente de reversement (si encaissement par livreur)</w:t>
      </w:r>
    </w:p>
    <w:p>
      <w:pPr>
        <w:pStyle w:val="Heading2"/>
        <w:spacing w:after="160" w:before="320"/>
      </w:pPr>
      <w:r>
        <w:rPr>
          <w:rFonts w:ascii="Arial" w:cs="Arial" w:eastAsia="Arial" w:hAnsi="Arial"/>
          <w:b/>
          <w:bCs/>
          <w:color w:val="2C2C2C"/>
          <w:sz w:val="28"/>
          <w:szCs w:val="28"/>
        </w:rPr>
        <w:t xml:space="preserve">5.3 Création d'une demande de livraison</w:t>
      </w:r>
    </w:p>
    <w:p>
      <w:pPr>
        <w:spacing w:after="80" w:before="80" w:line="320"/>
        <w:jc w:val="both"/>
      </w:pPr>
      <w:r>
        <w:rPr>
          <w:rFonts w:ascii="Arial" w:cs="Arial" w:eastAsia="Arial" w:hAnsi="Arial"/>
          <w:b w:val="false"/>
          <w:bCs w:val="false"/>
          <w:i w:val="false"/>
          <w:iCs w:val="false"/>
          <w:color w:val="2C2C2C"/>
          <w:sz w:val="22"/>
          <w:szCs w:val="22"/>
        </w:rPr>
        <w:t xml:space="preserve">Formulaire structuré :</w:t>
      </w:r>
    </w:p>
    <w:p>
      <w:pPr>
        <w:pStyle w:val="ListParagraph"/>
        <w:numPr>
          <w:ilvl w:val="0"/>
          <w:numId w:val="2"/>
        </w:numPr>
        <w:spacing w:after="40" w:before="40" w:line="300"/>
      </w:pPr>
      <w:r>
        <w:rPr>
          <w:rFonts w:ascii="Arial" w:cs="Arial" w:eastAsia="Arial" w:hAnsi="Arial"/>
          <w:b/>
          <w:bCs/>
          <w:color w:val="2C2C2C"/>
          <w:sz w:val="22"/>
          <w:szCs w:val="22"/>
        </w:rPr>
        <w:t xml:space="preserve">Origine</w:t>
      </w:r>
      <w:r>
        <w:rPr>
          <w:rFonts w:ascii="Arial" w:cs="Arial" w:eastAsia="Arial" w:hAnsi="Arial"/>
          <w:b w:val="false"/>
          <w:bCs w:val="false"/>
          <w:i w:val="false"/>
          <w:iCs w:val="false"/>
          <w:color w:val="2C2C2C"/>
          <w:sz w:val="22"/>
          <w:szCs w:val="22"/>
        </w:rPr>
        <w:t xml:space="preserve"> : adresse de retrait (pré-remplie depuis le profil, modifiable)</w:t>
      </w:r>
    </w:p>
    <w:p>
      <w:pPr>
        <w:pStyle w:val="ListParagraph"/>
        <w:numPr>
          <w:ilvl w:val="0"/>
          <w:numId w:val="2"/>
        </w:numPr>
        <w:spacing w:after="40" w:before="40" w:line="300"/>
      </w:pPr>
      <w:r>
        <w:rPr>
          <w:rFonts w:ascii="Arial" w:cs="Arial" w:eastAsia="Arial" w:hAnsi="Arial"/>
          <w:b/>
          <w:bCs/>
          <w:color w:val="2C2C2C"/>
          <w:sz w:val="22"/>
          <w:szCs w:val="22"/>
        </w:rPr>
        <w:t xml:space="preserve">Destination</w:t>
      </w:r>
      <w:r>
        <w:rPr>
          <w:rFonts w:ascii="Arial" w:cs="Arial" w:eastAsia="Arial" w:hAnsi="Arial"/>
          <w:b w:val="false"/>
          <w:bCs w:val="false"/>
          <w:i w:val="false"/>
          <w:iCs w:val="false"/>
          <w:color w:val="2C2C2C"/>
          <w:sz w:val="22"/>
          <w:szCs w:val="22"/>
        </w:rPr>
        <w:t xml:space="preserve"> : adresse, point de repère, contact destinataire (nom + téléphone)</w:t>
      </w:r>
    </w:p>
    <w:p>
      <w:pPr>
        <w:pStyle w:val="ListParagraph"/>
        <w:numPr>
          <w:ilvl w:val="0"/>
          <w:numId w:val="2"/>
        </w:numPr>
        <w:spacing w:after="40" w:before="40" w:line="300"/>
      </w:pPr>
      <w:r>
        <w:rPr>
          <w:rFonts w:ascii="Arial" w:cs="Arial" w:eastAsia="Arial" w:hAnsi="Arial"/>
          <w:b/>
          <w:bCs/>
          <w:color w:val="2C2C2C"/>
          <w:sz w:val="22"/>
          <w:szCs w:val="22"/>
        </w:rPr>
        <w:t xml:space="preserve">Colis</w:t>
      </w:r>
      <w:r>
        <w:rPr>
          <w:rFonts w:ascii="Arial" w:cs="Arial" w:eastAsia="Arial" w:hAnsi="Arial"/>
          <w:b w:val="false"/>
          <w:bCs w:val="false"/>
          <w:i w:val="false"/>
          <w:iCs w:val="false"/>
          <w:color w:val="2C2C2C"/>
          <w:sz w:val="22"/>
          <w:szCs w:val="22"/>
        </w:rPr>
        <w:t xml:space="preserve"> : description courte, taille (S/M/L), poids estimé, valeur déclarée</w:t>
      </w:r>
    </w:p>
    <w:p>
      <w:pPr>
        <w:pStyle w:val="ListParagraph"/>
        <w:numPr>
          <w:ilvl w:val="0"/>
          <w:numId w:val="2"/>
        </w:numPr>
        <w:spacing w:after="40" w:before="40" w:line="300"/>
      </w:pPr>
      <w:r>
        <w:rPr>
          <w:rFonts w:ascii="Arial" w:cs="Arial" w:eastAsia="Arial" w:hAnsi="Arial"/>
          <w:b/>
          <w:bCs/>
          <w:color w:val="2C2C2C"/>
          <w:sz w:val="22"/>
          <w:szCs w:val="22"/>
        </w:rPr>
        <w:t xml:space="preserve">Encaissement</w:t>
      </w:r>
      <w:r>
        <w:rPr>
          <w:rFonts w:ascii="Arial" w:cs="Arial" w:eastAsia="Arial" w:hAnsi="Arial"/>
          <w:b w:val="false"/>
          <w:bCs w:val="false"/>
          <w:i w:val="false"/>
          <w:iCs w:val="false"/>
          <w:color w:val="2C2C2C"/>
          <w:sz w:val="22"/>
          <w:szCs w:val="22"/>
        </w:rPr>
        <w:t xml:space="preserve"> : oui/non, montant à encaisser, mode (cash, mobile money, déjà payé)</w:t>
      </w:r>
    </w:p>
    <w:p>
      <w:pPr>
        <w:pStyle w:val="ListParagraph"/>
        <w:numPr>
          <w:ilvl w:val="0"/>
          <w:numId w:val="2"/>
        </w:numPr>
        <w:spacing w:after="40" w:before="40" w:line="300"/>
      </w:pPr>
      <w:r>
        <w:rPr>
          <w:rFonts w:ascii="Arial" w:cs="Arial" w:eastAsia="Arial" w:hAnsi="Arial"/>
          <w:b/>
          <w:bCs/>
          <w:color w:val="2C2C2C"/>
          <w:sz w:val="22"/>
          <w:szCs w:val="22"/>
        </w:rPr>
        <w:t xml:space="preserve">Urgence</w:t>
      </w:r>
      <w:r>
        <w:rPr>
          <w:rFonts w:ascii="Arial" w:cs="Arial" w:eastAsia="Arial" w:hAnsi="Arial"/>
          <w:b w:val="false"/>
          <w:bCs w:val="false"/>
          <w:i w:val="false"/>
          <w:iCs w:val="false"/>
          <w:color w:val="2C2C2C"/>
          <w:sz w:val="22"/>
          <w:szCs w:val="22"/>
        </w:rPr>
        <w:t xml:space="preserve"> : standard / express</w:t>
      </w:r>
    </w:p>
    <w:p>
      <w:pPr>
        <w:pStyle w:val="ListParagraph"/>
        <w:numPr>
          <w:ilvl w:val="0"/>
          <w:numId w:val="2"/>
        </w:numPr>
        <w:spacing w:after="40" w:before="40" w:line="300"/>
      </w:pPr>
      <w:r>
        <w:rPr>
          <w:rFonts w:ascii="Arial" w:cs="Arial" w:eastAsia="Arial" w:hAnsi="Arial"/>
          <w:b/>
          <w:bCs/>
          <w:color w:val="2C2C2C"/>
          <w:sz w:val="22"/>
          <w:szCs w:val="22"/>
        </w:rPr>
        <w:t xml:space="preserve">Instructions</w:t>
      </w:r>
      <w:r>
        <w:rPr>
          <w:rFonts w:ascii="Arial" w:cs="Arial" w:eastAsia="Arial" w:hAnsi="Arial"/>
          <w:b w:val="false"/>
          <w:bCs w:val="false"/>
          <w:i w:val="false"/>
          <w:iCs w:val="false"/>
          <w:color w:val="2C2C2C"/>
          <w:sz w:val="22"/>
          <w:szCs w:val="22"/>
        </w:rPr>
        <w:t xml:space="preserve"> : champ libre pour le livreur</w:t>
      </w:r>
    </w:p>
    <w:p>
      <w:pPr>
        <w:pStyle w:val="Heading2"/>
        <w:spacing w:after="160" w:before="320"/>
      </w:pPr>
      <w:r>
        <w:rPr>
          <w:rFonts w:ascii="Arial" w:cs="Arial" w:eastAsia="Arial" w:hAnsi="Arial"/>
          <w:b/>
          <w:bCs/>
          <w:color w:val="2C2C2C"/>
          <w:sz w:val="28"/>
          <w:szCs w:val="28"/>
        </w:rPr>
        <w:t xml:space="preserve">5.4 Suivi des courses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Liste filtrable et triable (statut, date, livreur, destination)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Vue détail d'une course : statuts horodatés, position du livreur sur la carte, contact direct du livreur (clic-to-call)</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Téléchargement du justificatif de livraison (PDF) après clôture</w:t>
      </w:r>
    </w:p>
    <w:p>
      <w:pPr>
        <w:pStyle w:val="Heading2"/>
        <w:spacing w:after="160" w:before="320"/>
      </w:pPr>
      <w:r>
        <w:rPr>
          <w:rFonts w:ascii="Arial" w:cs="Arial" w:eastAsia="Arial" w:hAnsi="Arial"/>
          <w:b/>
          <w:bCs/>
          <w:color w:val="2C2C2C"/>
          <w:sz w:val="28"/>
          <w:szCs w:val="28"/>
        </w:rPr>
        <w:t xml:space="preserve">5.5 Gestion des clients (carnet d'adresses)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Sauvegarde automatique des destinataires utilisés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Recherche rapide par nom ou téléphone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Re-livraison en un clic vers un destinataire connu</w:t>
      </w:r>
    </w:p>
    <w:p>
      <w:pPr>
        <w:pStyle w:val="Heading2"/>
        <w:spacing w:after="160" w:before="320"/>
      </w:pPr>
      <w:r>
        <w:rPr>
          <w:rFonts w:ascii="Arial" w:cs="Arial" w:eastAsia="Arial" w:hAnsi="Arial"/>
          <w:b/>
          <w:bCs/>
          <w:color w:val="2C2C2C"/>
          <w:sz w:val="28"/>
          <w:szCs w:val="28"/>
        </w:rPr>
        <w:t xml:space="preserve">5.6 Facturation et paiements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Historique des frais de livraison facturés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Historique des encaissements clients reversés au marchand</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Téléchargement des factures mensuelles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Au MVP : pas de paiement en ligne de l'abonnement, gestion manuelle par l'admin</w:t>
      </w:r>
    </w:p>
    <w:p>
      <w:pPr>
        <w:pStyle w:val="Heading2"/>
        <w:spacing w:after="160" w:before="320"/>
      </w:pPr>
      <w:r>
        <w:rPr>
          <w:rFonts w:ascii="Arial" w:cs="Arial" w:eastAsia="Arial" w:hAnsi="Arial"/>
          <w:b/>
          <w:bCs/>
          <w:color w:val="2C2C2C"/>
          <w:sz w:val="28"/>
          <w:szCs w:val="28"/>
        </w:rPr>
        <w:t xml:space="preserve">5.7 Profil et paramètres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Modification des informations de l'entreprise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Gestion des utilisateurs secondaires (si plusieurs personnes utilisent le compte)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Préférences de notification</w:t>
      </w:r>
    </w:p>
    <w:p>
      <w:pPr>
        <w:pStyle w:val="Heading1"/>
        <w:spacing w:after="240" w:before="480"/>
      </w:pPr>
      <w:r>
        <w:rPr>
          <w:rFonts w:ascii="Arial" w:cs="Arial" w:eastAsia="Arial" w:hAnsi="Arial"/>
          <w:b/>
          <w:bCs/>
          <w:color w:val="CC0000"/>
          <w:sz w:val="36"/>
          <w:szCs w:val="36"/>
        </w:rPr>
        <w:t xml:space="preserve">6. Exigences fonctionnelles — Application Livreur</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6.1 Cible technique</w:t>
      </w:r>
    </w:p>
    <w:p>
      <w:pPr>
        <w:spacing w:after="80" w:before="80" w:line="320"/>
        <w:jc w:val="both"/>
      </w:pPr>
      <w:r>
        <w:rPr>
          <w:rFonts w:ascii="Arial" w:cs="Arial" w:eastAsia="Arial" w:hAnsi="Arial"/>
          <w:b w:val="false"/>
          <w:bCs w:val="false"/>
          <w:i w:val="false"/>
          <w:iCs w:val="false"/>
          <w:color w:val="2C2C2C"/>
          <w:sz w:val="22"/>
          <w:szCs w:val="22"/>
        </w:rPr>
        <w:t xml:space="preserve">Application mobile Android native ou React Native, compatible Android 8 et supérieur. Optimisée pour des terminaux d'entrée de gamme (RAM 2 Go, écrans 5 à 6 pouces).</w:t>
      </w:r>
    </w:p>
    <w:p>
      <w:pPr>
        <w:pStyle w:val="Heading2"/>
        <w:spacing w:after="160" w:before="320"/>
      </w:pPr>
      <w:r>
        <w:rPr>
          <w:rFonts w:ascii="Arial" w:cs="Arial" w:eastAsia="Arial" w:hAnsi="Arial"/>
          <w:b/>
          <w:bCs/>
          <w:color w:val="2C2C2C"/>
          <w:sz w:val="28"/>
          <w:szCs w:val="28"/>
        </w:rPr>
        <w:t xml:space="preserve">6.2 Inscription et activation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L'inscription est initiée par un admin (création du compte avec téléphone du livreur)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Le livreur reçoit un SMS avec un code d'activation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À la première connexion : complétion du profil, prise de photo, capture des pièces d'identité, signature du contrat numérique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Activation effective après validation par l'admin</w:t>
      </w:r>
    </w:p>
    <w:p>
      <w:pPr>
        <w:pStyle w:val="Heading2"/>
        <w:spacing w:after="160" w:before="320"/>
      </w:pPr>
      <w:r>
        <w:rPr>
          <w:rFonts w:ascii="Arial" w:cs="Arial" w:eastAsia="Arial" w:hAnsi="Arial"/>
          <w:b/>
          <w:bCs/>
          <w:color w:val="2C2C2C"/>
          <w:sz w:val="28"/>
          <w:szCs w:val="28"/>
        </w:rPr>
        <w:t xml:space="preserve">6.3 Tableau de bord livreur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Bouton « Je suis disponible » / « Je suis indisponible » très visible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Compteur des courses du jour, gains du jour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Solde des encaissements à reverser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Carte avec sa position actuelle</w:t>
      </w:r>
    </w:p>
    <w:p>
      <w:pPr>
        <w:pStyle w:val="Heading2"/>
        <w:spacing w:after="160" w:before="320"/>
      </w:pPr>
      <w:r>
        <w:rPr>
          <w:rFonts w:ascii="Arial" w:cs="Arial" w:eastAsia="Arial" w:hAnsi="Arial"/>
          <w:b/>
          <w:bCs/>
          <w:color w:val="2C2C2C"/>
          <w:sz w:val="28"/>
          <w:szCs w:val="28"/>
        </w:rPr>
        <w:t xml:space="preserve">6.4 Réception et acceptation de course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Notification push sonore et vibrante en cas de proposition de course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Écran de proposition affichant : distance origine, distance trajet, gain estimé, type de colis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Bouton accepter / refuser, avec un timer de 30 secondes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Au-delà du timer, la course est proposée au livreur suivant</w:t>
      </w:r>
    </w:p>
    <w:p>
      <w:pPr>
        <w:pStyle w:val="Heading2"/>
        <w:spacing w:after="160" w:before="320"/>
      </w:pPr>
      <w:r>
        <w:rPr>
          <w:rFonts w:ascii="Arial" w:cs="Arial" w:eastAsia="Arial" w:hAnsi="Arial"/>
          <w:b/>
          <w:bCs/>
          <w:color w:val="2C2C2C"/>
          <w:sz w:val="28"/>
          <w:szCs w:val="28"/>
        </w:rPr>
        <w:t xml:space="preserve">6.5 Exécution de la course</w:t>
      </w:r>
    </w:p>
    <w:p>
      <w:pPr>
        <w:spacing w:after="80" w:before="80" w:line="320"/>
        <w:jc w:val="both"/>
      </w:pPr>
      <w:r>
        <w:rPr>
          <w:rFonts w:ascii="Arial" w:cs="Arial" w:eastAsia="Arial" w:hAnsi="Arial"/>
          <w:b w:val="false"/>
          <w:bCs w:val="false"/>
          <w:i w:val="false"/>
          <w:iCs w:val="false"/>
          <w:color w:val="2C2C2C"/>
          <w:sz w:val="22"/>
          <w:szCs w:val="22"/>
        </w:rPr>
        <w:t xml:space="preserve">Workflow guidé en étapes :</w:t>
      </w:r>
    </w:p>
    <w:p>
      <w:pPr>
        <w:pStyle w:val="ListParagraph"/>
        <w:numPr>
          <w:ilvl w:val="0"/>
          <w:numId w:val="3"/>
        </w:numPr>
        <w:spacing w:after="40" w:before="40" w:line="300"/>
      </w:pPr>
      <w:r>
        <w:rPr>
          <w:rFonts w:ascii="Arial" w:cs="Arial" w:eastAsia="Arial" w:hAnsi="Arial"/>
          <w:b w:val="false"/>
          <w:bCs w:val="false"/>
          <w:i w:val="false"/>
          <w:iCs w:val="false"/>
          <w:color w:val="2C2C2C"/>
          <w:sz w:val="22"/>
          <w:szCs w:val="22"/>
        </w:rPr>
        <w:t xml:space="preserve">Acceptation → navigation GPS vers l'origine</w:t>
      </w:r>
    </w:p>
    <w:p>
      <w:pPr>
        <w:pStyle w:val="ListParagraph"/>
        <w:numPr>
          <w:ilvl w:val="0"/>
          <w:numId w:val="3"/>
        </w:numPr>
        <w:spacing w:after="40" w:before="40" w:line="300"/>
      </w:pPr>
      <w:r>
        <w:rPr>
          <w:rFonts w:ascii="Arial" w:cs="Arial" w:eastAsia="Arial" w:hAnsi="Arial"/>
          <w:b w:val="false"/>
          <w:bCs w:val="false"/>
          <w:i w:val="false"/>
          <w:iCs w:val="false"/>
          <w:color w:val="2C2C2C"/>
          <w:sz w:val="22"/>
          <w:szCs w:val="22"/>
        </w:rPr>
        <w:t xml:space="preserve">Arrivée à l'origine → bouton « Je suis sur place »</w:t>
      </w:r>
    </w:p>
    <w:p>
      <w:pPr>
        <w:pStyle w:val="ListParagraph"/>
        <w:numPr>
          <w:ilvl w:val="0"/>
          <w:numId w:val="3"/>
        </w:numPr>
        <w:spacing w:after="40" w:before="40" w:line="300"/>
      </w:pPr>
      <w:r>
        <w:rPr>
          <w:rFonts w:ascii="Arial" w:cs="Arial" w:eastAsia="Arial" w:hAnsi="Arial"/>
          <w:b w:val="false"/>
          <w:bCs w:val="false"/>
          <w:i w:val="false"/>
          <w:iCs w:val="false"/>
          <w:color w:val="2C2C2C"/>
          <w:sz w:val="22"/>
          <w:szCs w:val="22"/>
        </w:rPr>
        <w:t xml:space="preserve">Prise en charge → bouton « Colis récupéré » + scan ou saisie d'un code de validation marchand</w:t>
      </w:r>
    </w:p>
    <w:p>
      <w:pPr>
        <w:pStyle w:val="ListParagraph"/>
        <w:numPr>
          <w:ilvl w:val="0"/>
          <w:numId w:val="3"/>
        </w:numPr>
        <w:spacing w:after="40" w:before="40" w:line="300"/>
      </w:pPr>
      <w:r>
        <w:rPr>
          <w:rFonts w:ascii="Arial" w:cs="Arial" w:eastAsia="Arial" w:hAnsi="Arial"/>
          <w:b w:val="false"/>
          <w:bCs w:val="false"/>
          <w:i w:val="false"/>
          <w:iCs w:val="false"/>
          <w:color w:val="2C2C2C"/>
          <w:sz w:val="22"/>
          <w:szCs w:val="22"/>
        </w:rPr>
        <w:t xml:space="preserve">Trajet → navigation GPS vers la destination</w:t>
      </w:r>
    </w:p>
    <w:p>
      <w:pPr>
        <w:pStyle w:val="ListParagraph"/>
        <w:numPr>
          <w:ilvl w:val="0"/>
          <w:numId w:val="3"/>
        </w:numPr>
        <w:spacing w:after="40" w:before="40" w:line="300"/>
      </w:pPr>
      <w:r>
        <w:rPr>
          <w:rFonts w:ascii="Arial" w:cs="Arial" w:eastAsia="Arial" w:hAnsi="Arial"/>
          <w:b w:val="false"/>
          <w:bCs w:val="false"/>
          <w:i w:val="false"/>
          <w:iCs w:val="false"/>
          <w:color w:val="2C2C2C"/>
          <w:sz w:val="22"/>
          <w:szCs w:val="22"/>
        </w:rPr>
        <w:t xml:space="preserve">Arrivée à destination → bouton « Je suis sur place »</w:t>
      </w:r>
    </w:p>
    <w:p>
      <w:pPr>
        <w:pStyle w:val="ListParagraph"/>
        <w:numPr>
          <w:ilvl w:val="0"/>
          <w:numId w:val="3"/>
        </w:numPr>
        <w:spacing w:after="40" w:before="40" w:line="300"/>
      </w:pPr>
      <w:r>
        <w:rPr>
          <w:rFonts w:ascii="Arial" w:cs="Arial" w:eastAsia="Arial" w:hAnsi="Arial"/>
          <w:b w:val="false"/>
          <w:bCs w:val="false"/>
          <w:i w:val="false"/>
          <w:iCs w:val="false"/>
          <w:color w:val="2C2C2C"/>
          <w:sz w:val="22"/>
          <w:szCs w:val="22"/>
        </w:rPr>
        <w:t xml:space="preserve">Livraison → confirmation client (signature à l'écran ou code reçu par SMS) + encaissement le cas échéant</w:t>
      </w:r>
    </w:p>
    <w:p>
      <w:pPr>
        <w:pStyle w:val="ListParagraph"/>
        <w:numPr>
          <w:ilvl w:val="0"/>
          <w:numId w:val="3"/>
        </w:numPr>
        <w:spacing w:after="40" w:before="40" w:line="300"/>
      </w:pPr>
      <w:r>
        <w:rPr>
          <w:rFonts w:ascii="Arial" w:cs="Arial" w:eastAsia="Arial" w:hAnsi="Arial"/>
          <w:b w:val="false"/>
          <w:bCs w:val="false"/>
          <w:i w:val="false"/>
          <w:iCs w:val="false"/>
          <w:color w:val="2C2C2C"/>
          <w:sz w:val="22"/>
          <w:szCs w:val="22"/>
        </w:rPr>
        <w:t xml:space="preserve">Clôture → photo optionnelle du colis livré</w:t>
      </w:r>
    </w:p>
    <w:p>
      <w:pPr>
        <w:pStyle w:val="Heading2"/>
        <w:spacing w:after="160" w:before="320"/>
      </w:pPr>
      <w:r>
        <w:rPr>
          <w:rFonts w:ascii="Arial" w:cs="Arial" w:eastAsia="Arial" w:hAnsi="Arial"/>
          <w:b/>
          <w:bCs/>
          <w:color w:val="2C2C2C"/>
          <w:sz w:val="28"/>
          <w:szCs w:val="28"/>
        </w:rPr>
        <w:t xml:space="preserve">6.6 Gestion des encaissements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À chaque livraison avec encaissement, le montant s'ajoute au solde du livreur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Reversement à l'admin selon une cadence définie (quotidienne ou bi-hebdomadaire)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Possibilité de déclarer un reversement (cash remis ou virement mobile money effectué)</w:t>
      </w:r>
    </w:p>
    <w:p>
      <w:pPr>
        <w:pStyle w:val="Heading2"/>
        <w:spacing w:after="160" w:before="320"/>
      </w:pPr>
      <w:r>
        <w:rPr>
          <w:rFonts w:ascii="Arial" w:cs="Arial" w:eastAsia="Arial" w:hAnsi="Arial"/>
          <w:b/>
          <w:bCs/>
          <w:color w:val="2C2C2C"/>
          <w:sz w:val="28"/>
          <w:szCs w:val="28"/>
        </w:rPr>
        <w:t xml:space="preserve">6.7 Historique et gains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Liste des courses effectuées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Détail des gains par jour, semaine, mois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Historique des reversements</w:t>
      </w:r>
    </w:p>
    <w:p>
      <w:pPr>
        <w:pStyle w:val="Heading2"/>
        <w:spacing w:after="160" w:before="320"/>
      </w:pPr>
      <w:r>
        <w:rPr>
          <w:rFonts w:ascii="Arial" w:cs="Arial" w:eastAsia="Arial" w:hAnsi="Arial"/>
          <w:b/>
          <w:bCs/>
          <w:color w:val="2C2C2C"/>
          <w:sz w:val="28"/>
          <w:szCs w:val="28"/>
        </w:rPr>
        <w:t xml:space="preserve">6.8 Mode dégradé</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L'application doit fonctionner avec une connectivité instable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Mise en file des actions hors-ligne (validation de livraison, etc.) avec synchronisation automatique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Cartes hors-ligne pour les zones de couverture</w:t>
      </w:r>
    </w:p>
    <w:p>
      <w:pPr>
        <w:pStyle w:val="Heading2"/>
        <w:spacing w:after="160" w:before="320"/>
      </w:pPr>
      <w:r>
        <w:rPr>
          <w:rFonts w:ascii="Arial" w:cs="Arial" w:eastAsia="Arial" w:hAnsi="Arial"/>
          <w:b/>
          <w:bCs/>
          <w:color w:val="2C2C2C"/>
          <w:sz w:val="28"/>
          <w:szCs w:val="28"/>
        </w:rPr>
        <w:t xml:space="preserve">6.9 Sécurité du livreur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Bouton d'urgence (alerte SMS aux contacts d'urgence et à l'admin)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Affichage de la carte de sécurité numérique (informations sanitaires d'urgence)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Partage automatique de la position en cas d'alerte</w:t>
      </w:r>
    </w:p>
    <w:p>
      <w:pPr>
        <w:pStyle w:val="Heading1"/>
        <w:spacing w:after="240" w:before="480"/>
      </w:pPr>
      <w:r>
        <w:rPr>
          <w:rFonts w:ascii="Arial" w:cs="Arial" w:eastAsia="Arial" w:hAnsi="Arial"/>
          <w:b/>
          <w:bCs/>
          <w:color w:val="CC0000"/>
          <w:sz w:val="36"/>
          <w:szCs w:val="36"/>
        </w:rPr>
        <w:t xml:space="preserve">7. Exigences fonctionnelles — Dashboard Administrateur</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7.1 Vue d'ensemble (live)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Carte temps réel avec tous les livreurs actifs, leur statut (libre / en course)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Courses en cours, courses en attente d'attribution, courses en retard</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KPI du jour : courses créées, livrées, annulées, délai moyen</w:t>
      </w:r>
    </w:p>
    <w:p>
      <w:pPr>
        <w:pStyle w:val="Heading2"/>
        <w:spacing w:after="160" w:before="320"/>
      </w:pPr>
      <w:r>
        <w:rPr>
          <w:rFonts w:ascii="Arial" w:cs="Arial" w:eastAsia="Arial" w:hAnsi="Arial"/>
          <w:b/>
          <w:bCs/>
          <w:color w:val="2C2C2C"/>
          <w:sz w:val="28"/>
          <w:szCs w:val="28"/>
        </w:rPr>
        <w:t xml:space="preserve">7.2 Gestion des courses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Liste filtrable de toutes les courses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Réaffectation manuelle d'une course à un autre livreur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Annulation d'une course avec motif</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Gestion des litiges (commentaires marchand, commentaires livreur, décision admin)</w:t>
      </w:r>
    </w:p>
    <w:p>
      <w:pPr>
        <w:pStyle w:val="Heading2"/>
        <w:spacing w:after="160" w:before="320"/>
      </w:pPr>
      <w:r>
        <w:rPr>
          <w:rFonts w:ascii="Arial" w:cs="Arial" w:eastAsia="Arial" w:hAnsi="Arial"/>
          <w:b/>
          <w:bCs/>
          <w:color w:val="2C2C2C"/>
          <w:sz w:val="28"/>
          <w:szCs w:val="28"/>
        </w:rPr>
        <w:t xml:space="preserve">7.3 Gestion des marchands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Liste, recherche, fiche détaillée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Validation des nouvelles inscriptions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Activation / suspension de comptes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Suivi commercial : statut (prospect, actif, churné), commercial assigné, notes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Édition manuelle des conditions tarifaires (abonnement, commissions)</w:t>
      </w:r>
    </w:p>
    <w:p>
      <w:pPr>
        <w:pStyle w:val="Heading2"/>
        <w:spacing w:after="160" w:before="320"/>
      </w:pPr>
      <w:r>
        <w:rPr>
          <w:rFonts w:ascii="Arial" w:cs="Arial" w:eastAsia="Arial" w:hAnsi="Arial"/>
          <w:b/>
          <w:bCs/>
          <w:color w:val="2C2C2C"/>
          <w:sz w:val="28"/>
          <w:szCs w:val="28"/>
        </w:rPr>
        <w:t xml:space="preserve">7.4 Gestion des livreurs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Liste, recherche, fiche détaillée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Création de compte, validation, activation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Historique des courses, taux d'acceptation, taux d'incidents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Gestion des reversements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Génération de la carte de sécurité (export PDF imprimable)</w:t>
      </w:r>
    </w:p>
    <w:p>
      <w:pPr>
        <w:pStyle w:val="Heading2"/>
        <w:spacing w:after="160" w:before="320"/>
      </w:pPr>
      <w:r>
        <w:rPr>
          <w:rFonts w:ascii="Arial" w:cs="Arial" w:eastAsia="Arial" w:hAnsi="Arial"/>
          <w:b/>
          <w:bCs/>
          <w:color w:val="2C2C2C"/>
          <w:sz w:val="28"/>
          <w:szCs w:val="28"/>
        </w:rPr>
        <w:t xml:space="preserve">7.5 Module financier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Vue consolidée des recettes (abonnements + commissions de livraison)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Vue des dépenses (rémunérations livreurs, frais opérationnels saisis manuellement)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Export comptable (CSV ou Excel) sur période choisie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Réconciliation des encaissements mobile money</w:t>
      </w:r>
    </w:p>
    <w:p>
      <w:pPr>
        <w:pStyle w:val="Heading2"/>
        <w:spacing w:after="160" w:before="320"/>
      </w:pPr>
      <w:r>
        <w:rPr>
          <w:rFonts w:ascii="Arial" w:cs="Arial" w:eastAsia="Arial" w:hAnsi="Arial"/>
          <w:b/>
          <w:bCs/>
          <w:color w:val="2C2C2C"/>
          <w:sz w:val="28"/>
          <w:szCs w:val="28"/>
        </w:rPr>
        <w:t xml:space="preserve">7.6 Paramétrage de la plateforme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Grille tarifaire (frais de livraison par zone, par type de colis)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Zones de couverture (polygones sur carte)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Plafonds d'attribution (rayon maximum, durée maximum)</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Règles d'attribution (proximité, charge, ancienneté)</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Gestion des comptes administrateurs et de leurs droits</w:t>
      </w:r>
    </w:p>
    <w:p>
      <w:pPr>
        <w:pStyle w:val="Heading2"/>
        <w:spacing w:after="160" w:before="320"/>
      </w:pPr>
      <w:r>
        <w:rPr>
          <w:rFonts w:ascii="Arial" w:cs="Arial" w:eastAsia="Arial" w:hAnsi="Arial"/>
          <w:b/>
          <w:bCs/>
          <w:color w:val="2C2C2C"/>
          <w:sz w:val="28"/>
          <w:szCs w:val="28"/>
        </w:rPr>
        <w:t xml:space="preserve">7.7 Reporting</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Rapports périodiques exportables (jour, semaine, mois)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Indicateurs clés : volume, délai moyen, taux de réussite, NPS marchand</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Vue géographique de la densité des courses (heatmap)</w:t>
      </w:r>
    </w:p>
    <w:p>
      <w:r>
        <w:br w:type="page"/>
      </w:r>
    </w:p>
    <w:p>
      <w:pPr>
        <w:pStyle w:val="Heading1"/>
        <w:spacing w:after="240" w:before="480"/>
      </w:pPr>
      <w:r>
        <w:rPr>
          <w:rFonts w:ascii="Arial" w:cs="Arial" w:eastAsia="Arial" w:hAnsi="Arial"/>
          <w:b/>
          <w:bCs/>
          <w:color w:val="CC0000"/>
          <w:sz w:val="36"/>
          <w:szCs w:val="36"/>
        </w:rPr>
        <w:t xml:space="preserve">8. Modules transverses</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8.1 Système d'attribution des courses</w:t>
      </w:r>
    </w:p>
    <w:p>
      <w:pPr>
        <w:spacing w:after="80" w:before="80" w:line="320"/>
        <w:jc w:val="both"/>
      </w:pPr>
      <w:r>
        <w:rPr>
          <w:rFonts w:ascii="Arial" w:cs="Arial" w:eastAsia="Arial" w:hAnsi="Arial"/>
          <w:b w:val="false"/>
          <w:bCs w:val="false"/>
          <w:i w:val="false"/>
          <w:iCs w:val="false"/>
          <w:color w:val="2C2C2C"/>
          <w:sz w:val="22"/>
          <w:szCs w:val="22"/>
        </w:rPr>
        <w:t xml:space="preserve">Algorithme MVP basé sur des règles simples et explicables :</w:t>
      </w:r>
    </w:p>
    <w:p>
      <w:pPr>
        <w:pStyle w:val="ListParagraph"/>
        <w:numPr>
          <w:ilvl w:val="0"/>
          <w:numId w:val="3"/>
        </w:numPr>
        <w:spacing w:after="40" w:before="40" w:line="300"/>
      </w:pPr>
      <w:r>
        <w:rPr>
          <w:rFonts w:ascii="Arial" w:cs="Arial" w:eastAsia="Arial" w:hAnsi="Arial"/>
          <w:b w:val="false"/>
          <w:bCs w:val="false"/>
          <w:i w:val="false"/>
          <w:iCs w:val="false"/>
          <w:color w:val="2C2C2C"/>
          <w:sz w:val="22"/>
          <w:szCs w:val="22"/>
        </w:rPr>
        <w:t xml:space="preserve">Filtrage des livreurs disponibles dans la zone de pickup</w:t>
      </w:r>
    </w:p>
    <w:p>
      <w:pPr>
        <w:pStyle w:val="ListParagraph"/>
        <w:numPr>
          <w:ilvl w:val="0"/>
          <w:numId w:val="3"/>
        </w:numPr>
        <w:spacing w:after="40" w:before="40" w:line="300"/>
      </w:pPr>
      <w:r>
        <w:rPr>
          <w:rFonts w:ascii="Arial" w:cs="Arial" w:eastAsia="Arial" w:hAnsi="Arial"/>
          <w:b w:val="false"/>
          <w:bCs w:val="false"/>
          <w:i w:val="false"/>
          <w:iCs w:val="false"/>
          <w:color w:val="2C2C2C"/>
          <w:sz w:val="22"/>
          <w:szCs w:val="22"/>
        </w:rPr>
        <w:t xml:space="preserve">Tri par proximité du point de retrait</w:t>
      </w:r>
    </w:p>
    <w:p>
      <w:pPr>
        <w:pStyle w:val="ListParagraph"/>
        <w:numPr>
          <w:ilvl w:val="0"/>
          <w:numId w:val="3"/>
        </w:numPr>
        <w:spacing w:after="40" w:before="40" w:line="300"/>
      </w:pPr>
      <w:r>
        <w:rPr>
          <w:rFonts w:ascii="Arial" w:cs="Arial" w:eastAsia="Arial" w:hAnsi="Arial"/>
          <w:b w:val="false"/>
          <w:bCs w:val="false"/>
          <w:i w:val="false"/>
          <w:iCs w:val="false"/>
          <w:color w:val="2C2C2C"/>
          <w:sz w:val="22"/>
          <w:szCs w:val="22"/>
        </w:rPr>
        <w:t xml:space="preserve">Pondération secondaire par taux d'acceptation et charge actuelle</w:t>
      </w:r>
    </w:p>
    <w:p>
      <w:pPr>
        <w:pStyle w:val="ListParagraph"/>
        <w:numPr>
          <w:ilvl w:val="0"/>
          <w:numId w:val="3"/>
        </w:numPr>
        <w:spacing w:after="40" w:before="40" w:line="300"/>
      </w:pPr>
      <w:r>
        <w:rPr>
          <w:rFonts w:ascii="Arial" w:cs="Arial" w:eastAsia="Arial" w:hAnsi="Arial"/>
          <w:b w:val="false"/>
          <w:bCs w:val="false"/>
          <w:i w:val="false"/>
          <w:iCs w:val="false"/>
          <w:color w:val="2C2C2C"/>
          <w:sz w:val="22"/>
          <w:szCs w:val="22"/>
        </w:rPr>
        <w:t xml:space="preserve">Proposition séquentielle (un livreur à la fois) avec timeout de 30 secondes</w:t>
      </w:r>
    </w:p>
    <w:p>
      <w:pPr>
        <w:pStyle w:val="ListParagraph"/>
        <w:numPr>
          <w:ilvl w:val="0"/>
          <w:numId w:val="3"/>
        </w:numPr>
        <w:spacing w:after="40" w:before="40" w:line="300"/>
      </w:pPr>
      <w:r>
        <w:rPr>
          <w:rFonts w:ascii="Arial" w:cs="Arial" w:eastAsia="Arial" w:hAnsi="Arial"/>
          <w:b w:val="false"/>
          <w:bCs w:val="false"/>
          <w:i w:val="false"/>
          <w:iCs w:val="false"/>
          <w:color w:val="2C2C2C"/>
          <w:sz w:val="22"/>
          <w:szCs w:val="22"/>
        </w:rPr>
        <w:t xml:space="preserve">Escalade à un livreur plus éloigné après trois refus, jusqu'à un rayon maximum configurable</w:t>
      </w:r>
    </w:p>
    <w:p>
      <w:pPr>
        <w:pStyle w:val="Heading2"/>
        <w:spacing w:after="160" w:before="320"/>
      </w:pPr>
      <w:r>
        <w:rPr>
          <w:rFonts w:ascii="Arial" w:cs="Arial" w:eastAsia="Arial" w:hAnsi="Arial"/>
          <w:b/>
          <w:bCs/>
          <w:color w:val="2C2C2C"/>
          <w:sz w:val="28"/>
          <w:szCs w:val="28"/>
        </w:rPr>
        <w:t xml:space="preserve">8.2 Système de notifications</w:t>
      </w:r>
    </w:p>
    <w:p>
      <w:pPr>
        <w:pStyle w:val="ListParagraph"/>
        <w:numPr>
          <w:ilvl w:val="0"/>
          <w:numId w:val="2"/>
        </w:numPr>
        <w:spacing w:after="40" w:before="40" w:line="300"/>
      </w:pPr>
      <w:r>
        <w:rPr>
          <w:rFonts w:ascii="Arial" w:cs="Arial" w:eastAsia="Arial" w:hAnsi="Arial"/>
          <w:b/>
          <w:bCs/>
          <w:color w:val="2C2C2C"/>
          <w:sz w:val="22"/>
          <w:szCs w:val="22"/>
        </w:rPr>
        <w:t xml:space="preserve">Push mobile</w:t>
      </w:r>
      <w:r>
        <w:rPr>
          <w:rFonts w:ascii="Arial" w:cs="Arial" w:eastAsia="Arial" w:hAnsi="Arial"/>
          <w:b w:val="false"/>
          <w:bCs w:val="false"/>
          <w:i w:val="false"/>
          <w:iCs w:val="false"/>
          <w:color w:val="2C2C2C"/>
          <w:sz w:val="22"/>
          <w:szCs w:val="22"/>
        </w:rPr>
        <w:t xml:space="preserve"> : livreur (proposition de course, message admin)</w:t>
      </w:r>
    </w:p>
    <w:p>
      <w:pPr>
        <w:pStyle w:val="ListParagraph"/>
        <w:numPr>
          <w:ilvl w:val="0"/>
          <w:numId w:val="2"/>
        </w:numPr>
        <w:spacing w:after="40" w:before="40" w:line="300"/>
      </w:pPr>
      <w:r>
        <w:rPr>
          <w:rFonts w:ascii="Arial" w:cs="Arial" w:eastAsia="Arial" w:hAnsi="Arial"/>
          <w:b/>
          <w:bCs/>
          <w:color w:val="2C2C2C"/>
          <w:sz w:val="22"/>
          <w:szCs w:val="22"/>
        </w:rPr>
        <w:t xml:space="preserve">SMS</w:t>
      </w:r>
      <w:r>
        <w:rPr>
          <w:rFonts w:ascii="Arial" w:cs="Arial" w:eastAsia="Arial" w:hAnsi="Arial"/>
          <w:b w:val="false"/>
          <w:bCs w:val="false"/>
          <w:i w:val="false"/>
          <w:iCs w:val="false"/>
          <w:color w:val="2C2C2C"/>
          <w:sz w:val="22"/>
          <w:szCs w:val="22"/>
        </w:rPr>
        <w:t xml:space="preserve"> : marchand (statut course, OTP), client final (lien de tracking, code de livraison), livreur (activation)</w:t>
      </w:r>
    </w:p>
    <w:p>
      <w:pPr>
        <w:pStyle w:val="ListParagraph"/>
        <w:numPr>
          <w:ilvl w:val="0"/>
          <w:numId w:val="2"/>
        </w:numPr>
        <w:spacing w:after="40" w:before="40" w:line="300"/>
      </w:pPr>
      <w:r>
        <w:rPr>
          <w:rFonts w:ascii="Arial" w:cs="Arial" w:eastAsia="Arial" w:hAnsi="Arial"/>
          <w:b/>
          <w:bCs/>
          <w:color w:val="2C2C2C"/>
          <w:sz w:val="22"/>
          <w:szCs w:val="22"/>
        </w:rPr>
        <w:t xml:space="preserve">Email</w:t>
      </w:r>
      <w:r>
        <w:rPr>
          <w:rFonts w:ascii="Arial" w:cs="Arial" w:eastAsia="Arial" w:hAnsi="Arial"/>
          <w:b w:val="false"/>
          <w:bCs w:val="false"/>
          <w:i w:val="false"/>
          <w:iCs w:val="false"/>
          <w:color w:val="2C2C2C"/>
          <w:sz w:val="22"/>
          <w:szCs w:val="22"/>
        </w:rPr>
        <w:t xml:space="preserve"> : marchand (factures, récapitulatifs)</w:t>
      </w:r>
    </w:p>
    <w:p>
      <w:pPr>
        <w:pStyle w:val="ListParagraph"/>
        <w:numPr>
          <w:ilvl w:val="0"/>
          <w:numId w:val="2"/>
        </w:numPr>
        <w:spacing w:after="40" w:before="40" w:line="300"/>
      </w:pPr>
      <w:r>
        <w:rPr>
          <w:rFonts w:ascii="Arial" w:cs="Arial" w:eastAsia="Arial" w:hAnsi="Arial"/>
          <w:b/>
          <w:bCs/>
          <w:color w:val="2C2C2C"/>
          <w:sz w:val="22"/>
          <w:szCs w:val="22"/>
        </w:rPr>
        <w:t xml:space="preserve">In-app</w:t>
      </w:r>
      <w:r>
        <w:rPr>
          <w:rFonts w:ascii="Arial" w:cs="Arial" w:eastAsia="Arial" w:hAnsi="Arial"/>
          <w:b w:val="false"/>
          <w:bCs w:val="false"/>
          <w:i w:val="false"/>
          <w:iCs w:val="false"/>
          <w:color w:val="2C2C2C"/>
          <w:sz w:val="22"/>
          <w:szCs w:val="22"/>
        </w:rPr>
        <w:t xml:space="preserve"> : tous (messages contextuels)</w:t>
      </w:r>
    </w:p>
    <w:p>
      <w:pPr>
        <w:pStyle w:val="Heading2"/>
        <w:spacing w:after="160" w:before="320"/>
      </w:pPr>
      <w:r>
        <w:rPr>
          <w:rFonts w:ascii="Arial" w:cs="Arial" w:eastAsia="Arial" w:hAnsi="Arial"/>
          <w:b/>
          <w:bCs/>
          <w:color w:val="2C2C2C"/>
          <w:sz w:val="28"/>
          <w:szCs w:val="28"/>
        </w:rPr>
        <w:t xml:space="preserve">8.3 Tracking client final</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Page web légère accessible via un lien envoyé par SMS au destinataire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Affiche : statut de la course, position du livreur (rafraîchie périodiquement), heure d'arrivée estimée, numéro du livreur (masqué via numéro de relais)</w:t>
      </w:r>
    </w:p>
    <w:p>
      <w:pPr>
        <w:pStyle w:val="Heading2"/>
        <w:spacing w:after="160" w:before="320"/>
      </w:pPr>
      <w:r>
        <w:rPr>
          <w:rFonts w:ascii="Arial" w:cs="Arial" w:eastAsia="Arial" w:hAnsi="Arial"/>
          <w:b/>
          <w:bCs/>
          <w:color w:val="2C2C2C"/>
          <w:sz w:val="28"/>
          <w:szCs w:val="28"/>
        </w:rPr>
        <w:t xml:space="preserve">8.4 Module de communication interne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Chat direct marchand ↔ admin (asynchrone, type ticket)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Chat direct livreur ↔ admin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Pas de chat marchand ↔ livreur au MVP (passage par l'admin pour traçabilité)</w:t>
      </w:r>
    </w:p>
    <w:p>
      <w:pPr>
        <w:pStyle w:val="Heading1"/>
        <w:spacing w:after="240" w:before="480"/>
      </w:pPr>
      <w:r>
        <w:rPr>
          <w:rFonts w:ascii="Arial" w:cs="Arial" w:eastAsia="Arial" w:hAnsi="Arial"/>
          <w:b/>
          <w:bCs/>
          <w:color w:val="CC0000"/>
          <w:sz w:val="36"/>
          <w:szCs w:val="36"/>
        </w:rPr>
        <w:t xml:space="preserve">9. Architecture technique</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9.1 Stack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pPr>
              <w:spacing w:after="40" w:before="40"/>
            </w:pPr>
            <w:r>
              <w:rPr>
                <w:rFonts w:ascii="Arial" w:cs="Arial" w:eastAsia="Arial" w:hAnsi="Arial"/>
                <w:b/>
                <w:bCs/>
                <w:color w:val="FFFFFF"/>
                <w:sz w:val="21"/>
                <w:szCs w:val="21"/>
              </w:rPr>
              <w:t xml:space="preserve">Couche</w:t>
            </w:r>
          </w:p>
        </w:tc>
        <w:tc>
          <w:tcPr>
            <w:tcW w:type="dxa" w:w="320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pPr>
              <w:spacing w:after="40" w:before="40"/>
            </w:pPr>
            <w:r>
              <w:rPr>
                <w:rFonts w:ascii="Arial" w:cs="Arial" w:eastAsia="Arial" w:hAnsi="Arial"/>
                <w:b/>
                <w:bCs/>
                <w:color w:val="FFFFFF"/>
                <w:sz w:val="21"/>
                <w:szCs w:val="21"/>
              </w:rPr>
              <w:t xml:space="preserve">Technologie</w:t>
            </w:r>
          </w:p>
        </w:tc>
        <w:tc>
          <w:tcPr>
            <w:tcW w:type="dxa" w:w="376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pPr>
              <w:spacing w:after="40" w:before="40"/>
            </w:pPr>
            <w:r>
              <w:rPr>
                <w:rFonts w:ascii="Arial" w:cs="Arial" w:eastAsia="Arial" w:hAnsi="Arial"/>
                <w:b/>
                <w:bCs/>
                <w:color w:val="FFFFFF"/>
                <w:sz w:val="21"/>
                <w:szCs w:val="21"/>
              </w:rPr>
              <w:t xml:space="preserve">Justification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Frontend marchand</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React + Vite + Tailwind</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Productivité, communauté, responsive natif</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Frontend admin</w:t>
            </w:r>
          </w:p>
        </w:tc>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React + Vite + Tailwind</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Réutilisation des composants marchand</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App livreur</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React Native</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Code partagé, déploiement Android rapide</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Backend API</w:t>
            </w:r>
          </w:p>
        </w:tc>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Node.js (NestJS) ou Django REST</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À discuter selon expertise prestataire</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Base de données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PostgreSQL</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Robuste, géolocalisation native (PostGIS)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Cache &amp; files</w:t>
            </w:r>
          </w:p>
        </w:tc>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Redis</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Files de messages pour notifications et attribution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Temps réel</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WebSocket (Socket.io)</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Tracking live, notifications push internes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Stockage fichiers</w:t>
            </w:r>
          </w:p>
        </w:tc>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S3 ou équivalent</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Photos colis, pièces livreurs, factures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Cartographie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Google Maps ou Mapbox</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Géocodage, routing, affichage cartes</w:t>
            </w:r>
          </w:p>
        </w:tc>
      </w:tr>
    </w:tbl>
    <w:p>
      <w:pPr>
        <w:spacing w:after="0" w:before="200"/>
      </w:pPr>
    </w:p>
    <w:p>
      <w:pPr>
        <w:pStyle w:val="Heading2"/>
        <w:spacing w:after="160" w:before="320"/>
      </w:pPr>
      <w:r>
        <w:rPr>
          <w:rFonts w:ascii="Arial" w:cs="Arial" w:eastAsia="Arial" w:hAnsi="Arial"/>
          <w:b/>
          <w:bCs/>
          <w:color w:val="2C2C2C"/>
          <w:sz w:val="28"/>
          <w:szCs w:val="28"/>
        </w:rPr>
        <w:t xml:space="preserve">9.2 Architecture logique</w:t>
      </w:r>
    </w:p>
    <w:p>
      <w:pPr>
        <w:spacing w:after="80" w:before="80" w:line="320"/>
        <w:jc w:val="both"/>
      </w:pPr>
      <w:r>
        <w:rPr>
          <w:rFonts w:ascii="Arial" w:cs="Arial" w:eastAsia="Arial" w:hAnsi="Arial"/>
          <w:b w:val="false"/>
          <w:bCs w:val="false"/>
          <w:i w:val="false"/>
          <w:iCs w:val="false"/>
          <w:color w:val="2C2C2C"/>
          <w:sz w:val="22"/>
          <w:szCs w:val="22"/>
        </w:rPr>
        <w:t xml:space="preserve">Approche API-first : une API REST unique sert les trois clients (web marchand, web admin, mobile livreur). Une couche WebSocket complémentaire gère le temps réel (position des livreurs, notifications push internes, mises à jour de statut).</w:t>
      </w:r>
    </w:p>
    <w:p>
      <w:pPr>
        <w:spacing w:after="80" w:before="80" w:line="320"/>
        <w:jc w:val="both"/>
      </w:pPr>
      <w:r>
        <w:rPr>
          <w:rFonts w:ascii="Arial" w:cs="Arial" w:eastAsia="Arial" w:hAnsi="Arial"/>
          <w:b w:val="false"/>
          <w:bCs w:val="false"/>
          <w:i w:val="false"/>
          <w:iCs w:val="false"/>
          <w:color w:val="2C2C2C"/>
          <w:sz w:val="22"/>
          <w:szCs w:val="22"/>
        </w:rPr>
        <w:t xml:space="preserve">Découpage en modules métier au sein du backend :</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Module Auth &amp; Utilisateurs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Module Marchands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Module Livreurs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Module Courses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Module Attribution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Module Géolocalisation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Module Paiements &amp; Encaissements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Module Notifications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Module Reporting</w:t>
      </w:r>
    </w:p>
    <w:p>
      <w:pPr>
        <w:pStyle w:val="Heading2"/>
        <w:spacing w:after="160" w:before="320"/>
      </w:pPr>
      <w:r>
        <w:rPr>
          <w:rFonts w:ascii="Arial" w:cs="Arial" w:eastAsia="Arial" w:hAnsi="Arial"/>
          <w:b/>
          <w:bCs/>
          <w:color w:val="2C2C2C"/>
          <w:sz w:val="28"/>
          <w:szCs w:val="28"/>
        </w:rPr>
        <w:t xml:space="preserve">9.3 Hébergement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Cloud AWS, GCP ou Scaleway (proximité Europe pour latence Afrique de l'Ouest)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Environnements séparés : développement, recette, production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Sauvegardes automatiques quotidiennes de la base de données, rétention 30 jours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Monitoring (Sentry, Grafana ou équivalent)</w:t>
      </w:r>
    </w:p>
    <w:p>
      <w:pPr>
        <w:pStyle w:val="Heading2"/>
        <w:spacing w:after="160" w:before="320"/>
      </w:pPr>
      <w:r>
        <w:rPr>
          <w:rFonts w:ascii="Arial" w:cs="Arial" w:eastAsia="Arial" w:hAnsi="Arial"/>
          <w:b/>
          <w:bCs/>
          <w:color w:val="2C2C2C"/>
          <w:sz w:val="28"/>
          <w:szCs w:val="28"/>
        </w:rPr>
        <w:t xml:space="preserve">9.4 API</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API REST documentée (OpenAPI / Swagger)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Versionnée (v1)</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Authentification par JWT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Rate limiting par utilisateur et par IP</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Logs structurés pour audit</w:t>
      </w:r>
    </w:p>
    <w:p>
      <w:pPr>
        <w:pStyle w:val="Heading1"/>
        <w:spacing w:after="240" w:before="480"/>
      </w:pPr>
      <w:r>
        <w:rPr>
          <w:rFonts w:ascii="Arial" w:cs="Arial" w:eastAsia="Arial" w:hAnsi="Arial"/>
          <w:b/>
          <w:bCs/>
          <w:color w:val="CC0000"/>
          <w:sz w:val="36"/>
          <w:szCs w:val="36"/>
        </w:rPr>
        <w:t xml:space="preserve">10. Exigences non-fonctionnelles</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10.1 Performance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Temps de chargement initial des espaces web : moins de 3 secondes en 3G</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Temps de réponse API : moins de 500 ms pour 95 % des requêtes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Application livreur : démarrage en moins de 4 secondes sur terminal d'entrée de gamme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Mise à jour de la position des livreurs sur le dashboard admin : toutes les 10 à 15 secondes</w:t>
      </w:r>
    </w:p>
    <w:p>
      <w:pPr>
        <w:pStyle w:val="Heading2"/>
        <w:spacing w:after="160" w:before="320"/>
      </w:pPr>
      <w:r>
        <w:rPr>
          <w:rFonts w:ascii="Arial" w:cs="Arial" w:eastAsia="Arial" w:hAnsi="Arial"/>
          <w:b/>
          <w:bCs/>
          <w:color w:val="2C2C2C"/>
          <w:sz w:val="28"/>
          <w:szCs w:val="28"/>
        </w:rPr>
        <w:t xml:space="preserve">10.2 Disponibilité</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Objectif de disponibilité : 99,5 % en heures ouvrées (6h-22h)</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Procédure de maintenance programmée avec notification préalable</w:t>
      </w:r>
    </w:p>
    <w:p>
      <w:pPr>
        <w:pStyle w:val="Heading2"/>
        <w:spacing w:after="160" w:before="320"/>
      </w:pPr>
      <w:r>
        <w:rPr>
          <w:rFonts w:ascii="Arial" w:cs="Arial" w:eastAsia="Arial" w:hAnsi="Arial"/>
          <w:b/>
          <w:bCs/>
          <w:color w:val="2C2C2C"/>
          <w:sz w:val="28"/>
          <w:szCs w:val="28"/>
        </w:rPr>
        <w:t xml:space="preserve">10.3 Scalabilité</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Architecture conçue pour absorber une montée en charge de × 10 sans refonte (200 → 2 000 courses/jour)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Services backend horizontalement scalables</w:t>
      </w:r>
    </w:p>
    <w:p>
      <w:pPr>
        <w:pStyle w:val="Heading2"/>
        <w:spacing w:after="160" w:before="320"/>
      </w:pPr>
      <w:r>
        <w:rPr>
          <w:rFonts w:ascii="Arial" w:cs="Arial" w:eastAsia="Arial" w:hAnsi="Arial"/>
          <w:b/>
          <w:bCs/>
          <w:color w:val="2C2C2C"/>
          <w:sz w:val="28"/>
          <w:szCs w:val="28"/>
        </w:rPr>
        <w:t xml:space="preserve">10.4 Maintenabilité</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Code documenté, conventions de nommage explicites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Tests automatisés sur les modules critiques (auth, attribution, encaissements) : couverture minimale 60 %</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CI/CD opérationnel (GitHub Actions, GitLab CI ou équivalent)</w:t>
      </w:r>
    </w:p>
    <w:p>
      <w:pPr>
        <w:pStyle w:val="Heading2"/>
        <w:spacing w:after="160" w:before="320"/>
      </w:pPr>
      <w:r>
        <w:rPr>
          <w:rFonts w:ascii="Arial" w:cs="Arial" w:eastAsia="Arial" w:hAnsi="Arial"/>
          <w:b/>
          <w:bCs/>
          <w:color w:val="2C2C2C"/>
          <w:sz w:val="28"/>
          <w:szCs w:val="28"/>
        </w:rPr>
        <w:t xml:space="preserve">10.5 Compatibilité</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Navigateurs : Chrome, Firefox, Safari, Edge — deux dernières versions majeures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Android : version 8 et supérieures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Responsive : ergonomie complète sur smartphone pour l'espace marchand</w:t>
      </w:r>
    </w:p>
    <w:p>
      <w:pPr>
        <w:pStyle w:val="Heading2"/>
        <w:spacing w:after="160" w:before="320"/>
      </w:pPr>
      <w:r>
        <w:rPr>
          <w:rFonts w:ascii="Arial" w:cs="Arial" w:eastAsia="Arial" w:hAnsi="Arial"/>
          <w:b/>
          <w:bCs/>
          <w:color w:val="2C2C2C"/>
          <w:sz w:val="28"/>
          <w:szCs w:val="28"/>
        </w:rPr>
        <w:t xml:space="preserve">10.6 Internationalisation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MVP en français uniquement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Architecture i18n-ready pour l'ajout futur de langues (anglais, langues locales)</w:t>
      </w:r>
    </w:p>
    <w:p>
      <w:pPr>
        <w:pStyle w:val="Heading1"/>
        <w:spacing w:after="240" w:before="480"/>
      </w:pPr>
      <w:r>
        <w:rPr>
          <w:rFonts w:ascii="Arial" w:cs="Arial" w:eastAsia="Arial" w:hAnsi="Arial"/>
          <w:b/>
          <w:bCs/>
          <w:color w:val="CC0000"/>
          <w:sz w:val="36"/>
          <w:szCs w:val="36"/>
        </w:rPr>
        <w:t xml:space="preserve">11. Intégrations tierces</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11.1 Mobile money</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MTN Mobile Money Bénin : encaissement et reversement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Moov Money Bénin : encaissement et reversement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Intégration via les API officielles ou via un agrégateur (FedaPay, KkiaPay, etc.) — à arbitrer avec le prestataire</w:t>
      </w:r>
    </w:p>
    <w:p>
      <w:pPr>
        <w:pStyle w:val="Heading2"/>
        <w:spacing w:after="160" w:before="320"/>
      </w:pPr>
      <w:r>
        <w:rPr>
          <w:rFonts w:ascii="Arial" w:cs="Arial" w:eastAsia="Arial" w:hAnsi="Arial"/>
          <w:b/>
          <w:bCs/>
          <w:color w:val="2C2C2C"/>
          <w:sz w:val="28"/>
          <w:szCs w:val="28"/>
        </w:rPr>
        <w:t xml:space="preserve">11.2 SMS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Passerelle SMS avec couverture Bénin fiable (à proposer par le prestataire)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Volume estimé MVP : 5 000 à 15 000 SMS/mois</w:t>
      </w:r>
    </w:p>
    <w:p>
      <w:pPr>
        <w:pStyle w:val="Heading2"/>
        <w:spacing w:after="160" w:before="320"/>
      </w:pPr>
      <w:r>
        <w:rPr>
          <w:rFonts w:ascii="Arial" w:cs="Arial" w:eastAsia="Arial" w:hAnsi="Arial"/>
          <w:b/>
          <w:bCs/>
          <w:color w:val="2C2C2C"/>
          <w:sz w:val="28"/>
          <w:szCs w:val="28"/>
        </w:rPr>
        <w:t xml:space="preserve">11.3 Email transactionnel</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Service tiers (SendGrid, Mailgun, Postmark)</w:t>
      </w:r>
    </w:p>
    <w:p>
      <w:pPr>
        <w:pStyle w:val="Heading2"/>
        <w:spacing w:after="160" w:before="320"/>
      </w:pPr>
      <w:r>
        <w:rPr>
          <w:rFonts w:ascii="Arial" w:cs="Arial" w:eastAsia="Arial" w:hAnsi="Arial"/>
          <w:b/>
          <w:bCs/>
          <w:color w:val="2C2C2C"/>
          <w:sz w:val="28"/>
          <w:szCs w:val="28"/>
        </w:rPr>
        <w:t xml:space="preserve">11.4 Cartographie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Google Maps Platform ou Mapbox (à arbitrer selon coût et qualité de la donnée locale)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Géocodage, calcul d'itinéraire, affichage cartes</w:t>
      </w:r>
    </w:p>
    <w:p>
      <w:pPr>
        <w:pStyle w:val="Heading2"/>
        <w:spacing w:after="160" w:before="320"/>
      </w:pPr>
      <w:r>
        <w:rPr>
          <w:rFonts w:ascii="Arial" w:cs="Arial" w:eastAsia="Arial" w:hAnsi="Arial"/>
          <w:b/>
          <w:bCs/>
          <w:color w:val="2C2C2C"/>
          <w:sz w:val="28"/>
          <w:szCs w:val="28"/>
        </w:rPr>
        <w:t xml:space="preserve">11.5 Stockage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Fournisseur cloud aligné avec l'hébergement principal</w:t>
      </w:r>
    </w:p>
    <w:p>
      <w:pPr>
        <w:pStyle w:val="Heading1"/>
        <w:spacing w:after="240" w:before="480"/>
      </w:pPr>
      <w:r>
        <w:rPr>
          <w:rFonts w:ascii="Arial" w:cs="Arial" w:eastAsia="Arial" w:hAnsi="Arial"/>
          <w:b/>
          <w:bCs/>
          <w:color w:val="CC0000"/>
          <w:sz w:val="36"/>
          <w:szCs w:val="36"/>
        </w:rPr>
        <w:t xml:space="preserve">12. Sécurité et conformité</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12.1 Authentification et autorisations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Mots de passe hashés (bcrypt ou Argon2)</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Sessions JWT avec refresh tokens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Système de rôles et permissions granulaire côté admin</w:t>
      </w:r>
    </w:p>
    <w:p>
      <w:pPr>
        <w:pStyle w:val="Heading2"/>
        <w:spacing w:after="160" w:before="320"/>
      </w:pPr>
      <w:r>
        <w:rPr>
          <w:rFonts w:ascii="Arial" w:cs="Arial" w:eastAsia="Arial" w:hAnsi="Arial"/>
          <w:b/>
          <w:bCs/>
          <w:color w:val="2C2C2C"/>
          <w:sz w:val="28"/>
          <w:szCs w:val="28"/>
        </w:rPr>
        <w:t xml:space="preserve">12.2 Données personnelles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Conformité à la loi béninoise sur la protection des données (loi 2017-20 portant code du numérique)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Politique de confidentialité claire pour chaque type d'utilisateur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Droit à l'effacement implémenté</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Données sensibles chiffrées au repos (pièces d'identité, informations sanitaires)</w:t>
      </w:r>
    </w:p>
    <w:p>
      <w:pPr>
        <w:pStyle w:val="Heading2"/>
        <w:spacing w:after="160" w:before="320"/>
      </w:pPr>
      <w:r>
        <w:rPr>
          <w:rFonts w:ascii="Arial" w:cs="Arial" w:eastAsia="Arial" w:hAnsi="Arial"/>
          <w:b/>
          <w:bCs/>
          <w:color w:val="2C2C2C"/>
          <w:sz w:val="28"/>
          <w:szCs w:val="28"/>
        </w:rPr>
        <w:t xml:space="preserve">12.3 Sécurité applicative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Communications HTTPS uniquement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Protection contre les attaques courantes (OWASP Top 10)</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Validation stricte des entrées côté backend</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Logs d'audit pour toutes les actions sensibles</w:t>
      </w:r>
    </w:p>
    <w:p>
      <w:pPr>
        <w:pStyle w:val="Heading2"/>
        <w:spacing w:after="160" w:before="320"/>
      </w:pPr>
      <w:r>
        <w:rPr>
          <w:rFonts w:ascii="Arial" w:cs="Arial" w:eastAsia="Arial" w:hAnsi="Arial"/>
          <w:b/>
          <w:bCs/>
          <w:color w:val="2C2C2C"/>
          <w:sz w:val="28"/>
          <w:szCs w:val="28"/>
        </w:rPr>
        <w:t xml:space="preserve">12.4 Données financières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Aucune donnée de carte bancaire stockée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Pistes d'audit complètes pour les flux financiers (encaissements, reversements)</w:t>
      </w:r>
    </w:p>
    <w:p>
      <w:pPr>
        <w:pStyle w:val="Heading1"/>
        <w:spacing w:after="240" w:before="480"/>
      </w:pPr>
      <w:r>
        <w:rPr>
          <w:rFonts w:ascii="Arial" w:cs="Arial" w:eastAsia="Arial" w:hAnsi="Arial"/>
          <w:b/>
          <w:bCs/>
          <w:color w:val="CC0000"/>
          <w:sz w:val="36"/>
          <w:szCs w:val="36"/>
        </w:rPr>
        <w:t xml:space="preserve">13. Livrables attendus</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13.1 Livrables produits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Code source complet, hébergé sur un dépôt Git transmis à KTALYZ</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Application web marchand déployée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Application web admin déployée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Application livreur Android (APK + publication Play Store)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API backend déployée et documentée</w:t>
      </w:r>
    </w:p>
    <w:p>
      <w:pPr>
        <w:pStyle w:val="Heading2"/>
        <w:spacing w:after="160" w:before="320"/>
      </w:pPr>
      <w:r>
        <w:rPr>
          <w:rFonts w:ascii="Arial" w:cs="Arial" w:eastAsia="Arial" w:hAnsi="Arial"/>
          <w:b/>
          <w:bCs/>
          <w:color w:val="2C2C2C"/>
          <w:sz w:val="28"/>
          <w:szCs w:val="28"/>
        </w:rPr>
        <w:t xml:space="preserve">13.2 Livrables documentaires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Documentation technique d'architecture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Documentation API (Swagger/OpenAPI)</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Guide d'administration</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Guide utilisateur marchand</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Guide utilisateur livreur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Procédures d'exploitation (déploiement, rollback, sauvegarde, restauration)</w:t>
      </w:r>
    </w:p>
    <w:p>
      <w:pPr>
        <w:pStyle w:val="Heading2"/>
        <w:spacing w:after="160" w:before="320"/>
      </w:pPr>
      <w:r>
        <w:rPr>
          <w:rFonts w:ascii="Arial" w:cs="Arial" w:eastAsia="Arial" w:hAnsi="Arial"/>
          <w:b/>
          <w:bCs/>
          <w:color w:val="2C2C2C"/>
          <w:sz w:val="28"/>
          <w:szCs w:val="28"/>
        </w:rPr>
        <w:t xml:space="preserve">13.3 Livrables de transfert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Sessions de formation des équipes KTALYZ (admins, support)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Procédure de passation et transfert des accès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Période de garantie de 3 mois après mise en production (correction des anomalies)</w:t>
      </w:r>
    </w:p>
    <w:p>
      <w:pPr>
        <w:pStyle w:val="Heading1"/>
        <w:spacing w:after="240" w:before="480"/>
      </w:pPr>
      <w:r>
        <w:rPr>
          <w:rFonts w:ascii="Arial" w:cs="Arial" w:eastAsia="Arial" w:hAnsi="Arial"/>
          <w:b/>
          <w:bCs/>
          <w:color w:val="CC0000"/>
          <w:sz w:val="36"/>
          <w:szCs w:val="36"/>
        </w:rPr>
        <w:t xml:space="preserve">14. Méthodologie et organisation</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14.1 Méthode</w:t>
      </w:r>
    </w:p>
    <w:p>
      <w:pPr>
        <w:spacing w:after="80" w:before="80" w:line="320"/>
        <w:jc w:val="both"/>
      </w:pPr>
      <w:r>
        <w:rPr>
          <w:rFonts w:ascii="Arial" w:cs="Arial" w:eastAsia="Arial" w:hAnsi="Arial"/>
          <w:b w:val="false"/>
          <w:bCs w:val="false"/>
          <w:i w:val="false"/>
          <w:iCs w:val="false"/>
          <w:color w:val="2C2C2C"/>
          <w:sz w:val="22"/>
          <w:szCs w:val="22"/>
        </w:rPr>
        <w:t xml:space="preserve">Approche agile avec sprints de deux semaines. Démos à chaque fin de sprint avec l'équipe KTALYZ. Backlog priorisé conjointement.</w:t>
      </w:r>
    </w:p>
    <w:p>
      <w:pPr>
        <w:pStyle w:val="Heading2"/>
        <w:spacing w:after="160" w:before="320"/>
      </w:pPr>
      <w:r>
        <w:rPr>
          <w:rFonts w:ascii="Arial" w:cs="Arial" w:eastAsia="Arial" w:hAnsi="Arial"/>
          <w:b/>
          <w:bCs/>
          <w:color w:val="2C2C2C"/>
          <w:sz w:val="28"/>
          <w:szCs w:val="28"/>
        </w:rPr>
        <w:t xml:space="preserve">14.2 Outils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Gestion projet : Jira, Linear ou équivalent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Communication : Slack ou équivalent + point hebdomadaire en visio</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Code : Git (GitHub ou GitLab)</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Design : Figma (KTALYZ fournit les éléments de marque)</w:t>
      </w:r>
    </w:p>
    <w:p>
      <w:pPr>
        <w:pStyle w:val="Heading2"/>
        <w:spacing w:after="160" w:before="320"/>
      </w:pPr>
      <w:r>
        <w:rPr>
          <w:rFonts w:ascii="Arial" w:cs="Arial" w:eastAsia="Arial" w:hAnsi="Arial"/>
          <w:b/>
          <w:bCs/>
          <w:color w:val="2C2C2C"/>
          <w:sz w:val="28"/>
          <w:szCs w:val="28"/>
        </w:rPr>
        <w:t xml:space="preserve">14.3 Équipe attendue côté prestataire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1 chef de projet / Product Owner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1 lead développeur backend</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1 développeur frontend (web)</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1 développeur mobile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1 designer UX/UI (mi-temps)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1 QA (mi-temps en début de projet, plein temps en fin)</w:t>
      </w:r>
    </w:p>
    <w:p>
      <w:pPr>
        <w:pStyle w:val="Heading2"/>
        <w:spacing w:after="160" w:before="320"/>
      </w:pPr>
      <w:r>
        <w:rPr>
          <w:rFonts w:ascii="Arial" w:cs="Arial" w:eastAsia="Arial" w:hAnsi="Arial"/>
          <w:b/>
          <w:bCs/>
          <w:color w:val="2C2C2C"/>
          <w:sz w:val="28"/>
          <w:szCs w:val="28"/>
        </w:rPr>
        <w:t xml:space="preserve">14.4 Interfaces côté KTALYZ</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1 référent produit (point de contact principal)</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1 référent opérations (validation fonctionnelle)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Accès aux marchands et livreurs pilotes pour tests utilisateurs</w:t>
      </w:r>
    </w:p>
    <w:p>
      <w:pPr>
        <w:pStyle w:val="Heading1"/>
        <w:spacing w:after="240" w:before="480"/>
      </w:pPr>
      <w:r>
        <w:rPr>
          <w:rFonts w:ascii="Arial" w:cs="Arial" w:eastAsia="Arial" w:hAnsi="Arial"/>
          <w:b/>
          <w:bCs/>
          <w:color w:val="CC0000"/>
          <w:sz w:val="36"/>
          <w:szCs w:val="36"/>
        </w:rPr>
        <w:t xml:space="preserve">15. Planning prévisionnel</w:t>
      </w:r>
    </w:p>
    <w:p>
      <w:pPr>
        <w:pBdr>
          <w:bottom w:val="single" w:color="FFC300" w:sz="1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40"/>
        <w:gridCol w:w="4000"/>
      </w:tblGrid>
      <w:tr>
        <w:trPr>
          <w:tblHeader/>
        </w:trPr>
        <w:tc>
          <w:tcPr>
            <w:tcW w:type="dxa" w:w="312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pPr>
              <w:spacing w:after="40" w:before="40"/>
            </w:pPr>
            <w:r>
              <w:rPr>
                <w:rFonts w:ascii="Arial" w:cs="Arial" w:eastAsia="Arial" w:hAnsi="Arial"/>
                <w:b/>
                <w:bCs/>
                <w:color w:val="FFFFFF"/>
                <w:sz w:val="21"/>
                <w:szCs w:val="21"/>
              </w:rPr>
              <w:t xml:space="preserve">Phase</w:t>
            </w:r>
          </w:p>
        </w:tc>
        <w:tc>
          <w:tcPr>
            <w:tcW w:type="dxa" w:w="224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pPr>
              <w:spacing w:after="40" w:before="40"/>
            </w:pPr>
            <w:r>
              <w:rPr>
                <w:rFonts w:ascii="Arial" w:cs="Arial" w:eastAsia="Arial" w:hAnsi="Arial"/>
                <w:b/>
                <w:bCs/>
                <w:color w:val="FFFFFF"/>
                <w:sz w:val="21"/>
                <w:szCs w:val="21"/>
              </w:rPr>
              <w:t xml:space="preserve">Durée</w:t>
            </w:r>
          </w:p>
        </w:tc>
        <w:tc>
          <w:tcPr>
            <w:tcW w:type="dxa" w:w="4000"/>
            <w:tcBorders>
              <w:top w:val="single" w:color="CCCCCC" w:sz="4"/>
              <w:left w:val="single" w:color="CCCCCC" w:sz="4"/>
              <w:bottom w:val="single" w:color="CCCCCC" w:sz="4"/>
              <w:right w:val="single" w:color="CCCCCC" w:sz="4"/>
            </w:tcBorders>
            <w:shd w:fill="2C2C2C" w:val="clear"/>
            <w:tcMar>
              <w:top w:type="dxa" w:w="100"/>
              <w:left w:type="dxa" w:w="150"/>
              <w:bottom w:type="dxa" w:w="100"/>
              <w:right w:type="dxa" w:w="150"/>
            </w:tcMar>
          </w:tcPr>
          <w:p>
            <w:pPr>
              <w:spacing w:after="40" w:before="40"/>
            </w:pPr>
            <w:r>
              <w:rPr>
                <w:rFonts w:ascii="Arial" w:cs="Arial" w:eastAsia="Arial" w:hAnsi="Arial"/>
                <w:b/>
                <w:bCs/>
                <w:color w:val="FFFFFF"/>
                <w:sz w:val="21"/>
                <w:szCs w:val="21"/>
              </w:rPr>
              <w:t xml:space="preserve">Livrables clés</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Phase 0 — Cadrage</w:t>
            </w:r>
          </w:p>
        </w:tc>
        <w:tc>
          <w:tcPr>
            <w:tcW w:type="dxa" w:w="2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2 semaines</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Maquettes validées, backlog initial, environnements en place</w:t>
            </w:r>
          </w:p>
        </w:tc>
      </w:tr>
      <w:tr>
        <w:trPr>
          <w:tblHeader w:val="false"/>
        </w:trP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Phase 1 — Socle backend &amp; auth</w:t>
            </w:r>
          </w:p>
        </w:tc>
        <w:tc>
          <w:tcPr>
            <w:tcW w:type="dxa" w:w="22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3 semaines</w:t>
            </w:r>
          </w:p>
        </w:tc>
        <w:tc>
          <w:tcPr>
            <w:tcW w:type="dxa" w:w="40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API auth, modèles de données, environnements déployés</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Phase 2 — Espace marchand v1</w:t>
            </w:r>
          </w:p>
        </w:tc>
        <w:tc>
          <w:tcPr>
            <w:tcW w:type="dxa" w:w="2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4 semaines</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Création de courses, suivi, profil</w:t>
            </w:r>
          </w:p>
        </w:tc>
      </w:tr>
      <w:tr>
        <w:trPr>
          <w:tblHeader w:val="false"/>
        </w:trP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Phase 3 — App livreur v1</w:t>
            </w:r>
          </w:p>
        </w:tc>
        <w:tc>
          <w:tcPr>
            <w:tcW w:type="dxa" w:w="22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4 semaines</w:t>
            </w:r>
          </w:p>
        </w:tc>
        <w:tc>
          <w:tcPr>
            <w:tcW w:type="dxa" w:w="40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Réception courses, exécution, encaissements</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Phase 4 — Dashboard admin v1</w:t>
            </w:r>
          </w:p>
        </w:tc>
        <w:tc>
          <w:tcPr>
            <w:tcW w:type="dxa" w:w="2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4 semaines</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Supervision live, gestion marchands/livreurs</w:t>
            </w:r>
          </w:p>
        </w:tc>
      </w:tr>
      <w:tr>
        <w:trPr>
          <w:tblHeader w:val="false"/>
        </w:trP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Phase 5 — Intégrations &amp; temps réel</w:t>
            </w:r>
          </w:p>
        </w:tc>
        <w:tc>
          <w:tcPr>
            <w:tcW w:type="dxa" w:w="22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3 semaines</w:t>
            </w:r>
          </w:p>
        </w:tc>
        <w:tc>
          <w:tcPr>
            <w:tcW w:type="dxa" w:w="40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Mobile money, SMS, tracking client, WebSocket</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Phase 6 — Recette &amp; UAT</w:t>
            </w:r>
          </w:p>
        </w:tc>
        <w:tc>
          <w:tcPr>
            <w:tcW w:type="dxa" w:w="2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3 semaines</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Tests, corrections, formation</w:t>
            </w:r>
          </w:p>
        </w:tc>
      </w:tr>
      <w:tr>
        <w:trPr>
          <w:tblHeader w:val="false"/>
        </w:trP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Phase 7 — Mise en production &amp; pilote</w:t>
            </w:r>
          </w:p>
        </w:tc>
        <w:tc>
          <w:tcPr>
            <w:tcW w:type="dxa" w:w="224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2 semaines</w:t>
            </w:r>
          </w:p>
        </w:tc>
        <w:tc>
          <w:tcPr>
            <w:tcW w:type="dxa" w:w="40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Lancement, accompagnement</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TOTAL</w:t>
            </w:r>
          </w:p>
        </w:tc>
        <w:tc>
          <w:tcPr>
            <w:tcW w:type="dxa" w:w="224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25 semaines (~6 mois)</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40" w:before="40"/>
            </w:pPr>
            <w:r>
              <w:rPr>
                <w:rFonts w:ascii="Arial" w:cs="Arial" w:eastAsia="Arial" w:hAnsi="Arial"/>
                <w:b w:val="false"/>
                <w:bCs w:val="false"/>
                <w:color w:val="2C2C2C"/>
                <w:sz w:val="21"/>
                <w:szCs w:val="21"/>
              </w:rPr>
              <w:t xml:space="preserve">Mise en production complète</w:t>
            </w:r>
          </w:p>
        </w:tc>
      </w:tr>
    </w:tbl>
    <w:p>
      <w:pPr>
        <w:spacing w:after="0" w:before="200"/>
      </w:pPr>
    </w:p>
    <w:p>
      <w:pPr>
        <w:spacing w:after="80" w:before="80" w:line="320"/>
        <w:jc w:val="both"/>
      </w:pPr>
      <w:r>
        <w:rPr>
          <w:rFonts w:ascii="Arial" w:cs="Arial" w:eastAsia="Arial" w:hAnsi="Arial"/>
          <w:b w:val="false"/>
          <w:bCs w:val="false"/>
          <w:i/>
          <w:iCs/>
          <w:color w:val="555555"/>
          <w:sz w:val="22"/>
          <w:szCs w:val="22"/>
        </w:rPr>
        <w:t xml:space="preserve">Phasage à affiner avec le prestataire retenu.</w:t>
      </w:r>
    </w:p>
    <w:p>
      <w:pPr>
        <w:pStyle w:val="Heading1"/>
        <w:spacing w:after="240" w:before="480"/>
      </w:pPr>
      <w:r>
        <w:rPr>
          <w:rFonts w:ascii="Arial" w:cs="Arial" w:eastAsia="Arial" w:hAnsi="Arial"/>
          <w:b/>
          <w:bCs/>
          <w:color w:val="CC0000"/>
          <w:sz w:val="36"/>
          <w:szCs w:val="36"/>
        </w:rPr>
        <w:t xml:space="preserve">16. Critères de recette</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16.1 Recette fonctionnelle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100 % des cas d'usage du présent cahier couverts et démontrés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Scénarios de bout en bout validés : création de course → attribution → livraison → encaissement → reversement</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Tests utilisateurs avec 3 marchands pilotes et 5 livreurs réels concluants</w:t>
      </w:r>
    </w:p>
    <w:p>
      <w:pPr>
        <w:pStyle w:val="Heading2"/>
        <w:spacing w:after="160" w:before="320"/>
      </w:pPr>
      <w:r>
        <w:rPr>
          <w:rFonts w:ascii="Arial" w:cs="Arial" w:eastAsia="Arial" w:hAnsi="Arial"/>
          <w:b/>
          <w:bCs/>
          <w:color w:val="2C2C2C"/>
          <w:sz w:val="28"/>
          <w:szCs w:val="28"/>
        </w:rPr>
        <w:t xml:space="preserve">16.2 Recette technique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Audit de sécurité de base (pas de faille OWASP critique)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Tests de charge concluants (200 courses simultanées, 50 livreurs connectés)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Documentation complète remise</w:t>
      </w:r>
    </w:p>
    <w:p>
      <w:pPr>
        <w:pStyle w:val="Heading2"/>
        <w:spacing w:after="160" w:before="320"/>
      </w:pPr>
      <w:r>
        <w:rPr>
          <w:rFonts w:ascii="Arial" w:cs="Arial" w:eastAsia="Arial" w:hAnsi="Arial"/>
          <w:b/>
          <w:bCs/>
          <w:color w:val="2C2C2C"/>
          <w:sz w:val="28"/>
          <w:szCs w:val="28"/>
        </w:rPr>
        <w:t xml:space="preserve">16.3 Recette opérationnelle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Procédures de support et d'exploitation testées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Équipes KTALYZ autonomes sur l'administration courante</w:t>
      </w:r>
    </w:p>
    <w:p>
      <w:pPr>
        <w:pStyle w:val="Heading1"/>
        <w:spacing w:after="240" w:before="480"/>
      </w:pPr>
      <w:r>
        <w:rPr>
          <w:rFonts w:ascii="Arial" w:cs="Arial" w:eastAsia="Arial" w:hAnsi="Arial"/>
          <w:b/>
          <w:bCs/>
          <w:color w:val="CC0000"/>
          <w:sz w:val="36"/>
          <w:szCs w:val="36"/>
        </w:rPr>
        <w:t xml:space="preserve">17. Annexes</w:t>
      </w:r>
    </w:p>
    <w:p>
      <w:pPr>
        <w:pBdr>
          <w:bottom w:val="single" w:color="FFC300" w:sz="12" w:space="1"/>
        </w:pBdr>
        <w:spacing w:after="200" w:before="200"/>
      </w:pPr>
    </w:p>
    <w:p>
      <w:pPr>
        <w:pStyle w:val="Heading2"/>
        <w:spacing w:after="160" w:before="320"/>
      </w:pPr>
      <w:r>
        <w:rPr>
          <w:rFonts w:ascii="Arial" w:cs="Arial" w:eastAsia="Arial" w:hAnsi="Arial"/>
          <w:b/>
          <w:bCs/>
          <w:color w:val="2C2C2C"/>
          <w:sz w:val="28"/>
          <w:szCs w:val="28"/>
        </w:rPr>
        <w:t xml:space="preserve">17.1 Identité visuelle</w:t>
      </w:r>
    </w:p>
    <w:p>
      <w:pPr>
        <w:pStyle w:val="ListParagraph"/>
        <w:numPr>
          <w:ilvl w:val="0"/>
          <w:numId w:val="2"/>
        </w:numPr>
        <w:spacing w:after="40" w:before="40" w:line="300"/>
      </w:pPr>
      <w:r>
        <w:rPr>
          <w:rFonts w:ascii="Arial" w:cs="Arial" w:eastAsia="Arial" w:hAnsi="Arial"/>
          <w:b/>
          <w:bCs/>
          <w:color w:val="2C2C2C"/>
          <w:sz w:val="22"/>
          <w:szCs w:val="22"/>
        </w:rPr>
        <w:t xml:space="preserve">Palette</w:t>
      </w:r>
      <w:r>
        <w:rPr>
          <w:rFonts w:ascii="Arial" w:cs="Arial" w:eastAsia="Arial" w:hAnsi="Arial"/>
          <w:b w:val="false"/>
          <w:bCs w:val="false"/>
          <w:i w:val="false"/>
          <w:iCs w:val="false"/>
          <w:color w:val="2C2C2C"/>
          <w:sz w:val="22"/>
          <w:szCs w:val="22"/>
        </w:rPr>
        <w:t xml:space="preserve"> : jaune #FFC300, rouge #CC0000, anthracite #2C2C2C</w:t>
      </w:r>
    </w:p>
    <w:p>
      <w:pPr>
        <w:pStyle w:val="ListParagraph"/>
        <w:numPr>
          <w:ilvl w:val="0"/>
          <w:numId w:val="2"/>
        </w:numPr>
        <w:spacing w:after="40" w:before="40" w:line="300"/>
      </w:pPr>
      <w:r>
        <w:rPr>
          <w:rFonts w:ascii="Arial" w:cs="Arial" w:eastAsia="Arial" w:hAnsi="Arial"/>
          <w:b/>
          <w:bCs/>
          <w:color w:val="2C2C2C"/>
          <w:sz w:val="22"/>
          <w:szCs w:val="22"/>
        </w:rPr>
        <w:t xml:space="preserve">Typographies</w:t>
      </w:r>
      <w:r>
        <w:rPr>
          <w:rFonts w:ascii="Arial" w:cs="Arial" w:eastAsia="Arial" w:hAnsi="Arial"/>
          <w:b w:val="false"/>
          <w:bCs w:val="false"/>
          <w:i w:val="false"/>
          <w:iCs w:val="false"/>
          <w:color w:val="2C2C2C"/>
          <w:sz w:val="22"/>
          <w:szCs w:val="22"/>
        </w:rPr>
        <w:t xml:space="preserve"> : Bebas Neue (titres), Barlow (corps)</w:t>
      </w:r>
    </w:p>
    <w:p>
      <w:pPr>
        <w:pStyle w:val="ListParagraph"/>
        <w:numPr>
          <w:ilvl w:val="0"/>
          <w:numId w:val="2"/>
        </w:numPr>
        <w:spacing w:after="40" w:before="40" w:line="300"/>
      </w:pPr>
      <w:r>
        <w:rPr>
          <w:rFonts w:ascii="Arial" w:cs="Arial" w:eastAsia="Arial" w:hAnsi="Arial"/>
          <w:b/>
          <w:bCs/>
          <w:color w:val="2C2C2C"/>
          <w:sz w:val="22"/>
          <w:szCs w:val="22"/>
        </w:rPr>
        <w:t xml:space="preserve">Logos</w:t>
      </w:r>
      <w:r>
        <w:rPr>
          <w:rFonts w:ascii="Arial" w:cs="Arial" w:eastAsia="Arial" w:hAnsi="Arial"/>
          <w:b w:val="false"/>
          <w:bCs w:val="false"/>
          <w:i w:val="false"/>
          <w:iCs w:val="false"/>
          <w:color w:val="2C2C2C"/>
          <w:sz w:val="22"/>
          <w:szCs w:val="22"/>
        </w:rPr>
        <w:t xml:space="preserve"> : fournis par KTALYZ (variantes carrée, ronde, horizontale)</w:t>
      </w:r>
    </w:p>
    <w:p>
      <w:pPr>
        <w:pStyle w:val="ListParagraph"/>
        <w:numPr>
          <w:ilvl w:val="0"/>
          <w:numId w:val="2"/>
        </w:numPr>
        <w:spacing w:after="40" w:before="40" w:line="300"/>
      </w:pPr>
      <w:r>
        <w:rPr>
          <w:rFonts w:ascii="Arial" w:cs="Arial" w:eastAsia="Arial" w:hAnsi="Arial"/>
          <w:b/>
          <w:bCs/>
          <w:color w:val="2C2C2C"/>
          <w:sz w:val="22"/>
          <w:szCs w:val="22"/>
        </w:rPr>
        <w:t xml:space="preserve">Baseline</w:t>
      </w:r>
      <w:r>
        <w:rPr>
          <w:rFonts w:ascii="Arial" w:cs="Arial" w:eastAsia="Arial" w:hAnsi="Arial"/>
          <w:b w:val="false"/>
          <w:bCs w:val="false"/>
          <w:i w:val="false"/>
          <w:iCs w:val="false"/>
          <w:color w:val="2C2C2C"/>
          <w:sz w:val="22"/>
          <w:szCs w:val="22"/>
        </w:rPr>
        <w:t xml:space="preserve"> : Assistance Vente en Ligne et Livraison</w:t>
      </w:r>
    </w:p>
    <w:p>
      <w:pPr>
        <w:pStyle w:val="Heading2"/>
        <w:spacing w:after="160" w:before="320"/>
      </w:pPr>
      <w:r>
        <w:rPr>
          <w:rFonts w:ascii="Arial" w:cs="Arial" w:eastAsia="Arial" w:hAnsi="Arial"/>
          <w:b/>
          <w:bCs/>
          <w:color w:val="2C2C2C"/>
          <w:sz w:val="28"/>
          <w:szCs w:val="28"/>
        </w:rPr>
        <w:t xml:space="preserve">17.2 Documents fournis par KTALYZ</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Charte graphique complète</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Pitch deck stratégique (référence métier)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Modèle de carte de sécurité livreur</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Liste des marchands pilotes</w:t>
      </w:r>
    </w:p>
    <w:p>
      <w:pPr>
        <w:pStyle w:val="ListParagraph"/>
        <w:numPr>
          <w:ilvl w:val="0"/>
          <w:numId w:val="2"/>
        </w:numPr>
        <w:spacing w:after="40" w:before="40" w:line="300"/>
      </w:pPr>
      <w:r>
        <w:rPr>
          <w:rFonts w:ascii="Arial" w:cs="Arial" w:eastAsia="Arial" w:hAnsi="Arial"/>
          <w:b w:val="false"/>
          <w:bCs w:val="false"/>
          <w:i w:val="false"/>
          <w:iCs w:val="false"/>
          <w:color w:val="2C2C2C"/>
          <w:sz w:val="22"/>
          <w:szCs w:val="22"/>
        </w:rPr>
        <w:t xml:space="preserve">Contrats types (marchand, livreur)</w:t>
      </w:r>
    </w:p>
    <w:p>
      <w:pPr>
        <w:pStyle w:val="Heading2"/>
        <w:spacing w:after="160" w:before="320"/>
      </w:pPr>
      <w:r>
        <w:rPr>
          <w:rFonts w:ascii="Arial" w:cs="Arial" w:eastAsia="Arial" w:hAnsi="Arial"/>
          <w:b/>
          <w:bCs/>
          <w:color w:val="2C2C2C"/>
          <w:sz w:val="28"/>
          <w:szCs w:val="28"/>
        </w:rPr>
        <w:t xml:space="preserve">17.3 Glossaire</w:t>
      </w:r>
    </w:p>
    <w:p>
      <w:pPr>
        <w:pStyle w:val="ListParagraph"/>
        <w:numPr>
          <w:ilvl w:val="0"/>
          <w:numId w:val="2"/>
        </w:numPr>
        <w:spacing w:after="40" w:before="40" w:line="300"/>
      </w:pPr>
      <w:r>
        <w:rPr>
          <w:rFonts w:ascii="Arial" w:cs="Arial" w:eastAsia="Arial" w:hAnsi="Arial"/>
          <w:b/>
          <w:bCs/>
          <w:color w:val="2C2C2C"/>
          <w:sz w:val="22"/>
          <w:szCs w:val="22"/>
        </w:rPr>
        <w:t xml:space="preserve">Course</w:t>
      </w:r>
      <w:r>
        <w:rPr>
          <w:rFonts w:ascii="Arial" w:cs="Arial" w:eastAsia="Arial" w:hAnsi="Arial"/>
          <w:b w:val="false"/>
          <w:bCs w:val="false"/>
          <w:i w:val="false"/>
          <w:iCs w:val="false"/>
          <w:color w:val="2C2C2C"/>
          <w:sz w:val="22"/>
          <w:szCs w:val="22"/>
        </w:rPr>
        <w:t xml:space="preserve"> : une mission de livraison entre un point d'origine et un point de destination</w:t>
      </w:r>
    </w:p>
    <w:p>
      <w:pPr>
        <w:pStyle w:val="ListParagraph"/>
        <w:numPr>
          <w:ilvl w:val="0"/>
          <w:numId w:val="2"/>
        </w:numPr>
        <w:spacing w:after="40" w:before="40" w:line="300"/>
      </w:pPr>
      <w:r>
        <w:rPr>
          <w:rFonts w:ascii="Arial" w:cs="Arial" w:eastAsia="Arial" w:hAnsi="Arial"/>
          <w:b/>
          <w:bCs/>
          <w:color w:val="2C2C2C"/>
          <w:sz w:val="22"/>
          <w:szCs w:val="22"/>
        </w:rPr>
        <w:t xml:space="preserve">Attribution</w:t>
      </w:r>
      <w:r>
        <w:rPr>
          <w:rFonts w:ascii="Arial" w:cs="Arial" w:eastAsia="Arial" w:hAnsi="Arial"/>
          <w:b w:val="false"/>
          <w:bCs w:val="false"/>
          <w:i w:val="false"/>
          <w:iCs w:val="false"/>
          <w:color w:val="2C2C2C"/>
          <w:sz w:val="22"/>
          <w:szCs w:val="22"/>
        </w:rPr>
        <w:t xml:space="preserve"> : processus d'affectation d'une course à un livreur</w:t>
      </w:r>
    </w:p>
    <w:p>
      <w:pPr>
        <w:pStyle w:val="ListParagraph"/>
        <w:numPr>
          <w:ilvl w:val="0"/>
          <w:numId w:val="2"/>
        </w:numPr>
        <w:spacing w:after="40" w:before="40" w:line="300"/>
      </w:pPr>
      <w:r>
        <w:rPr>
          <w:rFonts w:ascii="Arial" w:cs="Arial" w:eastAsia="Arial" w:hAnsi="Arial"/>
          <w:b/>
          <w:bCs/>
          <w:color w:val="2C2C2C"/>
          <w:sz w:val="22"/>
          <w:szCs w:val="22"/>
        </w:rPr>
        <w:t xml:space="preserve">Reversement</w:t>
      </w:r>
      <w:r>
        <w:rPr>
          <w:rFonts w:ascii="Arial" w:cs="Arial" w:eastAsia="Arial" w:hAnsi="Arial"/>
          <w:b w:val="false"/>
          <w:bCs w:val="false"/>
          <w:i w:val="false"/>
          <w:iCs w:val="false"/>
          <w:color w:val="2C2C2C"/>
          <w:sz w:val="22"/>
          <w:szCs w:val="22"/>
        </w:rPr>
        <w:t xml:space="preserve"> : transfert d'un encaissement client du livreur vers KTALYZ puis vers le marchand</w:t>
      </w:r>
    </w:p>
    <w:p>
      <w:pPr>
        <w:pStyle w:val="ListParagraph"/>
        <w:numPr>
          <w:ilvl w:val="0"/>
          <w:numId w:val="2"/>
        </w:numPr>
        <w:spacing w:after="40" w:before="40" w:line="300"/>
      </w:pPr>
      <w:r>
        <w:rPr>
          <w:rFonts w:ascii="Arial" w:cs="Arial" w:eastAsia="Arial" w:hAnsi="Arial"/>
          <w:b/>
          <w:bCs/>
          <w:color w:val="2C2C2C"/>
          <w:sz w:val="22"/>
          <w:szCs w:val="22"/>
        </w:rPr>
        <w:t xml:space="preserve">Marchand pilote</w:t>
      </w:r>
      <w:r>
        <w:rPr>
          <w:rFonts w:ascii="Arial" w:cs="Arial" w:eastAsia="Arial" w:hAnsi="Arial"/>
          <w:b w:val="false"/>
          <w:bCs w:val="false"/>
          <w:i w:val="false"/>
          <w:iCs w:val="false"/>
          <w:color w:val="2C2C2C"/>
          <w:sz w:val="22"/>
          <w:szCs w:val="22"/>
        </w:rPr>
        <w:t xml:space="preserve"> : marchand de la première vague de déploiement, engagé sur des conditions préférentielles en échange de retours d'expérience</w:t>
      </w:r>
    </w:p>
    <w:p>
      <w:pPr>
        <w:spacing w:after="0" w:before="400"/>
      </w:pPr>
    </w:p>
    <w:p>
      <w:pPr>
        <w:pBdr>
          <w:bottom w:val="single" w:color="FFC300" w:sz="16" w:space="1"/>
        </w:pBdr>
        <w:spacing w:after="200" w:before="200"/>
      </w:pPr>
    </w:p>
    <w:p>
      <w:pPr>
        <w:spacing w:after="100" w:before="200"/>
        <w:jc w:val="center"/>
      </w:pPr>
      <w:r>
        <w:rPr>
          <w:rFonts w:ascii="Arial" w:cs="Arial" w:eastAsia="Arial" w:hAnsi="Arial"/>
          <w:b/>
          <w:bCs/>
          <w:color w:val="CC0000"/>
          <w:sz w:val="22"/>
          <w:szCs w:val="22"/>
        </w:rPr>
        <w:t xml:space="preserve">Fin du cahier des charges — Air Mess MVP Bénin</w:t>
      </w:r>
    </w:p>
    <w:p>
      <w:pPr>
        <w:spacing w:after="0" w:before="0"/>
        <w:jc w:val="center"/>
      </w:pPr>
      <w:r>
        <w:rPr>
          <w:rFonts w:ascii="Arial" w:cs="Arial" w:eastAsia="Arial" w:hAnsi="Arial"/>
          <w:i/>
          <w:iCs/>
          <w:color w:val="555555"/>
          <w:sz w:val="18"/>
          <w:szCs w:val="18"/>
        </w:rPr>
        <w:t xml:space="preserve">Document confidentiel — KTALYZ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spacing w:after="0" w:before="80"/>
      <w:jc w:val="center"/>
    </w:pPr>
    <w:r>
      <w:rPr>
        <w:rFonts w:ascii="Arial" w:cs="Arial" w:eastAsia="Arial" w:hAnsi="Arial"/>
        <w:color w:val="555555"/>
        <w:sz w:val="18"/>
        <w:szCs w:val="18"/>
      </w:rPr>
      <w:t xml:space="preserve">KTALYZ © 2026  ·  Page </w:t>
    </w:r>
    <w:r>
      <w:rPr>
        <w:rFonts w:ascii="Arial" w:cs="Arial" w:eastAsia="Arial" w:hAnsi="Arial"/>
        <w:b/>
        <w:bCs/>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b/>
        <w:bCs/>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300" w:sz="8" w:space="4"/>
      </w:pBdr>
      <w:spacing w:after="80" w:before="0"/>
      <w:jc w:val="right"/>
    </w:pPr>
    <w:r>
      <w:rPr>
        <w:rFonts w:ascii="Arial" w:cs="Arial" w:eastAsia="Arial" w:hAnsi="Arial"/>
        <w:b/>
        <w:bCs/>
        <w:color w:val="CC0000"/>
        <w:sz w:val="20"/>
        <w:szCs w:val="20"/>
      </w:rPr>
      <w:t xml:space="preserve">AIR MESS</w:t>
    </w:r>
    <w:r>
      <w:rPr>
        <w:rFonts w:ascii="Arial" w:cs="Arial" w:eastAsia="Arial" w:hAnsi="Arial"/>
        <w:color w:val="2C2C2C"/>
        <w:sz w:val="20"/>
        <w:szCs w:val="20"/>
      </w:rPr>
      <w:t xml:space="preserve">  ·  Cahier des charges MVP Bénin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CC000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99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b6336a220ad4c02db15d6c65bbfdc7c6e8fb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Air Mess MVP Bénin</dc:title>
  <dc:creator>KTALYZ</dc:creator>
  <dc:description>Cahier des charges fonctionnel et technique pour le développement du MVP Air Mess</dc:description>
  <cp:lastModifiedBy>Un-named</cp:lastModifiedBy>
  <cp:revision>1</cp:revision>
  <dcterms:created xsi:type="dcterms:W3CDTF">2026-05-19T00:59:45.625Z</dcterms:created>
  <dcterms:modified xsi:type="dcterms:W3CDTF">2026-05-19T00:59:45.625Z</dcterms:modified>
</cp:coreProperties>
</file>

<file path=docProps/custom.xml><?xml version="1.0" encoding="utf-8"?>
<Properties xmlns="http://schemas.openxmlformats.org/officeDocument/2006/custom-properties" xmlns:vt="http://schemas.openxmlformats.org/officeDocument/2006/docPropsVTypes"/>
</file>