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Model Canvas - Proyecto IoT para Monitoreo de Suelo</w:t>
      </w:r>
    </w:p>
    <w:p>
      <w:pPr>
        <w:pStyle w:val="Heading2"/>
      </w:pPr>
      <w:r>
        <w:t>1. Key Partners (Socios Clave)</w:t>
      </w:r>
    </w:p>
    <w:p>
      <w:r>
        <w:br/>
        <w:t>- Proveedores de sensores y microcontroladores.</w:t>
        <w:br/>
        <w:t>- Empresas de desarrollo de software IoT.</w:t>
        <w:br/>
        <w:t>- Instituciones agrícolas y universidades.</w:t>
        <w:br/>
      </w:r>
    </w:p>
    <w:p>
      <w:pPr>
        <w:pStyle w:val="Heading2"/>
      </w:pPr>
      <w:r>
        <w:t>2. Key Activities (Actividades Clave)</w:t>
      </w:r>
    </w:p>
    <w:p>
      <w:r>
        <w:br/>
        <w:t>- Desarrollo y programación del sistema IoT.</w:t>
        <w:br/>
        <w:t>- Pruebas y calibración de sensores.</w:t>
        <w:br/>
        <w:t>- Diseño y fabricación del hardware.</w:t>
        <w:br/>
      </w:r>
    </w:p>
    <w:p>
      <w:pPr>
        <w:pStyle w:val="Heading2"/>
      </w:pPr>
      <w:r>
        <w:t>3. Key Resources (Recursos Clave)</w:t>
      </w:r>
    </w:p>
    <w:p>
      <w:r>
        <w:br/>
        <w:t>- Sensores de humedad, temperatura, pH, NPK y luz.</w:t>
        <w:br/>
        <w:t>- Plataforma de visualización de datos (app/web).</w:t>
        <w:br/>
        <w:t>- Microcontroladores y conectividad IoT.</w:t>
        <w:br/>
      </w:r>
    </w:p>
    <w:p>
      <w:pPr>
        <w:pStyle w:val="Heading2"/>
      </w:pPr>
      <w:r>
        <w:t>4. Value Proposition (Propuesta de Valor)</w:t>
      </w:r>
    </w:p>
    <w:p>
      <w:r>
        <w:br/>
        <w:t>- Monitoreo en tiempo real del suelo para optimizar el riego y fertilización.</w:t>
        <w:br/>
        <w:t>- Reducción del desperdicio de agua y fertilizantes.</w:t>
        <w:br/>
        <w:t>- Mejora en la productividad de cultivos pequeños.</w:t>
        <w:br/>
      </w:r>
    </w:p>
    <w:p>
      <w:pPr>
        <w:pStyle w:val="Heading2"/>
      </w:pPr>
      <w:r>
        <w:t>5. Customer Relationships (Relaciones con Clientes)</w:t>
      </w:r>
    </w:p>
    <w:p>
      <w:r>
        <w:br/>
        <w:t>- Soporte técnico en línea.</w:t>
        <w:br/>
        <w:t>- Comunidad de usuarios con asesoramiento agrícola.</w:t>
        <w:br/>
        <w:t>- Atención por correo y redes sociales.</w:t>
        <w:br/>
      </w:r>
    </w:p>
    <w:p>
      <w:pPr>
        <w:pStyle w:val="Heading2"/>
      </w:pPr>
      <w:r>
        <w:t>6. Customer Segments (Segmentos de Clientes)</w:t>
      </w:r>
    </w:p>
    <w:p>
      <w:r>
        <w:br/>
        <w:t>- Agricultores y horticultores con pequeñas parcelas.</w:t>
        <w:br/>
        <w:t>- Dueños de huertos urbanos.</w:t>
        <w:br/>
        <w:t>- Instituciones educativas con programas de agricultura.</w:t>
        <w:br/>
      </w:r>
    </w:p>
    <w:p>
      <w:pPr>
        <w:pStyle w:val="Heading2"/>
      </w:pPr>
      <w:r>
        <w:t>7. Channels (Canales de Distribución)</w:t>
      </w:r>
    </w:p>
    <w:p>
      <w:r>
        <w:br/>
        <w:t>- Tiendas en línea.</w:t>
        <w:br/>
        <w:t>- Distribución en tiendas especializadas en tecnología y agricultura.</w:t>
        <w:br/>
        <w:t>- Redes sociales, foros de agricultura, webinars.</w:t>
        <w:br/>
      </w:r>
    </w:p>
    <w:p>
      <w:pPr>
        <w:pStyle w:val="Heading2"/>
      </w:pPr>
      <w:r>
        <w:t>8. Cost Structure (Estructura de Costos)</w:t>
      </w:r>
    </w:p>
    <w:p>
      <w:r>
        <w:br/>
        <w:t>- Desarrollo del hardware (sensores, microcontrolador).</w:t>
        <w:br/>
        <w:t>- Plataforma de software para visualizar datos.</w:t>
        <w:br/>
        <w:t>- Producción del hardware.</w:t>
        <w:br/>
        <w:t>- Desarrollo y mantenimiento de la plataforma web/app.</w:t>
        <w:br/>
      </w:r>
    </w:p>
    <w:p>
      <w:pPr>
        <w:pStyle w:val="Heading2"/>
      </w:pPr>
      <w:r>
        <w:t>9. Revenue Stream (Flujos de Ingresos)</w:t>
      </w:r>
    </w:p>
    <w:p>
      <w:r>
        <w:br/>
        <w:t>- Venta directa del dispositivo.</w:t>
        <w:br/>
        <w:t>- Suscripción a servicios premium (almacenamiento de datos, análisis avanzado).</w:t>
        <w:br/>
        <w:t>- Pago único por hardware.</w:t>
        <w:br/>
        <w:t>- Suscripción mensual por análisis avanzado.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