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78AF" w14:textId="259555C6" w:rsidR="00196A93" w:rsidRPr="004A3F7B" w:rsidRDefault="00FF377C" w:rsidP="00FF377C">
      <w:pPr>
        <w:jc w:val="center"/>
        <w:rPr>
          <w:rFonts w:ascii="Arial" w:hAnsi="Arial" w:cs="Arial"/>
          <w:sz w:val="28"/>
          <w:szCs w:val="28"/>
        </w:rPr>
      </w:pPr>
      <w:r w:rsidRPr="004A3F7B">
        <w:rPr>
          <w:rFonts w:ascii="Arial" w:hAnsi="Arial" w:cs="Arial"/>
          <w:sz w:val="28"/>
          <w:szCs w:val="28"/>
        </w:rPr>
        <w:t>JavaScript</w:t>
      </w:r>
    </w:p>
    <w:p w14:paraId="5BAA7304" w14:textId="48E76D37" w:rsidR="0099031C" w:rsidRPr="0099031C" w:rsidRDefault="00FF377C" w:rsidP="0099031C">
      <w:pPr>
        <w:rPr>
          <w:rFonts w:ascii="Arial" w:hAnsi="Arial" w:cs="Arial"/>
          <w:sz w:val="28"/>
          <w:szCs w:val="28"/>
        </w:rPr>
      </w:pPr>
      <w:r w:rsidRPr="00FF377C">
        <w:rPr>
          <w:rFonts w:ascii="Arial" w:hAnsi="Arial" w:cs="Arial"/>
          <w:sz w:val="28"/>
          <w:szCs w:val="28"/>
        </w:rPr>
        <w:t xml:space="preserve">Comenzando con el script primero </w:t>
      </w:r>
      <w:r w:rsidR="0099031C">
        <w:rPr>
          <w:rFonts w:ascii="Arial" w:hAnsi="Arial" w:cs="Arial"/>
          <w:sz w:val="28"/>
          <w:szCs w:val="28"/>
        </w:rPr>
        <w:t xml:space="preserve">con </w:t>
      </w:r>
      <w:r w:rsidR="0099031C" w:rsidRPr="0099031C">
        <w:rPr>
          <w:rFonts w:ascii="Arial" w:hAnsi="Arial" w:cs="Arial"/>
          <w:b/>
          <w:bCs/>
          <w:sz w:val="28"/>
          <w:szCs w:val="28"/>
        </w:rPr>
        <w:t>Clase Calculadora</w:t>
      </w:r>
    </w:p>
    <w:p w14:paraId="350B5378" w14:textId="77777777" w:rsidR="0099031C" w:rsidRDefault="0099031C" w:rsidP="0099031C">
      <w:pPr>
        <w:rPr>
          <w:rFonts w:ascii="Arial" w:hAnsi="Arial" w:cs="Arial"/>
          <w:sz w:val="28"/>
          <w:szCs w:val="28"/>
        </w:rPr>
      </w:pPr>
      <w:r w:rsidRPr="0099031C">
        <w:rPr>
          <w:rFonts w:ascii="Arial" w:hAnsi="Arial" w:cs="Arial"/>
          <w:sz w:val="28"/>
          <w:szCs w:val="28"/>
        </w:rPr>
        <w:t xml:space="preserve">La clase Calculadora es una implementación de una calculadora que contiene tres métodos principales: </w:t>
      </w:r>
      <w:proofErr w:type="spellStart"/>
      <w:r w:rsidRPr="0099031C">
        <w:rPr>
          <w:rFonts w:ascii="Arial" w:hAnsi="Arial" w:cs="Arial"/>
          <w:sz w:val="28"/>
          <w:szCs w:val="28"/>
        </w:rPr>
        <w:t>calcularFactorial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9031C">
        <w:rPr>
          <w:rFonts w:ascii="Arial" w:hAnsi="Arial" w:cs="Arial"/>
          <w:sz w:val="28"/>
          <w:szCs w:val="28"/>
        </w:rPr>
        <w:t>calcularFibonacci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, y </w:t>
      </w:r>
      <w:proofErr w:type="spellStart"/>
      <w:r w:rsidRPr="0099031C">
        <w:rPr>
          <w:rFonts w:ascii="Arial" w:hAnsi="Arial" w:cs="Arial"/>
          <w:sz w:val="28"/>
          <w:szCs w:val="28"/>
        </w:rPr>
        <w:t>calcularMCD</w:t>
      </w:r>
      <w:proofErr w:type="spellEnd"/>
      <w:r w:rsidRPr="0099031C">
        <w:rPr>
          <w:rFonts w:ascii="Arial" w:hAnsi="Arial" w:cs="Arial"/>
          <w:sz w:val="28"/>
          <w:szCs w:val="28"/>
        </w:rPr>
        <w:t>. Estos métodos realizan cálculos matemáticos específicos.</w:t>
      </w:r>
    </w:p>
    <w:p w14:paraId="0340D2BD" w14:textId="6AD02A59" w:rsidR="0099031C" w:rsidRPr="0099031C" w:rsidRDefault="0099031C" w:rsidP="0099031C">
      <w:pPr>
        <w:rPr>
          <w:rFonts w:ascii="Arial" w:hAnsi="Arial" w:cs="Arial"/>
          <w:sz w:val="28"/>
          <w:szCs w:val="28"/>
        </w:rPr>
      </w:pPr>
      <w:r w:rsidRPr="0099031C">
        <w:rPr>
          <w:rFonts w:ascii="Arial" w:hAnsi="Arial" w:cs="Arial"/>
          <w:sz w:val="28"/>
          <w:szCs w:val="28"/>
        </w:rPr>
        <w:drawing>
          <wp:inline distT="0" distB="0" distL="0" distR="0" wp14:anchorId="4EF5838E" wp14:editId="3BC4B5BA">
            <wp:extent cx="3307367" cy="1859441"/>
            <wp:effectExtent l="0" t="0" r="7620" b="7620"/>
            <wp:docPr id="1866446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46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F578" w14:textId="77777777" w:rsidR="0099031C" w:rsidRPr="0099031C" w:rsidRDefault="0099031C" w:rsidP="0099031C">
      <w:pPr>
        <w:rPr>
          <w:rFonts w:ascii="Arial" w:hAnsi="Arial" w:cs="Arial"/>
          <w:sz w:val="28"/>
          <w:szCs w:val="28"/>
        </w:rPr>
      </w:pPr>
    </w:p>
    <w:p w14:paraId="08EA3B33" w14:textId="6C1DDF0C" w:rsidR="0099031C" w:rsidRPr="0099031C" w:rsidRDefault="0099031C" w:rsidP="0099031C">
      <w:pPr>
        <w:rPr>
          <w:rFonts w:ascii="Arial" w:hAnsi="Arial" w:cs="Arial"/>
          <w:b/>
          <w:bCs/>
          <w:sz w:val="32"/>
          <w:szCs w:val="32"/>
        </w:rPr>
      </w:pPr>
      <w:r w:rsidRPr="0099031C">
        <w:rPr>
          <w:rFonts w:ascii="Arial" w:hAnsi="Arial" w:cs="Arial"/>
          <w:b/>
          <w:bCs/>
          <w:sz w:val="32"/>
          <w:szCs w:val="32"/>
        </w:rPr>
        <w:t xml:space="preserve">Método </w:t>
      </w:r>
      <w:proofErr w:type="spellStart"/>
      <w:r w:rsidRPr="0099031C">
        <w:rPr>
          <w:rFonts w:ascii="Arial" w:hAnsi="Arial" w:cs="Arial"/>
          <w:b/>
          <w:bCs/>
          <w:sz w:val="32"/>
          <w:szCs w:val="32"/>
        </w:rPr>
        <w:t>calcularFactorial</w:t>
      </w:r>
      <w:proofErr w:type="spellEnd"/>
      <w:r w:rsidRPr="0099031C">
        <w:rPr>
          <w:rFonts w:ascii="Arial" w:hAnsi="Arial" w:cs="Arial"/>
          <w:b/>
          <w:bCs/>
          <w:sz w:val="32"/>
          <w:szCs w:val="32"/>
        </w:rPr>
        <w:t>(numero)</w:t>
      </w:r>
    </w:p>
    <w:p w14:paraId="1CEDBEEA" w14:textId="64337F41" w:rsidR="0099031C" w:rsidRDefault="0099031C" w:rsidP="0099031C">
      <w:pPr>
        <w:rPr>
          <w:rFonts w:ascii="Arial" w:hAnsi="Arial" w:cs="Arial"/>
          <w:sz w:val="28"/>
          <w:szCs w:val="28"/>
        </w:rPr>
      </w:pPr>
      <w:r w:rsidRPr="0099031C">
        <w:rPr>
          <w:rFonts w:ascii="Arial" w:hAnsi="Arial" w:cs="Arial"/>
          <w:sz w:val="28"/>
          <w:szCs w:val="28"/>
        </w:rPr>
        <w:t xml:space="preserve">El método </w:t>
      </w:r>
      <w:proofErr w:type="spellStart"/>
      <w:r w:rsidRPr="0099031C">
        <w:rPr>
          <w:rFonts w:ascii="Arial" w:hAnsi="Arial" w:cs="Arial"/>
          <w:sz w:val="28"/>
          <w:szCs w:val="28"/>
        </w:rPr>
        <w:t>calcularFactorial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 toma un parámetro </w:t>
      </w:r>
      <w:r w:rsidRPr="0099031C">
        <w:rPr>
          <w:rFonts w:ascii="Arial" w:hAnsi="Arial" w:cs="Arial"/>
          <w:sz w:val="28"/>
          <w:szCs w:val="28"/>
        </w:rPr>
        <w:t>número</w:t>
      </w:r>
      <w:r w:rsidRPr="0099031C">
        <w:rPr>
          <w:rFonts w:ascii="Arial" w:hAnsi="Arial" w:cs="Arial"/>
          <w:sz w:val="28"/>
          <w:szCs w:val="28"/>
        </w:rPr>
        <w:t xml:space="preserve"> y calcula </w:t>
      </w:r>
      <w:r w:rsidRPr="0099031C">
        <w:rPr>
          <w:rFonts w:ascii="Arial" w:hAnsi="Arial" w:cs="Arial"/>
          <w:sz w:val="28"/>
          <w:szCs w:val="28"/>
        </w:rPr>
        <w:t>la factorial</w:t>
      </w:r>
      <w:r w:rsidRPr="0099031C">
        <w:rPr>
          <w:rFonts w:ascii="Arial" w:hAnsi="Arial" w:cs="Arial"/>
          <w:sz w:val="28"/>
          <w:szCs w:val="28"/>
        </w:rPr>
        <w:t xml:space="preserve"> de ese número. Si el número es igual a 0, devuelve 1, ya que </w:t>
      </w:r>
      <w:r w:rsidRPr="0099031C">
        <w:rPr>
          <w:rFonts w:ascii="Arial" w:hAnsi="Arial" w:cs="Arial"/>
          <w:sz w:val="28"/>
          <w:szCs w:val="28"/>
        </w:rPr>
        <w:t>la factorial</w:t>
      </w:r>
      <w:r w:rsidRPr="0099031C">
        <w:rPr>
          <w:rFonts w:ascii="Arial" w:hAnsi="Arial" w:cs="Arial"/>
          <w:sz w:val="28"/>
          <w:szCs w:val="28"/>
        </w:rPr>
        <w:t xml:space="preserve"> de 0 es 1. De lo contrario, utiliza una recursión para calcular </w:t>
      </w:r>
      <w:r w:rsidRPr="0099031C">
        <w:rPr>
          <w:rFonts w:ascii="Arial" w:hAnsi="Arial" w:cs="Arial"/>
          <w:sz w:val="28"/>
          <w:szCs w:val="28"/>
        </w:rPr>
        <w:t>la factorial</w:t>
      </w:r>
      <w:r w:rsidRPr="0099031C">
        <w:rPr>
          <w:rFonts w:ascii="Arial" w:hAnsi="Arial" w:cs="Arial"/>
          <w:sz w:val="28"/>
          <w:szCs w:val="28"/>
        </w:rPr>
        <w:t xml:space="preserve"> del número restando 1 en cada paso hasta llegar a 0.</w:t>
      </w:r>
    </w:p>
    <w:p w14:paraId="12B71D1B" w14:textId="69BB8AC2" w:rsidR="0099031C" w:rsidRPr="0099031C" w:rsidRDefault="0099031C" w:rsidP="0099031C">
      <w:pPr>
        <w:rPr>
          <w:rFonts w:ascii="Arial" w:hAnsi="Arial" w:cs="Arial"/>
          <w:sz w:val="28"/>
          <w:szCs w:val="28"/>
        </w:rPr>
      </w:pPr>
      <w:r w:rsidRPr="0099031C">
        <w:rPr>
          <w:rFonts w:ascii="Arial" w:hAnsi="Arial" w:cs="Arial"/>
          <w:sz w:val="28"/>
          <w:szCs w:val="28"/>
        </w:rPr>
        <w:drawing>
          <wp:inline distT="0" distB="0" distL="0" distR="0" wp14:anchorId="5AC72145" wp14:editId="24544A61">
            <wp:extent cx="4640982" cy="1348857"/>
            <wp:effectExtent l="0" t="0" r="7620" b="3810"/>
            <wp:docPr id="1065885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85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D100" w14:textId="77777777" w:rsidR="0099031C" w:rsidRPr="0099031C" w:rsidRDefault="0099031C" w:rsidP="0099031C">
      <w:pPr>
        <w:rPr>
          <w:rFonts w:ascii="Arial" w:hAnsi="Arial" w:cs="Arial"/>
          <w:sz w:val="28"/>
          <w:szCs w:val="28"/>
        </w:rPr>
      </w:pPr>
    </w:p>
    <w:p w14:paraId="57EC10B8" w14:textId="36A3CA8C" w:rsidR="0099031C" w:rsidRPr="0099031C" w:rsidRDefault="0099031C" w:rsidP="0099031C">
      <w:pPr>
        <w:rPr>
          <w:rFonts w:ascii="Arial" w:hAnsi="Arial" w:cs="Arial"/>
          <w:b/>
          <w:bCs/>
          <w:sz w:val="32"/>
          <w:szCs w:val="32"/>
        </w:rPr>
      </w:pPr>
      <w:r w:rsidRPr="0099031C">
        <w:rPr>
          <w:rFonts w:ascii="Arial" w:hAnsi="Arial" w:cs="Arial"/>
          <w:b/>
          <w:bCs/>
          <w:sz w:val="32"/>
          <w:szCs w:val="32"/>
        </w:rPr>
        <w:t xml:space="preserve">Método </w:t>
      </w:r>
      <w:proofErr w:type="spellStart"/>
      <w:r w:rsidRPr="0099031C">
        <w:rPr>
          <w:rFonts w:ascii="Arial" w:hAnsi="Arial" w:cs="Arial"/>
          <w:b/>
          <w:bCs/>
          <w:sz w:val="32"/>
          <w:szCs w:val="32"/>
        </w:rPr>
        <w:t>calcularFibonacci</w:t>
      </w:r>
      <w:proofErr w:type="spellEnd"/>
      <w:r w:rsidRPr="0099031C">
        <w:rPr>
          <w:rFonts w:ascii="Arial" w:hAnsi="Arial" w:cs="Arial"/>
          <w:b/>
          <w:bCs/>
          <w:sz w:val="32"/>
          <w:szCs w:val="32"/>
        </w:rPr>
        <w:t>(numero)</w:t>
      </w:r>
    </w:p>
    <w:p w14:paraId="164A51AA" w14:textId="4252DEC2" w:rsidR="0099031C" w:rsidRDefault="0099031C" w:rsidP="0099031C">
      <w:pPr>
        <w:rPr>
          <w:rFonts w:ascii="Arial" w:hAnsi="Arial" w:cs="Arial"/>
          <w:sz w:val="28"/>
          <w:szCs w:val="28"/>
        </w:rPr>
      </w:pPr>
      <w:r w:rsidRPr="0099031C">
        <w:rPr>
          <w:rFonts w:ascii="Arial" w:hAnsi="Arial" w:cs="Arial"/>
          <w:sz w:val="28"/>
          <w:szCs w:val="28"/>
        </w:rPr>
        <w:t xml:space="preserve">El método </w:t>
      </w:r>
      <w:proofErr w:type="spellStart"/>
      <w:r w:rsidRPr="0099031C">
        <w:rPr>
          <w:rFonts w:ascii="Arial" w:hAnsi="Arial" w:cs="Arial"/>
          <w:sz w:val="28"/>
          <w:szCs w:val="28"/>
        </w:rPr>
        <w:t>calcularFibonacci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 toma un parámetro </w:t>
      </w:r>
      <w:r w:rsidRPr="0099031C">
        <w:rPr>
          <w:rFonts w:ascii="Arial" w:hAnsi="Arial" w:cs="Arial"/>
          <w:sz w:val="28"/>
          <w:szCs w:val="28"/>
        </w:rPr>
        <w:t>número</w:t>
      </w:r>
      <w:r w:rsidRPr="0099031C">
        <w:rPr>
          <w:rFonts w:ascii="Arial" w:hAnsi="Arial" w:cs="Arial"/>
          <w:sz w:val="28"/>
          <w:szCs w:val="28"/>
        </w:rPr>
        <w:t xml:space="preserve"> y calcula la secuencia de Fibonacci hasta el número dado. Si el número es igual o menor que 0, devuelve una matriz vacía. Si el número es igual a 1, </w:t>
      </w:r>
      <w:r w:rsidRPr="0099031C">
        <w:rPr>
          <w:rFonts w:ascii="Arial" w:hAnsi="Arial" w:cs="Arial"/>
          <w:sz w:val="28"/>
          <w:szCs w:val="28"/>
        </w:rPr>
        <w:lastRenderedPageBreak/>
        <w:t>devuelve una matriz con el valor 0. Si el número es igual a 2, devuelve una matriz con los valores 0 y 1. Para números mayores que 2, utiliza una recursión para calcular la secuencia de Fibonacci concatenando los valores anteriores.</w:t>
      </w:r>
    </w:p>
    <w:p w14:paraId="7A6E0E7B" w14:textId="43BC8F9A" w:rsidR="0099031C" w:rsidRPr="0099031C" w:rsidRDefault="0099031C" w:rsidP="0099031C">
      <w:pPr>
        <w:rPr>
          <w:rFonts w:ascii="Arial" w:hAnsi="Arial" w:cs="Arial"/>
          <w:sz w:val="28"/>
          <w:szCs w:val="28"/>
        </w:rPr>
      </w:pPr>
      <w:r w:rsidRPr="0099031C">
        <w:rPr>
          <w:rFonts w:ascii="Arial" w:hAnsi="Arial" w:cs="Arial"/>
          <w:sz w:val="28"/>
          <w:szCs w:val="28"/>
        </w:rPr>
        <w:drawing>
          <wp:inline distT="0" distB="0" distL="0" distR="0" wp14:anchorId="33DDE582" wp14:editId="62BA688B">
            <wp:extent cx="4983912" cy="2446232"/>
            <wp:effectExtent l="0" t="0" r="7620" b="0"/>
            <wp:docPr id="1884064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64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B309" w14:textId="77777777" w:rsidR="0099031C" w:rsidRPr="0099031C" w:rsidRDefault="0099031C" w:rsidP="0099031C">
      <w:pPr>
        <w:rPr>
          <w:rFonts w:ascii="Arial" w:hAnsi="Arial" w:cs="Arial"/>
          <w:sz w:val="28"/>
          <w:szCs w:val="28"/>
        </w:rPr>
      </w:pPr>
    </w:p>
    <w:p w14:paraId="18BDDBCC" w14:textId="63E08038" w:rsidR="0099031C" w:rsidRPr="0099031C" w:rsidRDefault="0099031C" w:rsidP="0099031C">
      <w:pPr>
        <w:rPr>
          <w:rFonts w:ascii="Arial" w:hAnsi="Arial" w:cs="Arial"/>
          <w:b/>
          <w:bCs/>
          <w:sz w:val="32"/>
          <w:szCs w:val="32"/>
        </w:rPr>
      </w:pPr>
      <w:r w:rsidRPr="0099031C">
        <w:rPr>
          <w:rFonts w:ascii="Arial" w:hAnsi="Arial" w:cs="Arial"/>
          <w:b/>
          <w:bCs/>
          <w:sz w:val="32"/>
          <w:szCs w:val="32"/>
        </w:rPr>
        <w:t xml:space="preserve">Método </w:t>
      </w:r>
      <w:proofErr w:type="spellStart"/>
      <w:proofErr w:type="gramStart"/>
      <w:r w:rsidRPr="0099031C">
        <w:rPr>
          <w:rFonts w:ascii="Arial" w:hAnsi="Arial" w:cs="Arial"/>
          <w:b/>
          <w:bCs/>
          <w:sz w:val="32"/>
          <w:szCs w:val="32"/>
        </w:rPr>
        <w:t>calcularMCD</w:t>
      </w:r>
      <w:proofErr w:type="spellEnd"/>
      <w:r w:rsidRPr="0099031C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proofErr w:type="gramEnd"/>
      <w:r w:rsidRPr="0099031C">
        <w:rPr>
          <w:rFonts w:ascii="Arial" w:hAnsi="Arial" w:cs="Arial"/>
          <w:b/>
          <w:bCs/>
          <w:sz w:val="32"/>
          <w:szCs w:val="32"/>
        </w:rPr>
        <w:t>numA</w:t>
      </w:r>
      <w:proofErr w:type="spellEnd"/>
      <w:r w:rsidRPr="0099031C">
        <w:rPr>
          <w:rFonts w:ascii="Arial" w:hAnsi="Arial" w:cs="Arial"/>
          <w:b/>
          <w:bCs/>
          <w:sz w:val="32"/>
          <w:szCs w:val="32"/>
        </w:rPr>
        <w:t xml:space="preserve">, </w:t>
      </w:r>
      <w:proofErr w:type="spellStart"/>
      <w:r w:rsidRPr="0099031C">
        <w:rPr>
          <w:rFonts w:ascii="Arial" w:hAnsi="Arial" w:cs="Arial"/>
          <w:b/>
          <w:bCs/>
          <w:sz w:val="32"/>
          <w:szCs w:val="32"/>
        </w:rPr>
        <w:t>numB</w:t>
      </w:r>
      <w:proofErr w:type="spellEnd"/>
      <w:r w:rsidRPr="0099031C">
        <w:rPr>
          <w:rFonts w:ascii="Arial" w:hAnsi="Arial" w:cs="Arial"/>
          <w:b/>
          <w:bCs/>
          <w:sz w:val="32"/>
          <w:szCs w:val="32"/>
        </w:rPr>
        <w:t>)</w:t>
      </w:r>
    </w:p>
    <w:p w14:paraId="46A5D1E3" w14:textId="77777777" w:rsidR="0099031C" w:rsidRDefault="0099031C" w:rsidP="0099031C">
      <w:pPr>
        <w:rPr>
          <w:rFonts w:ascii="Arial" w:hAnsi="Arial" w:cs="Arial"/>
          <w:sz w:val="28"/>
          <w:szCs w:val="28"/>
        </w:rPr>
      </w:pPr>
      <w:r w:rsidRPr="0099031C">
        <w:rPr>
          <w:rFonts w:ascii="Arial" w:hAnsi="Arial" w:cs="Arial"/>
          <w:sz w:val="28"/>
          <w:szCs w:val="28"/>
        </w:rPr>
        <w:t xml:space="preserve">El método </w:t>
      </w:r>
      <w:proofErr w:type="spellStart"/>
      <w:r w:rsidRPr="0099031C">
        <w:rPr>
          <w:rFonts w:ascii="Arial" w:hAnsi="Arial" w:cs="Arial"/>
          <w:sz w:val="28"/>
          <w:szCs w:val="28"/>
        </w:rPr>
        <w:t>calcularMCD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 toma dos parámetros, </w:t>
      </w:r>
      <w:proofErr w:type="spellStart"/>
      <w:r w:rsidRPr="0099031C">
        <w:rPr>
          <w:rFonts w:ascii="Arial" w:hAnsi="Arial" w:cs="Arial"/>
          <w:sz w:val="28"/>
          <w:szCs w:val="28"/>
        </w:rPr>
        <w:t>numA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99031C">
        <w:rPr>
          <w:rFonts w:ascii="Arial" w:hAnsi="Arial" w:cs="Arial"/>
          <w:sz w:val="28"/>
          <w:szCs w:val="28"/>
        </w:rPr>
        <w:t>numB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, y calcula el máximo común divisor (MCD) entre los dos números utilizando el algoritmo de Euclides. Comienza dividiendo </w:t>
      </w:r>
      <w:proofErr w:type="spellStart"/>
      <w:r w:rsidRPr="0099031C">
        <w:rPr>
          <w:rFonts w:ascii="Arial" w:hAnsi="Arial" w:cs="Arial"/>
          <w:sz w:val="28"/>
          <w:szCs w:val="28"/>
        </w:rPr>
        <w:t>numA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 por </w:t>
      </w:r>
      <w:proofErr w:type="spellStart"/>
      <w:r w:rsidRPr="0099031C">
        <w:rPr>
          <w:rFonts w:ascii="Arial" w:hAnsi="Arial" w:cs="Arial"/>
          <w:sz w:val="28"/>
          <w:szCs w:val="28"/>
        </w:rPr>
        <w:t>numB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 y luego llama recursivamente a la función con </w:t>
      </w:r>
      <w:proofErr w:type="spellStart"/>
      <w:r w:rsidRPr="0099031C">
        <w:rPr>
          <w:rFonts w:ascii="Arial" w:hAnsi="Arial" w:cs="Arial"/>
          <w:sz w:val="28"/>
          <w:szCs w:val="28"/>
        </w:rPr>
        <w:t>numB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 y el residuo de la división anterior hasta que </w:t>
      </w:r>
      <w:proofErr w:type="spellStart"/>
      <w:r w:rsidRPr="0099031C">
        <w:rPr>
          <w:rFonts w:ascii="Arial" w:hAnsi="Arial" w:cs="Arial"/>
          <w:sz w:val="28"/>
          <w:szCs w:val="28"/>
        </w:rPr>
        <w:t>numB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 sea igual a 0. En ese punto, devuelve </w:t>
      </w:r>
      <w:proofErr w:type="spellStart"/>
      <w:r w:rsidRPr="0099031C">
        <w:rPr>
          <w:rFonts w:ascii="Arial" w:hAnsi="Arial" w:cs="Arial"/>
          <w:sz w:val="28"/>
          <w:szCs w:val="28"/>
        </w:rPr>
        <w:t>numA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 como el MCD.</w:t>
      </w:r>
    </w:p>
    <w:p w14:paraId="3292644D" w14:textId="54776E63" w:rsidR="0099031C" w:rsidRPr="0099031C" w:rsidRDefault="0099031C" w:rsidP="0099031C">
      <w:pPr>
        <w:rPr>
          <w:rFonts w:ascii="Arial" w:hAnsi="Arial" w:cs="Arial"/>
          <w:sz w:val="28"/>
          <w:szCs w:val="28"/>
        </w:rPr>
      </w:pPr>
      <w:r w:rsidRPr="0099031C">
        <w:rPr>
          <w:rFonts w:ascii="Arial" w:hAnsi="Arial" w:cs="Arial"/>
          <w:sz w:val="28"/>
          <w:szCs w:val="28"/>
        </w:rPr>
        <w:drawing>
          <wp:inline distT="0" distB="0" distL="0" distR="0" wp14:anchorId="04D2BFCF" wp14:editId="241514A2">
            <wp:extent cx="4359018" cy="1440305"/>
            <wp:effectExtent l="0" t="0" r="3810" b="7620"/>
            <wp:docPr id="1320721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21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D4D1" w14:textId="77777777" w:rsidR="0099031C" w:rsidRPr="0099031C" w:rsidRDefault="0099031C" w:rsidP="0099031C">
      <w:pPr>
        <w:rPr>
          <w:rFonts w:ascii="Arial" w:hAnsi="Arial" w:cs="Arial"/>
          <w:sz w:val="28"/>
          <w:szCs w:val="28"/>
        </w:rPr>
      </w:pPr>
    </w:p>
    <w:p w14:paraId="0E664B3C" w14:textId="3A54D79D" w:rsidR="0099031C" w:rsidRPr="0099031C" w:rsidRDefault="0099031C" w:rsidP="0099031C">
      <w:pPr>
        <w:rPr>
          <w:rFonts w:ascii="Arial" w:hAnsi="Arial" w:cs="Arial"/>
          <w:sz w:val="28"/>
          <w:szCs w:val="28"/>
        </w:rPr>
      </w:pPr>
      <w:r w:rsidRPr="0099031C">
        <w:rPr>
          <w:rFonts w:ascii="Arial" w:hAnsi="Arial" w:cs="Arial"/>
          <w:sz w:val="28"/>
          <w:szCs w:val="28"/>
        </w:rPr>
        <w:t>Funciones relacionadas con la interfaz de usuario</w:t>
      </w:r>
    </w:p>
    <w:p w14:paraId="0560EDE1" w14:textId="77777777" w:rsidR="0099031C" w:rsidRPr="0099031C" w:rsidRDefault="0099031C" w:rsidP="0099031C">
      <w:pPr>
        <w:rPr>
          <w:rFonts w:ascii="Arial" w:hAnsi="Arial" w:cs="Arial"/>
          <w:sz w:val="28"/>
          <w:szCs w:val="28"/>
        </w:rPr>
      </w:pPr>
      <w:r w:rsidRPr="0099031C">
        <w:rPr>
          <w:rFonts w:ascii="Arial" w:hAnsi="Arial" w:cs="Arial"/>
          <w:sz w:val="28"/>
          <w:szCs w:val="28"/>
        </w:rPr>
        <w:lastRenderedPageBreak/>
        <w:t>Además de la clase Calculadora, el script contiene funciones que interactúan con la interfaz de usuario:</w:t>
      </w:r>
    </w:p>
    <w:p w14:paraId="7292833D" w14:textId="77777777" w:rsidR="0099031C" w:rsidRPr="0099031C" w:rsidRDefault="0099031C" w:rsidP="0099031C">
      <w:pPr>
        <w:rPr>
          <w:rFonts w:ascii="Arial" w:hAnsi="Arial" w:cs="Arial"/>
          <w:sz w:val="28"/>
          <w:szCs w:val="28"/>
        </w:rPr>
      </w:pPr>
    </w:p>
    <w:p w14:paraId="14F0968F" w14:textId="435BF863" w:rsidR="0099031C" w:rsidRPr="0099031C" w:rsidRDefault="0099031C" w:rsidP="0099031C">
      <w:pPr>
        <w:rPr>
          <w:rFonts w:ascii="Arial" w:hAnsi="Arial" w:cs="Arial"/>
          <w:b/>
          <w:bCs/>
          <w:sz w:val="32"/>
          <w:szCs w:val="32"/>
        </w:rPr>
      </w:pPr>
      <w:r w:rsidRPr="0099031C">
        <w:rPr>
          <w:rFonts w:ascii="Arial" w:hAnsi="Arial" w:cs="Arial"/>
          <w:b/>
          <w:bCs/>
          <w:sz w:val="32"/>
          <w:szCs w:val="32"/>
        </w:rPr>
        <w:t xml:space="preserve">Función </w:t>
      </w:r>
      <w:proofErr w:type="spellStart"/>
      <w:proofErr w:type="gramStart"/>
      <w:r w:rsidRPr="0099031C">
        <w:rPr>
          <w:rFonts w:ascii="Arial" w:hAnsi="Arial" w:cs="Arial"/>
          <w:b/>
          <w:bCs/>
          <w:sz w:val="32"/>
          <w:szCs w:val="32"/>
        </w:rPr>
        <w:t>cambiarFormulario</w:t>
      </w:r>
      <w:proofErr w:type="spellEnd"/>
      <w:r w:rsidRPr="0099031C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9031C">
        <w:rPr>
          <w:rFonts w:ascii="Arial" w:hAnsi="Arial" w:cs="Arial"/>
          <w:b/>
          <w:bCs/>
          <w:sz w:val="32"/>
          <w:szCs w:val="32"/>
        </w:rPr>
        <w:t>)</w:t>
      </w:r>
    </w:p>
    <w:p w14:paraId="6CCC95FB" w14:textId="77777777" w:rsidR="0099031C" w:rsidRDefault="0099031C" w:rsidP="0099031C">
      <w:pPr>
        <w:rPr>
          <w:rFonts w:ascii="Arial" w:hAnsi="Arial" w:cs="Arial"/>
          <w:sz w:val="28"/>
          <w:szCs w:val="28"/>
        </w:rPr>
      </w:pPr>
      <w:r w:rsidRPr="0099031C">
        <w:rPr>
          <w:rFonts w:ascii="Arial" w:hAnsi="Arial" w:cs="Arial"/>
          <w:sz w:val="28"/>
          <w:szCs w:val="28"/>
        </w:rPr>
        <w:t xml:space="preserve">La función </w:t>
      </w:r>
      <w:proofErr w:type="spellStart"/>
      <w:r w:rsidRPr="0099031C">
        <w:rPr>
          <w:rFonts w:ascii="Arial" w:hAnsi="Arial" w:cs="Arial"/>
          <w:sz w:val="28"/>
          <w:szCs w:val="28"/>
        </w:rPr>
        <w:t>cambiarFormulario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 se encarga de cambiar la visibilidad de los elementos HTML en función de la opción seleccionada en el menú desplegable con el ID "practica". Dependiendo de la opción seleccionada, se ocultan o muestran los elementos correspondientes.</w:t>
      </w:r>
    </w:p>
    <w:p w14:paraId="490E1EFC" w14:textId="0F6A55E7" w:rsidR="0099031C" w:rsidRPr="0099031C" w:rsidRDefault="0099031C" w:rsidP="0099031C">
      <w:pPr>
        <w:rPr>
          <w:rFonts w:ascii="Arial" w:hAnsi="Arial" w:cs="Arial"/>
          <w:sz w:val="28"/>
          <w:szCs w:val="28"/>
        </w:rPr>
      </w:pPr>
      <w:r w:rsidRPr="0099031C">
        <w:rPr>
          <w:rFonts w:ascii="Arial" w:hAnsi="Arial" w:cs="Arial"/>
          <w:sz w:val="28"/>
          <w:szCs w:val="28"/>
        </w:rPr>
        <w:drawing>
          <wp:inline distT="0" distB="0" distL="0" distR="0" wp14:anchorId="7D6E4533" wp14:editId="42ABA9AA">
            <wp:extent cx="5612130" cy="1568450"/>
            <wp:effectExtent l="0" t="0" r="7620" b="0"/>
            <wp:docPr id="375720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20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BA90" w14:textId="77777777" w:rsidR="0099031C" w:rsidRPr="0099031C" w:rsidRDefault="0099031C" w:rsidP="0099031C">
      <w:pPr>
        <w:rPr>
          <w:rFonts w:ascii="Arial" w:hAnsi="Arial" w:cs="Arial"/>
          <w:sz w:val="28"/>
          <w:szCs w:val="28"/>
        </w:rPr>
      </w:pPr>
    </w:p>
    <w:p w14:paraId="36010742" w14:textId="129042B6" w:rsidR="0099031C" w:rsidRPr="0099031C" w:rsidRDefault="0099031C" w:rsidP="0099031C">
      <w:pPr>
        <w:rPr>
          <w:rFonts w:ascii="Arial" w:hAnsi="Arial" w:cs="Arial"/>
          <w:b/>
          <w:bCs/>
          <w:sz w:val="32"/>
          <w:szCs w:val="32"/>
        </w:rPr>
      </w:pPr>
      <w:r w:rsidRPr="0099031C">
        <w:rPr>
          <w:rFonts w:ascii="Arial" w:hAnsi="Arial" w:cs="Arial"/>
          <w:b/>
          <w:bCs/>
          <w:sz w:val="32"/>
          <w:szCs w:val="32"/>
        </w:rPr>
        <w:t xml:space="preserve">Función </w:t>
      </w:r>
      <w:proofErr w:type="spellStart"/>
      <w:proofErr w:type="gramStart"/>
      <w:r w:rsidRPr="0099031C">
        <w:rPr>
          <w:rFonts w:ascii="Arial" w:hAnsi="Arial" w:cs="Arial"/>
          <w:b/>
          <w:bCs/>
          <w:sz w:val="32"/>
          <w:szCs w:val="32"/>
        </w:rPr>
        <w:t>calcularFactorial</w:t>
      </w:r>
      <w:proofErr w:type="spellEnd"/>
      <w:r w:rsidRPr="0099031C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9031C">
        <w:rPr>
          <w:rFonts w:ascii="Arial" w:hAnsi="Arial" w:cs="Arial"/>
          <w:b/>
          <w:bCs/>
          <w:sz w:val="32"/>
          <w:szCs w:val="32"/>
        </w:rPr>
        <w:t>)</w:t>
      </w:r>
    </w:p>
    <w:p w14:paraId="60803110" w14:textId="7483F6D4" w:rsidR="0099031C" w:rsidRDefault="0099031C" w:rsidP="0099031C">
      <w:pPr>
        <w:rPr>
          <w:rFonts w:ascii="Arial" w:hAnsi="Arial" w:cs="Arial"/>
          <w:sz w:val="28"/>
          <w:szCs w:val="28"/>
        </w:rPr>
      </w:pPr>
      <w:r w:rsidRPr="0099031C">
        <w:rPr>
          <w:rFonts w:ascii="Arial" w:hAnsi="Arial" w:cs="Arial"/>
          <w:sz w:val="28"/>
          <w:szCs w:val="28"/>
        </w:rPr>
        <w:t xml:space="preserve">La función </w:t>
      </w:r>
      <w:proofErr w:type="spellStart"/>
      <w:r w:rsidRPr="0099031C">
        <w:rPr>
          <w:rFonts w:ascii="Arial" w:hAnsi="Arial" w:cs="Arial"/>
          <w:sz w:val="28"/>
          <w:szCs w:val="28"/>
        </w:rPr>
        <w:t>calcularFactorial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 obtiene el número introducido por el usuario en el campo de entrada con el ID "</w:t>
      </w:r>
      <w:proofErr w:type="spellStart"/>
      <w:r w:rsidRPr="0099031C">
        <w:rPr>
          <w:rFonts w:ascii="Arial" w:hAnsi="Arial" w:cs="Arial"/>
          <w:sz w:val="28"/>
          <w:szCs w:val="28"/>
        </w:rPr>
        <w:t>num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" y utiliza el método </w:t>
      </w:r>
      <w:proofErr w:type="spellStart"/>
      <w:r w:rsidRPr="0099031C">
        <w:rPr>
          <w:rFonts w:ascii="Arial" w:hAnsi="Arial" w:cs="Arial"/>
          <w:sz w:val="28"/>
          <w:szCs w:val="28"/>
        </w:rPr>
        <w:t>calcularFactorial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 de la instancia de la clase Calculadora para calcular </w:t>
      </w:r>
      <w:r w:rsidRPr="0099031C">
        <w:rPr>
          <w:rFonts w:ascii="Arial" w:hAnsi="Arial" w:cs="Arial"/>
          <w:sz w:val="28"/>
          <w:szCs w:val="28"/>
        </w:rPr>
        <w:t>la factorial</w:t>
      </w:r>
      <w:r w:rsidRPr="0099031C">
        <w:rPr>
          <w:rFonts w:ascii="Arial" w:hAnsi="Arial" w:cs="Arial"/>
          <w:sz w:val="28"/>
          <w:szCs w:val="28"/>
        </w:rPr>
        <w:t>. Luego, actualiza el elemento con el ID "</w:t>
      </w:r>
      <w:proofErr w:type="spellStart"/>
      <w:r w:rsidRPr="0099031C">
        <w:rPr>
          <w:rFonts w:ascii="Arial" w:hAnsi="Arial" w:cs="Arial"/>
          <w:sz w:val="28"/>
          <w:szCs w:val="28"/>
        </w:rPr>
        <w:t>resultadoFactorial</w:t>
      </w:r>
      <w:proofErr w:type="spellEnd"/>
      <w:r w:rsidRPr="0099031C">
        <w:rPr>
          <w:rFonts w:ascii="Arial" w:hAnsi="Arial" w:cs="Arial"/>
          <w:sz w:val="28"/>
          <w:szCs w:val="28"/>
        </w:rPr>
        <w:t>" con el resultado.</w:t>
      </w:r>
    </w:p>
    <w:p w14:paraId="52FA423F" w14:textId="064BAF12" w:rsidR="0099031C" w:rsidRPr="0099031C" w:rsidRDefault="0099031C" w:rsidP="0099031C">
      <w:pPr>
        <w:rPr>
          <w:rFonts w:ascii="Arial" w:hAnsi="Arial" w:cs="Arial"/>
          <w:sz w:val="28"/>
          <w:szCs w:val="28"/>
        </w:rPr>
      </w:pPr>
      <w:r w:rsidRPr="0099031C">
        <w:rPr>
          <w:rFonts w:ascii="Arial" w:hAnsi="Arial" w:cs="Arial"/>
          <w:sz w:val="28"/>
          <w:szCs w:val="28"/>
        </w:rPr>
        <w:drawing>
          <wp:inline distT="0" distB="0" distL="0" distR="0" wp14:anchorId="20880C80" wp14:editId="2261F2E8">
            <wp:extent cx="5612130" cy="1053465"/>
            <wp:effectExtent l="0" t="0" r="7620" b="0"/>
            <wp:docPr id="894614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14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1498" w14:textId="77777777" w:rsidR="0099031C" w:rsidRPr="0099031C" w:rsidRDefault="0099031C" w:rsidP="0099031C">
      <w:pPr>
        <w:rPr>
          <w:rFonts w:ascii="Arial" w:hAnsi="Arial" w:cs="Arial"/>
          <w:sz w:val="28"/>
          <w:szCs w:val="28"/>
        </w:rPr>
      </w:pPr>
    </w:p>
    <w:p w14:paraId="2C559F68" w14:textId="3AC0D3F5" w:rsidR="0099031C" w:rsidRPr="0099031C" w:rsidRDefault="0099031C" w:rsidP="0099031C">
      <w:pPr>
        <w:rPr>
          <w:rFonts w:ascii="Arial" w:hAnsi="Arial" w:cs="Arial"/>
          <w:b/>
          <w:bCs/>
          <w:sz w:val="32"/>
          <w:szCs w:val="32"/>
        </w:rPr>
      </w:pPr>
      <w:r w:rsidRPr="0099031C">
        <w:rPr>
          <w:rFonts w:ascii="Arial" w:hAnsi="Arial" w:cs="Arial"/>
          <w:b/>
          <w:bCs/>
          <w:sz w:val="32"/>
          <w:szCs w:val="32"/>
        </w:rPr>
        <w:t xml:space="preserve">Función </w:t>
      </w:r>
      <w:proofErr w:type="spellStart"/>
      <w:proofErr w:type="gramStart"/>
      <w:r w:rsidRPr="0099031C">
        <w:rPr>
          <w:rFonts w:ascii="Arial" w:hAnsi="Arial" w:cs="Arial"/>
          <w:b/>
          <w:bCs/>
          <w:sz w:val="32"/>
          <w:szCs w:val="32"/>
        </w:rPr>
        <w:t>calcularFibonacci</w:t>
      </w:r>
      <w:proofErr w:type="spellEnd"/>
      <w:r w:rsidRPr="0099031C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9031C">
        <w:rPr>
          <w:rFonts w:ascii="Arial" w:hAnsi="Arial" w:cs="Arial"/>
          <w:b/>
          <w:bCs/>
          <w:sz w:val="32"/>
          <w:szCs w:val="32"/>
        </w:rPr>
        <w:t>)</w:t>
      </w:r>
    </w:p>
    <w:p w14:paraId="6BD1285A" w14:textId="77777777" w:rsidR="0099031C" w:rsidRDefault="0099031C" w:rsidP="0099031C">
      <w:pPr>
        <w:rPr>
          <w:rFonts w:ascii="Arial" w:hAnsi="Arial" w:cs="Arial"/>
          <w:sz w:val="28"/>
          <w:szCs w:val="28"/>
        </w:rPr>
      </w:pPr>
      <w:r w:rsidRPr="0099031C">
        <w:rPr>
          <w:rFonts w:ascii="Arial" w:hAnsi="Arial" w:cs="Arial"/>
          <w:sz w:val="28"/>
          <w:szCs w:val="28"/>
        </w:rPr>
        <w:t xml:space="preserve">La función </w:t>
      </w:r>
      <w:proofErr w:type="spellStart"/>
      <w:r w:rsidRPr="0099031C">
        <w:rPr>
          <w:rFonts w:ascii="Arial" w:hAnsi="Arial" w:cs="Arial"/>
          <w:sz w:val="28"/>
          <w:szCs w:val="28"/>
        </w:rPr>
        <w:t>calcularFibonacci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 obtiene el número introducido por el usuario en el campo de entrada con el ID "</w:t>
      </w:r>
      <w:proofErr w:type="spellStart"/>
      <w:r w:rsidRPr="0099031C">
        <w:rPr>
          <w:rFonts w:ascii="Arial" w:hAnsi="Arial" w:cs="Arial"/>
          <w:sz w:val="28"/>
          <w:szCs w:val="28"/>
        </w:rPr>
        <w:t>numF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" y utiliza el método </w:t>
      </w:r>
      <w:proofErr w:type="spellStart"/>
      <w:r w:rsidRPr="0099031C">
        <w:rPr>
          <w:rFonts w:ascii="Arial" w:hAnsi="Arial" w:cs="Arial"/>
          <w:sz w:val="28"/>
          <w:szCs w:val="28"/>
        </w:rPr>
        <w:lastRenderedPageBreak/>
        <w:t>calcularFibonacci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 de la instancia de la clase Calculadora para calcular la secuencia de Fibonacci. Luego, actualiza el elemento con el ID "</w:t>
      </w:r>
      <w:proofErr w:type="spellStart"/>
      <w:r w:rsidRPr="0099031C">
        <w:rPr>
          <w:rFonts w:ascii="Arial" w:hAnsi="Arial" w:cs="Arial"/>
          <w:sz w:val="28"/>
          <w:szCs w:val="28"/>
        </w:rPr>
        <w:t>resultadoFibonacci</w:t>
      </w:r>
      <w:proofErr w:type="spellEnd"/>
      <w:r w:rsidRPr="0099031C">
        <w:rPr>
          <w:rFonts w:ascii="Arial" w:hAnsi="Arial" w:cs="Arial"/>
          <w:sz w:val="28"/>
          <w:szCs w:val="28"/>
        </w:rPr>
        <w:t>" con el resultado en formato de cadena separada por comas.</w:t>
      </w:r>
    </w:p>
    <w:p w14:paraId="6397A1AA" w14:textId="688F6849" w:rsidR="0099031C" w:rsidRPr="0099031C" w:rsidRDefault="0099031C" w:rsidP="0099031C">
      <w:pPr>
        <w:rPr>
          <w:rFonts w:ascii="Arial" w:hAnsi="Arial" w:cs="Arial"/>
          <w:sz w:val="28"/>
          <w:szCs w:val="28"/>
        </w:rPr>
      </w:pPr>
      <w:r w:rsidRPr="0099031C">
        <w:rPr>
          <w:rFonts w:ascii="Arial" w:hAnsi="Arial" w:cs="Arial"/>
          <w:sz w:val="28"/>
          <w:szCs w:val="28"/>
        </w:rPr>
        <w:drawing>
          <wp:inline distT="0" distB="0" distL="0" distR="0" wp14:anchorId="60A0B546" wp14:editId="154726F4">
            <wp:extent cx="5612130" cy="891540"/>
            <wp:effectExtent l="0" t="0" r="7620" b="3810"/>
            <wp:docPr id="1948025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25040" name=""/>
                    <pic:cNvPicPr/>
                  </pic:nvPicPr>
                  <pic:blipFill rotWithShape="1">
                    <a:blip r:embed="rId11"/>
                    <a:srcRect t="1793" b="56233"/>
                    <a:stretch/>
                  </pic:blipFill>
                  <pic:spPr bwMode="auto">
                    <a:xfrm>
                      <a:off x="0" y="0"/>
                      <a:ext cx="561213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60127" w14:textId="77777777" w:rsidR="0099031C" w:rsidRPr="0099031C" w:rsidRDefault="0099031C" w:rsidP="0099031C">
      <w:pPr>
        <w:rPr>
          <w:rFonts w:ascii="Arial" w:hAnsi="Arial" w:cs="Arial"/>
          <w:sz w:val="28"/>
          <w:szCs w:val="28"/>
        </w:rPr>
      </w:pPr>
    </w:p>
    <w:p w14:paraId="4A0864CC" w14:textId="145C86F7" w:rsidR="0099031C" w:rsidRPr="0099031C" w:rsidRDefault="0099031C" w:rsidP="0099031C">
      <w:pPr>
        <w:rPr>
          <w:rFonts w:ascii="Arial" w:hAnsi="Arial" w:cs="Arial"/>
          <w:b/>
          <w:bCs/>
          <w:sz w:val="32"/>
          <w:szCs w:val="32"/>
        </w:rPr>
      </w:pPr>
      <w:r w:rsidRPr="0099031C">
        <w:rPr>
          <w:rFonts w:ascii="Arial" w:hAnsi="Arial" w:cs="Arial"/>
          <w:b/>
          <w:bCs/>
          <w:sz w:val="32"/>
          <w:szCs w:val="32"/>
        </w:rPr>
        <w:t xml:space="preserve">Función </w:t>
      </w:r>
      <w:proofErr w:type="spellStart"/>
      <w:proofErr w:type="gramStart"/>
      <w:r w:rsidRPr="0099031C">
        <w:rPr>
          <w:rFonts w:ascii="Arial" w:hAnsi="Arial" w:cs="Arial"/>
          <w:b/>
          <w:bCs/>
          <w:sz w:val="32"/>
          <w:szCs w:val="32"/>
        </w:rPr>
        <w:t>calcularMCD</w:t>
      </w:r>
      <w:proofErr w:type="spellEnd"/>
      <w:r w:rsidRPr="0099031C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9031C">
        <w:rPr>
          <w:rFonts w:ascii="Arial" w:hAnsi="Arial" w:cs="Arial"/>
          <w:b/>
          <w:bCs/>
          <w:sz w:val="32"/>
          <w:szCs w:val="32"/>
        </w:rPr>
        <w:t>)</w:t>
      </w:r>
    </w:p>
    <w:p w14:paraId="2FE77834" w14:textId="3F0FC3D8" w:rsidR="00DF6ADC" w:rsidRDefault="0099031C" w:rsidP="0099031C">
      <w:pPr>
        <w:rPr>
          <w:rFonts w:ascii="Arial" w:hAnsi="Arial" w:cs="Arial"/>
          <w:sz w:val="28"/>
          <w:szCs w:val="28"/>
        </w:rPr>
      </w:pPr>
      <w:r w:rsidRPr="0099031C">
        <w:rPr>
          <w:rFonts w:ascii="Arial" w:hAnsi="Arial" w:cs="Arial"/>
          <w:sz w:val="28"/>
          <w:szCs w:val="28"/>
        </w:rPr>
        <w:t xml:space="preserve">La función </w:t>
      </w:r>
      <w:proofErr w:type="spellStart"/>
      <w:r w:rsidRPr="0099031C">
        <w:rPr>
          <w:rFonts w:ascii="Arial" w:hAnsi="Arial" w:cs="Arial"/>
          <w:sz w:val="28"/>
          <w:szCs w:val="28"/>
        </w:rPr>
        <w:t>calcularMCD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 obtiene los números introducidos por el usuario en los campos de entrada con los ID "</w:t>
      </w:r>
      <w:proofErr w:type="spellStart"/>
      <w:r w:rsidRPr="0099031C">
        <w:rPr>
          <w:rFonts w:ascii="Arial" w:hAnsi="Arial" w:cs="Arial"/>
          <w:sz w:val="28"/>
          <w:szCs w:val="28"/>
        </w:rPr>
        <w:t>numA</w:t>
      </w:r>
      <w:proofErr w:type="spellEnd"/>
      <w:r w:rsidRPr="0099031C">
        <w:rPr>
          <w:rFonts w:ascii="Arial" w:hAnsi="Arial" w:cs="Arial"/>
          <w:sz w:val="28"/>
          <w:szCs w:val="28"/>
        </w:rPr>
        <w:t>" y "</w:t>
      </w:r>
      <w:proofErr w:type="spellStart"/>
      <w:r w:rsidRPr="0099031C">
        <w:rPr>
          <w:rFonts w:ascii="Arial" w:hAnsi="Arial" w:cs="Arial"/>
          <w:sz w:val="28"/>
          <w:szCs w:val="28"/>
        </w:rPr>
        <w:t>numB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" y utiliza el método </w:t>
      </w:r>
      <w:proofErr w:type="spellStart"/>
      <w:r w:rsidRPr="0099031C">
        <w:rPr>
          <w:rFonts w:ascii="Arial" w:hAnsi="Arial" w:cs="Arial"/>
          <w:sz w:val="28"/>
          <w:szCs w:val="28"/>
        </w:rPr>
        <w:t>calcularMCD</w:t>
      </w:r>
      <w:proofErr w:type="spellEnd"/>
      <w:r w:rsidRPr="0099031C">
        <w:rPr>
          <w:rFonts w:ascii="Arial" w:hAnsi="Arial" w:cs="Arial"/>
          <w:sz w:val="28"/>
          <w:szCs w:val="28"/>
        </w:rPr>
        <w:t xml:space="preserve"> de la instancia de la clase Calculadora para calcular el máximo común divisor. Luego, actualiza el elemento con el ID "</w:t>
      </w:r>
      <w:proofErr w:type="spellStart"/>
      <w:r w:rsidRPr="0099031C">
        <w:rPr>
          <w:rFonts w:ascii="Arial" w:hAnsi="Arial" w:cs="Arial"/>
          <w:sz w:val="28"/>
          <w:szCs w:val="28"/>
        </w:rPr>
        <w:t>resultadoMCD</w:t>
      </w:r>
      <w:proofErr w:type="spellEnd"/>
      <w:r w:rsidRPr="0099031C">
        <w:rPr>
          <w:rFonts w:ascii="Arial" w:hAnsi="Arial" w:cs="Arial"/>
          <w:sz w:val="28"/>
          <w:szCs w:val="28"/>
        </w:rPr>
        <w:t>" con el resultado.</w:t>
      </w:r>
    </w:p>
    <w:p w14:paraId="65D0EE57" w14:textId="77777777" w:rsidR="0099031C" w:rsidRDefault="0099031C" w:rsidP="0099031C">
      <w:pPr>
        <w:rPr>
          <w:rFonts w:ascii="Arial" w:hAnsi="Arial" w:cs="Arial"/>
          <w:sz w:val="28"/>
          <w:szCs w:val="28"/>
        </w:rPr>
      </w:pPr>
    </w:p>
    <w:p w14:paraId="0F682B89" w14:textId="1EE5F44A" w:rsidR="0099031C" w:rsidRPr="00BE36D4" w:rsidRDefault="0099031C" w:rsidP="0099031C">
      <w:pPr>
        <w:rPr>
          <w:rFonts w:ascii="Arial" w:hAnsi="Arial" w:cs="Arial"/>
          <w:sz w:val="28"/>
          <w:szCs w:val="28"/>
        </w:rPr>
      </w:pPr>
      <w:r w:rsidRPr="0099031C">
        <w:rPr>
          <w:rFonts w:ascii="Arial" w:hAnsi="Arial" w:cs="Arial"/>
          <w:sz w:val="28"/>
          <w:szCs w:val="28"/>
        </w:rPr>
        <w:drawing>
          <wp:inline distT="0" distB="0" distL="0" distR="0" wp14:anchorId="76D97F97" wp14:editId="0CE9FB58">
            <wp:extent cx="5612130" cy="1202055"/>
            <wp:effectExtent l="0" t="0" r="7620" b="0"/>
            <wp:docPr id="86259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9527" name=""/>
                    <pic:cNvPicPr/>
                  </pic:nvPicPr>
                  <pic:blipFill rotWithShape="1">
                    <a:blip r:embed="rId11"/>
                    <a:srcRect t="43408"/>
                    <a:stretch/>
                  </pic:blipFill>
                  <pic:spPr bwMode="auto">
                    <a:xfrm>
                      <a:off x="0" y="0"/>
                      <a:ext cx="5612130" cy="120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031C" w:rsidRPr="00BE36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F6B3E"/>
    <w:multiLevelType w:val="hybridMultilevel"/>
    <w:tmpl w:val="12826B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84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93"/>
    <w:rsid w:val="00196A93"/>
    <w:rsid w:val="001C1570"/>
    <w:rsid w:val="00210A8C"/>
    <w:rsid w:val="00351A1F"/>
    <w:rsid w:val="00423EFE"/>
    <w:rsid w:val="004A3F7B"/>
    <w:rsid w:val="007B0143"/>
    <w:rsid w:val="0099031C"/>
    <w:rsid w:val="009B777C"/>
    <w:rsid w:val="009F3357"/>
    <w:rsid w:val="00A5204F"/>
    <w:rsid w:val="00BE36D4"/>
    <w:rsid w:val="00DA29DC"/>
    <w:rsid w:val="00DF6ADC"/>
    <w:rsid w:val="00FF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9D93"/>
  <w15:chartTrackingRefBased/>
  <w15:docId w15:val="{EB0235BE-DEB8-4265-934C-7DEF43EB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A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CAMPOS LUIS JOSE</dc:creator>
  <cp:keywords/>
  <dc:description/>
  <cp:lastModifiedBy>KU CAMPOS LUIS JOSE</cp:lastModifiedBy>
  <cp:revision>2</cp:revision>
  <dcterms:created xsi:type="dcterms:W3CDTF">2023-09-15T01:46:00Z</dcterms:created>
  <dcterms:modified xsi:type="dcterms:W3CDTF">2023-09-15T01:46:00Z</dcterms:modified>
</cp:coreProperties>
</file>