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0488" w14:textId="40E33315" w:rsidR="00706224" w:rsidRPr="00DC20C8" w:rsidRDefault="005E11C8" w:rsidP="005E11C8">
      <w:pPr>
        <w:pStyle w:val="Heading1"/>
      </w:pPr>
      <w:r w:rsidRPr="00DC20C8">
        <w:t>Project Statement</w:t>
      </w:r>
    </w:p>
    <w:p w14:paraId="6A33DBEE" w14:textId="3D685F4F" w:rsidR="00DC20C8" w:rsidRPr="00DC20C8" w:rsidRDefault="00DC20C8" w:rsidP="00DC20C8">
      <w:r w:rsidRPr="00DC20C8">
        <w:t xml:space="preserve">The course of COVID-19 pandemic in US varies dramatically across regions and time. Popular discussions have emphasized the role of policies, income, age, belief in science, etc. However, the relationship between different factors and case growth is unlikely to be linear and there are complex interactions between factors which co-determines the pandemic evolution. Clear empirical evidence connecting the complex predictor network to case growth and timely scenario-based simulations are essential to steering policy responses. </w:t>
      </w:r>
    </w:p>
    <w:p w14:paraId="62892E3C" w14:textId="77777777" w:rsidR="00DC20C8" w:rsidRPr="00DC20C8" w:rsidRDefault="00DC20C8" w:rsidP="00DC20C8"/>
    <w:p w14:paraId="43BFA430" w14:textId="77777777" w:rsidR="00DC20C8" w:rsidRPr="00DC20C8" w:rsidRDefault="00DC20C8" w:rsidP="00DC20C8">
      <w:r w:rsidRPr="00DC20C8">
        <w:t xml:space="preserve">In this project, we will provide new evidence on the power of different spatial, temporal and administrative factors in predicting virus transmission curves and provide multiple counterfactual simulations for policy implications. Specifically, we will take three steps to achieve this goal: </w:t>
      </w:r>
    </w:p>
    <w:p w14:paraId="2A0AB0F6"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Prediction of COVID transmission curve.</w:t>
      </w:r>
      <w:r w:rsidRPr="00DC20C8">
        <w:rPr>
          <w:rFonts w:ascii="Times New Roman" w:hAnsi="Times New Roman" w:cs="Times New Roman"/>
        </w:rPr>
        <w:br/>
        <w:t>Method: Random forest or Neural network.</w:t>
      </w:r>
      <w:r w:rsidRPr="00DC20C8">
        <w:rPr>
          <w:rFonts w:ascii="Times New Roman" w:hAnsi="Times New Roman" w:cs="Times New Roman"/>
        </w:rPr>
        <w:br/>
        <w:t xml:space="preserve">We will calibrate the disease transmission parameter in Susceptible-Infected-Recovery (SIR) model on a monthly basis. There is a mathematical relationship between the growth rate of COVID cases and R0, the essential input parameter of SIR epidemiological model. We will thus predict the empirically derived COVID growth rate using policies, local socio-demographic factors, political ideology, climate conditions, days since COVID outbreak and their interactions. </w:t>
      </w:r>
      <w:r w:rsidRPr="00DC20C8">
        <w:rPr>
          <w:rFonts w:ascii="Times New Roman" w:hAnsi="Times New Roman" w:cs="Times New Roman"/>
        </w:rPr>
        <w:br/>
      </w:r>
    </w:p>
    <w:p w14:paraId="773399F1"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 xml:space="preserve">Counterfactual simulations. </w:t>
      </w:r>
      <w:r w:rsidRPr="00DC20C8">
        <w:rPr>
          <w:rFonts w:ascii="Times New Roman" w:hAnsi="Times New Roman" w:cs="Times New Roman"/>
        </w:rPr>
        <w:br/>
        <w:t xml:space="preserve">We will use the relationship we built between in previous step to simulate different counterfactual scenarios of the virus transmission curve given different policy scenarios (e.g., the timing of stay-at-home orders), various climate conditions (e.g., cold or hot), and heterogeneous local socio-demographic compositions (e.g., share of elderly population), etc. This can serve as an effective tool for policy makers of different jurisdictions to understand the risk and tailor their policy interventions. </w:t>
      </w:r>
      <w:r w:rsidRPr="00DC20C8">
        <w:rPr>
          <w:rFonts w:ascii="Times New Roman" w:hAnsi="Times New Roman" w:cs="Times New Roman"/>
        </w:rPr>
        <w:br/>
      </w:r>
    </w:p>
    <w:p w14:paraId="11A5A4D2"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 xml:space="preserve">Predict the onset of second/ third wave. </w:t>
      </w:r>
      <w:r w:rsidRPr="00DC20C8">
        <w:rPr>
          <w:rFonts w:ascii="Times New Roman" w:hAnsi="Times New Roman" w:cs="Times New Roman"/>
        </w:rPr>
        <w:br/>
        <w:t xml:space="preserve">Method: LASSO penalized logistic regressions. </w:t>
      </w:r>
      <w:r w:rsidRPr="00DC20C8">
        <w:rPr>
          <w:rFonts w:ascii="Times New Roman" w:hAnsi="Times New Roman" w:cs="Times New Roman"/>
        </w:rPr>
        <w:br/>
        <w:t xml:space="preserve">The above exercise will provide tools for controlling a given wave of pandemic peak. Yet in US and Europe, we see a second or even third wave which is even more severe than the first wave at the onset of pandemic. There is a desperate need to understand what causes the returns of pandemic and how can we foresee its coming to forestall or mitigate it. For the last step, we will use the policy portfolio, socio-demographic characteristics, mobility by places and weather conditions in the previous month of pandemic resurge to predict the onset of second/ third wave. </w:t>
      </w:r>
    </w:p>
    <w:p w14:paraId="1AB0BFEB" w14:textId="77777777" w:rsidR="00DC20C8" w:rsidRPr="00DC20C8" w:rsidRDefault="00DC20C8" w:rsidP="00DC20C8"/>
    <w:p w14:paraId="672B7801" w14:textId="09BF539F" w:rsidR="00DC20C8" w:rsidRPr="00DC20C8" w:rsidRDefault="00DC20C8" w:rsidP="00DC20C8">
      <w:pPr>
        <w:rPr>
          <w:rFonts w:eastAsiaTheme="minorEastAsia"/>
        </w:rPr>
      </w:pPr>
      <w:r w:rsidRPr="00DC20C8">
        <w:t>Putting together, we wish our predictions using data science approach can better capture the complex interactions between virus transmission moderators and inform the debate on optimal policy responses accounting for the local contexts of each US county.</w:t>
      </w:r>
    </w:p>
    <w:p w14:paraId="3B333533" w14:textId="4EDD4DF5" w:rsidR="005E11C8" w:rsidRPr="00DC20C8" w:rsidRDefault="005E11C8" w:rsidP="005E11C8">
      <w:pPr>
        <w:pStyle w:val="Heading1"/>
      </w:pPr>
      <w:r w:rsidRPr="00DC20C8">
        <w:lastRenderedPageBreak/>
        <w:t>SIR model</w:t>
      </w:r>
      <w:r w:rsidR="00212733">
        <w:t xml:space="preserve"> overview</w:t>
      </w:r>
    </w:p>
    <w:p w14:paraId="335229D5" w14:textId="20B3AF95" w:rsidR="0045761C" w:rsidRPr="00DC20C8" w:rsidRDefault="0045761C" w:rsidP="0045761C">
      <w:pPr>
        <w:rPr>
          <w:rFonts w:eastAsiaTheme="minorEastAsia"/>
        </w:rPr>
      </w:pPr>
      <w:r w:rsidRPr="00DC20C8">
        <w:rPr>
          <w:rFonts w:eastAsiaTheme="minorEastAsia"/>
        </w:rPr>
        <w:t xml:space="preserve">SIR model is a classical theory model for the prediction of pandemic. It splits the population into three compartments including Susceptible, Infectious and Recovered. The theory allows us to describe the number of people in each compartment with the ordinary differential equation thus easy to get the step-wise simulation. </w:t>
      </w:r>
    </w:p>
    <w:p w14:paraId="286397C2" w14:textId="6B821E98" w:rsidR="0045761C" w:rsidRPr="00DC20C8" w:rsidRDefault="009E3706"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=-βIS</m:t>
          </m:r>
        </m:oMath>
      </m:oMathPara>
    </w:p>
    <w:p w14:paraId="79DCA39A" w14:textId="74E481DD" w:rsidR="0045761C" w:rsidRPr="00DC20C8" w:rsidRDefault="009E3706"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=βIS-γI</m:t>
          </m:r>
        </m:oMath>
      </m:oMathPara>
    </w:p>
    <w:p w14:paraId="7D56DFD6" w14:textId="0B04410B" w:rsidR="000C359A" w:rsidRPr="00DC20C8" w:rsidRDefault="009E3706"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=γI</m:t>
          </m:r>
        </m:oMath>
      </m:oMathPara>
    </w:p>
    <w:p w14:paraId="244EE07E" w14:textId="30CA4070" w:rsidR="0045761C" w:rsidRPr="00DC20C8" w:rsidRDefault="000C359A" w:rsidP="0045761C">
      <w:pPr>
        <w:rPr>
          <w:noProof/>
        </w:rPr>
      </w:pPr>
      <w:r w:rsidRPr="00DC20C8">
        <w:rPr>
          <w:noProof/>
        </w:rPr>
        <w:t xml:space="preserve">There are 2 determinant parameters in the model. </w:t>
      </w:r>
      <w:r w:rsidRPr="00DC20C8">
        <w:rPr>
          <w:rFonts w:eastAsiaTheme="minorEastAsia"/>
          <w:noProof/>
        </w:rPr>
        <w:t>β</w:t>
      </w:r>
      <w:r w:rsidRPr="00DC20C8">
        <w:rPr>
          <w:noProof/>
        </w:rPr>
        <w:t xml:space="preserve"> represents the number of people that an infected person could </w:t>
      </w:r>
      <w:r w:rsidR="005113C4" w:rsidRPr="00DC20C8">
        <w:rPr>
          <w:noProof/>
        </w:rPr>
        <w:t xml:space="preserve">affect. </w:t>
      </w:r>
      <w:r w:rsidR="005113C4" w:rsidRPr="00DC20C8">
        <w:rPr>
          <w:rFonts w:eastAsiaTheme="minorEastAsia"/>
          <w:noProof/>
        </w:rPr>
        <w:t>γ</w:t>
      </w:r>
      <w:r w:rsidR="005113C4" w:rsidRPr="00DC20C8">
        <w:rPr>
          <w:noProof/>
        </w:rPr>
        <w:t xml:space="preserve"> represents the chance for an infected person to get recovered. Another important idea which is usually mentioned is R0, the basic reproduction number. This is an epidemiologic metric used to describe the contagiousness of a pandemic which could be calculated by:</w:t>
      </w:r>
    </w:p>
    <w:p w14:paraId="5A16E1DA" w14:textId="5E4BF706" w:rsidR="005113C4" w:rsidRPr="00DC20C8" w:rsidRDefault="009E3706" w:rsidP="004576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=β/γ</m:t>
          </m:r>
        </m:oMath>
      </m:oMathPara>
    </w:p>
    <w:p w14:paraId="2350947F" w14:textId="37082C63" w:rsidR="005113C4" w:rsidRPr="00DC20C8" w:rsidRDefault="00212733" w:rsidP="0045761C">
      <w:pPr>
        <w:rPr>
          <w:rFonts w:eastAsiaTheme="minorEastAsia"/>
        </w:rPr>
      </w:pPr>
      <w:r>
        <w:rPr>
          <w:rFonts w:eastAsiaTheme="minorEastAsia" w:hint="eastAsia"/>
        </w:rPr>
        <w:t>In</w:t>
      </w:r>
      <w:r>
        <w:rPr>
          <w:rFonts w:eastAsiaTheme="minorEastAsia"/>
        </w:rPr>
        <w:t xml:space="preserve"> previous literature, </w:t>
      </w:r>
      <m:oMath>
        <m:r>
          <w:rPr>
            <w:rFonts w:ascii="Cambria Math" w:eastAsiaTheme="minorEastAsia" w:hAnsi="Cambria Math"/>
          </w:rPr>
          <m:t>β</m:t>
        </m:r>
        <m:r>
          <w:rPr>
            <w:rFonts w:ascii="Cambria Math" w:eastAsiaTheme="minorEastAsia" w:hAnsi="Cambria Math"/>
          </w:rPr>
          <m:t xml:space="preserve"> </m:t>
        </m:r>
      </m:oMath>
      <w:r>
        <w:rPr>
          <w:rFonts w:eastAsiaTheme="minorEastAsia"/>
        </w:rPr>
        <w:t>can be calibrated using the growth rate of COVID cases</w:t>
      </w:r>
      <w:r>
        <w:rPr>
          <w:rStyle w:val="FootnoteReference"/>
          <w:rFonts w:eastAsiaTheme="minorEastAsia"/>
        </w:rPr>
        <w:footnoteReference w:id="1"/>
      </w:r>
      <w:r>
        <w:rPr>
          <w:rFonts w:eastAsiaTheme="minorEastAsia"/>
        </w:rPr>
        <w:t xml:space="preserve">, and </w:t>
      </w:r>
      <m:oMath>
        <m:r>
          <w:rPr>
            <w:rFonts w:ascii="Cambria Math" w:eastAsiaTheme="minorEastAsia" w:hAnsi="Cambria Math"/>
          </w:rPr>
          <m:t>γ</m:t>
        </m:r>
      </m:oMath>
      <w:r>
        <w:rPr>
          <w:rFonts w:eastAsiaTheme="minorEastAsia" w:hint="eastAsia"/>
        </w:rPr>
        <w:t xml:space="preserve"> </w:t>
      </w:r>
      <w:r>
        <w:rPr>
          <w:rFonts w:eastAsiaTheme="minorEastAsia"/>
        </w:rPr>
        <w:t xml:space="preserve">(i.e., recovery) are usually assumed using findings of epidemiological research. Our goal is to use rich predictors to predict </w:t>
      </w:r>
      <w:r>
        <w:rPr>
          <w:rFonts w:eastAsiaTheme="minorEastAsia"/>
        </w:rPr>
        <w:t>the growth rate of COVID cases</w:t>
      </w:r>
      <w:r>
        <w:rPr>
          <w:rFonts w:eastAsiaTheme="minorEastAsia"/>
        </w:rPr>
        <w:t xml:space="preserve">, transform into </w:t>
      </w:r>
      <m:oMath>
        <m:r>
          <w:rPr>
            <w:rFonts w:ascii="Cambria Math" w:eastAsiaTheme="minorEastAsia" w:hAnsi="Cambria Math"/>
          </w:rPr>
          <m:t>β</m:t>
        </m:r>
      </m:oMath>
      <w:r>
        <w:rPr>
          <w:rFonts w:eastAsiaTheme="minorEastAsia" w:hint="eastAsia"/>
        </w:rPr>
        <w:t>,</w:t>
      </w:r>
      <w:r>
        <w:rPr>
          <w:rFonts w:eastAsiaTheme="minorEastAsia"/>
        </w:rPr>
        <w:t xml:space="preserve"> and simulate the curve for a time period feeding back the parameter into SIR model. </w:t>
      </w:r>
    </w:p>
    <w:p w14:paraId="1B24C4FF" w14:textId="6FC37E20" w:rsidR="005E11C8" w:rsidRPr="00DC20C8" w:rsidRDefault="005E11C8" w:rsidP="005E11C8">
      <w:pPr>
        <w:pStyle w:val="Heading1"/>
      </w:pPr>
      <w:r w:rsidRPr="00DC20C8">
        <w:t>EDA</w:t>
      </w:r>
    </w:p>
    <w:p w14:paraId="39CA94E6" w14:textId="2766140F" w:rsidR="005E11C8" w:rsidRPr="00DC20C8" w:rsidRDefault="005E11C8" w:rsidP="005E11C8">
      <w:pPr>
        <w:pStyle w:val="Heading2"/>
      </w:pPr>
      <w:r w:rsidRPr="00DC20C8">
        <w:t>Data</w:t>
      </w:r>
    </w:p>
    <w:tbl>
      <w:tblPr>
        <w:tblStyle w:val="TableGrid"/>
        <w:tblW w:w="0" w:type="auto"/>
        <w:tblLook w:val="04A0" w:firstRow="1" w:lastRow="0" w:firstColumn="1" w:lastColumn="0" w:noHBand="0" w:noVBand="1"/>
      </w:tblPr>
      <w:tblGrid>
        <w:gridCol w:w="2689"/>
        <w:gridCol w:w="2841"/>
        <w:gridCol w:w="2766"/>
      </w:tblGrid>
      <w:tr w:rsidR="005E11C8" w:rsidRPr="00DC20C8" w14:paraId="0AB9947D" w14:textId="77777777" w:rsidTr="007914C3">
        <w:tc>
          <w:tcPr>
            <w:tcW w:w="2689" w:type="dxa"/>
          </w:tcPr>
          <w:p w14:paraId="1C3A12D5" w14:textId="7DEB7362" w:rsidR="005E11C8" w:rsidRPr="00DC20C8" w:rsidRDefault="005E11C8" w:rsidP="005E11C8">
            <w:pPr>
              <w:rPr>
                <w:rFonts w:eastAsiaTheme="minorEastAsia"/>
              </w:rPr>
            </w:pPr>
            <w:r w:rsidRPr="00DC20C8">
              <w:rPr>
                <w:rFonts w:eastAsiaTheme="minorEastAsia"/>
              </w:rPr>
              <w:t>Item</w:t>
            </w:r>
          </w:p>
        </w:tc>
        <w:tc>
          <w:tcPr>
            <w:tcW w:w="2841" w:type="dxa"/>
          </w:tcPr>
          <w:p w14:paraId="7AF13D02" w14:textId="7083C52A" w:rsidR="005E11C8" w:rsidRPr="00DC20C8" w:rsidRDefault="005E11C8" w:rsidP="005E11C8">
            <w:pPr>
              <w:rPr>
                <w:rFonts w:eastAsiaTheme="minorEastAsia"/>
              </w:rPr>
            </w:pPr>
            <w:r w:rsidRPr="00DC20C8">
              <w:rPr>
                <w:rFonts w:eastAsiaTheme="minorEastAsia"/>
              </w:rPr>
              <w:t>Source</w:t>
            </w:r>
          </w:p>
        </w:tc>
        <w:tc>
          <w:tcPr>
            <w:tcW w:w="2766" w:type="dxa"/>
          </w:tcPr>
          <w:p w14:paraId="13BE6872" w14:textId="220DE485" w:rsidR="005E11C8" w:rsidRPr="00DC20C8" w:rsidRDefault="005E11C8" w:rsidP="005E11C8">
            <w:pPr>
              <w:rPr>
                <w:rFonts w:eastAsiaTheme="minorEastAsia"/>
              </w:rPr>
            </w:pPr>
            <w:r w:rsidRPr="00DC20C8">
              <w:rPr>
                <w:rFonts w:eastAsiaTheme="minorEastAsia"/>
              </w:rPr>
              <w:t>Content</w:t>
            </w:r>
          </w:p>
        </w:tc>
      </w:tr>
      <w:tr w:rsidR="005E11C8" w:rsidRPr="00DC20C8" w14:paraId="37C7B68D" w14:textId="77777777" w:rsidTr="007914C3">
        <w:tc>
          <w:tcPr>
            <w:tcW w:w="2689" w:type="dxa"/>
          </w:tcPr>
          <w:p w14:paraId="0C82464C" w14:textId="37204DC6" w:rsidR="005E11C8" w:rsidRPr="00DC20C8" w:rsidRDefault="005E11C8" w:rsidP="005E11C8">
            <w:pPr>
              <w:rPr>
                <w:rFonts w:eastAsiaTheme="minorEastAsia"/>
              </w:rPr>
            </w:pPr>
            <w:r w:rsidRPr="00DC20C8">
              <w:rPr>
                <w:rFonts w:eastAsiaTheme="minorEastAsia"/>
              </w:rPr>
              <w:t>County Level Mobility Index</w:t>
            </w:r>
          </w:p>
        </w:tc>
        <w:tc>
          <w:tcPr>
            <w:tcW w:w="2841" w:type="dxa"/>
          </w:tcPr>
          <w:p w14:paraId="7CCF7EA3" w14:textId="40116B64" w:rsidR="005E11C8" w:rsidRPr="00DC20C8" w:rsidRDefault="009E3706" w:rsidP="005E11C8">
            <w:pPr>
              <w:rPr>
                <w:rFonts w:eastAsiaTheme="minorEastAsia"/>
              </w:rPr>
            </w:pPr>
            <w:hyperlink r:id="rId8" w:history="1">
              <w:r w:rsidR="005E11C8" w:rsidRPr="00DC20C8">
                <w:rPr>
                  <w:rStyle w:val="Hyperlink"/>
                  <w:rFonts w:eastAsiaTheme="minorEastAsia"/>
                </w:rPr>
                <w:t>Google Mobility</w:t>
              </w:r>
            </w:hyperlink>
          </w:p>
        </w:tc>
        <w:tc>
          <w:tcPr>
            <w:tcW w:w="2766" w:type="dxa"/>
          </w:tcPr>
          <w:p w14:paraId="3F3A39C9" w14:textId="68A8B2E6" w:rsidR="005E11C8" w:rsidRPr="00DC20C8" w:rsidRDefault="005E11C8" w:rsidP="005E11C8">
            <w:pPr>
              <w:rPr>
                <w:rFonts w:eastAsiaTheme="minorEastAsia"/>
              </w:rPr>
            </w:pPr>
            <w:r w:rsidRPr="00DC20C8">
              <w:rPr>
                <w:rFonts w:eastAsiaTheme="minorEastAsia"/>
              </w:rPr>
              <w:t>The strength of mobility in six categories comparing to the baseline period. Six categories are:  retail, groceries, parks, transit, workplaces and residential</w:t>
            </w:r>
          </w:p>
        </w:tc>
      </w:tr>
      <w:tr w:rsidR="005E11C8" w:rsidRPr="00DC20C8" w14:paraId="4BAE5A1C" w14:textId="77777777" w:rsidTr="007914C3">
        <w:tc>
          <w:tcPr>
            <w:tcW w:w="2689" w:type="dxa"/>
          </w:tcPr>
          <w:p w14:paraId="03B31399" w14:textId="1E24EDBB" w:rsidR="005E11C8" w:rsidRPr="00DC20C8" w:rsidRDefault="005E11C8" w:rsidP="005E11C8">
            <w:pPr>
              <w:rPr>
                <w:rFonts w:eastAsiaTheme="minorEastAsia"/>
              </w:rPr>
            </w:pPr>
            <w:r w:rsidRPr="00DC20C8">
              <w:rPr>
                <w:rFonts w:eastAsiaTheme="minorEastAsia"/>
              </w:rPr>
              <w:t>State Level Policy Database</w:t>
            </w:r>
          </w:p>
        </w:tc>
        <w:tc>
          <w:tcPr>
            <w:tcW w:w="2841" w:type="dxa"/>
          </w:tcPr>
          <w:p w14:paraId="080375EE" w14:textId="7D349E29" w:rsidR="005E11C8" w:rsidRPr="00DC20C8" w:rsidRDefault="009E3706" w:rsidP="005E11C8">
            <w:pPr>
              <w:rPr>
                <w:rFonts w:eastAsiaTheme="minorEastAsia"/>
              </w:rPr>
            </w:pPr>
            <w:hyperlink r:id="rId9" w:anchor="gid=973655443" w:history="1">
              <w:r w:rsidR="005E11C8" w:rsidRPr="00DC20C8">
                <w:rPr>
                  <w:rStyle w:val="Hyperlink"/>
                  <w:rFonts w:eastAsiaTheme="minorEastAsia"/>
                </w:rPr>
                <w:t>Boston University Researchers</w:t>
              </w:r>
            </w:hyperlink>
          </w:p>
        </w:tc>
        <w:tc>
          <w:tcPr>
            <w:tcW w:w="2766" w:type="dxa"/>
          </w:tcPr>
          <w:p w14:paraId="07CFD86C" w14:textId="4149C877" w:rsidR="005E11C8" w:rsidRPr="00DC20C8" w:rsidRDefault="00F05EFF" w:rsidP="005E11C8">
            <w:pPr>
              <w:rPr>
                <w:rFonts w:eastAsiaTheme="minorEastAsia"/>
              </w:rPr>
            </w:pPr>
            <w:r w:rsidRPr="00DC20C8">
              <w:rPr>
                <w:rFonts w:eastAsiaTheme="minorEastAsia"/>
              </w:rPr>
              <w:t xml:space="preserve">The policy database collected comprehensive policies implemented within the US to </w:t>
            </w:r>
            <w:r w:rsidRPr="00DC20C8">
              <w:rPr>
                <w:rFonts w:eastAsiaTheme="minorEastAsia"/>
              </w:rPr>
              <w:lastRenderedPageBreak/>
              <w:t>control COVID-19 pandemic, including “shelter-in-place”, “stay-at-home”, “restaurant / bar / theater closure” etc.</w:t>
            </w:r>
          </w:p>
        </w:tc>
      </w:tr>
      <w:tr w:rsidR="005E11C8" w:rsidRPr="00DC20C8" w14:paraId="1CE7BC34" w14:textId="77777777" w:rsidTr="007914C3">
        <w:tc>
          <w:tcPr>
            <w:tcW w:w="2689" w:type="dxa"/>
          </w:tcPr>
          <w:p w14:paraId="7AC3CAD2" w14:textId="6F48457C" w:rsidR="005E11C8" w:rsidRPr="00DC20C8" w:rsidRDefault="00F05EFF" w:rsidP="005E11C8">
            <w:pPr>
              <w:rPr>
                <w:rFonts w:eastAsiaTheme="minorEastAsia"/>
              </w:rPr>
            </w:pPr>
            <w:r w:rsidRPr="00DC20C8">
              <w:rPr>
                <w:rFonts w:eastAsiaTheme="minorEastAsia"/>
              </w:rPr>
              <w:lastRenderedPageBreak/>
              <w:t>County Level COVID-19 Database</w:t>
            </w:r>
          </w:p>
        </w:tc>
        <w:tc>
          <w:tcPr>
            <w:tcW w:w="2841" w:type="dxa"/>
          </w:tcPr>
          <w:p w14:paraId="4448D4A6" w14:textId="42295719" w:rsidR="005E11C8" w:rsidRPr="00DC20C8" w:rsidRDefault="009E3706" w:rsidP="005E11C8">
            <w:pPr>
              <w:rPr>
                <w:rFonts w:eastAsiaTheme="minorEastAsia"/>
              </w:rPr>
            </w:pPr>
            <w:hyperlink r:id="rId10" w:history="1">
              <w:r w:rsidR="00CD7C64" w:rsidRPr="00DC20C8">
                <w:rPr>
                  <w:rStyle w:val="Hyperlink"/>
                  <w:rFonts w:eastAsiaTheme="minorEastAsia"/>
                </w:rPr>
                <w:t>Johns Hopkins University</w:t>
              </w:r>
            </w:hyperlink>
          </w:p>
        </w:tc>
        <w:tc>
          <w:tcPr>
            <w:tcW w:w="2766" w:type="dxa"/>
          </w:tcPr>
          <w:p w14:paraId="3912AF9C" w14:textId="6BECABD8" w:rsidR="005E11C8" w:rsidRPr="00DC20C8" w:rsidRDefault="00CD7C64" w:rsidP="00CD7C64">
            <w:r w:rsidRPr="00DC20C8">
              <w:t>The confirmed cases and deaths from January 21</w:t>
            </w:r>
            <w:r w:rsidRPr="00DC20C8">
              <w:rPr>
                <w:vertAlign w:val="superscript"/>
              </w:rPr>
              <w:t>st</w:t>
            </w:r>
            <w:r w:rsidRPr="00DC20C8">
              <w:t xml:space="preserve"> to present.</w:t>
            </w:r>
          </w:p>
        </w:tc>
      </w:tr>
      <w:tr w:rsidR="005E11C8" w:rsidRPr="00DC20C8" w14:paraId="3C0080E9" w14:textId="77777777" w:rsidTr="007914C3">
        <w:tc>
          <w:tcPr>
            <w:tcW w:w="2689" w:type="dxa"/>
          </w:tcPr>
          <w:p w14:paraId="012BEA24" w14:textId="201DA5E9" w:rsidR="005E11C8" w:rsidRPr="00DC20C8" w:rsidRDefault="00CD7C64" w:rsidP="005E11C8">
            <w:pPr>
              <w:rPr>
                <w:rFonts w:eastAsiaTheme="minorEastAsia"/>
              </w:rPr>
            </w:pPr>
            <w:r w:rsidRPr="00DC20C8">
              <w:rPr>
                <w:rFonts w:eastAsiaTheme="minorEastAsia"/>
              </w:rPr>
              <w:t>County Level Demographic Database [1]</w:t>
            </w:r>
          </w:p>
        </w:tc>
        <w:tc>
          <w:tcPr>
            <w:tcW w:w="2841" w:type="dxa"/>
          </w:tcPr>
          <w:p w14:paraId="0CC212FD" w14:textId="414948EF" w:rsidR="005E11C8" w:rsidRPr="00DC20C8" w:rsidRDefault="00CD7C64" w:rsidP="005E11C8">
            <w:pPr>
              <w:rPr>
                <w:rFonts w:eastAsiaTheme="minorEastAsia"/>
              </w:rPr>
            </w:pPr>
            <w:r w:rsidRPr="00DC20C8">
              <w:rPr>
                <w:rFonts w:eastAsiaTheme="minorEastAsia"/>
              </w:rPr>
              <w:t>2014-2018 Amer</w:t>
            </w:r>
            <w:r w:rsidR="00A602A8" w:rsidRPr="00DC20C8">
              <w:rPr>
                <w:rFonts w:eastAsiaTheme="minorEastAsia"/>
              </w:rPr>
              <w:t>i</w:t>
            </w:r>
            <w:r w:rsidRPr="00DC20C8">
              <w:rPr>
                <w:rFonts w:eastAsiaTheme="minorEastAsia"/>
              </w:rPr>
              <w:t xml:space="preserve">can Community Survey extracted by </w:t>
            </w:r>
            <w:proofErr w:type="spellStart"/>
            <w:r w:rsidRPr="00DC20C8">
              <w:rPr>
                <w:rFonts w:eastAsiaTheme="minorEastAsia"/>
              </w:rPr>
              <w:t>tidycensus</w:t>
            </w:r>
            <w:proofErr w:type="spellEnd"/>
            <w:r w:rsidRPr="00DC20C8">
              <w:rPr>
                <w:rFonts w:eastAsiaTheme="minorEastAsia"/>
              </w:rPr>
              <w:t xml:space="preserve"> package</w:t>
            </w:r>
          </w:p>
        </w:tc>
        <w:tc>
          <w:tcPr>
            <w:tcW w:w="2766" w:type="dxa"/>
          </w:tcPr>
          <w:p w14:paraId="0C5F3853" w14:textId="4957C5B9" w:rsidR="005E11C8" w:rsidRPr="00DC20C8" w:rsidRDefault="00CD7C64" w:rsidP="005E11C8">
            <w:pPr>
              <w:rPr>
                <w:rFonts w:eastAsiaTheme="minorEastAsia"/>
              </w:rPr>
            </w:pPr>
            <w:proofErr w:type="spellStart"/>
            <w:r w:rsidRPr="00DC20C8">
              <w:rPr>
                <w:rFonts w:eastAsiaTheme="minorEastAsia"/>
              </w:rPr>
              <w:t>Female_percentage</w:t>
            </w:r>
            <w:proofErr w:type="spellEnd"/>
            <w:r w:rsidRPr="00DC20C8">
              <w:rPr>
                <w:rFonts w:eastAsiaTheme="minorEastAsia"/>
              </w:rPr>
              <w:t xml:space="preserve">, </w:t>
            </w:r>
            <w:proofErr w:type="spellStart"/>
            <w:r w:rsidRPr="00DC20C8">
              <w:rPr>
                <w:rFonts w:eastAsiaTheme="minorEastAsia"/>
              </w:rPr>
              <w:t>Median_age</w:t>
            </w:r>
            <w:proofErr w:type="spellEnd"/>
            <w:r w:rsidRPr="00DC20C8">
              <w:rPr>
                <w:rFonts w:eastAsiaTheme="minorEastAsia"/>
              </w:rPr>
              <w:t>, population, Latitude, Longitude</w:t>
            </w:r>
          </w:p>
        </w:tc>
      </w:tr>
      <w:tr w:rsidR="00CD7C64" w:rsidRPr="00DC20C8" w14:paraId="58D83552" w14:textId="77777777" w:rsidTr="007914C3">
        <w:tc>
          <w:tcPr>
            <w:tcW w:w="2689" w:type="dxa"/>
          </w:tcPr>
          <w:p w14:paraId="22277035" w14:textId="31CDC60B" w:rsidR="00CD7C64" w:rsidRPr="00DC20C8" w:rsidRDefault="00CD7C64" w:rsidP="005E11C8">
            <w:pPr>
              <w:rPr>
                <w:rFonts w:eastAsiaTheme="minorEastAsia"/>
              </w:rPr>
            </w:pPr>
            <w:r w:rsidRPr="00DC20C8">
              <w:rPr>
                <w:rFonts w:eastAsiaTheme="minorEastAsia"/>
              </w:rPr>
              <w:t>County Level Demographic Database [2]</w:t>
            </w:r>
          </w:p>
        </w:tc>
        <w:tc>
          <w:tcPr>
            <w:tcW w:w="2841" w:type="dxa"/>
          </w:tcPr>
          <w:p w14:paraId="5E0852EE" w14:textId="1A52958E" w:rsidR="00CD7C64" w:rsidRPr="00DC20C8" w:rsidRDefault="009E3706" w:rsidP="005E11C8">
            <w:pPr>
              <w:rPr>
                <w:rFonts w:eastAsiaTheme="minorEastAsia"/>
              </w:rPr>
            </w:pPr>
            <w:hyperlink r:id="rId11" w:history="1">
              <w:r w:rsidR="00CD7C64" w:rsidRPr="00DC20C8">
                <w:rPr>
                  <w:rStyle w:val="Hyperlink"/>
                  <w:rFonts w:eastAsiaTheme="minorEastAsia"/>
                </w:rPr>
                <w:t>2017 Amer</w:t>
              </w:r>
              <w:r w:rsidR="00A602A8" w:rsidRPr="00DC20C8">
                <w:rPr>
                  <w:rStyle w:val="Hyperlink"/>
                  <w:rFonts w:eastAsiaTheme="minorEastAsia"/>
                </w:rPr>
                <w:t>i</w:t>
              </w:r>
              <w:r w:rsidR="00CD7C64" w:rsidRPr="00DC20C8">
                <w:rPr>
                  <w:rStyle w:val="Hyperlink"/>
                  <w:rFonts w:eastAsiaTheme="minorEastAsia"/>
                </w:rPr>
                <w:t>can</w:t>
              </w:r>
              <w:r w:rsidR="00A602A8" w:rsidRPr="00DC20C8">
                <w:rPr>
                  <w:rStyle w:val="Hyperlink"/>
                  <w:rFonts w:eastAsiaTheme="minorEastAsia"/>
                </w:rPr>
                <w:t xml:space="preserve"> Community Survey</w:t>
              </w:r>
            </w:hyperlink>
          </w:p>
        </w:tc>
        <w:tc>
          <w:tcPr>
            <w:tcW w:w="2766" w:type="dxa"/>
          </w:tcPr>
          <w:p w14:paraId="00625EB7" w14:textId="038AEDD3" w:rsidR="00CD7C64" w:rsidRPr="00DC20C8" w:rsidRDefault="00A602A8" w:rsidP="005E11C8">
            <w:pPr>
              <w:rPr>
                <w:rFonts w:eastAsiaTheme="minorEastAsia"/>
              </w:rPr>
            </w:pPr>
            <w:r w:rsidRPr="00DC20C8">
              <w:rPr>
                <w:rFonts w:eastAsiaTheme="minorEastAsia"/>
              </w:rPr>
              <w:t>Racial composition, Work Type, Income, Transportation Mode, Employment Types</w:t>
            </w:r>
          </w:p>
        </w:tc>
      </w:tr>
    </w:tbl>
    <w:p w14:paraId="2954B1AA" w14:textId="03D2600B" w:rsidR="005E11C8" w:rsidRPr="00DC20C8" w:rsidRDefault="005E11C8" w:rsidP="005E11C8">
      <w:pPr>
        <w:rPr>
          <w:rFonts w:eastAsiaTheme="minorEastAsia"/>
        </w:rPr>
      </w:pPr>
    </w:p>
    <w:p w14:paraId="38BB35CD" w14:textId="790B46F0" w:rsidR="00A602A8" w:rsidRPr="00DC20C8" w:rsidRDefault="00A602A8" w:rsidP="00A602A8">
      <w:pPr>
        <w:pStyle w:val="Heading2"/>
        <w:rPr>
          <w:rFonts w:eastAsiaTheme="minorEastAsia"/>
        </w:rPr>
      </w:pPr>
      <w:r w:rsidRPr="00DC20C8">
        <w:rPr>
          <w:rFonts w:eastAsiaTheme="minorEastAsia"/>
        </w:rPr>
        <w:t>Preprocessing</w:t>
      </w:r>
    </w:p>
    <w:p w14:paraId="7B033401" w14:textId="2CB48264" w:rsidR="00A602A8" w:rsidRPr="00DC20C8" w:rsidRDefault="00A602A8" w:rsidP="00A602A8">
      <w:pPr>
        <w:rPr>
          <w:rFonts w:eastAsiaTheme="minorEastAsia"/>
        </w:rPr>
      </w:pPr>
      <w:r w:rsidRPr="00DC20C8">
        <w:rPr>
          <w:rFonts w:eastAsiaTheme="minorEastAsia"/>
        </w:rPr>
        <w:t xml:space="preserve">In our project group, each member was assigned the task to collect data for county social demographics, covid-19 cases, policies and mobility. To be integrated easily by others, each of us are supposed to aggregate the data and generate the processed csv/excel file which includes unique </w:t>
      </w:r>
      <w:proofErr w:type="spellStart"/>
      <w:r w:rsidRPr="00DC20C8">
        <w:rPr>
          <w:rFonts w:eastAsiaTheme="minorEastAsia"/>
        </w:rPr>
        <w:t>fips</w:t>
      </w:r>
      <w:proofErr w:type="spellEnd"/>
      <w:r w:rsidRPr="00DC20C8">
        <w:rPr>
          <w:rFonts w:eastAsiaTheme="minorEastAsia"/>
        </w:rPr>
        <w:t xml:space="preserve"> code.</w:t>
      </w:r>
    </w:p>
    <w:p w14:paraId="23FAF2F2" w14:textId="1D2BF458" w:rsidR="00A602A8" w:rsidRPr="00DC20C8" w:rsidRDefault="00A602A8" w:rsidP="00A602A8">
      <w:pPr>
        <w:rPr>
          <w:rFonts w:eastAsiaTheme="minorEastAsia"/>
        </w:rPr>
      </w:pPr>
    </w:p>
    <w:p w14:paraId="58B3AC47" w14:textId="6DC66D9D" w:rsidR="00A602A8" w:rsidRPr="00DC20C8" w:rsidRDefault="00A602A8" w:rsidP="00A602A8">
      <w:pPr>
        <w:rPr>
          <w:rFonts w:eastAsiaTheme="minorEastAsia"/>
          <w:b/>
          <w:bCs/>
        </w:rPr>
      </w:pPr>
      <w:r w:rsidRPr="00DC20C8">
        <w:rPr>
          <w:rFonts w:eastAsiaTheme="minorEastAsia"/>
          <w:b/>
          <w:bCs/>
        </w:rPr>
        <w:t xml:space="preserve">Mobility Index: </w:t>
      </w:r>
    </w:p>
    <w:p w14:paraId="1F8C8469" w14:textId="5EBBA551" w:rsidR="00A602A8" w:rsidRPr="00DC20C8" w:rsidRDefault="00A602A8" w:rsidP="00A602A8">
      <w:pPr>
        <w:rPr>
          <w:rFonts w:eastAsiaTheme="minorEastAsia"/>
        </w:rPr>
      </w:pPr>
      <w:r w:rsidRPr="00DC20C8">
        <w:rPr>
          <w:rFonts w:eastAsiaTheme="minorEastAsia"/>
        </w:rPr>
        <w:t xml:space="preserve">Currently we choose to drop all </w:t>
      </w:r>
      <w:r w:rsidR="003F0844" w:rsidRPr="00DC20C8">
        <w:rPr>
          <w:rFonts w:eastAsiaTheme="minorEastAsia"/>
        </w:rPr>
        <w:t>NAs in our database and reserve qualified rows only.</w:t>
      </w:r>
    </w:p>
    <w:p w14:paraId="4DE64FE0" w14:textId="30760F74" w:rsidR="003F0844" w:rsidRPr="00DC20C8" w:rsidRDefault="003F0844" w:rsidP="00A602A8">
      <w:pPr>
        <w:rPr>
          <w:rFonts w:eastAsiaTheme="minorEastAsia"/>
        </w:rPr>
      </w:pPr>
    </w:p>
    <w:p w14:paraId="1E157A70" w14:textId="383CDE3B" w:rsidR="003F0844" w:rsidRPr="00DC20C8" w:rsidRDefault="003F0844" w:rsidP="003F0844">
      <w:pPr>
        <w:rPr>
          <w:rFonts w:eastAsiaTheme="minorEastAsia"/>
          <w:b/>
          <w:bCs/>
        </w:rPr>
      </w:pPr>
      <w:r w:rsidRPr="00DC20C8">
        <w:rPr>
          <w:rFonts w:eastAsiaTheme="minorEastAsia"/>
          <w:b/>
          <w:bCs/>
        </w:rPr>
        <w:t xml:space="preserve">Policy: </w:t>
      </w:r>
    </w:p>
    <w:p w14:paraId="01571D07" w14:textId="5F883E5D" w:rsidR="003F0844" w:rsidRPr="00DC20C8" w:rsidRDefault="003F0844" w:rsidP="00A602A8">
      <w:pPr>
        <w:rPr>
          <w:rFonts w:eastAsiaTheme="minorEastAsia"/>
        </w:rPr>
      </w:pPr>
      <w:r w:rsidRPr="00DC20C8">
        <w:rPr>
          <w:rFonts w:eastAsiaTheme="minorEastAsia"/>
        </w:rPr>
        <w:t xml:space="preserve">The raw data has multiple lines to represent each state and multiple </w:t>
      </w:r>
      <w:proofErr w:type="gramStart"/>
      <w:r w:rsidRPr="00DC20C8">
        <w:rPr>
          <w:rFonts w:eastAsiaTheme="minorEastAsia"/>
        </w:rPr>
        <w:t>columns</w:t>
      </w:r>
      <w:proofErr w:type="gramEnd"/>
      <w:r w:rsidRPr="00DC20C8">
        <w:rPr>
          <w:rFonts w:eastAsiaTheme="minorEastAsia"/>
        </w:rPr>
        <w:t xml:space="preserve"> to represent the start date or end date of policies. To be able to join with the daily cases data, we convert the policy data into dummy variables thus having a time series policy </w:t>
      </w:r>
      <w:proofErr w:type="spellStart"/>
      <w:r w:rsidRPr="00DC20C8">
        <w:rPr>
          <w:rFonts w:eastAsiaTheme="minorEastAsia"/>
        </w:rPr>
        <w:t>Dataframe</w:t>
      </w:r>
      <w:proofErr w:type="spellEnd"/>
      <w:r w:rsidRPr="00DC20C8">
        <w:rPr>
          <w:rFonts w:eastAsiaTheme="minorEastAsia"/>
        </w:rPr>
        <w:t>.</w:t>
      </w:r>
    </w:p>
    <w:p w14:paraId="4357CE38" w14:textId="08EFEE75" w:rsidR="003F0844" w:rsidRPr="00DC20C8" w:rsidRDefault="003F0844" w:rsidP="00A602A8">
      <w:pPr>
        <w:rPr>
          <w:rFonts w:eastAsiaTheme="minorEastAsia"/>
        </w:rPr>
      </w:pPr>
    </w:p>
    <w:p w14:paraId="7B909D11" w14:textId="78E8F8CB" w:rsidR="003F0844" w:rsidRPr="00DC20C8" w:rsidRDefault="003F0844" w:rsidP="00A602A8">
      <w:pPr>
        <w:rPr>
          <w:rFonts w:eastAsiaTheme="minorEastAsia"/>
          <w:b/>
          <w:bCs/>
        </w:rPr>
      </w:pPr>
      <w:r w:rsidRPr="00DC20C8">
        <w:rPr>
          <w:rFonts w:eastAsiaTheme="minorEastAsia"/>
          <w:b/>
          <w:bCs/>
        </w:rPr>
        <w:t>Socio-Demographics:</w:t>
      </w:r>
    </w:p>
    <w:p w14:paraId="2752056F" w14:textId="6A232C2E" w:rsidR="003F0844" w:rsidRPr="00DC20C8" w:rsidRDefault="003F0844" w:rsidP="00A602A8">
      <w:pPr>
        <w:rPr>
          <w:rFonts w:eastAsiaTheme="minorEastAsia"/>
        </w:rPr>
      </w:pPr>
      <w:proofErr w:type="spellStart"/>
      <w:r w:rsidRPr="00DC20C8">
        <w:rPr>
          <w:rFonts w:eastAsiaTheme="minorEastAsia"/>
        </w:rPr>
        <w:t>State_code</w:t>
      </w:r>
      <w:proofErr w:type="spellEnd"/>
      <w:r w:rsidRPr="00DC20C8">
        <w:rPr>
          <w:rFonts w:eastAsiaTheme="minorEastAsia"/>
        </w:rPr>
        <w:t xml:space="preserve"> </w:t>
      </w:r>
      <w:r w:rsidR="00370068" w:rsidRPr="00DC20C8">
        <w:rPr>
          <w:rFonts w:eastAsiaTheme="minorEastAsia"/>
        </w:rPr>
        <w:t>is</w:t>
      </w:r>
      <w:r w:rsidRPr="00DC20C8">
        <w:rPr>
          <w:rFonts w:eastAsiaTheme="minorEastAsia"/>
        </w:rPr>
        <w:t xml:space="preserve"> missing for Puerto Rico which we dropped; </w:t>
      </w:r>
      <w:proofErr w:type="spellStart"/>
      <w:r w:rsidRPr="00DC20C8">
        <w:rPr>
          <w:rFonts w:eastAsiaTheme="minorEastAsia"/>
        </w:rPr>
        <w:t>ChildPoverty</w:t>
      </w:r>
      <w:proofErr w:type="spellEnd"/>
      <w:r w:rsidRPr="00DC20C8">
        <w:rPr>
          <w:rFonts w:eastAsiaTheme="minorEastAsia"/>
        </w:rPr>
        <w:t xml:space="preserve"> is filled with median value for the missing counties in Hawaii; Crime variables are filled with median value for 7 counties in Alaska, 1 county in New Mexico</w:t>
      </w:r>
      <w:r w:rsidR="00370068" w:rsidRPr="00DC20C8">
        <w:rPr>
          <w:rFonts w:eastAsiaTheme="minorEastAsia"/>
        </w:rPr>
        <w:t xml:space="preserve"> and </w:t>
      </w:r>
      <w:r w:rsidRPr="00DC20C8">
        <w:rPr>
          <w:rFonts w:eastAsiaTheme="minorEastAsia"/>
        </w:rPr>
        <w:t>South Dakota</w:t>
      </w:r>
      <w:r w:rsidR="00370068" w:rsidRPr="00DC20C8">
        <w:rPr>
          <w:rFonts w:eastAsiaTheme="minorEastAsia"/>
        </w:rPr>
        <w:t xml:space="preserve">. </w:t>
      </w:r>
    </w:p>
    <w:p w14:paraId="60FA2325" w14:textId="77232186" w:rsidR="00370068" w:rsidRPr="00DC20C8" w:rsidRDefault="00370068" w:rsidP="00A602A8">
      <w:pPr>
        <w:rPr>
          <w:rFonts w:eastAsiaTheme="minorEastAsia"/>
        </w:rPr>
      </w:pPr>
    </w:p>
    <w:p w14:paraId="19C9FEC7" w14:textId="2A2F817E" w:rsidR="00370068" w:rsidRPr="00DC20C8" w:rsidRDefault="00370068" w:rsidP="00A602A8">
      <w:pPr>
        <w:rPr>
          <w:rFonts w:eastAsiaTheme="minorEastAsia"/>
          <w:b/>
          <w:bCs/>
        </w:rPr>
      </w:pPr>
      <w:r w:rsidRPr="00DC20C8">
        <w:rPr>
          <w:rFonts w:eastAsiaTheme="minorEastAsia"/>
          <w:b/>
          <w:bCs/>
        </w:rPr>
        <w:t>COVID-19 cases:</w:t>
      </w:r>
    </w:p>
    <w:p w14:paraId="40AD6B62" w14:textId="265A558D" w:rsidR="00A602A8" w:rsidRPr="00DC20C8" w:rsidRDefault="0053222D" w:rsidP="00A602A8">
      <w:pPr>
        <w:rPr>
          <w:rFonts w:eastAsiaTheme="minorEastAsia"/>
        </w:rPr>
      </w:pPr>
      <w:r w:rsidRPr="00DC20C8">
        <w:rPr>
          <w:rFonts w:eastAsiaTheme="minorEastAsia"/>
        </w:rPr>
        <w:t>We applied the 7-day moving average to conquer the problem of weekly effect. Two new columns are generated: cases_7 and deaths_7.</w:t>
      </w:r>
    </w:p>
    <w:p w14:paraId="16107B8A" w14:textId="20B5B3CB" w:rsidR="0053222D" w:rsidRPr="00DC20C8" w:rsidRDefault="0053222D" w:rsidP="00A602A8">
      <w:pPr>
        <w:rPr>
          <w:rFonts w:eastAsiaTheme="minorEastAsia"/>
        </w:rPr>
      </w:pPr>
    </w:p>
    <w:p w14:paraId="73DEDBE3" w14:textId="77777777" w:rsidR="00DC20C8" w:rsidRPr="00DC20C8" w:rsidRDefault="00DC20C8">
      <w:pPr>
        <w:widowControl/>
        <w:jc w:val="left"/>
        <w:rPr>
          <w:rFonts w:eastAsiaTheme="minorEastAsia"/>
          <w:b/>
          <w:bCs/>
          <w:sz w:val="32"/>
          <w:szCs w:val="32"/>
        </w:rPr>
      </w:pPr>
      <w:r w:rsidRPr="00DC20C8">
        <w:rPr>
          <w:rFonts w:eastAsiaTheme="minorEastAsia"/>
        </w:rPr>
        <w:br w:type="page"/>
      </w:r>
    </w:p>
    <w:p w14:paraId="2E52D7DF" w14:textId="75F93122" w:rsidR="0053222D" w:rsidRPr="00DC20C8" w:rsidRDefault="0053222D" w:rsidP="0053222D">
      <w:pPr>
        <w:pStyle w:val="Heading2"/>
        <w:rPr>
          <w:rFonts w:eastAsiaTheme="minorEastAsia"/>
        </w:rPr>
      </w:pPr>
      <w:r w:rsidRPr="00DC20C8">
        <w:rPr>
          <w:rFonts w:eastAsiaTheme="minorEastAsia"/>
        </w:rPr>
        <w:lastRenderedPageBreak/>
        <w:t>Selected Figures</w:t>
      </w:r>
    </w:p>
    <w:p w14:paraId="5FCB5066" w14:textId="181123C6" w:rsidR="005113C4" w:rsidRPr="00DC20C8" w:rsidRDefault="00DC20C8" w:rsidP="005113C4">
      <w:pPr>
        <w:rPr>
          <w:rFonts w:eastAsiaTheme="minorEastAsia"/>
        </w:rPr>
      </w:pPr>
      <w:r w:rsidRPr="00DC20C8">
        <w:rPr>
          <w:rFonts w:eastAsiaTheme="minorEastAsia"/>
        </w:rPr>
        <w:t xml:space="preserve">(Please refer to </w:t>
      </w:r>
      <w:proofErr w:type="spellStart"/>
      <w:r w:rsidRPr="00DC20C8">
        <w:rPr>
          <w:rFonts w:eastAsiaTheme="minorEastAsia"/>
        </w:rPr>
        <w:t>ju</w:t>
      </w:r>
      <w:bookmarkStart w:id="0" w:name="_GoBack"/>
      <w:bookmarkEnd w:id="0"/>
      <w:r w:rsidRPr="00DC20C8">
        <w:rPr>
          <w:rFonts w:eastAsiaTheme="minorEastAsia"/>
        </w:rPr>
        <w:t>pyter</w:t>
      </w:r>
      <w:proofErr w:type="spellEnd"/>
      <w:r w:rsidRPr="00DC20C8">
        <w:rPr>
          <w:rFonts w:eastAsiaTheme="minorEastAsia"/>
        </w:rPr>
        <w:t xml:space="preserve"> notebook for the codes and more detailed explanations of the EDA.)</w:t>
      </w:r>
    </w:p>
    <w:p w14:paraId="231F619D" w14:textId="684F8E63" w:rsidR="005113C4" w:rsidRPr="00DC20C8" w:rsidRDefault="005113C4" w:rsidP="005113C4">
      <w:pPr>
        <w:rPr>
          <w:rFonts w:eastAsiaTheme="minorEastAsia"/>
        </w:rPr>
      </w:pPr>
      <w:r w:rsidRPr="00DC20C8">
        <w:rPr>
          <w:noProof/>
        </w:rPr>
        <mc:AlternateContent>
          <mc:Choice Requires="wps">
            <w:drawing>
              <wp:anchor distT="0" distB="0" distL="114300" distR="114300" simplePos="0" relativeHeight="251675648" behindDoc="0" locked="0" layoutInCell="1" allowOverlap="1" wp14:anchorId="28BD1637" wp14:editId="0A7663D7">
                <wp:simplePos x="0" y="0"/>
                <wp:positionH relativeFrom="column">
                  <wp:posOffset>0</wp:posOffset>
                </wp:positionH>
                <wp:positionV relativeFrom="paragraph">
                  <wp:posOffset>3097530</wp:posOffset>
                </wp:positionV>
                <wp:extent cx="527431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6F9DE2E" w14:textId="62550C7B" w:rsidR="005113C4" w:rsidRPr="00DC20C8" w:rsidRDefault="005113C4" w:rsidP="005113C4">
                            <w:pPr>
                              <w:pStyle w:val="Caption"/>
                              <w:jc w:val="center"/>
                              <w:rPr>
                                <w:rFonts w:ascii="Times New Roman" w:eastAsia="Times New Roman" w:hAnsi="Times New Roman" w:cs="Times New Roman"/>
                                <w:noProof/>
                              </w:rPr>
                            </w:pPr>
                            <w:r w:rsidRPr="00DC20C8">
                              <w:rPr>
                                <w:rFonts w:ascii="Times New Roman" w:hAnsi="Times New Roman" w:cs="Times New Roman"/>
                              </w:rPr>
                              <w:t>Fig 1 Weekly circular patterns in the newly confirmed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D1637" id="_x0000_t202" coordsize="21600,21600" o:spt="202" path="m,l,21600r21600,l21600,xe">
                <v:stroke joinstyle="miter"/>
                <v:path gradientshapeok="t" o:connecttype="rect"/>
              </v:shapetype>
              <v:shape id="文本框 13" o:spid="_x0000_s1026" type="#_x0000_t202" style="position:absolute;left:0;text-align:left;margin-left:0;margin-top:243.9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MCPAIAAGAEAAAOAAAAZHJzL2Uyb0RvYy54bWysVM1uEzEQviPxDpbvZPNDC4qyqUKqIKSo&#10;rZSinh2vN2vJ9hjbyW54AHgDTr1w57nyHIy9uykUToiLM575PN7v+8aZXTVakYNwXoLJ6WgwpEQY&#10;DoU0u5x+vF+9ekuJD8wUTIEROT0KT6/mL1/MajsVY6hAFcIRbGL8tLY5rUKw0yzzvBKa+QFYYbBY&#10;gtMs4NbtssKxGrtrlY2Hw8usBldYB1x4j9nrtkjnqX9ZCh5uy9KLQFRO8dtCWl1at3HN5jM23Tlm&#10;K8m7z2D/8BWaSYOXnltds8DI3sk/WmnJHXgow4CDzqAsJReJA7IZDZ+x2VTMisQFxfH2LJP/f235&#10;zeHOEVmgdxNKDNPo0enb19Pjj9P3LwRzKFBt/RRxG4vI0LyDBsF93mMy8m5Kp+MvMiJYR6mPZ3lF&#10;EwjH5MX4zevJCEsca5eTi9gjezpqnQ/vBWgSg5w69C5Jyg5rH1poD4k3eVCyWEml4iYWlsqRA0Of&#10;60oG0TX/DaVMxBqIp9qGMZNFfi2PGIVm23Skt1AckbODdmy85SuJF62ZD3fM4ZwgF5z9cItLqaDO&#10;KXQRJRW4z3/LRzzah1VKapy7nPpPe+YEJeqDQWPjkPaB64NtH5i9XgJSHOGrsjyFeMAF1YelA/2A&#10;T2IRb8ESMxzvymnow2Vopx+fFBeLRQLhKFoW1mZjeWzdC3rfPDBnOzsCungD/USy6TNXWmzyxS72&#10;ASVOlkVBWxU7nXGMk+ndk4vv5Nd9Qj39Mcx/AgAA//8DAFBLAwQUAAYACAAAACEAU5+1jd4AAAAI&#10;AQAADwAAAGRycy9kb3ducmV2LnhtbEyPwU7DMAyG70i8Q2QkLoilsKqU0nSaJjjAZaLswi1rvKbQ&#10;OFWTbuXtMVzgaP/W7+8rV7PrxRHH0HlScLNIQCA13nTUKti9PV3nIELUZHTvCRV8YYBVdX5W6sL4&#10;E73isY6t4BIKhVZgYxwKKUNj0emw8AMSZwc/Oh15HFtpRn3ictfL2yTJpNMd8QerB9xYbD7rySnY&#10;pu9bezUdHl/W6XJ83k2b7KOtlbq8mNcPICLO8e8YfvAZHSpm2vuJTBC9AhaJCtL8jgU4zpdJBmL/&#10;u7kHWZXyv0D1DQAA//8DAFBLAQItABQABgAIAAAAIQC2gziS/gAAAOEBAAATAAAAAAAAAAAAAAAA&#10;AAAAAABbQ29udGVudF9UeXBlc10ueG1sUEsBAi0AFAAGAAgAAAAhADj9If/WAAAAlAEAAAsAAAAA&#10;AAAAAAAAAAAALwEAAF9yZWxzLy5yZWxzUEsBAi0AFAAGAAgAAAAhABhLwwI8AgAAYAQAAA4AAAAA&#10;AAAAAAAAAAAALgIAAGRycy9lMm9Eb2MueG1sUEsBAi0AFAAGAAgAAAAhAFOftY3eAAAACAEAAA8A&#10;AAAAAAAAAAAAAAAAlgQAAGRycy9kb3ducmV2LnhtbFBLBQYAAAAABAAEAPMAAAChBQAAAAA=&#10;" stroked="f">
                <v:textbox style="mso-fit-shape-to-text:t" inset="0,0,0,0">
                  <w:txbxContent>
                    <w:p w14:paraId="66F9DE2E" w14:textId="62550C7B" w:rsidR="005113C4" w:rsidRPr="00DC20C8" w:rsidRDefault="005113C4" w:rsidP="005113C4">
                      <w:pPr>
                        <w:pStyle w:val="Caption"/>
                        <w:jc w:val="center"/>
                        <w:rPr>
                          <w:rFonts w:ascii="Times New Roman" w:eastAsia="Times New Roman" w:hAnsi="Times New Roman" w:cs="Times New Roman"/>
                          <w:noProof/>
                        </w:rPr>
                      </w:pPr>
                      <w:r w:rsidRPr="00DC20C8">
                        <w:rPr>
                          <w:rFonts w:ascii="Times New Roman" w:hAnsi="Times New Roman" w:cs="Times New Roman"/>
                        </w:rPr>
                        <w:t>Fig 1 Weekly circular patterns in the newly confirmed cases</w:t>
                      </w:r>
                    </w:p>
                  </w:txbxContent>
                </v:textbox>
              </v:shape>
            </w:pict>
          </mc:Fallback>
        </mc:AlternateContent>
      </w:r>
      <w:r w:rsidRPr="00DC20C8">
        <w:rPr>
          <w:noProof/>
        </w:rPr>
        <w:drawing>
          <wp:inline distT="0" distB="0" distL="0" distR="0" wp14:anchorId="6B7DAE4A" wp14:editId="44C110C9">
            <wp:extent cx="5274310" cy="3038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038475"/>
                    </a:xfrm>
                    <a:prstGeom prst="rect">
                      <a:avLst/>
                    </a:prstGeom>
                  </pic:spPr>
                </pic:pic>
              </a:graphicData>
            </a:graphic>
          </wp:inline>
        </w:drawing>
      </w:r>
    </w:p>
    <w:p w14:paraId="2DB987E9" w14:textId="3BC7FFAF" w:rsidR="00D328FD" w:rsidRPr="00DC20C8" w:rsidRDefault="00D328FD" w:rsidP="005113C4">
      <w:pPr>
        <w:rPr>
          <w:rFonts w:eastAsiaTheme="minorEastAsia"/>
        </w:rPr>
      </w:pPr>
    </w:p>
    <w:p w14:paraId="7E034A8D" w14:textId="5F4FFFD4" w:rsidR="00D328FD" w:rsidRPr="00DC20C8" w:rsidRDefault="00D328FD" w:rsidP="00D328FD">
      <w:pPr>
        <w:rPr>
          <w:rFonts w:eastAsiaTheme="minorEastAsia"/>
        </w:rPr>
      </w:pPr>
    </w:p>
    <w:p w14:paraId="1B16448E" w14:textId="3228F6E6" w:rsidR="00D328FD" w:rsidRPr="00DC20C8" w:rsidRDefault="00534EE0" w:rsidP="00D328FD">
      <w:pPr>
        <w:rPr>
          <w:rFonts w:eastAsiaTheme="minorEastAsia"/>
        </w:rPr>
      </w:pPr>
      <w:r w:rsidRPr="00DC20C8">
        <w:rPr>
          <w:noProof/>
        </w:rPr>
        <w:drawing>
          <wp:anchor distT="0" distB="0" distL="114300" distR="114300" simplePos="0" relativeHeight="251680768" behindDoc="0" locked="0" layoutInCell="1" allowOverlap="1" wp14:anchorId="35FFC78B" wp14:editId="6894A128">
            <wp:simplePos x="0" y="0"/>
            <wp:positionH relativeFrom="margin">
              <wp:align>left</wp:align>
            </wp:positionH>
            <wp:positionV relativeFrom="paragraph">
              <wp:posOffset>27001</wp:posOffset>
            </wp:positionV>
            <wp:extent cx="5274310" cy="2353945"/>
            <wp:effectExtent l="0" t="0" r="2540" b="825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353945"/>
                    </a:xfrm>
                    <a:prstGeom prst="rect">
                      <a:avLst/>
                    </a:prstGeom>
                  </pic:spPr>
                </pic:pic>
              </a:graphicData>
            </a:graphic>
          </wp:anchor>
        </w:drawing>
      </w:r>
      <w:r w:rsidR="00D328FD" w:rsidRPr="00DC20C8">
        <w:rPr>
          <w:noProof/>
        </w:rPr>
        <mc:AlternateContent>
          <mc:Choice Requires="wps">
            <w:drawing>
              <wp:anchor distT="0" distB="0" distL="114300" distR="114300" simplePos="0" relativeHeight="251661312" behindDoc="0" locked="0" layoutInCell="1" allowOverlap="1" wp14:anchorId="2C144072" wp14:editId="7954F587">
                <wp:simplePos x="0" y="0"/>
                <wp:positionH relativeFrom="column">
                  <wp:posOffset>0</wp:posOffset>
                </wp:positionH>
                <wp:positionV relativeFrom="paragraph">
                  <wp:posOffset>2442845</wp:posOffset>
                </wp:positionV>
                <wp:extent cx="527431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0984CAA" w14:textId="35283CF3" w:rsidR="00D328FD" w:rsidRPr="00DC20C8" w:rsidRDefault="00D328FD" w:rsidP="00D328FD">
                            <w:pPr>
                              <w:pStyle w:val="Caption"/>
                              <w:rPr>
                                <w:rFonts w:ascii="Times New Roman" w:eastAsia="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2</w:t>
                            </w:r>
                            <w:r w:rsidRPr="00DC20C8">
                              <w:rPr>
                                <w:rFonts w:ascii="Times New Roman" w:hAnsi="Times New Roman" w:cs="Times New Roman"/>
                              </w:rPr>
                              <w:t xml:space="preserve"> Except for facemask mandates, </w:t>
                            </w:r>
                            <w:r w:rsidR="000A3339" w:rsidRPr="00DC20C8">
                              <w:rPr>
                                <w:rFonts w:ascii="Times New Roman" w:hAnsi="Times New Roman" w:cs="Times New Roman"/>
                              </w:rPr>
                              <w:t>most policies are implemented around the same time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44072" id="文本框 3" o:spid="_x0000_s1027" type="#_x0000_t202" style="position:absolute;left:0;text-align:left;margin-left:0;margin-top:192.35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oPgIAAGU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FnQCSWGaZTo+O3r8fHH8fsXMon0NNbnmLW2mBfad9CizL3fozOibiun4xfxEIwj0YczuaIN&#10;hKPzYvzm9WSEIY6xy8lFrJE9HbXOh/cCNIlGQR0qlwhl+5UPXWqfEm/yoGS5lErFTQwslCN7hio3&#10;tQziVPy3LGViroF4qisYPVnE1+GIVmg3baLjjHED5QGhO+h6x1u+lHjfivlwxxw2C0LCAQi3uFQK&#10;moLCyaKkBvf5b/6YjxpilJIGm6+g/tOOOUGJ+mBQ3dipveF6Y9MbZqcXgEhHOFqWJxMPuKB6s3Kg&#10;H3Au5vEWDDHD8a6Cht5chG4EcK64mM9TEvajZWFl1pbH0j2v9+0Dc/akSkAxb6BvS5Y/E6fLTfLY&#10;+S4g00m5yGvH4olu7OWk/Wnu4rD8uk9ZT3+H2U8AAAD//wMAUEsDBBQABgAIAAAAIQAQW2bP3wAA&#10;AAgBAAAPAAAAZHJzL2Rvd25yZXYueG1sTI/BTsMwEETvSPyDtUhcEHUgUYjSOFVVwQEuVUMvvbnx&#10;Ng7E68h22vD3GC5wnJ3VzJtqNZuBndH53pKAh0UCDKm1qqdOwP795b4A5oMkJQdLKOALPazq66tK&#10;lspeaIfnJnQshpAvpQAdwlhy7luNRvqFHZGid7LOyBCl67hy8hLDzcAfkyTnRvYUG7QccaOx/Wwm&#10;I2CbHbb6bjo9v62z1L3up03+0TVC3N7M6yWwgHP4e4Yf/IgOdWQ62omUZ4OAOCQISIvsCVi0izTJ&#10;gR1/LwXwuuL/B9TfAAAA//8DAFBLAQItABQABgAIAAAAIQC2gziS/gAAAOEBAAATAAAAAAAAAAAA&#10;AAAAAAAAAABbQ29udGVudF9UeXBlc10ueG1sUEsBAi0AFAAGAAgAAAAhADj9If/WAAAAlAEAAAsA&#10;AAAAAAAAAAAAAAAALwEAAF9yZWxzLy5yZWxzUEsBAi0AFAAGAAgAAAAhAK/4Fmg+AgAAZQQAAA4A&#10;AAAAAAAAAAAAAAAALgIAAGRycy9lMm9Eb2MueG1sUEsBAi0AFAAGAAgAAAAhABBbZs/fAAAACAEA&#10;AA8AAAAAAAAAAAAAAAAAmAQAAGRycy9kb3ducmV2LnhtbFBLBQYAAAAABAAEAPMAAACkBQAAAAA=&#10;" stroked="f">
                <v:textbox style="mso-fit-shape-to-text:t" inset="0,0,0,0">
                  <w:txbxContent>
                    <w:p w14:paraId="50984CAA" w14:textId="35283CF3" w:rsidR="00D328FD" w:rsidRPr="00DC20C8" w:rsidRDefault="00D328FD" w:rsidP="00D328FD">
                      <w:pPr>
                        <w:pStyle w:val="Caption"/>
                        <w:rPr>
                          <w:rFonts w:ascii="Times New Roman" w:eastAsia="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2</w:t>
                      </w:r>
                      <w:r w:rsidRPr="00DC20C8">
                        <w:rPr>
                          <w:rFonts w:ascii="Times New Roman" w:hAnsi="Times New Roman" w:cs="Times New Roman"/>
                        </w:rPr>
                        <w:t xml:space="preserve"> Except for facemask mandates, </w:t>
                      </w:r>
                      <w:r w:rsidR="000A3339" w:rsidRPr="00DC20C8">
                        <w:rPr>
                          <w:rFonts w:ascii="Times New Roman" w:hAnsi="Times New Roman" w:cs="Times New Roman"/>
                        </w:rPr>
                        <w:t>most policies are implemented around the same time period</w:t>
                      </w:r>
                    </w:p>
                  </w:txbxContent>
                </v:textbox>
              </v:shape>
            </w:pict>
          </mc:Fallback>
        </mc:AlternateContent>
      </w:r>
      <w:r w:rsidRPr="00DC20C8">
        <w:rPr>
          <w:noProof/>
        </w:rPr>
        <w:t xml:space="preserve"> </w:t>
      </w:r>
    </w:p>
    <w:p w14:paraId="7438D4E2" w14:textId="486175F3" w:rsidR="00D328FD" w:rsidRPr="00DC20C8" w:rsidRDefault="00D328FD" w:rsidP="00D328FD">
      <w:pPr>
        <w:rPr>
          <w:rFonts w:eastAsiaTheme="minorEastAsia"/>
        </w:rPr>
      </w:pPr>
    </w:p>
    <w:p w14:paraId="517D78C6" w14:textId="3E71C181" w:rsidR="00D328FD" w:rsidRPr="00DC20C8" w:rsidRDefault="00D328FD" w:rsidP="00D328FD">
      <w:pPr>
        <w:rPr>
          <w:rFonts w:eastAsiaTheme="minorEastAsia"/>
        </w:rPr>
      </w:pPr>
    </w:p>
    <w:p w14:paraId="2D19414A" w14:textId="3CEA7C0A" w:rsidR="000A3339" w:rsidRPr="00DC20C8" w:rsidRDefault="000A3339" w:rsidP="00D328FD">
      <w:pPr>
        <w:rPr>
          <w:rFonts w:eastAsiaTheme="minorEastAsia"/>
        </w:rPr>
      </w:pPr>
    </w:p>
    <w:p w14:paraId="0AA56267" w14:textId="05BCC9EF" w:rsidR="000A3339" w:rsidRPr="00DC20C8" w:rsidRDefault="000A3339" w:rsidP="00D328FD">
      <w:pPr>
        <w:rPr>
          <w:rFonts w:eastAsiaTheme="minorEastAsia"/>
        </w:rPr>
      </w:pPr>
    </w:p>
    <w:p w14:paraId="369B985D" w14:textId="0A30E6A7" w:rsidR="000A3339" w:rsidRPr="00DC20C8" w:rsidRDefault="000A3339" w:rsidP="00D328FD">
      <w:pPr>
        <w:rPr>
          <w:rFonts w:eastAsiaTheme="minorEastAsia"/>
        </w:rPr>
      </w:pPr>
    </w:p>
    <w:p w14:paraId="110D575B" w14:textId="47DD0ADC" w:rsidR="000A3339" w:rsidRPr="00DC20C8" w:rsidRDefault="000A3339" w:rsidP="00D328FD">
      <w:pPr>
        <w:rPr>
          <w:rFonts w:eastAsiaTheme="minorEastAsia"/>
        </w:rPr>
      </w:pPr>
    </w:p>
    <w:p w14:paraId="05F67ABC" w14:textId="5BCF257C" w:rsidR="000A3339" w:rsidRPr="00DC20C8" w:rsidRDefault="000A3339" w:rsidP="00D328FD">
      <w:pPr>
        <w:rPr>
          <w:rFonts w:eastAsiaTheme="minorEastAsia"/>
        </w:rPr>
      </w:pPr>
    </w:p>
    <w:p w14:paraId="34DDDFD0" w14:textId="3EDFF944" w:rsidR="000A3339" w:rsidRPr="00DC20C8" w:rsidRDefault="000A3339" w:rsidP="00D328FD">
      <w:pPr>
        <w:rPr>
          <w:rFonts w:eastAsiaTheme="minorEastAsia"/>
        </w:rPr>
      </w:pPr>
    </w:p>
    <w:p w14:paraId="316A8337" w14:textId="5E38A2D4" w:rsidR="000A3339" w:rsidRPr="00DC20C8" w:rsidRDefault="000A3339" w:rsidP="00D328FD">
      <w:pPr>
        <w:rPr>
          <w:rFonts w:eastAsiaTheme="minorEastAsia"/>
        </w:rPr>
      </w:pPr>
    </w:p>
    <w:p w14:paraId="3DCB94A7" w14:textId="4612AB40" w:rsidR="000A3339" w:rsidRPr="00DC20C8" w:rsidRDefault="000A3339" w:rsidP="00D328FD">
      <w:pPr>
        <w:rPr>
          <w:rFonts w:eastAsiaTheme="minorEastAsia"/>
        </w:rPr>
      </w:pPr>
    </w:p>
    <w:p w14:paraId="55409542" w14:textId="29AAEB1B" w:rsidR="000A3339" w:rsidRPr="00DC20C8" w:rsidRDefault="000A3339" w:rsidP="00D328FD">
      <w:pPr>
        <w:rPr>
          <w:rFonts w:eastAsiaTheme="minorEastAsia"/>
        </w:rPr>
      </w:pPr>
    </w:p>
    <w:p w14:paraId="1D0A3464" w14:textId="2B88A20B" w:rsidR="000A3339" w:rsidRPr="00DC20C8" w:rsidRDefault="000A3339" w:rsidP="00D328FD">
      <w:pPr>
        <w:rPr>
          <w:rFonts w:eastAsiaTheme="minorEastAsia"/>
        </w:rPr>
      </w:pPr>
    </w:p>
    <w:p w14:paraId="7749C7C3" w14:textId="77777777" w:rsidR="005113C4" w:rsidRPr="00DC20C8" w:rsidRDefault="005113C4" w:rsidP="00D328FD">
      <w:pPr>
        <w:rPr>
          <w:rFonts w:eastAsiaTheme="minorEastAsia"/>
        </w:rPr>
      </w:pPr>
    </w:p>
    <w:p w14:paraId="33BD3EF0" w14:textId="4B6B87E9" w:rsidR="000A3339" w:rsidRPr="00DC20C8" w:rsidRDefault="002F5E3F" w:rsidP="00D328FD">
      <w:pPr>
        <w:rPr>
          <w:rFonts w:eastAsiaTheme="minorEastAsia"/>
        </w:rPr>
      </w:pPr>
      <w:r w:rsidRPr="00DC20C8">
        <w:rPr>
          <w:rFonts w:eastAsiaTheme="minorEastAsia"/>
          <w:noProof/>
        </w:rPr>
        <w:lastRenderedPageBreak/>
        <w:drawing>
          <wp:inline distT="0" distB="0" distL="0" distR="0" wp14:anchorId="361F824B" wp14:editId="0F576120">
            <wp:extent cx="4841272" cy="57181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1272" cy="5718158"/>
                    </a:xfrm>
                    <a:prstGeom prst="rect">
                      <a:avLst/>
                    </a:prstGeom>
                    <a:noFill/>
                    <a:ln>
                      <a:noFill/>
                    </a:ln>
                  </pic:spPr>
                </pic:pic>
              </a:graphicData>
            </a:graphic>
          </wp:inline>
        </w:drawing>
      </w:r>
    </w:p>
    <w:p w14:paraId="6B1ADA30" w14:textId="400F612F" w:rsidR="002F5E3F" w:rsidRPr="00DC20C8" w:rsidRDefault="002F5E3F" w:rsidP="00DC20C8">
      <w:pPr>
        <w:jc w:val="center"/>
        <w:rPr>
          <w:rFonts w:eastAsiaTheme="minorEastAsia"/>
        </w:rPr>
      </w:pPr>
      <w:r w:rsidRPr="00DC20C8">
        <w:rPr>
          <w:rFonts w:eastAsiaTheme="minorEastAsia"/>
        </w:rPr>
        <w:t>Correlation between Mobility Index</w:t>
      </w:r>
    </w:p>
    <w:p w14:paraId="0066CC29" w14:textId="67F42249" w:rsidR="002F5E3F" w:rsidRPr="00DC20C8" w:rsidRDefault="002F5E3F" w:rsidP="00D328FD">
      <w:pPr>
        <w:rPr>
          <w:rFonts w:eastAsiaTheme="minorEastAsia"/>
        </w:rPr>
      </w:pPr>
      <w:r w:rsidRPr="00DC20C8">
        <w:rPr>
          <w:noProof/>
        </w:rPr>
        <mc:AlternateContent>
          <mc:Choice Requires="wps">
            <w:drawing>
              <wp:anchor distT="0" distB="0" distL="114300" distR="114300" simplePos="0" relativeHeight="251664384" behindDoc="0" locked="0" layoutInCell="1" allowOverlap="1" wp14:anchorId="0412B24C" wp14:editId="1BD42735">
                <wp:simplePos x="0" y="0"/>
                <wp:positionH relativeFrom="margin">
                  <wp:align>center</wp:align>
                </wp:positionH>
                <wp:positionV relativeFrom="paragraph">
                  <wp:posOffset>26518</wp:posOffset>
                </wp:positionV>
                <wp:extent cx="4841240" cy="635"/>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4841240" cy="635"/>
                        </a:xfrm>
                        <a:prstGeom prst="rect">
                          <a:avLst/>
                        </a:prstGeom>
                        <a:solidFill>
                          <a:prstClr val="white"/>
                        </a:solidFill>
                        <a:ln>
                          <a:noFill/>
                        </a:ln>
                      </wps:spPr>
                      <wps:txbx>
                        <w:txbxContent>
                          <w:p w14:paraId="40542B08" w14:textId="00094B0D" w:rsidR="002F5E3F" w:rsidRPr="00DC20C8" w:rsidRDefault="002F5E3F" w:rsidP="002F5E3F">
                            <w:pPr>
                              <w:pStyle w:val="Caption"/>
                              <w:rPr>
                                <w:rFonts w:ascii="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3</w:t>
                            </w:r>
                            <w:r w:rsidRPr="00DC20C8">
                              <w:rPr>
                                <w:rFonts w:ascii="Times New Roman" w:hAnsi="Times New Roman" w:cs="Times New Roman"/>
                              </w:rPr>
                              <w:t xml:space="preserve"> We can see strong correlations between some index. For example, </w:t>
                            </w:r>
                            <w:r w:rsidRPr="00DC20C8">
                              <w:rPr>
                                <w:rFonts w:ascii="Times New Roman" w:hAnsi="Times New Roman" w:cs="Times New Roman"/>
                              </w:rPr>
                              <w:t>workplaces_percent is strongly correlated to transit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2B24C" id="文本框 5" o:spid="_x0000_s1028" type="#_x0000_t202" style="position:absolute;left:0;text-align:left;margin-left:0;margin-top:2.1pt;width:381.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NWQAIAAGUEAAAOAAAAZHJzL2Uyb0RvYy54bWysVMFuEzEQvSPxD5bvZJOQVt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izoBSWGaZTo+O3r8fuP49MXchHpaazPMWttMS+076BFmXu/R2dE3VZOxy/iIRhHog9nckUb&#10;CEfn5GoyGk8wxDF2+TbVzp6PWufDewGaRKOgDpVLhLL9ygd8Bqb2KfEmD0qWS6lU3MTAQjmyZ6hy&#10;U8sg4gPxxG9ZysRcA/FUF46eLOLrcEQrtJs20THuMW6gPCB0B13veMuXEu9bMR/umcNmQUg4AOEO&#10;l0pBU1A4WZTU4D7/zR/zUUOMUtJg8xXUf9oxJyhRHwyqGzu1N1xvbHrD7PQCEOkIR8vyZOIBF1Rv&#10;Vg70I87FPN6CIWY43lXQ0JuL0I0AzhUX83lKwn60LKzM2vJYuuf1oX1kzp5UCSjmLfRtyfIX4nS5&#10;SR473wVkOikXee1YPNGNvZzkOc1dHJZf9ynr+e8w+wkAAP//AwBQSwMEFAAGAAgAAAAhALjaCx7c&#10;AAAABAEAAA8AAABkcnMvZG93bnJldi54bWxMjzFPwzAUhHck/oP1kFhQ65BGAYU4VVXBAEtF6NLN&#10;jV/jQPwcxU4b/j2PCcbTne6+K9ez68UZx9B5UnC/TEAgNd501CrYf7wsHkGEqMno3hMq+MYA6+r6&#10;qtSF8Rd6x3MdW8ElFAqtwMY4FFKGxqLTYekHJPZOfnQ6shxbaUZ94XLXyzRJcul0R7xg9YBbi81X&#10;PTkFu+yws3fT6fltk63G1/20zT/bWqnbm3nzBCLiHP/C8IvP6FAx09FPZILoFfCRqCBLQbD5kKcZ&#10;iCPrFciqlP/hqx8AAAD//wMAUEsBAi0AFAAGAAgAAAAhALaDOJL+AAAA4QEAABMAAAAAAAAAAAAA&#10;AAAAAAAAAFtDb250ZW50X1R5cGVzXS54bWxQSwECLQAUAAYACAAAACEAOP0h/9YAAACUAQAACwAA&#10;AAAAAAAAAAAAAAAvAQAAX3JlbHMvLnJlbHNQSwECLQAUAAYACAAAACEAxpoTVkACAABlBAAADgAA&#10;AAAAAAAAAAAAAAAuAgAAZHJzL2Uyb0RvYy54bWxQSwECLQAUAAYACAAAACEAuNoLHtwAAAAEAQAA&#10;DwAAAAAAAAAAAAAAAACaBAAAZHJzL2Rvd25yZXYueG1sUEsFBgAAAAAEAAQA8wAAAKMFAAAAAA==&#10;" stroked="f">
                <v:textbox style="mso-fit-shape-to-text:t" inset="0,0,0,0">
                  <w:txbxContent>
                    <w:p w14:paraId="40542B08" w14:textId="00094B0D" w:rsidR="002F5E3F" w:rsidRPr="00DC20C8" w:rsidRDefault="002F5E3F" w:rsidP="002F5E3F">
                      <w:pPr>
                        <w:pStyle w:val="Caption"/>
                        <w:rPr>
                          <w:rFonts w:ascii="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3</w:t>
                      </w:r>
                      <w:r w:rsidRPr="00DC20C8">
                        <w:rPr>
                          <w:rFonts w:ascii="Times New Roman" w:hAnsi="Times New Roman" w:cs="Times New Roman"/>
                        </w:rPr>
                        <w:t xml:space="preserve"> We can see strong correlations between some index. For example, </w:t>
                      </w:r>
                      <w:r w:rsidRPr="00DC20C8">
                        <w:rPr>
                          <w:rFonts w:ascii="Times New Roman" w:hAnsi="Times New Roman" w:cs="Times New Roman"/>
                        </w:rPr>
                        <w:t>workplaces_percent is strongly correlated to transit</w:t>
                      </w:r>
                    </w:p>
                  </w:txbxContent>
                </v:textbox>
                <w10:wrap anchorx="margin"/>
              </v:shape>
            </w:pict>
          </mc:Fallback>
        </mc:AlternateContent>
      </w:r>
    </w:p>
    <w:p w14:paraId="277DD33D" w14:textId="3FE27512" w:rsidR="002F5E3F" w:rsidRPr="00DC20C8" w:rsidRDefault="002F5E3F" w:rsidP="00D328FD">
      <w:pPr>
        <w:rPr>
          <w:rFonts w:eastAsiaTheme="minorEastAsia"/>
        </w:rPr>
      </w:pPr>
    </w:p>
    <w:p w14:paraId="074F78B6" w14:textId="260B2D9E" w:rsidR="002F5E3F" w:rsidRPr="00DC20C8" w:rsidRDefault="002F5E3F" w:rsidP="00D328FD">
      <w:pPr>
        <w:rPr>
          <w:rFonts w:eastAsiaTheme="minorEastAsia"/>
        </w:rPr>
      </w:pPr>
      <w:r w:rsidRPr="00DC20C8">
        <w:rPr>
          <w:noProof/>
        </w:rPr>
        <w:lastRenderedPageBreak/>
        <mc:AlternateContent>
          <mc:Choice Requires="wps">
            <w:drawing>
              <wp:anchor distT="0" distB="0" distL="114300" distR="114300" simplePos="0" relativeHeight="251667456" behindDoc="0" locked="0" layoutInCell="1" allowOverlap="1" wp14:anchorId="15E1DA79" wp14:editId="3EB42416">
                <wp:simplePos x="0" y="0"/>
                <wp:positionH relativeFrom="column">
                  <wp:posOffset>1270</wp:posOffset>
                </wp:positionH>
                <wp:positionV relativeFrom="paragraph">
                  <wp:posOffset>3150870</wp:posOffset>
                </wp:positionV>
                <wp:extent cx="5274310"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34E59F6" w14:textId="72EC9BC3" w:rsidR="002F5E3F" w:rsidRPr="00DC20C8" w:rsidRDefault="007914C3" w:rsidP="002F5E3F">
                            <w:pPr>
                              <w:pStyle w:val="Caption"/>
                              <w:rPr>
                                <w:rFonts w:ascii="Times New Roman" w:eastAsia="Times New Roman" w:hAnsi="Times New Roman" w:cs="Times New Roman"/>
                                <w:noProof/>
                              </w:rPr>
                            </w:pPr>
                            <w:r w:rsidRPr="00DC20C8">
                              <w:rPr>
                                <w:rFonts w:ascii="Times New Roman" w:hAnsi="Times New Roman" w:cs="Times New Roman"/>
                              </w:rPr>
                              <w:t>F</w:t>
                            </w:r>
                            <w:r w:rsidR="002F5E3F" w:rsidRPr="00DC20C8">
                              <w:rPr>
                                <w:rFonts w:ascii="Times New Roman" w:hAnsi="Times New Roman" w:cs="Times New Roman"/>
                              </w:rPr>
                              <w:t xml:space="preserve">ig </w:t>
                            </w:r>
                            <w:r w:rsidR="00534EE0" w:rsidRPr="00DC20C8">
                              <w:rPr>
                                <w:rFonts w:ascii="Times New Roman" w:hAnsi="Times New Roman" w:cs="Times New Roman"/>
                              </w:rPr>
                              <w:t>4</w:t>
                            </w:r>
                            <w:r w:rsidR="002F5E3F" w:rsidRPr="00DC20C8">
                              <w:rPr>
                                <w:rFonts w:ascii="Times New Roman" w:hAnsi="Times New Roman" w:cs="Times New Roman"/>
                              </w:rPr>
                              <w:t xml:space="preserve"> Comparing to other mobility index, park visitation experienced a clear increase and decrease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1DA79" id="文本框 7" o:spid="_x0000_s1029" type="#_x0000_t202" style="position:absolute;left:0;text-align:left;margin-left:.1pt;margin-top:248.1pt;width:41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BEPwIAAGUEAAAOAAAAZHJzL2Uyb0RvYy54bWysVM2O0zAQviPxDpbvNP1hd1HUdFW6KkKq&#10;dlfqoj27jtNYsj3GdpuUB4A34MSFO8/V52DsNF1YOCEuznhmPPb3fTOZXrdakb1wXoIp6GgwpEQY&#10;DqU024J+eFi+ekOJD8yUTIERBT0IT69nL19MG5uLMdSgSuEIFjE+b2xB6xBsnmWe10IzPwArDAYr&#10;cJoF3LptVjrWYHWtsvFweJk14ErrgAvv0XvTBeks1a8qwcNdVXkRiCoovi2k1aV1E9dsNmX51jFb&#10;S356BvuHV2gmDV56LnXDAiM7J/8opSV34KEKAw46g6qSXCQMiGY0fIZmXTMrEhYkx9szTf7/leW3&#10;+3tHZFnQK0oM0yjR8euX47cfx++fyVWkp7E+x6y1xbzQvoUWZe79Hp0RdVs5Hb+Ih2AciT6cyRVt&#10;IBydF+Or15MRhjjGLicXsUb2dNQ6H94J0CQaBXWoXCKU7Vc+dKl9SrzJg5LlUioVNzGwUI7sGarc&#10;1DKIU/HfspSJuQbiqa5g9GQRX4cjWqHdtImOSY9xA+UBoTvoesdbvpR434r5cM8cNgtCwgEId7hU&#10;CpqCwsmipAb36W/+mI8aYpSSBpuvoP7jjjlBiXpvUN3Yqb3hemPTG2anF4BIRzhalicTD7igerNy&#10;oB9xLubxFgwxw/GugobeXIRuBHCuuJjPUxL2o2VhZdaWx9I9rw/tI3P2pEpAMW+hb0uWPxOny03y&#10;2PkuINNJuchrx+KJbuzlpP1p7uKw/LpPWU9/h9lPAAAA//8DAFBLAwQUAAYACAAAACEANZ6rON4A&#10;AAAIAQAADwAAAGRycy9kb3ducmV2LnhtbEyPMU/DMBCFdyT+g3VILIg6NFFUQpyqqmCApSJ0YXPj&#10;axyIz1HstOHfc7DAdnfv6d33yvXsenHCMXSeFNwtEhBIjTcdtQr2b0+3KxAhajK694QKvjDAurq8&#10;KHVh/Jle8VTHVnAIhUIrsDEOhZShseh0WPgBibWjH52OvI6tNKM+c7jr5TJJcul0R/zB6gG3FpvP&#10;enIKdtn7zt5Mx8eXTZaOz/tpm3+0tVLXV/PmAUTEOf6Z4Qef0aFipoOfyATRK1iyT0F2n/PA8ipN&#10;uMnh95KCrEr5v0D1DQAA//8DAFBLAQItABQABgAIAAAAIQC2gziS/gAAAOEBAAATAAAAAAAAAAAA&#10;AAAAAAAAAABbQ29udGVudF9UeXBlc10ueG1sUEsBAi0AFAAGAAgAAAAhADj9If/WAAAAlAEAAAsA&#10;AAAAAAAAAAAAAAAALwEAAF9yZWxzLy5yZWxzUEsBAi0AFAAGAAgAAAAhAMCoMEQ/AgAAZQQAAA4A&#10;AAAAAAAAAAAAAAAALgIAAGRycy9lMm9Eb2MueG1sUEsBAi0AFAAGAAgAAAAhADWeqzjeAAAACAEA&#10;AA8AAAAAAAAAAAAAAAAAmQQAAGRycy9kb3ducmV2LnhtbFBLBQYAAAAABAAEAPMAAACkBQAAAAA=&#10;" stroked="f">
                <v:textbox style="mso-fit-shape-to-text:t" inset="0,0,0,0">
                  <w:txbxContent>
                    <w:p w14:paraId="734E59F6" w14:textId="72EC9BC3" w:rsidR="002F5E3F" w:rsidRPr="00DC20C8" w:rsidRDefault="007914C3" w:rsidP="002F5E3F">
                      <w:pPr>
                        <w:pStyle w:val="Caption"/>
                        <w:rPr>
                          <w:rFonts w:ascii="Times New Roman" w:eastAsia="Times New Roman" w:hAnsi="Times New Roman" w:cs="Times New Roman"/>
                          <w:noProof/>
                        </w:rPr>
                      </w:pPr>
                      <w:r w:rsidRPr="00DC20C8">
                        <w:rPr>
                          <w:rFonts w:ascii="Times New Roman" w:hAnsi="Times New Roman" w:cs="Times New Roman"/>
                        </w:rPr>
                        <w:t>F</w:t>
                      </w:r>
                      <w:r w:rsidR="002F5E3F" w:rsidRPr="00DC20C8">
                        <w:rPr>
                          <w:rFonts w:ascii="Times New Roman" w:hAnsi="Times New Roman" w:cs="Times New Roman"/>
                        </w:rPr>
                        <w:t xml:space="preserve">ig </w:t>
                      </w:r>
                      <w:r w:rsidR="00534EE0" w:rsidRPr="00DC20C8">
                        <w:rPr>
                          <w:rFonts w:ascii="Times New Roman" w:hAnsi="Times New Roman" w:cs="Times New Roman"/>
                        </w:rPr>
                        <w:t>4</w:t>
                      </w:r>
                      <w:r w:rsidR="002F5E3F" w:rsidRPr="00DC20C8">
                        <w:rPr>
                          <w:rFonts w:ascii="Times New Roman" w:hAnsi="Times New Roman" w:cs="Times New Roman"/>
                        </w:rPr>
                        <w:t xml:space="preserve"> Comparing to other mobility index, park visitation experienced a clear increase and decrease</w:t>
                      </w:r>
                    </w:p>
                  </w:txbxContent>
                </v:textbox>
              </v:shape>
            </w:pict>
          </mc:Fallback>
        </mc:AlternateContent>
      </w:r>
      <w:r w:rsidRPr="00DC20C8">
        <w:rPr>
          <w:noProof/>
        </w:rPr>
        <w:drawing>
          <wp:inline distT="0" distB="0" distL="0" distR="0" wp14:anchorId="5168BECE" wp14:editId="2B48E591">
            <wp:extent cx="5274310" cy="3015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015615"/>
                    </a:xfrm>
                    <a:prstGeom prst="rect">
                      <a:avLst/>
                    </a:prstGeom>
                  </pic:spPr>
                </pic:pic>
              </a:graphicData>
            </a:graphic>
          </wp:inline>
        </w:drawing>
      </w:r>
    </w:p>
    <w:p w14:paraId="5AA5FE6B" w14:textId="4E003085" w:rsidR="002F5E3F" w:rsidRPr="00DC20C8" w:rsidRDefault="002F5E3F" w:rsidP="00D328FD">
      <w:pPr>
        <w:rPr>
          <w:rFonts w:eastAsiaTheme="minorEastAsia"/>
        </w:rPr>
      </w:pPr>
    </w:p>
    <w:p w14:paraId="298620C5" w14:textId="36A9C5AD" w:rsidR="002F5E3F" w:rsidRPr="00DC20C8" w:rsidRDefault="002F5E3F" w:rsidP="00D328FD">
      <w:pPr>
        <w:rPr>
          <w:rFonts w:eastAsiaTheme="minorEastAsia"/>
        </w:rPr>
      </w:pPr>
    </w:p>
    <w:p w14:paraId="2A115511" w14:textId="77777777" w:rsidR="00DC20C8" w:rsidRPr="00DC20C8" w:rsidRDefault="00DC20C8" w:rsidP="00D328FD">
      <w:pPr>
        <w:rPr>
          <w:rFonts w:eastAsiaTheme="minorEastAsia"/>
        </w:rPr>
      </w:pPr>
    </w:p>
    <w:p w14:paraId="19BF554A" w14:textId="41983305" w:rsidR="002F5E3F" w:rsidRPr="00DC20C8" w:rsidRDefault="007914C3" w:rsidP="00D328FD">
      <w:pPr>
        <w:rPr>
          <w:rFonts w:eastAsiaTheme="minorEastAsia"/>
        </w:rPr>
      </w:pPr>
      <w:r w:rsidRPr="00DC20C8">
        <w:rPr>
          <w:noProof/>
        </w:rPr>
        <mc:AlternateContent>
          <mc:Choice Requires="wps">
            <w:drawing>
              <wp:anchor distT="0" distB="0" distL="114300" distR="114300" simplePos="0" relativeHeight="251670528" behindDoc="0" locked="0" layoutInCell="1" allowOverlap="1" wp14:anchorId="06EA2096" wp14:editId="1AFBB87D">
                <wp:simplePos x="0" y="0"/>
                <wp:positionH relativeFrom="column">
                  <wp:posOffset>-2540</wp:posOffset>
                </wp:positionH>
                <wp:positionV relativeFrom="paragraph">
                  <wp:posOffset>3089910</wp:posOffset>
                </wp:positionV>
                <wp:extent cx="527431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40DCCDA" w14:textId="25679583" w:rsidR="007914C3" w:rsidRPr="00DC20C8" w:rsidRDefault="007914C3" w:rsidP="007914C3">
                            <w:pPr>
                              <w:pStyle w:val="Caption"/>
                              <w:rPr>
                                <w:rFonts w:ascii="Times New Roman" w:eastAsia="Times New Roman" w:hAnsi="Times New Roman" w:cs="Times New Roman"/>
                                <w:noProof/>
                              </w:rPr>
                            </w:pPr>
                            <w:r w:rsidRPr="00DC20C8">
                              <w:rPr>
                                <w:rFonts w:ascii="Times New Roman" w:hAnsi="Times New Roman" w:cs="Times New Roman"/>
                              </w:rPr>
                              <w:t>Fig 5 There is strong weekly pattern in the index related to work and transportation. The valley of workplaces might because of holidays.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A2096" id="文本框 9" o:spid="_x0000_s1030" type="#_x0000_t202" style="position:absolute;left:0;text-align:left;margin-left:-.2pt;margin-top:243.3pt;width:41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LPwIAAGUEAAAOAAAAZHJzL2Uyb0RvYy54bWysVM2O0zAQviPxDpbvNG33BzZquipdFSFV&#10;uyt10Z5dx2ks2R5ju03KA8AbcOLCnefqczB2mi4snBAXZzwzHvv7vplMrlutyE44L8EUdDQYUiIM&#10;h1KaTUE/PCxevaHEB2ZKpsCIgu6Fp9fTly8mjc3FGGpQpXAEixifN7agdQg2zzLPa6GZH4AVBoMV&#10;OM0Cbt0mKx1rsLpW2Xg4vMwacKV1wIX36L3pgnSa6leV4OGuqrwIRBUU3xbS6tK6jms2nbB845it&#10;JT8+g/3DKzSTBi89lbphgZGtk3+U0pI78FCFAQedQVVJLhIGRDMaPkOzqpkVCQuS4+2JJv//yvLb&#10;3b0jsizoFSWGaZTo8PXL4duPw/fP5CrS01ifY9bKYl5o30KLMvd+j86Iuq2cjl/EQzCORO9P5Io2&#10;EI7Oi/Hr87MRhjjGLs8uYo3s6ah1PrwToEk0CupQuUQo2y196FL7lHiTByXLhVQqbmJgrhzZMVS5&#10;qWUQx+K/ZSkTcw3EU13B6Mkivg5HtEK7bhMd5z3GNZR7hO6g6x1v+ULifUvmwz1z2CwICQcg3OFS&#10;KWgKCkeLkhrcp7/5Yz5qiFFKGmy+gvqPW+YEJeq9QXVjp/aG6411b5itngMiHeFoWZ5MPOCC6s3K&#10;gX7EuZjFWzDEDMe7Chp6cx66EcC54mI2S0nYj5aFpVlZHkv3vD60j8zZoyoBxbyFvi1Z/kycLjfJ&#10;Y2fbgEwn5SKvHYtHurGXk/bHuYvD8us+ZT39HaY/AQAA//8DAFBLAwQUAAYACAAAACEANHum0+AA&#10;AAAJAQAADwAAAGRycy9kb3ducmV2LnhtbEyPwU7DMBBE70j8g7VIXFDr0EYhSuNUVQUHuFQNvXBz&#10;422cEq8j22nD32O4wHF2RjNvy/VkenZB5ztLAh7nCTCkxqqOWgGH95dZDswHSUr2llDAF3pYV7c3&#10;pSyUvdIeL3VoWSwhX0gBOoSh4Nw3Go30czsgRe9knZEhStdy5eQ1lpueL5Ik40Z2FBe0HHCrsfms&#10;RyNgl37s9MN4en7bpEv3ehi32bmthbi/mzYrYAGn8BeGH/yIDlVkOtqRlGe9gFkagwLSPMuART9f&#10;Jgtgx9/LE/Cq5P8/qL4BAAD//wMAUEsBAi0AFAAGAAgAAAAhALaDOJL+AAAA4QEAABMAAAAAAAAA&#10;AAAAAAAAAAAAAFtDb250ZW50X1R5cGVzXS54bWxQSwECLQAUAAYACAAAACEAOP0h/9YAAACUAQAA&#10;CwAAAAAAAAAAAAAAAAAvAQAAX3JlbHMvLnJlbHNQSwECLQAUAAYACAAAACEAZvPxyz8CAABlBAAA&#10;DgAAAAAAAAAAAAAAAAAuAgAAZHJzL2Uyb0RvYy54bWxQSwECLQAUAAYACAAAACEANHum0+AAAAAJ&#10;AQAADwAAAAAAAAAAAAAAAACZBAAAZHJzL2Rvd25yZXYueG1sUEsFBgAAAAAEAAQA8wAAAKYFAAAA&#10;AA==&#10;" stroked="f">
                <v:textbox style="mso-fit-shape-to-text:t" inset="0,0,0,0">
                  <w:txbxContent>
                    <w:p w14:paraId="740DCCDA" w14:textId="25679583" w:rsidR="007914C3" w:rsidRPr="00DC20C8" w:rsidRDefault="007914C3" w:rsidP="007914C3">
                      <w:pPr>
                        <w:pStyle w:val="Caption"/>
                        <w:rPr>
                          <w:rFonts w:ascii="Times New Roman" w:eastAsia="Times New Roman" w:hAnsi="Times New Roman" w:cs="Times New Roman"/>
                          <w:noProof/>
                        </w:rPr>
                      </w:pPr>
                      <w:r w:rsidRPr="00DC20C8">
                        <w:rPr>
                          <w:rFonts w:ascii="Times New Roman" w:hAnsi="Times New Roman" w:cs="Times New Roman"/>
                        </w:rPr>
                        <w:t>Fig 5 There is strong weekly pattern in the index related to work and transportation. The valley of workplaces might because of holidays.</w:t>
                      </w:r>
                    </w:p>
                  </w:txbxContent>
                </v:textbox>
              </v:shape>
            </w:pict>
          </mc:Fallback>
        </mc:AlternateContent>
      </w:r>
      <w:r w:rsidRPr="00DC20C8">
        <w:rPr>
          <w:noProof/>
        </w:rPr>
        <w:drawing>
          <wp:anchor distT="0" distB="0" distL="114300" distR="114300" simplePos="0" relativeHeight="251668480" behindDoc="0" locked="0" layoutInCell="1" allowOverlap="1" wp14:anchorId="47CE7163" wp14:editId="25164925">
            <wp:simplePos x="0" y="0"/>
            <wp:positionH relativeFrom="margin">
              <wp:align>right</wp:align>
            </wp:positionH>
            <wp:positionV relativeFrom="paragraph">
              <wp:posOffset>27839</wp:posOffset>
            </wp:positionV>
            <wp:extent cx="5274310" cy="3005455"/>
            <wp:effectExtent l="0" t="0" r="254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anchor>
        </w:drawing>
      </w:r>
    </w:p>
    <w:p w14:paraId="1B6BE4B5" w14:textId="0FBBA9D1" w:rsidR="007914C3" w:rsidRPr="00DC20C8" w:rsidRDefault="007914C3" w:rsidP="00D328FD">
      <w:pPr>
        <w:rPr>
          <w:rFonts w:eastAsiaTheme="minorEastAsia"/>
        </w:rPr>
      </w:pPr>
    </w:p>
    <w:p w14:paraId="2E2865C0" w14:textId="15128D82" w:rsidR="007914C3" w:rsidRPr="00DC20C8" w:rsidRDefault="007914C3" w:rsidP="00D328FD">
      <w:pPr>
        <w:rPr>
          <w:rFonts w:eastAsiaTheme="minorEastAsia"/>
        </w:rPr>
      </w:pPr>
    </w:p>
    <w:p w14:paraId="12835E43" w14:textId="3F014AA6" w:rsidR="007914C3" w:rsidRPr="00DC20C8" w:rsidRDefault="007914C3" w:rsidP="00D328FD">
      <w:pPr>
        <w:rPr>
          <w:rFonts w:eastAsiaTheme="minorEastAsia"/>
        </w:rPr>
      </w:pPr>
    </w:p>
    <w:p w14:paraId="7C941D3D" w14:textId="401A690A" w:rsidR="007914C3" w:rsidRPr="00DC20C8" w:rsidRDefault="007914C3" w:rsidP="00D328FD">
      <w:pPr>
        <w:rPr>
          <w:rFonts w:eastAsiaTheme="minorEastAsia"/>
        </w:rPr>
      </w:pPr>
    </w:p>
    <w:p w14:paraId="05EA14B7" w14:textId="2B44B5B8" w:rsidR="007914C3" w:rsidRPr="00DC20C8" w:rsidRDefault="007914C3" w:rsidP="00D328FD">
      <w:pPr>
        <w:rPr>
          <w:rFonts w:eastAsiaTheme="minorEastAsia"/>
        </w:rPr>
      </w:pPr>
    </w:p>
    <w:p w14:paraId="4DBEAD41" w14:textId="20CB1C00" w:rsidR="007914C3" w:rsidRPr="00DC20C8" w:rsidRDefault="007914C3" w:rsidP="00D328FD">
      <w:pPr>
        <w:rPr>
          <w:rFonts w:eastAsiaTheme="minorEastAsia"/>
        </w:rPr>
      </w:pPr>
    </w:p>
    <w:p w14:paraId="31B5C07B" w14:textId="04A36FB1" w:rsidR="007914C3" w:rsidRPr="00DC20C8" w:rsidRDefault="007914C3" w:rsidP="00D328FD">
      <w:pPr>
        <w:rPr>
          <w:rFonts w:eastAsiaTheme="minorEastAsia"/>
        </w:rPr>
      </w:pPr>
    </w:p>
    <w:p w14:paraId="117964A8" w14:textId="19C73C1F" w:rsidR="007914C3" w:rsidRPr="00DC20C8" w:rsidRDefault="007914C3" w:rsidP="00D328FD">
      <w:pPr>
        <w:rPr>
          <w:rFonts w:eastAsiaTheme="minorEastAsia"/>
        </w:rPr>
      </w:pPr>
    </w:p>
    <w:p w14:paraId="09E1956E" w14:textId="7CA869D1" w:rsidR="007914C3" w:rsidRPr="00DC20C8" w:rsidRDefault="007914C3" w:rsidP="00D328FD">
      <w:pPr>
        <w:rPr>
          <w:rFonts w:eastAsiaTheme="minorEastAsia"/>
        </w:rPr>
      </w:pPr>
    </w:p>
    <w:p w14:paraId="4060BAEA" w14:textId="20D35176" w:rsidR="007914C3" w:rsidRPr="00DC20C8" w:rsidRDefault="007914C3" w:rsidP="00D328FD">
      <w:pPr>
        <w:rPr>
          <w:rFonts w:eastAsiaTheme="minorEastAsia"/>
        </w:rPr>
      </w:pPr>
    </w:p>
    <w:p w14:paraId="521433D5" w14:textId="3D1AAEF7" w:rsidR="007914C3" w:rsidRPr="00DC20C8" w:rsidRDefault="007914C3" w:rsidP="00D328FD">
      <w:pPr>
        <w:rPr>
          <w:rFonts w:eastAsiaTheme="minorEastAsia"/>
        </w:rPr>
      </w:pPr>
    </w:p>
    <w:p w14:paraId="0A4D38AC" w14:textId="4E33A518" w:rsidR="007914C3" w:rsidRPr="00DC20C8" w:rsidRDefault="007914C3" w:rsidP="00D328FD">
      <w:pPr>
        <w:rPr>
          <w:rFonts w:eastAsiaTheme="minorEastAsia"/>
        </w:rPr>
      </w:pPr>
    </w:p>
    <w:p w14:paraId="0EBEA02E" w14:textId="4D5067BA" w:rsidR="007914C3" w:rsidRPr="00DC20C8" w:rsidRDefault="007914C3" w:rsidP="00D328FD">
      <w:pPr>
        <w:rPr>
          <w:rFonts w:eastAsiaTheme="minorEastAsia"/>
        </w:rPr>
      </w:pPr>
    </w:p>
    <w:p w14:paraId="0C007EEB" w14:textId="7286167A" w:rsidR="007914C3" w:rsidRPr="00DC20C8" w:rsidRDefault="007914C3" w:rsidP="00D328FD">
      <w:pPr>
        <w:rPr>
          <w:rFonts w:eastAsiaTheme="minorEastAsia"/>
        </w:rPr>
      </w:pPr>
    </w:p>
    <w:p w14:paraId="4625ABD0" w14:textId="2FCC7F21" w:rsidR="007914C3" w:rsidRPr="00DC20C8" w:rsidRDefault="007914C3" w:rsidP="00D328FD">
      <w:pPr>
        <w:rPr>
          <w:rFonts w:eastAsiaTheme="minorEastAsia"/>
        </w:rPr>
      </w:pPr>
    </w:p>
    <w:p w14:paraId="78C1AB12" w14:textId="19717A65" w:rsidR="007914C3" w:rsidRPr="00DC20C8" w:rsidRDefault="007914C3" w:rsidP="00D328FD">
      <w:pPr>
        <w:rPr>
          <w:rFonts w:eastAsiaTheme="minorEastAsia"/>
        </w:rPr>
      </w:pPr>
    </w:p>
    <w:p w14:paraId="752E696B" w14:textId="77777777" w:rsidR="007914C3" w:rsidRPr="00DC20C8" w:rsidRDefault="007914C3" w:rsidP="00D328FD">
      <w:pPr>
        <w:rPr>
          <w:rFonts w:eastAsiaTheme="minorEastAsia"/>
          <w:noProof/>
        </w:rPr>
      </w:pPr>
    </w:p>
    <w:p w14:paraId="5E12D5A7" w14:textId="2013DD5E" w:rsidR="007914C3" w:rsidRPr="00DC20C8" w:rsidRDefault="007914C3" w:rsidP="00D328FD">
      <w:pPr>
        <w:rPr>
          <w:rFonts w:eastAsiaTheme="minorEastAsia"/>
          <w:noProof/>
        </w:rPr>
      </w:pPr>
      <w:r w:rsidRPr="00DC20C8">
        <w:rPr>
          <w:noProof/>
        </w:rPr>
        <w:lastRenderedPageBreak/>
        <mc:AlternateContent>
          <mc:Choice Requires="wps">
            <w:drawing>
              <wp:anchor distT="0" distB="0" distL="114300" distR="114300" simplePos="0" relativeHeight="251673600" behindDoc="0" locked="0" layoutInCell="1" allowOverlap="1" wp14:anchorId="352019D1" wp14:editId="0752A6C0">
                <wp:simplePos x="0" y="0"/>
                <wp:positionH relativeFrom="column">
                  <wp:posOffset>-2540</wp:posOffset>
                </wp:positionH>
                <wp:positionV relativeFrom="paragraph">
                  <wp:posOffset>5530850</wp:posOffset>
                </wp:positionV>
                <wp:extent cx="52673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1F0A6C8C" w14:textId="793F7DD7" w:rsidR="007914C3" w:rsidRPr="00DC20C8" w:rsidRDefault="007914C3" w:rsidP="007914C3">
                            <w:pPr>
                              <w:pStyle w:val="Caption"/>
                              <w:jc w:val="center"/>
                              <w:rPr>
                                <w:rFonts w:ascii="Times New Roman" w:hAnsi="Times New Roman" w:cs="Times New Roman"/>
                                <w:noProof/>
                              </w:rPr>
                            </w:pPr>
                            <w:r w:rsidRPr="00DC20C8">
                              <w:rPr>
                                <w:rFonts w:ascii="Times New Roman" w:hAnsi="Times New Roman" w:cs="Times New Roman"/>
                              </w:rPr>
                              <w:t>Fig 6 Correlation between demographic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019D1" id="文本框 11" o:spid="_x0000_s1031" type="#_x0000_t202" style="position:absolute;left:0;text-align:left;margin-left:-.2pt;margin-top:435.5pt;width:4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2IPQIAAGcEAAAOAAAAZHJzL2Uyb0RvYy54bWysVMGO0zAQvSPxD5bvNG1XLahquipdFSFV&#10;uyt10Z5dx2ks2R5ju02WD4A/4MSFO9/V72DsJC0snBAXZzzzPPa8N5P5daMVOQrnJZicjgZDSoTh&#10;UEizz+mHh/WrN5T4wEzBFBiR0yfh6fXi5Yt5bWdiDBWoQjiCSYyf1TanVQh2lmWeV0IzPwArDAZL&#10;cJoF3Lp9VjhWY3atsvFwOM1qcIV1wIX36L1pg3SR8pel4OGuLL0IROUU3xbS6tK6i2u2mLPZ3jFb&#10;Sd49g/3DKzSTBi89p7phgZGDk3+k0pI78FCGAQedQVlKLlINWM1o+KyabcWsSLUgOd6eafL/Ly2/&#10;Pd47IgvUbkSJYRo1On39cvr24/T9M0EfElRbP0Pc1iIyNG+hQXDv9+iMdTel0/GLFRGMI9VPZ3pF&#10;EwhH52Q8fX01nlDCMTa9msQc2eWodT68E6BJNHLqULtEKTtufGihPSTe5EHJYi2VipsYWClHjgx1&#10;risZRJf8N5QyEWsgnmoTRk8W62vriFZodk0iJL0venZQPGHpDtru8ZavJd63YT7cM4ftgtXiCIQ7&#10;XEoFdU6hsyipwH36mz/iUUWMUlJj++XUfzwwJyhR7w3qG3u1N1xv7HrDHPQKsFKUDF+TTDzggurN&#10;0oF+xMlYxlswxAzHu3IaenMV2iHAyeJiuUwg7EjLwsZsLY+pe14fmkfmbKdKQDFvoW9MNnsmTotN&#10;8tjlISDTSbkLix3d2M1J+27y4rj8uk+oy/9h8RMAAP//AwBQSwMEFAAGAAgAAAAhAGo20dbgAAAA&#10;CQEAAA8AAABkcnMvZG93bnJldi54bWxMj8FOwzAQRO9I/IO1SL2g1kmJSghxqqoqB7hUhF64ubEb&#10;B+J1ZDtt+HsWLnDcmdHsm3I92Z6dtQ+dQwHpIgGmsXGqw1bA4e1pngMLUaKSvUMt4EsHWFfXV6Us&#10;lLvgqz7XsWVUgqGQAkyMQ8F5aIy2MizcoJG8k/NWRjp9y5WXFyq3PV8myYpb2SF9MHLQW6Obz3q0&#10;AvbZ+97cjqfdyya788+Hcbv6aGshZjfT5hFY1FP8C8MPPqFDRUxHN6IKrBcwzygoIL9PaRL5+fIh&#10;BXb8VVLgVcn/L6i+AQAA//8DAFBLAQItABQABgAIAAAAIQC2gziS/gAAAOEBAAATAAAAAAAAAAAA&#10;AAAAAAAAAABbQ29udGVudF9UeXBlc10ueG1sUEsBAi0AFAAGAAgAAAAhADj9If/WAAAAlAEAAAsA&#10;AAAAAAAAAAAAAAAALwEAAF9yZWxzLy5yZWxzUEsBAi0AFAAGAAgAAAAhAME1jYg9AgAAZwQAAA4A&#10;AAAAAAAAAAAAAAAALgIAAGRycy9lMm9Eb2MueG1sUEsBAi0AFAAGAAgAAAAhAGo20dbgAAAACQEA&#10;AA8AAAAAAAAAAAAAAAAAlwQAAGRycy9kb3ducmV2LnhtbFBLBQYAAAAABAAEAPMAAACkBQAAAAA=&#10;" stroked="f">
                <v:textbox style="mso-fit-shape-to-text:t" inset="0,0,0,0">
                  <w:txbxContent>
                    <w:p w14:paraId="1F0A6C8C" w14:textId="793F7DD7" w:rsidR="007914C3" w:rsidRPr="00DC20C8" w:rsidRDefault="007914C3" w:rsidP="007914C3">
                      <w:pPr>
                        <w:pStyle w:val="Caption"/>
                        <w:jc w:val="center"/>
                        <w:rPr>
                          <w:rFonts w:ascii="Times New Roman" w:hAnsi="Times New Roman" w:cs="Times New Roman"/>
                          <w:noProof/>
                        </w:rPr>
                      </w:pPr>
                      <w:r w:rsidRPr="00DC20C8">
                        <w:rPr>
                          <w:rFonts w:ascii="Times New Roman" w:hAnsi="Times New Roman" w:cs="Times New Roman"/>
                        </w:rPr>
                        <w:t>Fig 6 Correlation between demographic features</w:t>
                      </w:r>
                    </w:p>
                  </w:txbxContent>
                </v:textbox>
              </v:shape>
            </w:pict>
          </mc:Fallback>
        </mc:AlternateContent>
      </w:r>
      <w:r w:rsidRPr="00DC20C8">
        <w:rPr>
          <w:rFonts w:eastAsiaTheme="minorEastAsia"/>
          <w:noProof/>
        </w:rPr>
        <w:drawing>
          <wp:inline distT="0" distB="0" distL="0" distR="0" wp14:anchorId="06B20C6E" wp14:editId="0D512436">
            <wp:extent cx="5267325" cy="5447030"/>
            <wp:effectExtent l="0" t="0" r="952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447030"/>
                    </a:xfrm>
                    <a:prstGeom prst="rect">
                      <a:avLst/>
                    </a:prstGeom>
                    <a:noFill/>
                    <a:ln>
                      <a:noFill/>
                    </a:ln>
                  </pic:spPr>
                </pic:pic>
              </a:graphicData>
            </a:graphic>
          </wp:inline>
        </w:drawing>
      </w:r>
    </w:p>
    <w:p w14:paraId="77342B68" w14:textId="27723CB4" w:rsidR="0070571B" w:rsidRPr="00DC20C8" w:rsidRDefault="0070571B" w:rsidP="007914C3">
      <w:pPr>
        <w:rPr>
          <w:rFonts w:eastAsiaTheme="minorEastAsia"/>
        </w:rPr>
      </w:pPr>
    </w:p>
    <w:p w14:paraId="648F8C0C" w14:textId="2262B0C0" w:rsidR="0070571B" w:rsidRPr="00DC20C8" w:rsidRDefault="00DD06B7" w:rsidP="007914C3">
      <w:pPr>
        <w:rPr>
          <w:rFonts w:eastAsiaTheme="minorEastAsia"/>
        </w:rPr>
      </w:pPr>
      <w:r w:rsidRPr="00DC20C8">
        <w:rPr>
          <w:noProof/>
        </w:rPr>
        <w:lastRenderedPageBreak/>
        <w:drawing>
          <wp:inline distT="0" distB="0" distL="0" distR="0" wp14:anchorId="37751775" wp14:editId="37FB16E3">
            <wp:extent cx="5274310" cy="31210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r w:rsidRPr="00DC20C8">
        <w:rPr>
          <w:noProof/>
        </w:rPr>
        <mc:AlternateContent>
          <mc:Choice Requires="wps">
            <w:drawing>
              <wp:anchor distT="0" distB="0" distL="114300" distR="114300" simplePos="0" relativeHeight="251678720" behindDoc="0" locked="0" layoutInCell="1" allowOverlap="1" wp14:anchorId="3D935620" wp14:editId="2513B286">
                <wp:simplePos x="0" y="0"/>
                <wp:positionH relativeFrom="margin">
                  <wp:align>right</wp:align>
                </wp:positionH>
                <wp:positionV relativeFrom="paragraph">
                  <wp:posOffset>3232026</wp:posOffset>
                </wp:positionV>
                <wp:extent cx="5274310" cy="635"/>
                <wp:effectExtent l="0" t="0" r="2540" b="3810"/>
                <wp:wrapNone/>
                <wp:docPr id="15" name="文本框 1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B9ACF25" w14:textId="7FD5F3B5" w:rsidR="0070571B" w:rsidRPr="00DC20C8" w:rsidRDefault="0070571B" w:rsidP="0070571B">
                            <w:pPr>
                              <w:pStyle w:val="Caption"/>
                              <w:rPr>
                                <w:rFonts w:ascii="Times New Roman" w:eastAsia="Times New Roman" w:hAnsi="Times New Roman" w:cs="Times New Roman"/>
                                <w:noProof/>
                              </w:rPr>
                            </w:pPr>
                            <w:r w:rsidRPr="00DC20C8">
                              <w:rPr>
                                <w:rFonts w:ascii="Times New Roman" w:hAnsi="Times New Roman" w:cs="Times New Roman"/>
                              </w:rPr>
                              <w:t>Fig 7 We implemented a decision tree regression to predict the COVID-19 growth rate</w:t>
                            </w:r>
                            <w:r w:rsidR="00DD06B7" w:rsidRPr="00DC20C8">
                              <w:rPr>
                                <w:rFonts w:ascii="Times New Roman" w:hAnsi="Times New Roman" w:cs="Times New Roman"/>
                              </w:rPr>
                              <w:t xml:space="preserve"> (β). The R2 score achieves 0.69 on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35620" id="文本框 15" o:spid="_x0000_s1032" type="#_x0000_t202" style="position:absolute;left:0;text-align:left;margin-left:364.1pt;margin-top:254.5pt;width:415.3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jVQQIAAGcEAAAOAAAAZHJzL2Uyb0RvYy54bWysVMFuEzEQvSPxD5bvZJOUBhR1U4VWRUhR&#10;W6lFPTteb3clr8fYTnbDB8AfcOqFO9/V7+DZm02hcEJcvOOZ8djvvZk9Oe0azbbK+ZpMziejMWfK&#10;SCpqc5/zj7cXr95y5oMwhdBkVM53yvPTxcsXJ62dqylVpAvlGIoYP29tzqsQ7DzLvKxUI/yIrDII&#10;luQaEbB191nhRIvqjc6m4/Esa8kV1pFU3sN73gf5ItUvSyXDVVl6FZjOOd4W0urSuo5rtjgR83sn&#10;bFXL/TPEP7yiEbXBpYdS5yIItnH1H6WaWjryVIaRpCajsqylShiAZjJ+huamElYlLCDH2wNN/v+V&#10;lZfba8fqAtodc2ZEA40ev319fPjx+P0Lgw8EtdbPkXdjkRm6d9QhefB7OCPurnRN/AIRQxxU7w70&#10;qi4wCefx9M3rowlCErHZUaqdPR21zof3ihoWjZw7aJcoFduVD3gGUoeUeJMnXRcXtdZxEwNn2rGt&#10;gM5tVQcVH4gTv2VpE3MNxVN9OHqyiK/HEa3QrbtEyGzAuKZiB+iO+u7xVl7UuG8lfLgWDu0CSBiB&#10;cIWl1NTmnPYWZxW5z3/zx3yoiChnLdov5/7TRjjFmf5goG/s1cFwg7EeDLNpzghIJxguK5OJAy7o&#10;wSwdNXeYjGW8BSFhJO7KeRjMs9APASZLquUyJaEjrQgrc2NlLD3wetvdCWf3qgSIeUlDY4r5M3H6&#10;3CSPXW4CmE7KRV57Fvd0o5uTPPvJi+Py6z5lPf0fFj8BAAD//wMAUEsDBBQABgAIAAAAIQDtNr7p&#10;3wAAAAgBAAAPAAAAZHJzL2Rvd25yZXYueG1sTI8xT8MwEIV3JP6DdUgsiNqlJWpDnKqqYIClInTp&#10;5sZuHIjPke204d9zdIHt7t7Tu+8Vq9F17GRCbD1KmE4EMIO11y02EnYfL/cLYDEp1KrzaCR8mwir&#10;8vqqULn2Z3w3pyo1jEIw5kqCTanPOY+1NU7Fie8Nknb0walEa2i4DupM4a7jD0Jk3KkW6YNVvdlY&#10;U39Vg5Owne+39m44Pr+t57Pwuhs22WdTSXl7M66fgCUzpj8z/OITOpTEdPAD6sg6CVQkSXgUSxpI&#10;XsxEBuxwuUyBlwX/X6D8AQAA//8DAFBLAQItABQABgAIAAAAIQC2gziS/gAAAOEBAAATAAAAAAAA&#10;AAAAAAAAAAAAAABbQ29udGVudF9UeXBlc10ueG1sUEsBAi0AFAAGAAgAAAAhADj9If/WAAAAlAEA&#10;AAsAAAAAAAAAAAAAAAAALwEAAF9yZWxzLy5yZWxzUEsBAi0AFAAGAAgAAAAhAF2tiNVBAgAAZwQA&#10;AA4AAAAAAAAAAAAAAAAALgIAAGRycy9lMm9Eb2MueG1sUEsBAi0AFAAGAAgAAAAhAO02vunfAAAA&#10;CAEAAA8AAAAAAAAAAAAAAAAAmwQAAGRycy9kb3ducmV2LnhtbFBLBQYAAAAABAAEAPMAAACnBQAA&#10;AAA=&#10;" stroked="f">
                <v:textbox style="mso-fit-shape-to-text:t" inset="0,0,0,0">
                  <w:txbxContent>
                    <w:p w14:paraId="6B9ACF25" w14:textId="7FD5F3B5" w:rsidR="0070571B" w:rsidRPr="00DC20C8" w:rsidRDefault="0070571B" w:rsidP="0070571B">
                      <w:pPr>
                        <w:pStyle w:val="Caption"/>
                        <w:rPr>
                          <w:rFonts w:ascii="Times New Roman" w:eastAsia="Times New Roman" w:hAnsi="Times New Roman" w:cs="Times New Roman"/>
                          <w:noProof/>
                        </w:rPr>
                      </w:pPr>
                      <w:r w:rsidRPr="00DC20C8">
                        <w:rPr>
                          <w:rFonts w:ascii="Times New Roman" w:hAnsi="Times New Roman" w:cs="Times New Roman"/>
                        </w:rPr>
                        <w:t>Fig 7 We implemented a decision tree regression to predict the COVID-19 growth rate</w:t>
                      </w:r>
                      <w:r w:rsidR="00DD06B7" w:rsidRPr="00DC20C8">
                        <w:rPr>
                          <w:rFonts w:ascii="Times New Roman" w:hAnsi="Times New Roman" w:cs="Times New Roman"/>
                        </w:rPr>
                        <w:t xml:space="preserve"> (β). The R2 score achieves 0.69 on validation set.</w:t>
                      </w:r>
                    </w:p>
                  </w:txbxContent>
                </v:textbox>
                <w10:wrap anchorx="margin"/>
              </v:shape>
            </w:pict>
          </mc:Fallback>
        </mc:AlternateContent>
      </w:r>
      <w:r w:rsidRPr="00DC20C8">
        <w:rPr>
          <w:noProof/>
        </w:rPr>
        <w:t xml:space="preserve">  </w:t>
      </w:r>
    </w:p>
    <w:sectPr w:rsidR="0070571B" w:rsidRPr="00DC2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D81B4" w14:textId="77777777" w:rsidR="009E3706" w:rsidRDefault="009E3706" w:rsidP="005E11C8">
      <w:r>
        <w:separator/>
      </w:r>
    </w:p>
  </w:endnote>
  <w:endnote w:type="continuationSeparator" w:id="0">
    <w:p w14:paraId="3B9CD53A" w14:textId="77777777" w:rsidR="009E3706" w:rsidRDefault="009E3706" w:rsidP="005E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5F8C9" w14:textId="77777777" w:rsidR="009E3706" w:rsidRDefault="009E3706" w:rsidP="005E11C8">
      <w:r>
        <w:separator/>
      </w:r>
    </w:p>
  </w:footnote>
  <w:footnote w:type="continuationSeparator" w:id="0">
    <w:p w14:paraId="52A862A5" w14:textId="77777777" w:rsidR="009E3706" w:rsidRDefault="009E3706" w:rsidP="005E11C8">
      <w:r>
        <w:continuationSeparator/>
      </w:r>
    </w:p>
  </w:footnote>
  <w:footnote w:id="1">
    <w:p w14:paraId="68FB6ADE" w14:textId="35D28475" w:rsidR="00212733" w:rsidRPr="00212733" w:rsidRDefault="00212733">
      <w:pPr>
        <w:pStyle w:val="FootnoteText"/>
        <w:rPr>
          <w:rFonts w:eastAsiaTheme="minorEastAsia" w:hint="eastAsia"/>
        </w:rPr>
      </w:pPr>
      <w:r>
        <w:rPr>
          <w:rStyle w:val="FootnoteReference"/>
        </w:rPr>
        <w:footnoteRef/>
      </w:r>
      <w:r>
        <w:t xml:space="preserve"> See: </w:t>
      </w:r>
      <w:r>
        <w:t xml:space="preserve">Hsiang, S., Allen, D., Annan-Phan, S., Bell, K., </w:t>
      </w:r>
      <w:proofErr w:type="spellStart"/>
      <w:r>
        <w:t>Bolliger</w:t>
      </w:r>
      <w:proofErr w:type="spellEnd"/>
      <w:r>
        <w:t xml:space="preserve">, I., Chong, T., </w:t>
      </w:r>
      <w:proofErr w:type="spellStart"/>
      <w:r>
        <w:t>Druckenmiller</w:t>
      </w:r>
      <w:proofErr w:type="spellEnd"/>
      <w:r>
        <w:t xml:space="preserve">, H., Huang, L. Y., Hultgren, A., </w:t>
      </w:r>
      <w:proofErr w:type="spellStart"/>
      <w:r>
        <w:t>Krasovich</w:t>
      </w:r>
      <w:proofErr w:type="spellEnd"/>
      <w:r>
        <w:t xml:space="preserve">, E., Lau, P., Lee, J., Rolf, E., Tseng, J., &amp; Wu, T. (2020). The effect of large-scale anti-contagion policies on the COVID-19 pandemic. </w:t>
      </w:r>
      <w:r>
        <w:rPr>
          <w:i/>
          <w:iCs/>
        </w:rPr>
        <w:t>Nature</w:t>
      </w:r>
      <w:r>
        <w:t>. https://doi.org/10.1038/s41586-020-2404-8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D0B61"/>
    <w:multiLevelType w:val="hybridMultilevel"/>
    <w:tmpl w:val="9864CE7C"/>
    <w:lvl w:ilvl="0" w:tplc="4984D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Milestone 3.docx"/>
  </w:docVars>
  <w:rsids>
    <w:rsidRoot w:val="006C37DB"/>
    <w:rsid w:val="000A3339"/>
    <w:rsid w:val="000C359A"/>
    <w:rsid w:val="00212733"/>
    <w:rsid w:val="0022247F"/>
    <w:rsid w:val="002F5E3F"/>
    <w:rsid w:val="00370068"/>
    <w:rsid w:val="003F0844"/>
    <w:rsid w:val="0045761C"/>
    <w:rsid w:val="005113C4"/>
    <w:rsid w:val="0053222D"/>
    <w:rsid w:val="00534EE0"/>
    <w:rsid w:val="005E11C8"/>
    <w:rsid w:val="006461B7"/>
    <w:rsid w:val="006C37DB"/>
    <w:rsid w:val="0070571B"/>
    <w:rsid w:val="00706224"/>
    <w:rsid w:val="007914C3"/>
    <w:rsid w:val="009E3706"/>
    <w:rsid w:val="00A602A8"/>
    <w:rsid w:val="00B84E1F"/>
    <w:rsid w:val="00C518AE"/>
    <w:rsid w:val="00CD7C64"/>
    <w:rsid w:val="00D328FD"/>
    <w:rsid w:val="00DC20C8"/>
    <w:rsid w:val="00DD06B7"/>
    <w:rsid w:val="00F0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18011"/>
  <w15:chartTrackingRefBased/>
  <w15:docId w15:val="{CBDDD8F1-E827-404F-8EAE-E4F4FE90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C8"/>
    <w:pPr>
      <w:widowControl w:val="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5E11C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E11C8"/>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1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11C8"/>
    <w:rPr>
      <w:sz w:val="18"/>
      <w:szCs w:val="18"/>
    </w:rPr>
  </w:style>
  <w:style w:type="paragraph" w:styleId="Footer">
    <w:name w:val="footer"/>
    <w:basedOn w:val="Normal"/>
    <w:link w:val="FooterChar"/>
    <w:uiPriority w:val="99"/>
    <w:unhideWhenUsed/>
    <w:rsid w:val="005E11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11C8"/>
    <w:rPr>
      <w:sz w:val="18"/>
      <w:szCs w:val="18"/>
    </w:rPr>
  </w:style>
  <w:style w:type="character" w:customStyle="1" w:styleId="Heading1Char">
    <w:name w:val="Heading 1 Char"/>
    <w:basedOn w:val="DefaultParagraphFont"/>
    <w:link w:val="Heading1"/>
    <w:uiPriority w:val="9"/>
    <w:rsid w:val="005E11C8"/>
    <w:rPr>
      <w:rFonts w:ascii="Times New Roman" w:eastAsia="Times New Roman" w:hAnsi="Times New Roman" w:cs="Times New Roman"/>
      <w:b/>
      <w:bCs/>
      <w:kern w:val="44"/>
      <w:sz w:val="44"/>
      <w:szCs w:val="44"/>
    </w:rPr>
  </w:style>
  <w:style w:type="table" w:styleId="TableGrid">
    <w:name w:val="Table Grid"/>
    <w:basedOn w:val="TableNormal"/>
    <w:uiPriority w:val="39"/>
    <w:rsid w:val="005E1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11C8"/>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5E11C8"/>
    <w:rPr>
      <w:color w:val="0563C1" w:themeColor="hyperlink"/>
      <w:u w:val="single"/>
    </w:rPr>
  </w:style>
  <w:style w:type="character" w:styleId="UnresolvedMention">
    <w:name w:val="Unresolved Mention"/>
    <w:basedOn w:val="DefaultParagraphFont"/>
    <w:uiPriority w:val="99"/>
    <w:semiHidden/>
    <w:unhideWhenUsed/>
    <w:rsid w:val="005E11C8"/>
    <w:rPr>
      <w:color w:val="605E5C"/>
      <w:shd w:val="clear" w:color="auto" w:fill="E1DFDD"/>
    </w:rPr>
  </w:style>
  <w:style w:type="paragraph" w:styleId="Caption">
    <w:name w:val="caption"/>
    <w:basedOn w:val="Normal"/>
    <w:next w:val="Normal"/>
    <w:uiPriority w:val="35"/>
    <w:unhideWhenUsed/>
    <w:qFormat/>
    <w:rsid w:val="00D328FD"/>
    <w:rPr>
      <w:rFonts w:asciiTheme="majorHAnsi" w:eastAsia="SimHei" w:hAnsiTheme="majorHAnsi" w:cstheme="majorBidi"/>
      <w:sz w:val="20"/>
      <w:szCs w:val="20"/>
    </w:rPr>
  </w:style>
  <w:style w:type="character" w:styleId="PlaceholderText">
    <w:name w:val="Placeholder Text"/>
    <w:basedOn w:val="DefaultParagraphFont"/>
    <w:uiPriority w:val="99"/>
    <w:semiHidden/>
    <w:rsid w:val="0045761C"/>
    <w:rPr>
      <w:color w:val="808080"/>
    </w:rPr>
  </w:style>
  <w:style w:type="paragraph" w:styleId="ListParagraph">
    <w:name w:val="List Paragraph"/>
    <w:basedOn w:val="Normal"/>
    <w:uiPriority w:val="34"/>
    <w:qFormat/>
    <w:rsid w:val="00DC20C8"/>
    <w:pPr>
      <w:ind w:firstLineChars="200" w:firstLine="420"/>
    </w:pPr>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212733"/>
    <w:pPr>
      <w:snapToGrid w:val="0"/>
      <w:jc w:val="left"/>
    </w:pPr>
    <w:rPr>
      <w:sz w:val="18"/>
      <w:szCs w:val="18"/>
    </w:rPr>
  </w:style>
  <w:style w:type="character" w:customStyle="1" w:styleId="FootnoteTextChar">
    <w:name w:val="Footnote Text Char"/>
    <w:basedOn w:val="DefaultParagraphFont"/>
    <w:link w:val="FootnoteText"/>
    <w:uiPriority w:val="99"/>
    <w:semiHidden/>
    <w:rsid w:val="0021273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212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ovid19/mobility/index.html?hl=e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uonneutrino/us-census-demographic-data?select=acs2017_county_data.cs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CSSEGISandData/COVID-19/tree/master/csse_covid_19_data/csse_covid_19_time_se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zu9qEWI8PsOI_i8nI_S29HDGHlIp2lfVMsGxpQ5tvAQ/edit"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A3262-BB11-4F4A-9C79-71265322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宇宸</dc:creator>
  <cp:keywords/>
  <dc:description/>
  <cp:lastModifiedBy>ycfan</cp:lastModifiedBy>
  <cp:revision>7</cp:revision>
  <dcterms:created xsi:type="dcterms:W3CDTF">2020-11-17T09:48:00Z</dcterms:created>
  <dcterms:modified xsi:type="dcterms:W3CDTF">2020-11-18T20:58:00Z</dcterms:modified>
</cp:coreProperties>
</file>