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</w:pPr>
      <w:r>
        <w:rPr>
          <w:rFonts w:ascii="Arial" w:cs="Arial" w:eastAsia="Arial" w:hAnsi="Arial"/>
          <w:b/>
          <w:bCs/>
          <w:color w:val="1A1A1A"/>
          <w:sz w:val="96"/>
          <w:szCs w:val="96"/>
        </w:rPr>
        <w:t xml:space="preserve">FEAST</w:t>
      </w:r>
      <w:r>
        <w:rPr>
          <w:rFonts w:ascii="Arial" w:cs="Arial" w:eastAsia="Arial" w:hAnsi="Arial"/>
          <w:b/>
          <w:bCs/>
          <w:color w:val="22C55E"/>
          <w:sz w:val="96"/>
          <w:szCs w:val="96"/>
        </w:rPr>
        <w:t xml:space="preserve"> AI</w:t>
      </w:r>
    </w:p>
    <w:p>
      <w:pPr>
        <w:spacing w:before="0" w:after="60"/>
      </w:pPr>
      <w:r>
        <w:rPr>
          <w:rFonts w:ascii="Arial" w:cs="Arial" w:eastAsia="Arial" w:hAnsi="Arial"/>
          <w:color w:val="6B7280"/>
          <w:sz w:val="36"/>
          <w:szCs w:val="36"/>
        </w:rPr>
        <w:t xml:space="preserve">Brand Identity System</w:t>
      </w:r>
    </w:p>
    <w:p>
      <w:pPr>
        <w:spacing w:before="0" w:after="4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Reference document for Claude Code and all implementation contexts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15803D"/>
                <w:sz w:val="16"/>
                <w:szCs w:val="16"/>
              </w:rPr>
              <w:t xml:space="preserve">ESSENCE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High-Vibe Frugal Assistant</w:t>
            </w:r>
          </w:p>
        </w:tc>
        <w:tc>
          <w:tcPr>
            <w:tcW w:type="dxa" w:w="3212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15803D"/>
                <w:sz w:val="16"/>
                <w:szCs w:val="16"/>
              </w:rPr>
              <w:t xml:space="preserve">THE HOOK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Recipe Graveyard
→ Zero-Waste Meals</w:t>
            </w:r>
          </w:p>
        </w:tc>
        <w:tc>
          <w:tcPr>
            <w:tcW w:type="dxa" w:w="3212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15803D"/>
                <w:sz w:val="16"/>
                <w:szCs w:val="16"/>
              </w:rPr>
              <w:t xml:space="preserve">VISUAL DNA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Retro-Modern Cookbook</w:t>
            </w:r>
          </w:p>
        </w:tc>
      </w:tr>
    </w:tbl>
    <w:p>
      <w:pPr>
        <w:spacing w:before="0" w:after="300"/>
      </w:pPr>
    </w:p>
    <w:p>
      <w:pPr>
        <w:pBdr>
          <w:bottom w:val="single" w:color="22C55E" w:sz="4"/>
        </w:pBdr>
        <w:spacing w:before="0" w:after="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Brand Overview</w:t>
      </w:r>
    </w:p>
    <w:p>
      <w:pPr>
        <w:spacing w:before="0" w:after="1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Feast AI is a mobile-first cooking assistant that transforms saved social media recipes into zero-waste, budget-smart meals. Every design decision should reinforce a single idea: this is a high-vibe experience that happens to save money — not a budgeting tool that happens to have recipes.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DO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Sharp &amp; energetic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Chef who loves tech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Frugal without apology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Confident &amp; direct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Celebrates the win</w:t>
            </w:r>
          </w:p>
        </w:tc>
        <w:tc>
          <w:tcPr>
            <w:tcW w:type="dxa" w:w="4819"/>
            <w:tcBorders>
              <w:top w:val="single" w:color="E24B4A" w:sz="4"/>
              <w:left w:val="single" w:color="E24B4A" w:sz="4"/>
              <w:bottom w:val="single" w:color="E24B4A" w:sz="4"/>
              <w:right w:val="single" w:color="E24B4A" w:sz="4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DON'T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✗  Generic "productivity" tone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✗  Boring spreadsheet energy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✗  Timid or over-qualified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✗  Preachy about budgets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B91C1C"/>
                <w:sz w:val="20"/>
                <w:szCs w:val="20"/>
              </w:rPr>
              <w:t xml:space="preserve">✗  Long-winded instructions</w:t>
            </w:r>
          </w:p>
        </w:tc>
      </w:tr>
    </w:tbl>
    <w:p>
      <w:pPr>
        <w:spacing w:before="0" w:after="200"/>
      </w:pPr>
    </w:p>
    <w:p>
      <w:pPr>
        <w:pBdr>
          <w:bottom w:val="single" w:color="E5E7EB" w:sz="4"/>
        </w:pBdr>
        <w:spacing w:before="400" w:after="6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01  —  </w:t>
      </w:r>
      <w:r>
        <w:rPr>
          <w:rFonts w:ascii="Arial" w:cs="Arial" w:eastAsia="Arial" w:hAnsi="Arial"/>
          <w:b/>
          <w:bCs/>
          <w:caps/>
          <w:color w:val="1A1A1A"/>
          <w:sz w:val="18"/>
          <w:szCs w:val="18"/>
        </w:rPr>
        <w:t xml:space="preserve">Color System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Primary Palette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2838"/>
      </w:tblGrid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/ Hex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when...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2C55E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Fresh Green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#22C55E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— Navigation &amp; Headers</w:t>
            </w:r>
          </w:p>
        </w:tc>
        <w:tc>
          <w:tcPr>
            <w:tcW w:type="dxa" w:w="28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App bars, section headers, active nav states, logo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6B00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Feast Orange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#FF6B00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 — CTAs &amp; Alerts</w:t>
            </w:r>
          </w:p>
        </w:tc>
        <w:tc>
          <w:tcPr>
            <w:tcW w:type="dxa" w:w="28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Buttons ("Add to Menu"), badges, notification dots, progress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DFCF8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Eggshell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#FDFCF8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Surface — Background</w:t>
            </w:r>
          </w:p>
        </w:tc>
        <w:tc>
          <w:tcPr>
            <w:tcW w:type="dxa" w:w="28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Card backgrounds, page background, input fills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Near Black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#1A1A1A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&amp; Dark Surfaces</w:t>
            </w:r>
          </w:p>
        </w:tc>
        <w:tc>
          <w:tcPr>
            <w:tcW w:type="dxa" w:w="28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Body copy, dark mode backgrounds, icon fills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CFCE7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Green Tint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#DCFCE7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 Feedback</w:t>
            </w:r>
          </w:p>
        </w:tc>
        <w:tc>
          <w:tcPr>
            <w:tcW w:type="dxa" w:w="28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Savings badges, success toasts, "win" states</w:t>
            </w:r>
          </w:p>
        </w:tc>
      </w:tr>
      <w:tr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1E6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/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Orange Tint</w:t>
            </w:r>
          </w:p>
          <w:p>
            <w:pPr>
              <w:spacing w:before="2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#FFF1E6</w:t>
            </w:r>
          </w:p>
        </w:tc>
        <w:tc>
          <w:tcPr>
            <w:tcW w:type="dxa" w:w="3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Selected / Active</w:t>
            </w:r>
          </w:p>
        </w:tc>
        <w:tc>
          <w:tcPr>
            <w:tcW w:type="dxa" w:w="28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Category card selected state, recipe type chips</w:t>
            </w:r>
          </w:p>
        </w:tc>
      </w:tr>
    </w:tbl>
    <w:p>
      <w:pPr>
        <w:spacing w:before="0" w:after="20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Color Rules for Claude Code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Fresh Green is for anchoring and navigation — never use it for interactive CTAs.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Feast Orange is exclusively reserved for actions that require immediate attention (buttons, notifications, alerts). Do not use it for decorative elements.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Eggshell replaces pure white (#FFFFFF) on all surfaces. Do not use #FFFFFF as a background.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Near Black (#1A1A1A) replaces pure black (#000000) for all text and dark backgrounds.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Green Tint (#DCFCE7) is the "win" color — only use it when communicating savings, success, or positive outcomes.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Orange Tint (#FFF1E6) is the selection layer — use it for hover/selected states and category chips, never as a primary background.</w:t>
      </w:r>
    </w:p>
    <w:p>
      <w:pPr>
        <w:spacing w:before="0" w:after="100"/>
      </w:pP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── Feast AI Design Tokens ──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:root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--color-primary:      #22C55E;   /* Fresh Green      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--color-action:       #FF6B00;   /* Feast Orange     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--color-surface:      #FDFCF8;   /* Eggshell         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--color-text:         #1A1A1A;   /* Near Black       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--color-success-bg:   #DCFCE7;   /* Green Tint       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--color-selected-bg:  #FFF1E6;   /* Orange Tint      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--color-text-success: #15803D;   /* Text on Green Tint*/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--color-text-action:  #C2410C;   /* Text on Orange Tint*/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200"/>
      </w:pPr>
    </w:p>
    <w:p>
      <w:pPr>
        <w:pBdr>
          <w:bottom w:val="single" w:color="E5E7EB" w:sz="4"/>
        </w:pBdr>
        <w:spacing w:before="400" w:after="6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02  —  </w:t>
      </w:r>
      <w:r>
        <w:rPr>
          <w:rFonts w:ascii="Arial" w:cs="Arial" w:eastAsia="Arial" w:hAnsi="Arial"/>
          <w:b/>
          <w:bCs/>
          <w:caps/>
          <w:color w:val="1A1A1A"/>
          <w:sz w:val="18"/>
          <w:szCs w:val="18"/>
        </w:rPr>
        <w:t xml:space="preserve">Typography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Type Scale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1734"/>
        <w:gridCol w:w="1734"/>
        <w:gridCol w:w="4433"/>
      </w:tblGrid>
      <w:tr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/ Weight</w:t>
            </w:r>
          </w:p>
        </w:tc>
        <w:tc>
          <w:tcPr>
            <w:tcW w:type="dxa" w:w="443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context</w:t>
            </w:r>
          </w:p>
        </w:tc>
      </w:tr>
      <w:tr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Logo</w:t>
            </w:r>
          </w:p>
        </w:tc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Righteous</w:t>
            </w:r>
          </w:p>
        </w:tc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34px / 400</w:t>
            </w:r>
          </w:p>
        </w:tc>
        <w:tc>
          <w:tcPr>
            <w:tcW w:type="dxa" w:w="443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wordmark only</w:t>
            </w:r>
          </w:p>
        </w:tc>
      </w:tr>
      <w:tr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H1 (Recipe Title)</w:t>
            </w:r>
          </w:p>
        </w:tc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Righteous</w:t>
            </w:r>
          </w:p>
        </w:tc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28px / 400</w:t>
            </w:r>
          </w:p>
        </w:tc>
        <w:tc>
          <w:tcPr>
            <w:tcW w:type="dxa" w:w="443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Recipe card headline, screen hero title</w:t>
            </w:r>
          </w:p>
        </w:tc>
      </w:tr>
      <w:tr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H2 (Section)</w:t>
            </w:r>
          </w:p>
        </w:tc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Righteous</w:t>
            </w:r>
          </w:p>
        </w:tc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22px / 400</w:t>
            </w:r>
          </w:p>
        </w:tc>
        <w:tc>
          <w:tcPr>
            <w:tcW w:type="dxa" w:w="443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 headers, modal titles</w:t>
            </w:r>
          </w:p>
        </w:tc>
      </w:tr>
      <w:tr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H3 (Sub-label)</w:t>
            </w:r>
          </w:p>
        </w:tc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 / Carlito</w:t>
            </w:r>
          </w:p>
        </w:tc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17px / 600</w:t>
            </w:r>
          </w:p>
        </w:tc>
        <w:tc>
          <w:tcPr>
            <w:tcW w:type="dxa" w:w="443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 sub-headers, grouped list labels</w:t>
            </w:r>
          </w:p>
        </w:tc>
      </w:tr>
      <w:tr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Body (Default)</w:t>
            </w:r>
          </w:p>
        </w:tc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 / Carlito</w:t>
            </w:r>
          </w:p>
        </w:tc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15px / 400</w:t>
            </w:r>
          </w:p>
        </w:tc>
        <w:tc>
          <w:tcPr>
            <w:tcW w:type="dxa" w:w="443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Descriptions, ingredient lists, instructions</w:t>
            </w:r>
          </w:p>
        </w:tc>
      </w:tr>
      <w:tr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Caption</w:t>
            </w:r>
          </w:p>
        </w:tc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 / Carlito</w:t>
            </w:r>
          </w:p>
        </w:tc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13px / 400</w:t>
            </w:r>
          </w:p>
        </w:tc>
        <w:tc>
          <w:tcPr>
            <w:tcW w:type="dxa" w:w="443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Timestamps, meta info, helper text</w:t>
            </w:r>
          </w:p>
        </w:tc>
      </w:tr>
      <w:tr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Savings Badge</w:t>
            </w:r>
          </w:p>
        </w:tc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Righteous</w:t>
            </w:r>
          </w:p>
        </w:tc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12px / 400</w:t>
            </w:r>
          </w:p>
        </w:tc>
        <w:tc>
          <w:tcPr>
            <w:tcW w:type="dxa" w:w="443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"SAVE $14.20" — all caps only</w:t>
            </w:r>
          </w:p>
        </w:tc>
      </w:tr>
      <w:tr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CTA Label</w:t>
            </w:r>
          </w:p>
        </w:tc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 / Carlito</w:t>
            </w:r>
          </w:p>
        </w:tc>
        <w:tc>
          <w:tcPr>
            <w:tcW w:type="dxa" w:w="1734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15px / 600</w:t>
            </w:r>
          </w:p>
        </w:tc>
        <w:tc>
          <w:tcPr>
            <w:tcW w:type="dxa" w:w="4433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"Add to Menu", "Cook Now" buttons</w:t>
            </w:r>
          </w:p>
        </w:tc>
      </w:tr>
    </w:tbl>
    <w:p>
      <w:pPr>
        <w:spacing w:before="0" w:after="16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Typography Rules for Claude Code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Righteous is a display font — use only for the logo, recipe titles (H1/H2), and the Savings Badge. Never use it for body copy or long-form text.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 (or Carlito as fallback) carries all reading-weight content: instructions, labels, descriptions, buttons.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render cooking instructions in Righteous — it is not legible enough for multi-step text in a kitchen context.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Import Righteous from Google Fonts: https://fonts.google.com/specimen/Righteous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Font stack: font-family: "Righteous", cursive;  (display) and font-family: "Inter", "Carlito", sans-serif;  (body)</w:t>
      </w:r>
    </w:p>
    <w:p>
      <w:pPr>
        <w:spacing w:before="0" w:after="100"/>
      </w:pP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── Google Fonts import ──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@import url('https://fonts.googleapis.com/css2?family=Righteous&amp;family=Inter:wght@400;500;600&amp;display=swap');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── Typography tokens ──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:root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--font-display: "Righteous", cursive;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--font-body:    "Inter", "Carlito", sans-serif;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--text-logo:    34px; --weight-logo: 400;   /* Righteous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--text-h1:      28px; --weight-h1:   400;   /* Righteous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--text-h2:      22px; --weight-h2:   400;   /* Righteous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--text-h3:      17px; --weight-h3:   600;   /* Inter    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--text-body:    15px; --weight-body: 400;   /* Inter    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--text-caption: 13px; --weight-cap:  400;   /* Inter    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--text-badge:   12px; --weight-bdg:  400;   /* Righteous */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200"/>
      </w:pPr>
    </w:p>
    <w:p>
      <w:pPr>
        <w:pBdr>
          <w:bottom w:val="single" w:color="E5E7EB" w:sz="4"/>
        </w:pBdr>
        <w:spacing w:before="400" w:after="6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03  —  </w:t>
      </w:r>
      <w:r>
        <w:rPr>
          <w:rFonts w:ascii="Arial" w:cs="Arial" w:eastAsia="Arial" w:hAnsi="Arial"/>
          <w:b/>
          <w:bCs/>
          <w:caps/>
          <w:color w:val="1A1A1A"/>
          <w:sz w:val="18"/>
          <w:szCs w:val="18"/>
        </w:rPr>
        <w:t xml:space="preserve">Shape &amp; Spacing</w:t>
      </w:r>
    </w:p>
    <w:p>
      <w:pPr>
        <w:spacing w:before="0" w:after="8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Border Radius</w:t>
      </w:r>
    </w:p>
    <w:p>
      <w:pPr>
        <w:spacing w:before="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Feast AI uses a "High-Radius Philosophy" — everything stays soft and approachable. Hard corners are never used on interactive elements.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1927"/>
        <w:gridCol w:w="5300"/>
      </w:tblGrid>
      <w:tr>
        <w:tc>
          <w:tcPr>
            <w:tcW w:type="dxa" w:w="240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92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Radius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Applied to</w:t>
            </w:r>
          </w:p>
        </w:tc>
      </w:tr>
      <w:tr>
        <w:tc>
          <w:tcPr>
            <w:tcW w:type="dxa" w:w="240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Pill (full-round)</w:t>
            </w:r>
          </w:p>
        </w:tc>
        <w:tc>
          <w:tcPr>
            <w:tcW w:type="dxa" w:w="192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999px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CTA buttons, savings badge, tags</w:t>
            </w:r>
          </w:p>
        </w:tc>
      </w:tr>
      <w:tr>
        <w:tc>
          <w:tcPr>
            <w:tcW w:type="dxa" w:w="240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 (large)</w:t>
            </w:r>
          </w:p>
        </w:tc>
        <w:tc>
          <w:tcPr>
            <w:tcW w:type="dxa" w:w="192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24px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Recipe cards, modal sheets, category panels</w:t>
            </w:r>
          </w:p>
        </w:tc>
      </w:tr>
      <w:tr>
        <w:tc>
          <w:tcPr>
            <w:tcW w:type="dxa" w:w="240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Input / Control</w:t>
            </w:r>
          </w:p>
        </w:tc>
        <w:tc>
          <w:tcPr>
            <w:tcW w:type="dxa" w:w="192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16px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Text inputs, dropdowns, search bar</w:t>
            </w:r>
          </w:p>
        </w:tc>
      </w:tr>
      <w:tr>
        <w:tc>
          <w:tcPr>
            <w:tcW w:type="dxa" w:w="240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Small element</w:t>
            </w:r>
          </w:p>
        </w:tc>
        <w:tc>
          <w:tcPr>
            <w:tcW w:type="dxa" w:w="192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8px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 thumbnails, icon containers</w:t>
            </w:r>
          </w:p>
        </w:tc>
      </w:tr>
      <w:tr>
        <w:tc>
          <w:tcPr>
            <w:tcW w:type="dxa" w:w="240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Badge / chip</w:t>
            </w:r>
          </w:p>
        </w:tc>
        <w:tc>
          <w:tcPr>
            <w:tcW w:type="dxa" w:w="1927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8px</w:t>
            </w:r>
          </w:p>
        </w:tc>
        <w:tc>
          <w:tcPr>
            <w:tcW w:type="dxa" w:w="5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 filters, dietary labels</w:t>
            </w:r>
          </w:p>
        </w:tc>
      </w:tr>
    </w:tbl>
    <w:p>
      <w:pPr>
        <w:spacing w:before="0" w:after="16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Spacing Scale (8pt grid)</w:t>
      </w: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:root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--space-1:  4px;   /* micro gap — icon padding         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--space-2:  8px;   /* tight — between inline elements  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--space-3: 12px;   /* default — between related items  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--space-4: 16px;   /* comfortable — card internal pad  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--space-5: 24px;   /* section gap — between card groups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--space-6: 32px;   /* large — screen top margin        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--space-7: 48px;   /* xl — section separators           */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200"/>
      </w:pPr>
    </w:p>
    <w:p>
      <w:pPr>
        <w:pBdr>
          <w:bottom w:val="single" w:color="E5E7EB" w:sz="4"/>
        </w:pBdr>
        <w:spacing w:before="400" w:after="6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04  —  </w:t>
      </w:r>
      <w:r>
        <w:rPr>
          <w:rFonts w:ascii="Arial" w:cs="Arial" w:eastAsia="Arial" w:hAnsi="Arial"/>
          <w:b/>
          <w:bCs/>
          <w:caps/>
          <w:color w:val="1A1A1A"/>
          <w:sz w:val="18"/>
          <w:szCs w:val="18"/>
        </w:rPr>
        <w:t xml:space="preserve">Component Specifications</w:t>
      </w:r>
    </w:p>
    <w:p>
      <w:pPr>
        <w:spacing w:before="0"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Savings Badge</w:t>
      </w:r>
    </w:p>
    <w:p>
      <w:p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Placed on recipe cards to prove the "Takeout Killer" ROI. This is the single most important branding moment — it must be unmistakable.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3662"/>
        <w:gridCol w:w="3278"/>
      </w:tblGrid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#DCFCE7  (Green Tint)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Always Green Tint — never plain white</w:t>
            </w:r>
          </w:p>
        </w:tc>
      </w:tr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text color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#22C55E  (Fresh Green)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Must pass WCAG AA on Green Tint</w:t>
            </w:r>
          </w:p>
        </w:tc>
      </w:tr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font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Righteous, 12px, ALL CAPS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Only instance of Righteous at this small size</w:t>
            </w:r>
          </w:p>
        </w:tc>
      </w:tr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padding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6px 10px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Generous breathing room</w:t>
            </w:r>
          </w:p>
        </w:tc>
      </w:tr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8px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Standard chip radius</w:t>
            </w:r>
          </w:p>
        </w:tc>
      </w:tr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format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"SAVE $X.XX"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Always include dollar sign and 2 decimal places</w:t>
            </w:r>
          </w:p>
        </w:tc>
      </w:tr>
    </w:tbl>
    <w:p>
      <w:pPr>
        <w:spacing w:before="0" w:after="100"/>
      </w:pP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Savings Badge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.savings-badge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display:       inline-flex;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align-items:   center;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gap:           6px;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background:    var(--color-success-bg);   /* #DCFCE7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color:         var(--color-primary);       /* #22C55E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font-family:   var(--font-display);        /* Righteous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font-size:     12px;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text-transform: uppercase;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letter-spacing: 0.04em;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padding:       6px 10px;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border-radius: 8px;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0" w:after="16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"Add to Menu" CTA Button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3662"/>
        <w:gridCol w:w="3278"/>
      </w:tblGrid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#FF6B00  (Feast Orange)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Only primary CTA uses this color</w:t>
            </w:r>
          </w:p>
        </w:tc>
      </w:tr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text color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#FDFCF8  (Eggshell)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Never pure white on orange</w:t>
            </w:r>
          </w:p>
        </w:tc>
      </w:tr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font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 600, 15px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Sentence case — not all caps</w:t>
            </w:r>
          </w:p>
        </w:tc>
      </w:tr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padding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14px 24px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Minimum touch target: 48px height</w:t>
            </w:r>
          </w:p>
        </w:tc>
      </w:tr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border-radius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999px  (pill)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Full pill — the defining CTA shape</w:t>
            </w:r>
          </w:p>
        </w:tc>
      </w:tr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shadow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rgba(255,107,0,0.22) 0 4px 16px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20% orange glow — never hard drop shadow</w:t>
            </w:r>
          </w:p>
        </w:tc>
      </w:tr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brightness(1.08)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Slight lighten on hover, no color change</w:t>
            </w:r>
          </w:p>
        </w:tc>
      </w:tr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active state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scale(0.97)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Subtle press feedback</w:t>
            </w:r>
          </w:p>
        </w:tc>
      </w:tr>
    </w:tbl>
    <w:p>
      <w:pPr>
        <w:spacing w:before="0" w:after="100"/>
      </w:pPr>
    </w:p>
    <w:p>
      <w:pPr>
        <w:shd w:fill="1E1E1E" w:val="clear"/>
        <w:spacing w:before="8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/* Primary CTA — "Add to Menu"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.btn-primary {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background:    var(--color-action);          /* #FF6B00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color:         var(--color-surface);          /* #FDFCF8 */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font-family:   var(--font-body);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font-size:     15px;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font-weight:   600;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padding:       14px 24px;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border-radius: 999px;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border:        none;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box-shadow:    0 4px 16px rgba(255, 107, 0, 0.22);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cursor:        pointer;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transition:    filter 0.15s, transform 0.1s;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.btn-primary:hover  { filter: brightness(1.08); }</w:t>
      </w:r>
    </w:p>
    <w:p>
      <w:pPr>
        <w:shd w:fill="1E1E1E" w:val="clear"/>
        <w:spacing w:before="0" w:after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.btn-primary:active { transform: scale(0.97); }</w:t>
      </w:r>
    </w:p>
    <w:p>
      <w:pPr>
        <w:spacing w:before="0" w:after="16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Recipe Card</w:t>
      </w:r>
    </w:p>
    <w:p>
      <w:p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atomic unit of the app. Every spec here is mandatory.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3662"/>
        <w:gridCol w:w="3278"/>
      </w:tblGrid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Card surface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#FDFCF8  (Eggshell)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Never white — the paper feel is essential</w:t>
            </w:r>
          </w:p>
        </w:tc>
      </w:tr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Card radius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24px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High-radius philosophy in effect</w:t>
            </w:r>
          </w:p>
        </w:tc>
      </w:tr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Image area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40% card height, Green Tint bg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Fallback when image is loading/missing</w:t>
            </w:r>
          </w:p>
        </w:tc>
      </w:tr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Recipe title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Righteous, 16px, Near Black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Single line — truncate with ellipsis</w:t>
            </w:r>
          </w:p>
        </w:tc>
      </w:tr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Meta text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 400, 12px, Mid Gray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"From your saved Reel · 25 min"</w:t>
            </w:r>
          </w:p>
        </w:tc>
      </w:tr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Footer row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Savings Badge + CTA Button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Always rendered — even if savings = $0</w:t>
            </w:r>
          </w:p>
        </w:tc>
      </w:tr>
      <w:tr>
        <w:tc>
          <w:tcPr>
            <w:tcW w:type="dxa" w:w="269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Shadow</w:t>
            </w:r>
          </w:p>
        </w:tc>
        <w:tc>
          <w:tcPr>
            <w:tcW w:type="dxa" w:w="3662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rgba(0,0,0,0.06) 0 2px 12px</w:t>
            </w:r>
          </w:p>
        </w:tc>
        <w:tc>
          <w:tcPr>
            <w:tcW w:type="dxa" w:w="327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Very subtle lift — not floating</w:t>
            </w:r>
          </w:p>
        </w:tc>
      </w:tr>
    </w:tbl>
    <w:p>
      <w:pPr>
        <w:spacing w:before="0" w:after="200"/>
      </w:pPr>
    </w:p>
    <w:p>
      <w:pPr>
        <w:pBdr>
          <w:bottom w:val="single" w:color="E5E7EB" w:sz="4"/>
        </w:pBdr>
        <w:spacing w:before="400" w:after="6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05  —  </w:t>
      </w:r>
      <w:r>
        <w:rPr>
          <w:rFonts w:ascii="Arial" w:cs="Arial" w:eastAsia="Arial" w:hAnsi="Arial"/>
          <w:b/>
          <w:bCs/>
          <w:caps/>
          <w:color w:val="1A1A1A"/>
          <w:sz w:val="18"/>
          <w:szCs w:val="18"/>
        </w:rPr>
        <w:t xml:space="preserve">Messaging Pillars</w:t>
      </w:r>
    </w:p>
    <w:p>
      <w:pPr>
        <w:spacing w:before="0" w:after="80"/>
      </w:pPr>
    </w:p>
    <w:p>
      <w:pPr>
        <w:pBdr>
          <w:left w:val="single" w:color="22C55E" w:sz="20"/>
        </w:pBdr>
        <w:shd w:fill="DCFCE7" w:val="clear"/>
        <w:spacing w:before="160" w:after="40"/>
        <w:ind w:left="200"/>
      </w:pP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"Vibe Cooking, Practical Living."</w:t>
      </w:r>
    </w:p>
    <w:p>
      <w:pPr>
        <w:shd w:fill="DCFCE7" w:val="clear"/>
        <w:spacing w:before="0" w:after="8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You don't have to choose between an aesthetic life and a budget. Feast AI gives you both. Use in: onboarding screens, empty states, marketing copy.</w:t>
      </w:r>
    </w:p>
    <w:p>
      <w:pPr>
        <w:spacing w:before="0" w:after="60"/>
      </w:pPr>
    </w:p>
    <w:p>
      <w:pPr>
        <w:pBdr>
          <w:left w:val="single" w:color="FF6B00" w:sz="20"/>
        </w:pBdr>
        <w:shd w:fill="FFF1E6" w:val="clear"/>
        <w:spacing w:before="160" w:after="40"/>
        <w:ind w:left="200"/>
      </w:pPr>
      <w:r>
        <w:rPr>
          <w:rFonts w:ascii="Arial" w:cs="Arial" w:eastAsia="Arial" w:hAnsi="Arial"/>
          <w:b/>
          <w:bCs/>
          <w:color w:val="C2410C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"From Saved to Sizzling."</w:t>
      </w:r>
    </w:p>
    <w:p>
      <w:pPr>
        <w:shd w:fill="FFF1E6" w:val="clear"/>
        <w:spacing w:before="0" w:after="8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fastest path from an Instagram Reel to a finished meal on your table. Use in: feature descriptions for the Reel import flow.</w:t>
      </w:r>
    </w:p>
    <w:p>
      <w:pPr>
        <w:spacing w:before="0" w:after="60"/>
      </w:pPr>
    </w:p>
    <w:p>
      <w:pPr>
        <w:pBdr>
          <w:left w:val="single" w:color="22C55E" w:sz="20"/>
        </w:pBdr>
        <w:shd w:fill="DCFCE7" w:val="clear"/>
        <w:spacing w:before="160" w:after="40"/>
        <w:ind w:left="200"/>
      </w:pPr>
      <w:r>
        <w:rPr>
          <w:rFonts w:ascii="Arial" w:cs="Arial" w:eastAsia="Arial" w:hAnsi="Arial"/>
          <w:b/>
          <w:bCs/>
          <w:color w:val="15803D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"Zero Waste, Full Flavor."</w:t>
      </w:r>
    </w:p>
    <w:p>
      <w:pPr>
        <w:shd w:fill="DCFCE7" w:val="clear"/>
        <w:spacing w:before="0" w:after="80"/>
        <w:ind w:left="2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app that knows about your leftover bacon so you don't have to. Use in: pantry/ingredient tracking features, sustainability messaging.</w:t>
      </w:r>
    </w:p>
    <w:p>
      <w:pPr>
        <w:spacing w:before="0" w:after="60"/>
      </w:pPr>
    </w:p>
    <w:p>
      <w:pPr>
        <w:spacing w:before="0" w:after="200"/>
      </w:pPr>
    </w:p>
    <w:p>
      <w:pPr>
        <w:pBdr>
          <w:bottom w:val="single" w:color="E5E7EB" w:sz="4"/>
        </w:pBdr>
        <w:spacing w:before="400" w:after="60"/>
      </w:pPr>
      <w:r>
        <w:rPr>
          <w:rFonts w:ascii="Arial" w:cs="Arial" w:eastAsia="Arial" w:hAnsi="Arial"/>
          <w:b w:val="false"/>
          <w:bCs w:val="false"/>
          <w:color w:val="6B7280"/>
          <w:sz w:val="18"/>
          <w:szCs w:val="18"/>
        </w:rPr>
        <w:t xml:space="preserve">06  —  </w:t>
      </w:r>
      <w:r>
        <w:rPr>
          <w:rFonts w:ascii="Arial" w:cs="Arial" w:eastAsia="Arial" w:hAnsi="Arial"/>
          <w:b/>
          <w:bCs/>
          <w:caps/>
          <w:color w:val="1A1A1A"/>
          <w:sz w:val="18"/>
          <w:szCs w:val="18"/>
        </w:rPr>
        <w:t xml:space="preserve">Claude Code — Implementation Checklist</w:t>
      </w:r>
    </w:p>
    <w:p>
      <w:pPr>
        <w:spacing w:before="1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shipping any screen, verify all of the following: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Colors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#FFFFFF used as a card or page background (use Eggshell #FDFCF8)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#000000 used for text (use Near Black #1A1A1A)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Orange (#FF6B00) only appears on CTA buttons, notification dots, and progress indicators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Green (#22C55E) only appears in navigation, headers, and success feedback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Green Tint (#DCFCE7) only appears in savings/success contexts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Righteous font loaded via Google Fonts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Righteous used only for: logo, H1/H2 recipe titles, savings badge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Righteous in cooking instructions, body copy, or button labels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 (or Carlito fallback) used for all body text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Shape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hard (0px) corners on any interactive or card element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CTA buttons are pill-shaped (border-radius: 999px)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Recipe cards use 24px border-radius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Spacing follows 8pt grid (multiples of 4 or 8)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Components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recipe card shows a Savings Badge (even $0.00)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Savings Badge uses Righteous in ALL CAPS format "SAVE $X.XX"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"Add to Menu" button uses Feast Orange background with Eggshell text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Orange glow shadow on primary CTA: rgba(255,107,0,0.22)</w:t>
      </w:r>
    </w:p>
    <w:p>
      <w:pPr>
        <w:spacing w:before="0" w:after="300"/>
      </w:pPr>
    </w:p>
    <w:p>
      <w:pPr>
        <w:pBdr>
          <w:bottom w:val="single" w:color="22C55E" w:sz="4"/>
        </w:pBdr>
        <w:spacing w:before="0" w:after="120"/>
      </w:pP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Feast AI Brand Identity System  — 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All implementations must reference this document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tabs>
        <w:tab w:val="right" w:pos="9638"/>
      </w:tabs>
      <w:spacing w:before="60"/>
    </w:pPr>
    <w:r>
      <w:rPr>
        <w:rFonts w:ascii="Arial" w:cs="Arial" w:eastAsia="Arial" w:hAnsi="Arial"/>
        <w:color w:val="6B7280"/>
        <w:sz w:val="16"/>
        <w:szCs w:val="16"/>
      </w:rPr>
      <w:t xml:space="preserve">For use with Claude Code and all front-end implementations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tabs>
        <w:tab w:val="right" w:pos="9638"/>
      </w:tabs>
      <w:spacing w:after="0"/>
    </w:pPr>
    <w:r>
      <w:rPr>
        <w:rFonts w:ascii="Arial" w:cs="Arial" w:eastAsia="Arial" w:hAnsi="Arial"/>
        <w:color w:val="6B7280"/>
        <w:sz w:val="16"/>
        <w:szCs w:val="16"/>
      </w:rPr>
      <w:t xml:space="preserve">Feast AI  —  Brand Identity System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2026-03-27T05:58:49.231Z</dcterms:created>
  <dcterms:modified xsi:type="dcterms:W3CDTF">2026-03-27T05:58:49.231Z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