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5A50" w14:textId="219F1399" w:rsidR="00212775" w:rsidRDefault="00212775" w:rsidP="00212775">
      <w:pPr>
        <w:rPr>
          <w:rFonts w:ascii="Times New Roman" w:hAnsi="Times New Roman" w:cs="Times New Roman"/>
          <w:sz w:val="24"/>
        </w:rPr>
      </w:pPr>
      <w:r w:rsidRPr="00212775">
        <w:rPr>
          <w:rFonts w:ascii="Times New Roman" w:hAnsi="Times New Roman" w:cs="Times New Roman" w:hint="eastAsia"/>
          <w:sz w:val="24"/>
        </w:rPr>
        <w:t>Spagraph: A Graph Attention Framework for Integrating Deconvolution and Cell Communication in Spatial Transcriptomics</w:t>
      </w:r>
    </w:p>
    <w:p w14:paraId="76673BFA" w14:textId="77777777" w:rsidR="00212775" w:rsidRDefault="00212775" w:rsidP="00212775">
      <w:pPr>
        <w:rPr>
          <w:rFonts w:ascii="Times New Roman" w:hAnsi="Times New Roman" w:cs="Times New Roman"/>
          <w:sz w:val="24"/>
        </w:rPr>
      </w:pPr>
    </w:p>
    <w:p w14:paraId="59670CA6" w14:textId="77777777" w:rsidR="00212775" w:rsidRDefault="00212775" w:rsidP="00212775">
      <w:pPr>
        <w:rPr>
          <w:rFonts w:hint="eastAsia"/>
        </w:rPr>
      </w:pPr>
      <w:r>
        <w:t>方法（Methods）</w:t>
      </w:r>
    </w:p>
    <w:p w14:paraId="615D12D8" w14:textId="77777777" w:rsidR="00212775" w:rsidRDefault="00212775" w:rsidP="00212775">
      <w:pPr>
        <w:rPr>
          <w:rFonts w:hint="eastAsia"/>
        </w:rPr>
      </w:pPr>
      <w:r>
        <w:t>本章面向“Spagraph：空间转录组反卷积 + 细胞通讯推断”的完整流程，系统描述数据预处理、模型结构、训练目标与评估指标。</w:t>
      </w:r>
      <w:r>
        <w:br/>
        <w:t xml:space="preserve">项目整体可划分为三个阶段：Stage 1（VAE 跨模态表征学习）、Stage 2（GAT </w:t>
      </w:r>
      <w:proofErr w:type="gramStart"/>
      <w:r>
        <w:t>异构图反</w:t>
      </w:r>
      <w:proofErr w:type="gramEnd"/>
      <w:r>
        <w:t>卷积）、Stage 3（基于异构子图与边注意力的细胞通讯建模）。</w:t>
      </w:r>
      <w:r>
        <w:br/>
        <w:t>评估部分以脚本 `evaluate_benchmark_metrics.py` 的实现为准，重点报告 PCC/SSIM/RMSE/JSD，以及综合排名分数 ARS。</w:t>
      </w:r>
      <w:r>
        <w:br/>
        <w:t>（日期：2025-12-19）</w:t>
      </w:r>
    </w:p>
    <w:p w14:paraId="4AA8E0CE" w14:textId="77777777" w:rsidR="00212775" w:rsidRDefault="00212775" w:rsidP="00212775">
      <w:pPr>
        <w:rPr>
          <w:rFonts w:hint="eastAsia"/>
        </w:rPr>
      </w:pPr>
      <w:r>
        <w:t>1. 问题定义与符号约定</w:t>
      </w:r>
    </w:p>
    <w:p w14:paraId="4BC50DBC" w14:textId="77777777" w:rsidR="00212775" w:rsidRDefault="00212775" w:rsidP="00212775">
      <w:pPr>
        <w:rPr>
          <w:rFonts w:hint="eastAsia"/>
        </w:rPr>
      </w:pPr>
      <w:r>
        <w:t>给定空间转录组（ST）数据与单细胞转录组（</w:t>
      </w:r>
      <w:proofErr w:type="spellStart"/>
      <w:r>
        <w:t>scRNA</w:t>
      </w:r>
      <w:proofErr w:type="spellEnd"/>
      <w:r>
        <w:t>-seq）参考数据，本项目的目标是：</w:t>
      </w:r>
      <w:r>
        <w:br/>
        <w:t>（1）学习统一的低维潜在表征以对齐 SC/ST 的表达分布；</w:t>
      </w:r>
      <w:r>
        <w:br/>
        <w:t>（2）基于空间邻域与细胞类型先验，将每个 spot 的细胞类型组成（composition）进行反卷积估计；</w:t>
      </w:r>
      <w:r>
        <w:br/>
        <w:t>（3）在反卷积与 spot-cell 动态表达谱的基础上，进一步推断细胞-细胞（更精确地说是 spot-cell 节点之间）配体-受体（ligand–receptor, LR）</w:t>
      </w:r>
      <w:proofErr w:type="gramStart"/>
      <w:r>
        <w:t>介</w:t>
      </w:r>
      <w:proofErr w:type="gramEnd"/>
      <w:r>
        <w:t>导的通讯强度与重要性。</w:t>
      </w:r>
      <w:r>
        <w:br/>
      </w:r>
      <w:r>
        <w:br/>
        <w:t>符号约定如下：</w:t>
      </w:r>
      <w:r>
        <w:br/>
        <w:t xml:space="preserve">• 设 ST 数据包含 N </w:t>
      </w:r>
      <w:proofErr w:type="gramStart"/>
      <w:r>
        <w:t>个</w:t>
      </w:r>
      <w:proofErr w:type="gramEnd"/>
      <w:r>
        <w:t xml:space="preserve"> spot，基因集合大小为 G；第 </w:t>
      </w:r>
      <w:proofErr w:type="spellStart"/>
      <w:r>
        <w:t>i</w:t>
      </w:r>
      <w:proofErr w:type="spellEnd"/>
      <w:r>
        <w:t xml:space="preserve"> </w:t>
      </w:r>
      <w:proofErr w:type="gramStart"/>
      <w:r>
        <w:t>个</w:t>
      </w:r>
      <w:proofErr w:type="gramEnd"/>
      <w:r>
        <w:t xml:space="preserve"> spot 的表达向量记为 </w:t>
      </w:r>
      <w:proofErr w:type="spellStart"/>
      <w:r>
        <w:t>x_i</w:t>
      </w:r>
      <w:proofErr w:type="spellEnd"/>
      <w:r>
        <w:t xml:space="preserve"> ∈ R^G。</w:t>
      </w:r>
      <w:r>
        <w:br/>
        <w:t xml:space="preserve">• 设细胞类型（或 cluster）数量为 C；对第 </w:t>
      </w:r>
      <w:proofErr w:type="spellStart"/>
      <w:r>
        <w:t>i</w:t>
      </w:r>
      <w:proofErr w:type="spellEnd"/>
      <w:r>
        <w:t xml:space="preserve"> </w:t>
      </w:r>
      <w:proofErr w:type="gramStart"/>
      <w:r>
        <w:t>个</w:t>
      </w:r>
      <w:proofErr w:type="gramEnd"/>
      <w:r>
        <w:t xml:space="preserve"> spot 的细胞组成向量记为 </w:t>
      </w:r>
      <w:proofErr w:type="spellStart"/>
      <w:r>
        <w:t>w_i</w:t>
      </w:r>
      <w:proofErr w:type="spellEnd"/>
      <w:r>
        <w:t xml:space="preserve"> ∈ R^C，满足 </w:t>
      </w:r>
      <w:proofErr w:type="spellStart"/>
      <w:r>
        <w:t>w_i</w:t>
      </w:r>
      <w:proofErr w:type="spellEnd"/>
      <w:r>
        <w:t xml:space="preserve"> ≥ 0 且 ∑_c w_{</w:t>
      </w:r>
      <w:proofErr w:type="spellStart"/>
      <w:r>
        <w:t>i,c</w:t>
      </w:r>
      <w:proofErr w:type="spellEnd"/>
      <w:r>
        <w:t>} = 1。</w:t>
      </w:r>
      <w:r>
        <w:br/>
        <w:t>• 将所有 spot 的表达组成矩阵记为 X ∈ R^{N×G}，所有 spot 的组成矩阵记为 W ∈ R^{N×C}。</w:t>
      </w:r>
      <w:r>
        <w:br/>
        <w:t xml:space="preserve">• LR 库包含 M </w:t>
      </w:r>
      <w:proofErr w:type="gramStart"/>
      <w:r>
        <w:t>个</w:t>
      </w:r>
      <w:proofErr w:type="gramEnd"/>
      <w:r>
        <w:t xml:space="preserve"> ligand–receptor 对，编号为 m=1..M；每条通讯边携带（score, </w:t>
      </w:r>
      <w:proofErr w:type="spellStart"/>
      <w:r>
        <w:t>lr_id</w:t>
      </w:r>
      <w:proofErr w:type="spellEnd"/>
      <w:r>
        <w:t>）两类信息。</w:t>
      </w:r>
    </w:p>
    <w:p w14:paraId="61ACC966" w14:textId="77777777" w:rsidR="00212775" w:rsidRDefault="00212775" w:rsidP="00212775">
      <w:pPr>
        <w:rPr>
          <w:rFonts w:hint="eastAsia"/>
        </w:rPr>
      </w:pPr>
      <w:r>
        <w:t>2. 数据处理与预处理（Data Processing）</w:t>
      </w:r>
    </w:p>
    <w:p w14:paraId="3CB741AB" w14:textId="77777777" w:rsidR="00212775" w:rsidRDefault="00212775" w:rsidP="00212775">
      <w:pPr>
        <w:rPr>
          <w:rFonts w:hint="eastAsia"/>
        </w:rPr>
      </w:pPr>
      <w:r>
        <w:t>2.1 输入数据与中间产物</w:t>
      </w:r>
    </w:p>
    <w:p w14:paraId="5D5F2160" w14:textId="77777777" w:rsidR="00212775" w:rsidRDefault="00212775" w:rsidP="00212775">
      <w:pPr>
        <w:rPr>
          <w:rFonts w:hint="eastAsia"/>
        </w:rPr>
      </w:pPr>
      <w:r>
        <w:t>输入数据主要包括：</w:t>
      </w:r>
      <w:r>
        <w:br/>
        <w:t>• 单细胞数据（SC）：h5ad 格式，包含细胞 × 基因的表达矩阵，以及用于聚类或标签的 meta 信息；</w:t>
      </w:r>
      <w:r>
        <w:br/>
      </w:r>
      <w:r>
        <w:lastRenderedPageBreak/>
        <w:t>• 空间</w:t>
      </w:r>
      <w:proofErr w:type="gramStart"/>
      <w:r>
        <w:t>转录组</w:t>
      </w:r>
      <w:proofErr w:type="gramEnd"/>
      <w:r>
        <w:t>数据（ST）：h5ad 格式，包含 spot × 基因表达矩阵，并在 `</w:t>
      </w:r>
      <w:proofErr w:type="spellStart"/>
      <w:r>
        <w:t>obsm</w:t>
      </w:r>
      <w:proofErr w:type="spellEnd"/>
      <w:r>
        <w:t>['spatial']` 中提供二维坐标；</w:t>
      </w:r>
      <w:r>
        <w:br/>
        <w:t>• LR 数据库：例如 `cellchat_human.csv`，提供 ligand 与 receptor 的配对列表。</w:t>
      </w:r>
      <w:r>
        <w:br/>
      </w:r>
      <w:r>
        <w:br/>
        <w:t>关键中间产物包括：</w:t>
      </w:r>
      <w:r>
        <w:br/>
        <w:t>• Stage 1 训练得到的 VAE 编码器与聚类信息（Stage1Artifacts），用于 Stage 2 生成 spot embeddings、</w:t>
      </w:r>
      <w:proofErr w:type="spellStart"/>
      <w:r>
        <w:t>celltype</w:t>
      </w:r>
      <w:proofErr w:type="spellEnd"/>
      <w:r>
        <w:t xml:space="preserve"> prototypes、marker/HVG 等；</w:t>
      </w:r>
      <w:r>
        <w:br/>
        <w:t xml:space="preserve">• Stage 2 反卷积得到的 composition 结果（spots × </w:t>
      </w:r>
      <w:proofErr w:type="spellStart"/>
      <w:r>
        <w:t>celltypes</w:t>
      </w:r>
      <w:proofErr w:type="spellEnd"/>
      <w:r>
        <w:t>），以及（可选）保存的 spot-cell 动态表达谱 `*_spot_cell_expr.csv`；</w:t>
      </w:r>
      <w:r>
        <w:br/>
        <w:t xml:space="preserve">• Stage 3 在 KNN 邻域内预计算的 LR 通讯事件表（CSV），包含 </w:t>
      </w:r>
      <w:proofErr w:type="spellStart"/>
      <w:r>
        <w:t>spot_i</w:t>
      </w:r>
      <w:proofErr w:type="spellEnd"/>
      <w:r>
        <w:t>、</w:t>
      </w:r>
      <w:proofErr w:type="spellStart"/>
      <w:r>
        <w:t>spot_j</w:t>
      </w:r>
      <w:proofErr w:type="spellEnd"/>
      <w:r>
        <w:t>、</w:t>
      </w:r>
      <w:proofErr w:type="spellStart"/>
      <w:r>
        <w:t>source_cell</w:t>
      </w:r>
      <w:proofErr w:type="spellEnd"/>
      <w:r>
        <w:t>、</w:t>
      </w:r>
      <w:proofErr w:type="spellStart"/>
      <w:r>
        <w:t>target_cell</w:t>
      </w:r>
      <w:proofErr w:type="spellEnd"/>
      <w:r>
        <w:t>、LR 对、通讯得分等，用于构建通讯子图边。</w:t>
      </w:r>
    </w:p>
    <w:p w14:paraId="25903B11" w14:textId="77777777" w:rsidR="00212775" w:rsidRDefault="00212775" w:rsidP="00212775">
      <w:pPr>
        <w:rPr>
          <w:rFonts w:hint="eastAsia"/>
        </w:rPr>
      </w:pPr>
      <w:r>
        <w:t>2.2 基因与列名对齐、</w:t>
      </w:r>
      <w:proofErr w:type="gramStart"/>
      <w:r>
        <w:t>缺失值</w:t>
      </w:r>
      <w:proofErr w:type="gramEnd"/>
      <w:r>
        <w:t>处理</w:t>
      </w:r>
    </w:p>
    <w:p w14:paraId="2936B0D3" w14:textId="77777777" w:rsidR="00212775" w:rsidRDefault="00212775" w:rsidP="00212775">
      <w:pPr>
        <w:rPr>
          <w:rFonts w:hint="eastAsia"/>
        </w:rPr>
      </w:pPr>
      <w:r>
        <w:t>评估脚本在读取预测矩阵与金标准矩阵时会进行严格对齐：</w:t>
      </w:r>
      <w:r>
        <w:br/>
        <w:t>• spot 对齐：取预测矩阵 index 与 ground truth 的交集；</w:t>
      </w:r>
      <w:r>
        <w:br/>
        <w:t xml:space="preserve">• gene/column 对齐：取列名交集；并将 inf/-inf 替换为 </w:t>
      </w:r>
      <w:proofErr w:type="spellStart"/>
      <w:r>
        <w:t>NaN</w:t>
      </w:r>
      <w:proofErr w:type="spellEnd"/>
      <w:r>
        <w:t xml:space="preserve"> 后再填充为 0，避免后续 HVG 选择与指标计算异常。</w:t>
      </w:r>
      <w:r>
        <w:br/>
      </w:r>
      <w:r>
        <w:br/>
        <w:t>此外，脚本提供 `</w:t>
      </w:r>
      <w:proofErr w:type="spellStart"/>
      <w:r>
        <w:t>clean_column_names</w:t>
      </w:r>
      <w:proofErr w:type="spellEnd"/>
      <w:r>
        <w:t>`：将列名中的空格与符号（尤其是 “.”）统一替换为 “-”，用于兼容不同方法导出的列名格式差异。</w:t>
      </w:r>
    </w:p>
    <w:p w14:paraId="322A6A97" w14:textId="77777777" w:rsidR="00212775" w:rsidRDefault="00212775" w:rsidP="00212775">
      <w:pPr>
        <w:rPr>
          <w:rFonts w:hint="eastAsia"/>
        </w:rPr>
      </w:pPr>
      <w:r>
        <w:t>2.3 HVG 选择（用于表达评估与通讯计算）</w:t>
      </w:r>
    </w:p>
    <w:p w14:paraId="2047F7D4" w14:textId="77777777" w:rsidR="00212775" w:rsidRDefault="00212775" w:rsidP="00212775">
      <w:pPr>
        <w:rPr>
          <w:rFonts w:hint="eastAsia"/>
        </w:rPr>
      </w:pPr>
      <w:r>
        <w:t>HVG（Highly Variable Genes）用于两类环节：</w:t>
      </w:r>
      <w:r>
        <w:br/>
        <w:t>（1）表达重建评估（evaluate_benchmark_metrics.py）：从 ground truth 表达矩阵出发执行标准流程 `</w:t>
      </w:r>
      <w:proofErr w:type="spellStart"/>
      <w:r>
        <w:t>normalize_total</w:t>
      </w:r>
      <w:proofErr w:type="spellEnd"/>
      <w:r>
        <w:t>(</w:t>
      </w:r>
      <w:proofErr w:type="spellStart"/>
      <w:r>
        <w:t>target_sum</w:t>
      </w:r>
      <w:proofErr w:type="spellEnd"/>
      <w:r>
        <w:t xml:space="preserve">=1e4) → log1p → </w:t>
      </w:r>
      <w:proofErr w:type="spellStart"/>
      <w:r>
        <w:t>highly_variable_genes</w:t>
      </w:r>
      <w:proofErr w:type="spellEnd"/>
      <w:r>
        <w:t>(Seurat flavor)`，选择 top-N HVG 作为评估基因集合；</w:t>
      </w:r>
      <w:r>
        <w:br/>
        <w:t>（2）细胞通讯 LR 事件计算（Stage 3）：可选仅在 HVG 子集上筛选“活跃基因”，以减少计算量并保持特征一致性。</w:t>
      </w:r>
      <w:r>
        <w:br/>
      </w:r>
      <w:r>
        <w:br/>
        <w:t>需要强调的是：论文中的“评估基因集合”与“模型训练基因集合”可以不同；本文在指标定义上遵循脚本实现，若只关注 composition 的 benchmark，则不依赖基因表达评估（除额外报告的 target gene PCC 外）。</w:t>
      </w:r>
    </w:p>
    <w:p w14:paraId="03FB32BF" w14:textId="77777777" w:rsidR="00212775" w:rsidRDefault="00212775" w:rsidP="00212775">
      <w:pPr>
        <w:rPr>
          <w:rFonts w:hint="eastAsia"/>
        </w:rPr>
      </w:pPr>
      <w:r>
        <w:t>3. Stage 1：VAE 跨模态对齐与表征学习</w:t>
      </w:r>
    </w:p>
    <w:p w14:paraId="56D67BBD" w14:textId="77777777" w:rsidR="00212775" w:rsidRDefault="00212775" w:rsidP="00212775">
      <w:pPr>
        <w:rPr>
          <w:rFonts w:hint="eastAsia"/>
        </w:rPr>
      </w:pPr>
      <w:r>
        <w:t>3.1 模型结构：Encoder 与（双）Decoder</w:t>
      </w:r>
    </w:p>
    <w:p w14:paraId="7D55DDE5" w14:textId="77777777" w:rsidR="00212775" w:rsidRDefault="00212775" w:rsidP="00212775">
      <w:pPr>
        <w:rPr>
          <w:rFonts w:hint="eastAsia"/>
        </w:rPr>
      </w:pPr>
      <w:r>
        <w:t>Stage 1 以变分自编码器（VAE）为核心，将 SC 与 ST 映射到共享潜在空间以实现跨模态对齐。</w:t>
      </w:r>
      <w:r>
        <w:br/>
        <w:t xml:space="preserve">编码器为多层 MLP：Linear → </w:t>
      </w:r>
      <w:proofErr w:type="spellStart"/>
      <w:r>
        <w:t>LayerNorm</w:t>
      </w:r>
      <w:proofErr w:type="spellEnd"/>
      <w:r>
        <w:t xml:space="preserve"> → </w:t>
      </w:r>
      <w:proofErr w:type="spellStart"/>
      <w:r>
        <w:t>ReLU</w:t>
      </w:r>
      <w:proofErr w:type="spellEnd"/>
      <w:r>
        <w:t xml:space="preserve"> → Dropout，输出潜变量的均值与</w:t>
      </w:r>
      <w:r>
        <w:lastRenderedPageBreak/>
        <w:t>对数方差（μ, logσ²）。</w:t>
      </w:r>
      <w:r>
        <w:br/>
        <w:t>潜变量通过重参数化技巧采样：</w:t>
      </w:r>
      <w:r>
        <w:br/>
        <w:t xml:space="preserve"> z = μ + σ ⊙ ε, 其中 ε ~ N(0, I), σ = exp(0.5·logσ²)。</w:t>
      </w:r>
      <w:r>
        <w:br/>
      </w:r>
      <w:r>
        <w:br/>
        <w:t>解码器支持两种形式：</w:t>
      </w:r>
      <w:r>
        <w:br/>
        <w:t>• 单解码器 VAE：共享 decoder 重建输入；</w:t>
      </w:r>
      <w:r>
        <w:br/>
        <w:t xml:space="preserve">• 双解码器 DualDecoderVAE：共享 encoder，但为 SC 与 ST 分别配置 </w:t>
      </w:r>
      <w:proofErr w:type="spellStart"/>
      <w:r>
        <w:t>decoder_sc</w:t>
      </w:r>
      <w:proofErr w:type="spellEnd"/>
      <w:r>
        <w:t xml:space="preserve"> 与 </w:t>
      </w:r>
      <w:proofErr w:type="spellStart"/>
      <w:r>
        <w:t>decoder_st</w:t>
      </w:r>
      <w:proofErr w:type="spellEnd"/>
      <w:r>
        <w:t>；训练时根据样本的模态标签选择对应 decoder 进行重建，从而允许两种模态在观测空间存在系统性差异，同时在潜在空间保持对齐。</w:t>
      </w:r>
    </w:p>
    <w:p w14:paraId="622E8B08" w14:textId="77777777" w:rsidR="00212775" w:rsidRDefault="00212775" w:rsidP="00212775">
      <w:pPr>
        <w:rPr>
          <w:rFonts w:hint="eastAsia"/>
        </w:rPr>
      </w:pPr>
      <w:r>
        <w:t>3.2 损失函数：重建 + KL（β-VAE）+ MMD</w:t>
      </w:r>
    </w:p>
    <w:p w14:paraId="2E98A107" w14:textId="77777777" w:rsidR="00212775" w:rsidRDefault="00212775" w:rsidP="00212775">
      <w:pPr>
        <w:rPr>
          <w:rFonts w:hint="eastAsia"/>
        </w:rPr>
      </w:pPr>
      <w:r>
        <w:t>Stage 1 的目标是兼顾重建质量与潜在分布的可控性，并显式缩小 SC 与 ST 的潜在分布差异。</w:t>
      </w:r>
      <w:r>
        <w:br/>
        <w:t>总体损失可写为：</w:t>
      </w:r>
      <w:r>
        <w:br/>
        <w:t xml:space="preserve"> L_stage1 = </w:t>
      </w:r>
      <w:proofErr w:type="spellStart"/>
      <w:r>
        <w:t>L_recon</w:t>
      </w:r>
      <w:proofErr w:type="spellEnd"/>
      <w:r>
        <w:t xml:space="preserve"> + β · KL(q(</w:t>
      </w:r>
      <w:proofErr w:type="spellStart"/>
      <w:r>
        <w:t>z|x</w:t>
      </w:r>
      <w:proofErr w:type="spellEnd"/>
      <w:r>
        <w:t xml:space="preserve">) || p(z)) + </w:t>
      </w:r>
      <w:proofErr w:type="spellStart"/>
      <w:r>
        <w:t>λ_mmd</w:t>
      </w:r>
      <w:proofErr w:type="spellEnd"/>
      <w:r>
        <w:t xml:space="preserve"> · MMD(</w:t>
      </w:r>
      <w:proofErr w:type="spellStart"/>
      <w:r>
        <w:t>z_sc</w:t>
      </w:r>
      <w:proofErr w:type="spellEnd"/>
      <w:r>
        <w:t xml:space="preserve">, </w:t>
      </w:r>
      <w:proofErr w:type="spellStart"/>
      <w:r>
        <w:t>z_st</w:t>
      </w:r>
      <w:proofErr w:type="spellEnd"/>
      <w:r>
        <w:t>)</w:t>
      </w:r>
      <w:r>
        <w:br/>
      </w:r>
      <w:r>
        <w:br/>
        <w:t>其中：</w:t>
      </w:r>
      <w:r>
        <w:br/>
        <w:t>（1）MSE 重建（</w:t>
      </w:r>
      <w:proofErr w:type="spellStart"/>
      <w:r>
        <w:t>loss_type</w:t>
      </w:r>
      <w:proofErr w:type="spellEnd"/>
      <w:r>
        <w:t>='</w:t>
      </w:r>
      <w:proofErr w:type="spellStart"/>
      <w:r>
        <w:t>mse</w:t>
      </w:r>
      <w:proofErr w:type="spellEnd"/>
      <w:r>
        <w:t>'）：</w:t>
      </w:r>
      <w:r>
        <w:br/>
        <w:t xml:space="preserve"> </w:t>
      </w:r>
      <w:proofErr w:type="spellStart"/>
      <w:r>
        <w:t>L_recon</w:t>
      </w:r>
      <w:proofErr w:type="spellEnd"/>
      <w:r>
        <w:t xml:space="preserve"> = ||x - x̂||²（实现中使用 sum reduction）</w:t>
      </w:r>
      <w:r>
        <w:br/>
      </w:r>
      <w:r>
        <w:br/>
        <w:t>（2）ZINB 重建（</w:t>
      </w:r>
      <w:proofErr w:type="spellStart"/>
      <w:r>
        <w:t>loss_type</w:t>
      </w:r>
      <w:proofErr w:type="spellEnd"/>
      <w:r>
        <w:t>='</w:t>
      </w:r>
      <w:proofErr w:type="spellStart"/>
      <w:r>
        <w:t>zinb</w:t>
      </w:r>
      <w:proofErr w:type="spellEnd"/>
      <w:r>
        <w:t>'）：当输入为计数型数据时，用 Zero-Inflated Negative Binomial 的负对数似然作为重建项：</w:t>
      </w:r>
      <w:r>
        <w:br/>
        <w:t xml:space="preserve"> </w:t>
      </w:r>
      <w:proofErr w:type="spellStart"/>
      <w:r>
        <w:t>L_recon</w:t>
      </w:r>
      <w:proofErr w:type="spellEnd"/>
      <w:r>
        <w:t xml:space="preserve"> = -∑ log </w:t>
      </w:r>
      <w:proofErr w:type="spellStart"/>
      <w:r>
        <w:t>p_ZINB</w:t>
      </w:r>
      <w:proofErr w:type="spellEnd"/>
      <w:r>
        <w:t xml:space="preserve">(x | mean, </w:t>
      </w:r>
      <w:proofErr w:type="spellStart"/>
      <w:r>
        <w:t>disp</w:t>
      </w:r>
      <w:proofErr w:type="spellEnd"/>
      <w:r>
        <w:t>, pi)</w:t>
      </w:r>
      <w:r>
        <w:br/>
        <w:t xml:space="preserve">并对 (mean, </w:t>
      </w:r>
      <w:proofErr w:type="spellStart"/>
      <w:r>
        <w:t>disp</w:t>
      </w:r>
      <w:proofErr w:type="spellEnd"/>
      <w:r>
        <w:t xml:space="preserve">) 施加 </w:t>
      </w:r>
      <w:proofErr w:type="spellStart"/>
      <w:r>
        <w:t>softplus</w:t>
      </w:r>
      <w:proofErr w:type="spellEnd"/>
      <w:r>
        <w:t xml:space="preserve"> 保证非负，对 pi 施加 sigmoid 得到 dropout 概率。</w:t>
      </w:r>
      <w:r>
        <w:br/>
      </w:r>
      <w:r>
        <w:br/>
        <w:t>（3）KL 散度项（与标准正态先验）：</w:t>
      </w:r>
      <w:r>
        <w:br/>
        <w:t xml:space="preserve"> KL = -1/2 · ∑ (1 + logσ² - μ² - exp(logσ²))</w:t>
      </w:r>
      <w:r>
        <w:br/>
      </w:r>
      <w:r>
        <w:br/>
        <w:t>（4）MMD（Maximum Mean Discrepancy）对齐项：默认使用 RBF kernel，带宽 γ 可由 median heuristic 自适应估计，用于拉近 SC 与 ST 的 embedding 分布。</w:t>
      </w:r>
    </w:p>
    <w:p w14:paraId="30664B55" w14:textId="77777777" w:rsidR="00212775" w:rsidRDefault="00212775" w:rsidP="00212775">
      <w:pPr>
        <w:rPr>
          <w:rFonts w:hint="eastAsia"/>
        </w:rPr>
      </w:pPr>
      <w:r>
        <w:t>3.3 训练产物（Stage1Artifacts）</w:t>
      </w:r>
    </w:p>
    <w:p w14:paraId="5F64C1C9" w14:textId="77777777" w:rsidR="00212775" w:rsidRDefault="00212775" w:rsidP="00212775">
      <w:pPr>
        <w:rPr>
          <w:rFonts w:hint="eastAsia"/>
        </w:rPr>
      </w:pPr>
      <w:r>
        <w:t>Stage 1 的输出以 Stage1Artifacts 进行封装，包含：</w:t>
      </w:r>
      <w:r>
        <w:br/>
        <w:t>• VAE 编码器（可直接推理 spot embeddings）及其参数；</w:t>
      </w:r>
      <w:r>
        <w:br/>
        <w:t xml:space="preserve">• Leiden 聚类结果与 </w:t>
      </w:r>
      <w:proofErr w:type="spellStart"/>
      <w:r>
        <w:t>label_encoder</w:t>
      </w:r>
      <w:proofErr w:type="spellEnd"/>
      <w:r>
        <w:t>（cluster/</w:t>
      </w:r>
      <w:proofErr w:type="spellStart"/>
      <w:r>
        <w:t>celltype</w:t>
      </w:r>
      <w:proofErr w:type="spellEnd"/>
      <w:r>
        <w:t xml:space="preserve"> 的编号与名称映射）；</w:t>
      </w:r>
      <w:r>
        <w:br/>
        <w:t>• marker 基因集合、HVG 联合集合等；</w:t>
      </w:r>
      <w:r>
        <w:br/>
        <w:t>• cluster/</w:t>
      </w:r>
      <w:proofErr w:type="spellStart"/>
      <w:r>
        <w:t>celltype</w:t>
      </w:r>
      <w:proofErr w:type="spellEnd"/>
      <w:r>
        <w:t xml:space="preserve"> 的 prototype embeddings 与表达模板（用于 Stage 2 混合重建）；</w:t>
      </w:r>
      <w:r>
        <w:br/>
      </w:r>
      <w:r>
        <w:lastRenderedPageBreak/>
        <w:t>• 可选的单细胞层面的 embeddings、</w:t>
      </w:r>
      <w:proofErr w:type="spellStart"/>
      <w:r>
        <w:t>knn_cell_indices</w:t>
      </w:r>
      <w:proofErr w:type="spellEnd"/>
      <w:r>
        <w:t>（用于“动态 cluster 表示”）。</w:t>
      </w:r>
      <w:r>
        <w:br/>
        <w:t>这些信息使得 Stage 2 可以在不重新训练 Stage 1 的情况下直接复用 VAE 表征与细胞类型先验。</w:t>
      </w:r>
    </w:p>
    <w:p w14:paraId="376B27EB" w14:textId="77777777" w:rsidR="00212775" w:rsidRDefault="00212775" w:rsidP="00212775">
      <w:pPr>
        <w:rPr>
          <w:rFonts w:hint="eastAsia"/>
        </w:rPr>
      </w:pPr>
      <w:r>
        <w:t xml:space="preserve">4. Stage 2：GAT </w:t>
      </w:r>
      <w:proofErr w:type="gramStart"/>
      <w:r>
        <w:t>异构图反</w:t>
      </w:r>
      <w:proofErr w:type="gramEnd"/>
      <w:r>
        <w:t>卷积（Spatial Deconvolution）</w:t>
      </w:r>
    </w:p>
    <w:p w14:paraId="24E72B6E" w14:textId="77777777" w:rsidR="00212775" w:rsidRDefault="00212775" w:rsidP="00212775">
      <w:pPr>
        <w:rPr>
          <w:rFonts w:hint="eastAsia"/>
        </w:rPr>
      </w:pPr>
      <w:r>
        <w:t xml:space="preserve">4.1 </w:t>
      </w:r>
      <w:proofErr w:type="gramStart"/>
      <w:r>
        <w:t>异构图构建</w:t>
      </w:r>
      <w:proofErr w:type="gramEnd"/>
      <w:r>
        <w:t xml:space="preserve">：Spot 节点 + </w:t>
      </w:r>
      <w:proofErr w:type="spellStart"/>
      <w:r>
        <w:t>CellType</w:t>
      </w:r>
      <w:proofErr w:type="spellEnd"/>
      <w:r>
        <w:t xml:space="preserve"> 节点</w:t>
      </w:r>
    </w:p>
    <w:p w14:paraId="5379D242" w14:textId="77777777" w:rsidR="00212775" w:rsidRDefault="00212775" w:rsidP="00212775">
      <w:pPr>
        <w:rPr>
          <w:rFonts w:hint="eastAsia"/>
        </w:rPr>
      </w:pPr>
      <w:r>
        <w:t>Stage 2 将反卷积建模为异构图上的注意力学习问题。</w:t>
      </w:r>
      <w:r>
        <w:br/>
        <w:t>节点包含两类：</w:t>
      </w:r>
      <w:r>
        <w:br/>
        <w:t xml:space="preserve">• Spot 节点：每个 spot </w:t>
      </w:r>
      <w:proofErr w:type="spellStart"/>
      <w:r>
        <w:t>i</w:t>
      </w:r>
      <w:proofErr w:type="spellEnd"/>
      <w:r>
        <w:t xml:space="preserve"> 的特征由 Stage 1 的 VAE 编码器得到（例如 μ 或采样的 z），再投影到 GAT 隐空间；</w:t>
      </w:r>
      <w:r>
        <w:br/>
        <w:t xml:space="preserve">• </w:t>
      </w:r>
      <w:proofErr w:type="spellStart"/>
      <w:r>
        <w:t>CellType</w:t>
      </w:r>
      <w:proofErr w:type="spellEnd"/>
      <w:r>
        <w:t xml:space="preserve"> 节点：由 Stage 1 计算得到的 </w:t>
      </w:r>
      <w:proofErr w:type="spellStart"/>
      <w:r>
        <w:t>celltype</w:t>
      </w:r>
      <w:proofErr w:type="spellEnd"/>
      <w:r>
        <w:t xml:space="preserve"> prototype（同样在 VAE embedding 空间）初始化，并投影为可学习的 </w:t>
      </w:r>
      <w:proofErr w:type="spellStart"/>
      <w:r>
        <w:t>celltype_embeddings</w:t>
      </w:r>
      <w:proofErr w:type="spellEnd"/>
      <w:r>
        <w:t>（</w:t>
      </w:r>
      <w:proofErr w:type="spellStart"/>
      <w:r>
        <w:t>nn.Parameter</w:t>
      </w:r>
      <w:proofErr w:type="spellEnd"/>
      <w:r>
        <w:t>）。</w:t>
      </w:r>
      <w:r>
        <w:br/>
      </w:r>
      <w:r>
        <w:br/>
        <w:t>边包含两类（在实现中统一放入一个图）：</w:t>
      </w:r>
      <w:r>
        <w:br/>
        <w:t xml:space="preserve">（1）Spot–Spot 边：由空间坐标构建 </w:t>
      </w:r>
      <w:proofErr w:type="spellStart"/>
      <w:r>
        <w:t>k_spatial</w:t>
      </w:r>
      <w:proofErr w:type="spellEnd"/>
      <w:r>
        <w:t xml:space="preserve"> 近邻（或在缺失坐标时使用 embedding </w:t>
      </w:r>
      <w:proofErr w:type="spellStart"/>
      <w:r>
        <w:t>kNN</w:t>
      </w:r>
      <w:proofErr w:type="spellEnd"/>
      <w:r>
        <w:t>），</w:t>
      </w:r>
      <w:proofErr w:type="gramStart"/>
      <w:r>
        <w:t>边权可由距离核</w:t>
      </w:r>
      <w:proofErr w:type="gramEnd"/>
      <w:r>
        <w:t>或邻接关系给出；</w:t>
      </w:r>
      <w:r>
        <w:br/>
        <w:t>（2）Spot–</w:t>
      </w:r>
      <w:proofErr w:type="spellStart"/>
      <w:r>
        <w:t>CellType</w:t>
      </w:r>
      <w:proofErr w:type="spellEnd"/>
      <w:r>
        <w:t xml:space="preserve"> 边：每个 spot 与 top-</w:t>
      </w:r>
      <w:proofErr w:type="spellStart"/>
      <w:r>
        <w:t>k_celltype</w:t>
      </w:r>
      <w:proofErr w:type="spellEnd"/>
      <w:r>
        <w:t xml:space="preserve"> </w:t>
      </w:r>
      <w:proofErr w:type="gramStart"/>
      <w:r>
        <w:t>个</w:t>
      </w:r>
      <w:proofErr w:type="gramEnd"/>
      <w:r>
        <w:t xml:space="preserve">最相似的 </w:t>
      </w:r>
      <w:proofErr w:type="spellStart"/>
      <w:r>
        <w:t>celltype</w:t>
      </w:r>
      <w:proofErr w:type="spellEnd"/>
      <w:r>
        <w:t xml:space="preserve"> 相连（相似度在 VAE embedding 空间计算，例如 cosine similarity），形成稀疏 mask，避免 spot 与所有 </w:t>
      </w:r>
      <w:proofErr w:type="spellStart"/>
      <w:r>
        <w:t>celltype</w:t>
      </w:r>
      <w:proofErr w:type="spellEnd"/>
      <w:r>
        <w:t xml:space="preserve"> 全连接导致的噪声与计算开销。</w:t>
      </w:r>
    </w:p>
    <w:p w14:paraId="038409C5" w14:textId="77777777" w:rsidR="00212775" w:rsidRDefault="00212775" w:rsidP="00212775">
      <w:pPr>
        <w:rPr>
          <w:rFonts w:hint="eastAsia"/>
        </w:rPr>
      </w:pPr>
      <w:r>
        <w:t>4.2 GAT 模型结构与注意力权重（</w:t>
      </w:r>
      <w:proofErr w:type="spellStart"/>
      <w:r>
        <w:t>deconv</w:t>
      </w:r>
      <w:proofErr w:type="spellEnd"/>
      <w:r>
        <w:t xml:space="preserve"> weights）</w:t>
      </w:r>
    </w:p>
    <w:p w14:paraId="7B776B3B" w14:textId="77777777" w:rsidR="00212775" w:rsidRDefault="00212775" w:rsidP="00212775">
      <w:pPr>
        <w:rPr>
          <w:rFonts w:hint="eastAsia"/>
        </w:rPr>
      </w:pPr>
      <w:r>
        <w:t xml:space="preserve">在异构图上，模型使用多层 </w:t>
      </w:r>
      <w:proofErr w:type="spellStart"/>
      <w:r>
        <w:t>GATConv</w:t>
      </w:r>
      <w:proofErr w:type="spellEnd"/>
      <w:r>
        <w:t xml:space="preserve"> 进行消息传递：</w:t>
      </w:r>
      <w:r>
        <w:br/>
        <w:t>• 第一层将节点投影后的特征作为输入；</w:t>
      </w:r>
      <w:r>
        <w:br/>
        <w:t>• 中间层使用多头注意力（heads&gt;1，</w:t>
      </w:r>
      <w:proofErr w:type="spellStart"/>
      <w:r>
        <w:t>concat</w:t>
      </w:r>
      <w:proofErr w:type="spellEnd"/>
      <w:r>
        <w:t>=True）；</w:t>
      </w:r>
      <w:r>
        <w:br/>
        <w:t xml:space="preserve">• 最后一层输出维度为 </w:t>
      </w:r>
      <w:proofErr w:type="spellStart"/>
      <w:r>
        <w:t>gat_hidden_dim</w:t>
      </w:r>
      <w:proofErr w:type="spellEnd"/>
      <w:r>
        <w:t>（heads=1，</w:t>
      </w:r>
      <w:proofErr w:type="spellStart"/>
      <w:r>
        <w:t>concat</w:t>
      </w:r>
      <w:proofErr w:type="spellEnd"/>
      <w:r>
        <w:t>=False）。</w:t>
      </w:r>
      <w:r>
        <w:br/>
      </w:r>
      <w:r>
        <w:br/>
        <w:t>为防止图卷积过度平滑并保持与原始 VAE 语义一致，模型采用残差融合：</w:t>
      </w:r>
      <w:r>
        <w:br/>
        <w:t xml:space="preserve"> h = α·</w:t>
      </w:r>
      <w:proofErr w:type="spellStart"/>
      <w:r>
        <w:t>h_GAT</w:t>
      </w:r>
      <w:proofErr w:type="spellEnd"/>
      <w:r>
        <w:t xml:space="preserve"> + (1-α)·h_0，默认 α=0.5。</w:t>
      </w:r>
      <w:r>
        <w:br/>
      </w:r>
      <w:r>
        <w:br/>
        <w:t xml:space="preserve">反卷积权重通过一个向量化的 </w:t>
      </w:r>
      <w:proofErr w:type="spellStart"/>
      <w:r>
        <w:t>attention_mlp</w:t>
      </w:r>
      <w:proofErr w:type="spellEnd"/>
      <w:r>
        <w:t xml:space="preserve"> 在 spot 与 </w:t>
      </w:r>
      <w:proofErr w:type="spellStart"/>
      <w:r>
        <w:t>celltype</w:t>
      </w:r>
      <w:proofErr w:type="spellEnd"/>
      <w:r>
        <w:t xml:space="preserve"> 特征对上计算：</w:t>
      </w:r>
      <w:r>
        <w:br/>
        <w:t xml:space="preserve"> s_{</w:t>
      </w:r>
      <w:proofErr w:type="spellStart"/>
      <w:r>
        <w:t>i,c</w:t>
      </w:r>
      <w:proofErr w:type="spellEnd"/>
      <w:r>
        <w:t>} = MLP([</w:t>
      </w:r>
      <w:proofErr w:type="spellStart"/>
      <w:r>
        <w:t>h_spot_i</w:t>
      </w:r>
      <w:proofErr w:type="spellEnd"/>
      <w:r>
        <w:t xml:space="preserve"> || </w:t>
      </w:r>
      <w:proofErr w:type="spellStart"/>
      <w:r>
        <w:t>h_cell_c</w:t>
      </w:r>
      <w:proofErr w:type="spellEnd"/>
      <w:r>
        <w:t>])</w:t>
      </w:r>
      <w:r>
        <w:br/>
        <w:t xml:space="preserve">随后在稀疏 mask 上做 </w:t>
      </w:r>
      <w:proofErr w:type="spellStart"/>
      <w:r>
        <w:t>softmax</w:t>
      </w:r>
      <w:proofErr w:type="spellEnd"/>
      <w:r>
        <w:t>：</w:t>
      </w:r>
      <w:r>
        <w:br/>
        <w:t xml:space="preserve"> w_{</w:t>
      </w:r>
      <w:proofErr w:type="spellStart"/>
      <w:r>
        <w:t>i,c</w:t>
      </w:r>
      <w:proofErr w:type="spellEnd"/>
      <w:r>
        <w:t xml:space="preserve">} = </w:t>
      </w:r>
      <w:proofErr w:type="spellStart"/>
      <w:r>
        <w:t>softmax_c</w:t>
      </w:r>
      <w:proofErr w:type="spellEnd"/>
      <w:r>
        <w:t>(s_{</w:t>
      </w:r>
      <w:proofErr w:type="spellStart"/>
      <w:r>
        <w:t>i,c</w:t>
      </w:r>
      <w:proofErr w:type="spellEnd"/>
      <w:r>
        <w:t>})，并将 mask 外的权重置为 0。</w:t>
      </w:r>
      <w:r>
        <w:br/>
        <w:t xml:space="preserve">最终得到每个 spot 的组成预测向量 </w:t>
      </w:r>
      <w:proofErr w:type="spellStart"/>
      <w:r>
        <w:t>w_i</w:t>
      </w:r>
      <w:proofErr w:type="spellEnd"/>
      <w:r>
        <w:t>。</w:t>
      </w:r>
    </w:p>
    <w:p w14:paraId="2F59BE21" w14:textId="77777777" w:rsidR="00212775" w:rsidRDefault="00212775" w:rsidP="00212775">
      <w:pPr>
        <w:rPr>
          <w:rFonts w:hint="eastAsia"/>
        </w:rPr>
      </w:pPr>
      <w:r>
        <w:t>4.3 表达重建与缩放（</w:t>
      </w:r>
      <w:proofErr w:type="spellStart"/>
      <w:r>
        <w:t>scale_basis</w:t>
      </w:r>
      <w:proofErr w:type="spellEnd"/>
      <w:r>
        <w:t xml:space="preserve"> / </w:t>
      </w:r>
      <w:proofErr w:type="spellStart"/>
      <w:r>
        <w:t>library_size</w:t>
      </w:r>
      <w:proofErr w:type="spellEnd"/>
      <w:r>
        <w:t>）</w:t>
      </w:r>
    </w:p>
    <w:p w14:paraId="20DFD008" w14:textId="77777777" w:rsidR="00212775" w:rsidRDefault="00212775" w:rsidP="00212775">
      <w:pPr>
        <w:rPr>
          <w:rFonts w:hint="eastAsia"/>
        </w:rPr>
      </w:pPr>
      <w:r>
        <w:t xml:space="preserve">为将 composition 与表达重建联系起来，Stage 2 使用 </w:t>
      </w:r>
      <w:proofErr w:type="spellStart"/>
      <w:r>
        <w:t>celltype</w:t>
      </w:r>
      <w:proofErr w:type="spellEnd"/>
      <w:r>
        <w:t xml:space="preserve"> 的表达模板（Stage 1 </w:t>
      </w:r>
      <w:r>
        <w:lastRenderedPageBreak/>
        <w:t>导出）按权重混合得到 spot 的重建表达：</w:t>
      </w:r>
      <w:r>
        <w:br/>
        <w:t xml:space="preserve"> x̂_</w:t>
      </w:r>
      <w:proofErr w:type="spellStart"/>
      <w:r>
        <w:t>i</w:t>
      </w:r>
      <w:proofErr w:type="spellEnd"/>
      <w:r>
        <w:t xml:space="preserve"> = ∑_{c=1..C} w_{</w:t>
      </w:r>
      <w:proofErr w:type="spellStart"/>
      <w:r>
        <w:t>i,c</w:t>
      </w:r>
      <w:proofErr w:type="spellEnd"/>
      <w:r>
        <w:t xml:space="preserve">} · </w:t>
      </w:r>
      <w:proofErr w:type="spellStart"/>
      <w:r>
        <w:t>e_c</w:t>
      </w:r>
      <w:proofErr w:type="spellEnd"/>
      <w:r>
        <w:br/>
        <w:t xml:space="preserve">其中 </w:t>
      </w:r>
      <w:proofErr w:type="spellStart"/>
      <w:r>
        <w:t>e_c</w:t>
      </w:r>
      <w:proofErr w:type="spellEnd"/>
      <w:r>
        <w:t xml:space="preserve"> 为 </w:t>
      </w:r>
      <w:proofErr w:type="spellStart"/>
      <w:r>
        <w:t>celltype</w:t>
      </w:r>
      <w:proofErr w:type="spellEnd"/>
      <w:r>
        <w:t xml:space="preserve"> 的表达参考向量（可为 marker/HVG/all gene 版本）。</w:t>
      </w:r>
      <w:r>
        <w:br/>
      </w:r>
      <w:r>
        <w:br/>
        <w:t xml:space="preserve">由于不同数据集测序深度不同，重建时会依据 </w:t>
      </w:r>
      <w:proofErr w:type="spellStart"/>
      <w:r>
        <w:t>scale_basis</w:t>
      </w:r>
      <w:proofErr w:type="spellEnd"/>
      <w:r>
        <w:t>（marker/</w:t>
      </w:r>
      <w:proofErr w:type="spellStart"/>
      <w:r>
        <w:t>hvg</w:t>
      </w:r>
      <w:proofErr w:type="spellEnd"/>
      <w:r>
        <w:t xml:space="preserve">/all/none/fixed_10）与 </w:t>
      </w:r>
      <w:proofErr w:type="spellStart"/>
      <w:r>
        <w:t>spot_total_counts</w:t>
      </w:r>
      <w:proofErr w:type="spellEnd"/>
      <w:r>
        <w:t xml:space="preserve"> 进行缩放；</w:t>
      </w:r>
      <w:r>
        <w:br/>
        <w:t xml:space="preserve">此外，若 Stage 1 自动估计了 </w:t>
      </w:r>
      <w:proofErr w:type="spellStart"/>
      <w:r>
        <w:t>library_size</w:t>
      </w:r>
      <w:proofErr w:type="spellEnd"/>
      <w:r>
        <w:t xml:space="preserve">（例如 </w:t>
      </w:r>
      <w:proofErr w:type="spellStart"/>
      <w:r>
        <w:t>ST_HVG_depth</w:t>
      </w:r>
      <w:proofErr w:type="spellEnd"/>
      <w:r>
        <w:t xml:space="preserve"> / </w:t>
      </w:r>
      <w:proofErr w:type="spellStart"/>
      <w:r>
        <w:t>SC_HVG_depth</w:t>
      </w:r>
      <w:proofErr w:type="spellEnd"/>
      <w:r>
        <w:t xml:space="preserve">），Stage 2 默认优先复用该 </w:t>
      </w:r>
      <w:proofErr w:type="spellStart"/>
      <w:r>
        <w:t>library_size</w:t>
      </w:r>
      <w:proofErr w:type="spellEnd"/>
      <w:r>
        <w:t>，实现</w:t>
      </w:r>
      <w:proofErr w:type="gramStart"/>
      <w:r>
        <w:t>跨数据</w:t>
      </w:r>
      <w:proofErr w:type="gramEnd"/>
      <w:r>
        <w:t>集的深度校正。</w:t>
      </w:r>
    </w:p>
    <w:p w14:paraId="453C86CB" w14:textId="77777777" w:rsidR="00212775" w:rsidRDefault="00212775" w:rsidP="00212775">
      <w:pPr>
        <w:rPr>
          <w:rFonts w:hint="eastAsia"/>
        </w:rPr>
      </w:pPr>
      <w:r>
        <w:t>4.4 损失函数：</w:t>
      </w:r>
      <w:proofErr w:type="spellStart"/>
      <w:r>
        <w:t>SpatialDeconvolutionLoss</w:t>
      </w:r>
      <w:proofErr w:type="spellEnd"/>
    </w:p>
    <w:p w14:paraId="3E0BE2F4" w14:textId="77777777" w:rsidR="00212775" w:rsidRDefault="00212775" w:rsidP="00212775">
      <w:pPr>
        <w:rPr>
          <w:rFonts w:hint="eastAsia"/>
        </w:rPr>
      </w:pPr>
      <w:r>
        <w:t>Stage 2 的总损失由多个项加权组成（实现见 `</w:t>
      </w:r>
      <w:proofErr w:type="spellStart"/>
      <w:r>
        <w:t>SpatialDeconvolutionLoss</w:t>
      </w:r>
      <w:proofErr w:type="spellEnd"/>
      <w:r>
        <w:t>`），核心在 log1p 空间度量表达模式一致性：</w:t>
      </w:r>
      <w:r>
        <w:br/>
        <w:t xml:space="preserve"> L_stage2 =</w:t>
      </w:r>
      <w:r>
        <w:br/>
        <w:t xml:space="preserve"> </w:t>
      </w:r>
      <w:proofErr w:type="spellStart"/>
      <w:r>
        <w:t>λ_p</w:t>
      </w:r>
      <w:proofErr w:type="spellEnd"/>
      <w:r>
        <w:t xml:space="preserve"> · </w:t>
      </w:r>
      <w:proofErr w:type="spellStart"/>
      <w:r>
        <w:t>L_pearson</w:t>
      </w:r>
      <w:proofErr w:type="spellEnd"/>
      <w:r>
        <w:t xml:space="preserve"> +</w:t>
      </w:r>
      <w:r>
        <w:br/>
        <w:t xml:space="preserve"> </w:t>
      </w:r>
      <w:proofErr w:type="spellStart"/>
      <w:r>
        <w:t>λ_m</w:t>
      </w:r>
      <w:proofErr w:type="spellEnd"/>
      <w:r>
        <w:t xml:space="preserve"> · </w:t>
      </w:r>
      <w:proofErr w:type="spellStart"/>
      <w:r>
        <w:t>L_mse</w:t>
      </w:r>
      <w:proofErr w:type="spellEnd"/>
      <w:r>
        <w:t xml:space="preserve"> +</w:t>
      </w:r>
      <w:r>
        <w:br/>
        <w:t xml:space="preserve"> </w:t>
      </w:r>
      <w:proofErr w:type="spellStart"/>
      <w:r>
        <w:t>λ_c</w:t>
      </w:r>
      <w:proofErr w:type="spellEnd"/>
      <w:r>
        <w:t xml:space="preserve"> · </w:t>
      </w:r>
      <w:proofErr w:type="spellStart"/>
      <w:r>
        <w:t>L_cosine</w:t>
      </w:r>
      <w:proofErr w:type="spellEnd"/>
      <w:r>
        <w:t xml:space="preserve"> +</w:t>
      </w:r>
      <w:r>
        <w:br/>
        <w:t xml:space="preserve"> </w:t>
      </w:r>
      <w:proofErr w:type="spellStart"/>
      <w:r>
        <w:t>λ_gp</w:t>
      </w:r>
      <w:proofErr w:type="spellEnd"/>
      <w:r>
        <w:t xml:space="preserve"> · </w:t>
      </w:r>
      <w:proofErr w:type="spellStart"/>
      <w:r>
        <w:t>L_gene_pearson</w:t>
      </w:r>
      <w:proofErr w:type="spellEnd"/>
      <w:r>
        <w:t xml:space="preserve"> +</w:t>
      </w:r>
      <w:r>
        <w:br/>
        <w:t xml:space="preserve"> </w:t>
      </w:r>
      <w:proofErr w:type="spellStart"/>
      <w:r>
        <w:t>λ_gc</w:t>
      </w:r>
      <w:proofErr w:type="spellEnd"/>
      <w:r>
        <w:t xml:space="preserve"> · </w:t>
      </w:r>
      <w:proofErr w:type="spellStart"/>
      <w:r>
        <w:t>L_gene_cosine</w:t>
      </w:r>
      <w:proofErr w:type="spellEnd"/>
      <w:r>
        <w:t xml:space="preserve"> +</w:t>
      </w:r>
      <w:r>
        <w:br/>
        <w:t xml:space="preserve"> </w:t>
      </w:r>
      <w:proofErr w:type="spellStart"/>
      <w:r>
        <w:t>λ_r</w:t>
      </w:r>
      <w:proofErr w:type="spellEnd"/>
      <w:r>
        <w:t xml:space="preserve"> · </w:t>
      </w:r>
      <w:proofErr w:type="spellStart"/>
      <w:r>
        <w:t>L_reg</w:t>
      </w:r>
      <w:proofErr w:type="spellEnd"/>
      <w:r>
        <w:t xml:space="preserve"> +</w:t>
      </w:r>
      <w:r>
        <w:br/>
        <w:t xml:space="preserve"> </w:t>
      </w:r>
      <w:proofErr w:type="spellStart"/>
      <w:r>
        <w:t>λ_s</w:t>
      </w:r>
      <w:proofErr w:type="spellEnd"/>
      <w:r>
        <w:t xml:space="preserve"> · </w:t>
      </w:r>
      <w:proofErr w:type="spellStart"/>
      <w:r>
        <w:t>L_sparse</w:t>
      </w:r>
      <w:proofErr w:type="spellEnd"/>
      <w:r>
        <w:t xml:space="preserve"> +</w:t>
      </w:r>
      <w:r>
        <w:br/>
        <w:t xml:space="preserve"> </w:t>
      </w:r>
      <w:proofErr w:type="spellStart"/>
      <w:r>
        <w:t>λ_prop</w:t>
      </w:r>
      <w:proofErr w:type="spellEnd"/>
      <w:r>
        <w:t xml:space="preserve"> · </w:t>
      </w:r>
      <w:proofErr w:type="spellStart"/>
      <w:r>
        <w:t>L_proportion</w:t>
      </w:r>
      <w:proofErr w:type="spellEnd"/>
      <w:r>
        <w:br/>
      </w:r>
      <w:r>
        <w:br/>
        <w:t>（1）Spot 级别 Pearson 损失：</w:t>
      </w:r>
      <w:r>
        <w:br/>
        <w:t xml:space="preserve"> </w:t>
      </w:r>
      <w:proofErr w:type="spellStart"/>
      <w:r>
        <w:t>L_pearson</w:t>
      </w:r>
      <w:proofErr w:type="spellEnd"/>
      <w:r>
        <w:t xml:space="preserve"> = 1 - </w:t>
      </w:r>
      <w:proofErr w:type="spellStart"/>
      <w:r>
        <w:t>mean_i</w:t>
      </w:r>
      <w:proofErr w:type="spellEnd"/>
      <w:r>
        <w:t xml:space="preserve"> </w:t>
      </w:r>
      <w:proofErr w:type="spellStart"/>
      <w:r>
        <w:t>corr</w:t>
      </w:r>
      <w:proofErr w:type="spellEnd"/>
      <w:r>
        <w:t>(x̂_</w:t>
      </w:r>
      <w:proofErr w:type="spellStart"/>
      <w:r>
        <w:t>i</w:t>
      </w:r>
      <w:proofErr w:type="spellEnd"/>
      <w:r>
        <w:t xml:space="preserve">, </w:t>
      </w:r>
      <w:proofErr w:type="spellStart"/>
      <w:r>
        <w:t>x_i</w:t>
      </w:r>
      <w:proofErr w:type="spellEnd"/>
      <w:r>
        <w:t>)</w:t>
      </w:r>
      <w:r>
        <w:br/>
        <w:t xml:space="preserve">其中 </w:t>
      </w:r>
      <w:proofErr w:type="spellStart"/>
      <w:r>
        <w:t>corr</w:t>
      </w:r>
      <w:proofErr w:type="spellEnd"/>
      <w:r>
        <w:t xml:space="preserve"> 为 Pearson 相关系数。</w:t>
      </w:r>
      <w:r>
        <w:br/>
      </w:r>
      <w:r>
        <w:br/>
        <w:t>（2）Spot 级别 MSE（在 log1p 空间）：</w:t>
      </w:r>
      <w:r>
        <w:br/>
        <w:t xml:space="preserve"> </w:t>
      </w:r>
      <w:proofErr w:type="spellStart"/>
      <w:r>
        <w:t>L_mse</w:t>
      </w:r>
      <w:proofErr w:type="spellEnd"/>
      <w:r>
        <w:t xml:space="preserve"> = MSE(log(1+x̂), log(1+x))</w:t>
      </w:r>
      <w:r>
        <w:br/>
      </w:r>
      <w:r>
        <w:br/>
        <w:t>（3）Spot 级别 cosine 相似度损失：</w:t>
      </w:r>
      <w:r>
        <w:br/>
        <w:t xml:space="preserve"> </w:t>
      </w:r>
      <w:proofErr w:type="spellStart"/>
      <w:r>
        <w:t>L_cosine</w:t>
      </w:r>
      <w:proofErr w:type="spellEnd"/>
      <w:r>
        <w:t xml:space="preserve"> = 1 - </w:t>
      </w:r>
      <w:proofErr w:type="spellStart"/>
      <w:r>
        <w:t>mean_i</w:t>
      </w:r>
      <w:proofErr w:type="spellEnd"/>
      <w:r>
        <w:t xml:space="preserve"> cosine(log(1+x̂_i), log(1+x_i))</w:t>
      </w:r>
      <w:r>
        <w:br/>
      </w:r>
      <w:r>
        <w:br/>
        <w:t>（4）权重正则项：约束每个 spot 的权重和接近 1（</w:t>
      </w:r>
      <w:proofErr w:type="spellStart"/>
      <w:r>
        <w:t>softmax</w:t>
      </w:r>
      <w:proofErr w:type="spellEnd"/>
      <w:r>
        <w:t xml:space="preserve"> 理论上已满足，作为</w:t>
      </w:r>
      <w:proofErr w:type="gramStart"/>
      <w:r>
        <w:t>额外稳定项</w:t>
      </w:r>
      <w:proofErr w:type="gramEnd"/>
      <w:r>
        <w:t>）：</w:t>
      </w:r>
      <w:r>
        <w:br/>
        <w:t xml:space="preserve"> </w:t>
      </w:r>
      <w:proofErr w:type="spellStart"/>
      <w:r>
        <w:t>L_reg</w:t>
      </w:r>
      <w:proofErr w:type="spellEnd"/>
      <w:r>
        <w:t xml:space="preserve"> = MSE(∑_c w_{</w:t>
      </w:r>
      <w:proofErr w:type="spellStart"/>
      <w:r>
        <w:t>i,c</w:t>
      </w:r>
      <w:proofErr w:type="spellEnd"/>
      <w:r>
        <w:t>}, 1)</w:t>
      </w:r>
      <w:r>
        <w:br/>
      </w:r>
      <w:r>
        <w:br/>
        <w:t xml:space="preserve">（5）稀疏正则项：使用注意力分布的负熵，鼓励每个 spot 只依赖少数 </w:t>
      </w:r>
      <w:proofErr w:type="spellStart"/>
      <w:r>
        <w:t>celltype</w:t>
      </w:r>
      <w:proofErr w:type="spellEnd"/>
      <w:r>
        <w:t>：</w:t>
      </w:r>
      <w:r>
        <w:br/>
        <w:t xml:space="preserve"> </w:t>
      </w:r>
      <w:proofErr w:type="spellStart"/>
      <w:r>
        <w:t>L_sparse</w:t>
      </w:r>
      <w:proofErr w:type="spellEnd"/>
      <w:r>
        <w:t xml:space="preserve"> = -</w:t>
      </w:r>
      <w:proofErr w:type="spellStart"/>
      <w:r>
        <w:t>mean_i</w:t>
      </w:r>
      <w:proofErr w:type="spellEnd"/>
      <w:r>
        <w:t xml:space="preserve"> ∑_c w_{</w:t>
      </w:r>
      <w:proofErr w:type="spellStart"/>
      <w:r>
        <w:t>i,c</w:t>
      </w:r>
      <w:proofErr w:type="spellEnd"/>
      <w:r>
        <w:t>} · log(w_{</w:t>
      </w:r>
      <w:proofErr w:type="spellStart"/>
      <w:r>
        <w:t>i,c</w:t>
      </w:r>
      <w:proofErr w:type="spellEnd"/>
      <w:r>
        <w:t>}+ε)</w:t>
      </w:r>
      <w:r>
        <w:br/>
      </w:r>
      <w:r>
        <w:lastRenderedPageBreak/>
        <w:br/>
        <w:t>（6）基因维度 Pearson/Cosine：将表达矩阵按基因转置，在“跨 spot”维度上计算每个基因的相关性/相似度，用于约束基因的空间变化趋势一致：</w:t>
      </w:r>
      <w:r>
        <w:br/>
        <w:t xml:space="preserve"> </w:t>
      </w:r>
      <w:proofErr w:type="spellStart"/>
      <w:r>
        <w:t>L_gene_pearson</w:t>
      </w:r>
      <w:proofErr w:type="spellEnd"/>
      <w:r>
        <w:t xml:space="preserve"> = 1 - </w:t>
      </w:r>
      <w:proofErr w:type="spellStart"/>
      <w:r>
        <w:t>mean_g</w:t>
      </w:r>
      <w:proofErr w:type="spellEnd"/>
      <w:r>
        <w:t xml:space="preserve"> </w:t>
      </w:r>
      <w:proofErr w:type="spellStart"/>
      <w:r>
        <w:t>corr</w:t>
      </w:r>
      <w:proofErr w:type="spellEnd"/>
      <w:r>
        <w:t xml:space="preserve">(x̂_:,g, </w:t>
      </w:r>
      <w:proofErr w:type="spellStart"/>
      <w:r>
        <w:t>x_:,g</w:t>
      </w:r>
      <w:proofErr w:type="spellEnd"/>
      <w:r>
        <w:t>)</w:t>
      </w:r>
      <w:r>
        <w:br/>
        <w:t xml:space="preserve"> </w:t>
      </w:r>
      <w:proofErr w:type="spellStart"/>
      <w:r>
        <w:t>L_gene_cosine</w:t>
      </w:r>
      <w:proofErr w:type="spellEnd"/>
      <w:r>
        <w:t xml:space="preserve"> = 1 - </w:t>
      </w:r>
      <w:proofErr w:type="spellStart"/>
      <w:r>
        <w:t>mean_g</w:t>
      </w:r>
      <w:proofErr w:type="spellEnd"/>
      <w:r>
        <w:t xml:space="preserve"> cosine(x̂_:,g, </w:t>
      </w:r>
      <w:proofErr w:type="spellStart"/>
      <w:r>
        <w:t>x_:,g</w:t>
      </w:r>
      <w:proofErr w:type="spellEnd"/>
      <w:r>
        <w:t>)</w:t>
      </w:r>
      <w:r>
        <w:br/>
      </w:r>
      <w:r>
        <w:br/>
        <w:t xml:space="preserve">（7）全局比例一致性：将预测的全局 </w:t>
      </w:r>
      <w:proofErr w:type="spellStart"/>
      <w:r>
        <w:t>celltype</w:t>
      </w:r>
      <w:proofErr w:type="spellEnd"/>
      <w:r>
        <w:t xml:space="preserve"> 比例（对 batch 取均值）与 SC 聚类比例对齐，采用 KL(ST||SC)：</w:t>
      </w:r>
      <w:r>
        <w:br/>
        <w:t xml:space="preserve"> </w:t>
      </w:r>
      <w:proofErr w:type="spellStart"/>
      <w:r>
        <w:t>L_proportion</w:t>
      </w:r>
      <w:proofErr w:type="spellEnd"/>
      <w:r>
        <w:t xml:space="preserve"> = ∑_c </w:t>
      </w:r>
      <w:proofErr w:type="spellStart"/>
      <w:r>
        <w:t>p_ST</w:t>
      </w:r>
      <w:proofErr w:type="spellEnd"/>
      <w:r>
        <w:t xml:space="preserve">(c) · </w:t>
      </w:r>
      <w:proofErr w:type="gramStart"/>
      <w:r>
        <w:t>log( (</w:t>
      </w:r>
      <w:proofErr w:type="spellStart"/>
      <w:proofErr w:type="gramEnd"/>
      <w:r>
        <w:t>p_ST</w:t>
      </w:r>
      <w:proofErr w:type="spellEnd"/>
      <w:r>
        <w:t>(c)+ε)/(</w:t>
      </w:r>
      <w:proofErr w:type="spellStart"/>
      <w:r>
        <w:t>p_SC</w:t>
      </w:r>
      <w:proofErr w:type="spellEnd"/>
      <w:r>
        <w:t>(c)+ε</w:t>
      </w:r>
      <w:proofErr w:type="gramStart"/>
      <w:r>
        <w:t>) )</w:t>
      </w:r>
      <w:proofErr w:type="gramEnd"/>
    </w:p>
    <w:p w14:paraId="690E6FDF" w14:textId="77777777" w:rsidR="00212775" w:rsidRDefault="00212775" w:rsidP="00212775">
      <w:pPr>
        <w:rPr>
          <w:rFonts w:hint="eastAsia"/>
        </w:rPr>
      </w:pPr>
      <w:r>
        <w:t>5. Stage 3：细胞通讯建模（Cell–Cell Communication）</w:t>
      </w:r>
    </w:p>
    <w:p w14:paraId="69E6B7EB" w14:textId="77777777" w:rsidR="00212775" w:rsidRDefault="00212775" w:rsidP="00212775">
      <w:pPr>
        <w:rPr>
          <w:rFonts w:hint="eastAsia"/>
        </w:rPr>
      </w:pPr>
      <w:r>
        <w:t>5.1 LR 事件预计算：KNN 邻域 + 活跃基因筛选</w:t>
      </w:r>
    </w:p>
    <w:p w14:paraId="532AA084" w14:textId="77777777" w:rsidR="00212775" w:rsidRDefault="00212775" w:rsidP="00212775">
      <w:pPr>
        <w:rPr>
          <w:rFonts w:hint="eastAsia"/>
        </w:rPr>
      </w:pPr>
      <w:r>
        <w:t>Stage 3 以空间邻域为约束计算潜在通讯事件。首先在二维坐标上构建 KNN 邻域（</w:t>
      </w:r>
      <w:proofErr w:type="spellStart"/>
      <w:r>
        <w:t>kneighbors_graph</w:t>
      </w:r>
      <w:proofErr w:type="spellEnd"/>
      <w:r>
        <w:t>），并额外</w:t>
      </w:r>
      <w:proofErr w:type="gramStart"/>
      <w:r>
        <w:t>用距离</w:t>
      </w:r>
      <w:proofErr w:type="gramEnd"/>
      <w:r>
        <w:t>阈值（默认 500）剔除稀疏区域中“过远”的 KNN 邻居。</w:t>
      </w:r>
      <w:r>
        <w:br/>
      </w:r>
      <w:r>
        <w:br/>
        <w:t>对每个 spot-细胞类型节点（</w:t>
      </w:r>
      <w:proofErr w:type="spellStart"/>
      <w:r>
        <w:t>spot_barcode_celltype</w:t>
      </w:r>
      <w:proofErr w:type="spellEnd"/>
      <w:r>
        <w:t>），基于其表达谱进行 CP10k 归一化，筛选“活跃基因”集合：</w:t>
      </w:r>
      <w:r>
        <w:br/>
        <w:t xml:space="preserve"> active(g) = 1[ CP10k(g) &gt; </w:t>
      </w:r>
      <w:proofErr w:type="spellStart"/>
      <w:r>
        <w:t>τ_active</w:t>
      </w:r>
      <w:proofErr w:type="spellEnd"/>
      <w:r>
        <w:t xml:space="preserve"> ]</w:t>
      </w:r>
      <w:r>
        <w:br/>
        <w:t>并过滤线粒体/血红蛋白/部分假基因等不参与通讯的基因；当启用 HVG 限制时，进一步将活跃基因限制在 HVG 子集内。</w:t>
      </w:r>
      <w:r>
        <w:br/>
      </w:r>
      <w:r>
        <w:br/>
        <w:t>随后针对 LR 库中每个 (ligand, receptor) 对，若 ligand 与 receptor（支持联合受体 A_B_C）均在相应发送/接收细胞的活跃基因集合内，则累加该 LR 对的通讯得分：</w:t>
      </w:r>
      <w:r>
        <w:br/>
        <w:t xml:space="preserve"> score(lig, rec) = </w:t>
      </w:r>
      <w:proofErr w:type="spellStart"/>
      <w:r>
        <w:t>expr_ligand</w:t>
      </w:r>
      <w:proofErr w:type="spellEnd"/>
      <w:r>
        <w:t xml:space="preserve">(sender) · ∏ </w:t>
      </w:r>
      <w:proofErr w:type="spellStart"/>
      <w:r>
        <w:t>expr_receptor_k</w:t>
      </w:r>
      <w:proofErr w:type="spellEnd"/>
      <w:r>
        <w:t>(receiver)</w:t>
      </w:r>
      <w:r>
        <w:br/>
        <w:t xml:space="preserve">总通讯得分为所有 LR 对得分之和，并可按阈值 </w:t>
      </w:r>
      <w:proofErr w:type="spellStart"/>
      <w:r>
        <w:t>τ_lr</w:t>
      </w:r>
      <w:proofErr w:type="spellEnd"/>
      <w:r>
        <w:t xml:space="preserve"> 过滤弱通讯事件。</w:t>
      </w:r>
    </w:p>
    <w:p w14:paraId="255CC23E" w14:textId="77777777" w:rsidR="00212775" w:rsidRDefault="00212775" w:rsidP="00212775">
      <w:pPr>
        <w:rPr>
          <w:rFonts w:hint="eastAsia"/>
        </w:rPr>
      </w:pPr>
      <w:r>
        <w:t>5.2 异构子图数据集：动态 Cell 节点与三类边</w:t>
      </w:r>
    </w:p>
    <w:p w14:paraId="729499A4" w14:textId="77777777" w:rsidR="00212775" w:rsidRDefault="00212775" w:rsidP="00212775">
      <w:pPr>
        <w:rPr>
          <w:rFonts w:hint="eastAsia"/>
        </w:rPr>
      </w:pPr>
      <w:r>
        <w:t>为降低大图训练的显存/时间开销，Stage 3 以“每个中心 spot 的 k 邻域”构建异构子图（</w:t>
      </w:r>
      <w:proofErr w:type="spellStart"/>
      <w:r>
        <w:t>STHeteroSubgraphDataset</w:t>
      </w:r>
      <w:proofErr w:type="spellEnd"/>
      <w:r>
        <w:t>）。</w:t>
      </w:r>
      <w:r>
        <w:br/>
        <w:t>子图节点编号方案：</w:t>
      </w:r>
      <w:r>
        <w:br/>
        <w:t>• Spot 节点：0..(n_spots_sub-1)</w:t>
      </w:r>
      <w:r>
        <w:br/>
        <w:t>• Cell 节点：</w:t>
      </w:r>
      <w:proofErr w:type="spellStart"/>
      <w:r>
        <w:t>n_spots_sub</w:t>
      </w:r>
      <w:proofErr w:type="spellEnd"/>
      <w:r>
        <w:t>..(n_spots_sub+n_actual_cells-1)</w:t>
      </w:r>
      <w:r>
        <w:br/>
        <w:t xml:space="preserve">其中 cell 节点是“动态创建”的：仅为 composition&gt;0 的 </w:t>
      </w:r>
      <w:proofErr w:type="spellStart"/>
      <w:r>
        <w:t>celltype</w:t>
      </w:r>
      <w:proofErr w:type="spellEnd"/>
      <w:r>
        <w:t xml:space="preserve"> 在该 spot 中创建节点，从而显著减少无意义的节点与边。</w:t>
      </w:r>
      <w:r>
        <w:br/>
      </w:r>
      <w:r>
        <w:br/>
        <w:t>子图边分为：</w:t>
      </w:r>
      <w:r>
        <w:br/>
        <w:t>（1）Spot–Spot 相似度边：仅在 KNN 邻居之间建边，边权为高斯核 weight=exp(-</w:t>
      </w:r>
      <w:r>
        <w:lastRenderedPageBreak/>
        <w:t>d²/(2σ²))；</w:t>
      </w:r>
      <w:r>
        <w:br/>
        <w:t xml:space="preserve">（2）Spot–Cell 边：将 spot 与其内部存在的 </w:t>
      </w:r>
      <w:proofErr w:type="spellStart"/>
      <w:r>
        <w:t>celltype</w:t>
      </w:r>
      <w:proofErr w:type="spellEnd"/>
      <w:r>
        <w:t xml:space="preserve"> 节点相连，边权使用 sqrt(composition)；</w:t>
      </w:r>
      <w:r>
        <w:br/>
        <w:t>（3）Cell–Cell 通讯边：在子图内所有 spot 对之间，根据预计算通讯列表生成有向边（</w:t>
      </w:r>
      <w:proofErr w:type="spellStart"/>
      <w:r>
        <w:t>sender→receiver</w:t>
      </w:r>
      <w:proofErr w:type="spellEnd"/>
      <w:r>
        <w:t>），并为每条边附带特征：</w:t>
      </w:r>
      <w:r>
        <w:br/>
        <w:t xml:space="preserve"> • </w:t>
      </w:r>
      <w:proofErr w:type="spellStart"/>
      <w:r>
        <w:t>lr_score</w:t>
      </w:r>
      <w:proofErr w:type="spellEnd"/>
      <w:r>
        <w:t xml:space="preserve">：该 spot 对与 </w:t>
      </w:r>
      <w:proofErr w:type="spellStart"/>
      <w:r>
        <w:t>celltype</w:t>
      </w:r>
      <w:proofErr w:type="spellEnd"/>
      <w:r>
        <w:t xml:space="preserve"> 对的聚合通讯强度；</w:t>
      </w:r>
      <w:r>
        <w:br/>
        <w:t xml:space="preserve"> • </w:t>
      </w:r>
      <w:proofErr w:type="spellStart"/>
      <w:r>
        <w:t>lr_id</w:t>
      </w:r>
      <w:proofErr w:type="spellEnd"/>
      <w:r>
        <w:t>：主导或记录的 LR 对编号（用于 embedding）。</w:t>
      </w:r>
      <w:r>
        <w:br/>
        <w:t xml:space="preserve">此外，数据集会丢弃通讯边数量少于阈值 </w:t>
      </w:r>
      <w:proofErr w:type="spellStart"/>
      <w:r>
        <w:t>min_comm_edges</w:t>
      </w:r>
      <w:proofErr w:type="spellEnd"/>
      <w:r>
        <w:t xml:space="preserve"> 的子图样本，以避免无监督目标退化。</w:t>
      </w:r>
    </w:p>
    <w:p w14:paraId="49D70F9B" w14:textId="77777777" w:rsidR="00212775" w:rsidRDefault="00212775" w:rsidP="00212775">
      <w:pPr>
        <w:rPr>
          <w:rFonts w:hint="eastAsia"/>
        </w:rPr>
      </w:pPr>
      <w:r>
        <w:t xml:space="preserve">5.3 </w:t>
      </w:r>
      <w:proofErr w:type="spellStart"/>
      <w:r>
        <w:t>HeteroSTModel</w:t>
      </w:r>
      <w:proofErr w:type="spellEnd"/>
      <w:r>
        <w:t>：MLP 编码 + 边注意力（</w:t>
      </w:r>
      <w:proofErr w:type="spellStart"/>
      <w:r>
        <w:t>EdgeAttentionNetwork</w:t>
      </w:r>
      <w:proofErr w:type="spellEnd"/>
      <w:r>
        <w:t>）</w:t>
      </w:r>
    </w:p>
    <w:p w14:paraId="5A7E7DDB" w14:textId="77777777" w:rsidR="00212775" w:rsidRDefault="00212775" w:rsidP="00212775">
      <w:pPr>
        <w:rPr>
          <w:rFonts w:hint="eastAsia"/>
        </w:rPr>
      </w:pPr>
      <w:r>
        <w:t xml:space="preserve">Stage 3 的核心模型为 </w:t>
      </w:r>
      <w:proofErr w:type="spellStart"/>
      <w:r>
        <w:t>HeteroSTModel</w:t>
      </w:r>
      <w:proofErr w:type="spellEnd"/>
      <w:r>
        <w:t>，其设计目标是：在“空间相似度图”和“通讯图”两条通路上学习节点表征，并融合得到最终表示，再通过</w:t>
      </w:r>
      <w:proofErr w:type="gramStart"/>
      <w:r>
        <w:t>自监督</w:t>
      </w:r>
      <w:proofErr w:type="gramEnd"/>
      <w:r>
        <w:t>任务迫使模型关注关键边。</w:t>
      </w:r>
      <w:r>
        <w:br/>
      </w:r>
      <w:r>
        <w:br/>
        <w:t xml:space="preserve">（1）节点输入与 </w:t>
      </w:r>
      <w:proofErr w:type="spellStart"/>
      <w:r>
        <w:t>MLPEncoder</w:t>
      </w:r>
      <w:proofErr w:type="spellEnd"/>
      <w:r>
        <w:t>：</w:t>
      </w:r>
      <w:r>
        <w:br/>
        <w:t xml:space="preserve">对 spot 节点输入 HVG/marker 子集表达向量；对 cell 节点输入 spot-cell 动态表达（由 Stage 2 导出并按 </w:t>
      </w:r>
      <w:proofErr w:type="spellStart"/>
      <w:r>
        <w:t>spot×celltype</w:t>
      </w:r>
      <w:proofErr w:type="spellEnd"/>
      <w:r>
        <w:t xml:space="preserve"> 组织）。</w:t>
      </w:r>
      <w:r>
        <w:br/>
        <w:t xml:space="preserve">二者都通过 </w:t>
      </w:r>
      <w:proofErr w:type="spellStart"/>
      <w:r>
        <w:t>MLPEncoder</w:t>
      </w:r>
      <w:proofErr w:type="spellEnd"/>
      <w:r>
        <w:t xml:space="preserve">（Linear → </w:t>
      </w:r>
      <w:proofErr w:type="spellStart"/>
      <w:r>
        <w:t>BatchNorm</w:t>
      </w:r>
      <w:proofErr w:type="spellEnd"/>
      <w:r>
        <w:t xml:space="preserve"> → </w:t>
      </w:r>
      <w:proofErr w:type="spellStart"/>
      <w:r>
        <w:t>ReLU</w:t>
      </w:r>
      <w:proofErr w:type="spellEnd"/>
      <w:r>
        <w:t xml:space="preserve"> → Dropout）映射到 </w:t>
      </w:r>
      <w:proofErr w:type="spellStart"/>
      <w:r>
        <w:t>latent_dim</w:t>
      </w:r>
      <w:proofErr w:type="spellEnd"/>
      <w:r>
        <w:t>。</w:t>
      </w:r>
      <w:r>
        <w:br/>
      </w:r>
      <w:r>
        <w:br/>
        <w:t>（2）空间通路（</w:t>
      </w:r>
      <w:proofErr w:type="spellStart"/>
      <w:r>
        <w:t>edge_attn_spatial</w:t>
      </w:r>
      <w:proofErr w:type="spellEnd"/>
      <w:r>
        <w:t>）：</w:t>
      </w:r>
      <w:r>
        <w:br/>
        <w:t xml:space="preserve">对相似度边使用 </w:t>
      </w:r>
      <w:proofErr w:type="spellStart"/>
      <w:r>
        <w:t>EdgeAttentionNetwork</w:t>
      </w:r>
      <w:proofErr w:type="spellEnd"/>
      <w:r>
        <w:t>，</w:t>
      </w:r>
      <w:proofErr w:type="gramStart"/>
      <w:r>
        <w:t>边特征</w:t>
      </w:r>
      <w:proofErr w:type="gramEnd"/>
      <w:r>
        <w:t>统一用 2 维表示 [weight, id]，其中相似度边的 id 固定为 0（或占位）。</w:t>
      </w:r>
      <w:r>
        <w:br/>
        <w:t xml:space="preserve">网络内部每层 </w:t>
      </w:r>
      <w:proofErr w:type="spellStart"/>
      <w:r>
        <w:t>EdgeAttentionLayer</w:t>
      </w:r>
      <w:proofErr w:type="spellEnd"/>
      <w:r>
        <w:t xml:space="preserve"> 先编码边特征，再对“入边”做 edge-wise </w:t>
      </w:r>
      <w:proofErr w:type="spellStart"/>
      <w:r>
        <w:t>softmax</w:t>
      </w:r>
      <w:proofErr w:type="spellEnd"/>
      <w:r>
        <w:t xml:space="preserve"> 得到注意力权重，并将加权的边更新聚合到目标节点表示。</w:t>
      </w:r>
      <w:r>
        <w:br/>
      </w:r>
      <w:r>
        <w:br/>
        <w:t>（3）通讯通路（</w:t>
      </w:r>
      <w:proofErr w:type="spellStart"/>
      <w:r>
        <w:t>edge_attn_comm</w:t>
      </w:r>
      <w:proofErr w:type="spellEnd"/>
      <w:r>
        <w:t>）：</w:t>
      </w:r>
      <w:r>
        <w:br/>
        <w:t>通讯</w:t>
      </w:r>
      <w:proofErr w:type="gramStart"/>
      <w:r>
        <w:t>边特征</w:t>
      </w:r>
      <w:proofErr w:type="gramEnd"/>
      <w:r>
        <w:t>由两部分组成：</w:t>
      </w:r>
      <w:proofErr w:type="spellStart"/>
      <w:r>
        <w:t>lr_score</w:t>
      </w:r>
      <w:proofErr w:type="spellEnd"/>
      <w:r>
        <w:t xml:space="preserve"> 与 </w:t>
      </w:r>
      <w:proofErr w:type="spellStart"/>
      <w:r>
        <w:t>lr_id</w:t>
      </w:r>
      <w:proofErr w:type="spellEnd"/>
      <w:r>
        <w:t xml:space="preserve"> embedding 的拼接：</w:t>
      </w:r>
      <w:r>
        <w:br/>
        <w:t xml:space="preserve"> </w:t>
      </w:r>
      <w:proofErr w:type="spellStart"/>
      <w:r>
        <w:t>e_comm</w:t>
      </w:r>
      <w:proofErr w:type="spellEnd"/>
      <w:r>
        <w:t xml:space="preserve"> = [</w:t>
      </w:r>
      <w:proofErr w:type="spellStart"/>
      <w:r>
        <w:t>lr_score</w:t>
      </w:r>
      <w:proofErr w:type="spellEnd"/>
      <w:r>
        <w:t xml:space="preserve"> || Emb(</w:t>
      </w:r>
      <w:proofErr w:type="spellStart"/>
      <w:r>
        <w:t>lr_id</w:t>
      </w:r>
      <w:proofErr w:type="spellEnd"/>
      <w:r>
        <w:t>)]</w:t>
      </w:r>
      <w:r>
        <w:br/>
        <w:t>在最后一层可返回每条边的平均注意力（</w:t>
      </w:r>
      <w:proofErr w:type="spellStart"/>
      <w:r>
        <w:t>attn_avg</w:t>
      </w:r>
      <w:proofErr w:type="spellEnd"/>
      <w:r>
        <w:t>）以及边强度 logits（</w:t>
      </w:r>
      <w:proofErr w:type="spellStart"/>
      <w:r>
        <w:t>edge_strength_logits</w:t>
      </w:r>
      <w:proofErr w:type="spellEnd"/>
      <w:r>
        <w:t>），用于后续重建与解释。</w:t>
      </w:r>
      <w:r>
        <w:br/>
      </w:r>
      <w:r>
        <w:br/>
        <w:t>（4）融合与输出：</w:t>
      </w:r>
      <w:r>
        <w:br/>
        <w:t xml:space="preserve">将空间通路与通讯通路的节点表示拼接后经 </w:t>
      </w:r>
      <w:proofErr w:type="spellStart"/>
      <w:r>
        <w:t>fusion_layer</w:t>
      </w:r>
      <w:proofErr w:type="spellEnd"/>
      <w:r>
        <w:t xml:space="preserve"> 融合，再通过 </w:t>
      </w:r>
      <w:proofErr w:type="spellStart"/>
      <w:r>
        <w:t>output_proj</w:t>
      </w:r>
      <w:proofErr w:type="spellEnd"/>
      <w:r>
        <w:t xml:space="preserve"> 得到 </w:t>
      </w:r>
      <w:proofErr w:type="spellStart"/>
      <w:r>
        <w:t>output_dim</w:t>
      </w:r>
      <w:proofErr w:type="spellEnd"/>
      <w:r>
        <w:t xml:space="preserve"> 维表示；另外使用 </w:t>
      </w:r>
      <w:proofErr w:type="spellStart"/>
      <w:r>
        <w:t>projection_head</w:t>
      </w:r>
      <w:proofErr w:type="spellEnd"/>
      <w:r>
        <w:t xml:space="preserve"> 得到对比学习投影（可扩展）。</w:t>
      </w:r>
    </w:p>
    <w:p w14:paraId="41AF1E83" w14:textId="77777777" w:rsidR="00212775" w:rsidRDefault="00212775" w:rsidP="00212775">
      <w:pPr>
        <w:rPr>
          <w:rFonts w:hint="eastAsia"/>
        </w:rPr>
      </w:pPr>
      <w:r>
        <w:t>5.4 训练目标：边 mask 重建 + 节点 mask 重建</w:t>
      </w:r>
    </w:p>
    <w:p w14:paraId="76326D44" w14:textId="77777777" w:rsidR="00212775" w:rsidRDefault="00212775" w:rsidP="00212775">
      <w:pPr>
        <w:rPr>
          <w:rFonts w:hint="eastAsia"/>
        </w:rPr>
      </w:pPr>
      <w:r>
        <w:lastRenderedPageBreak/>
        <w:t>Stage 3 采用</w:t>
      </w:r>
      <w:proofErr w:type="gramStart"/>
      <w:r>
        <w:t>自监督</w:t>
      </w:r>
      <w:proofErr w:type="gramEnd"/>
      <w:r>
        <w:t>的“mask-reconstruction”策略：</w:t>
      </w:r>
      <w:r>
        <w:br/>
        <w:t>（1）通讯边 mask 重建（</w:t>
      </w:r>
      <w:proofErr w:type="spellStart"/>
      <w:r>
        <w:t>edge_mask_ratio</w:t>
      </w:r>
      <w:proofErr w:type="spellEnd"/>
      <w:r>
        <w:t>）：</w:t>
      </w:r>
      <w:r>
        <w:br/>
        <w:t xml:space="preserve">随机 mask 一部分通讯边的 </w:t>
      </w:r>
      <w:proofErr w:type="spellStart"/>
      <w:r>
        <w:t>lr_score</w:t>
      </w:r>
      <w:proofErr w:type="spellEnd"/>
      <w:r>
        <w:t>（通常</w:t>
      </w:r>
      <w:proofErr w:type="gramStart"/>
      <w:r>
        <w:t>置零但</w:t>
      </w:r>
      <w:proofErr w:type="gramEnd"/>
      <w:r>
        <w:t xml:space="preserve">保留 </w:t>
      </w:r>
      <w:proofErr w:type="spellStart"/>
      <w:r>
        <w:t>lr_id</w:t>
      </w:r>
      <w:proofErr w:type="spellEnd"/>
      <w:r>
        <w:t>），模型基于边强度 logits 与两端节点表示预测被 mask 边的得分：</w:t>
      </w:r>
      <w:r>
        <w:br/>
        <w:t xml:space="preserve"> </w:t>
      </w:r>
      <w:proofErr w:type="spellStart"/>
      <w:r>
        <w:t>L_mask</w:t>
      </w:r>
      <w:proofErr w:type="spellEnd"/>
      <w:r>
        <w:t xml:space="preserve"> = MSE( </w:t>
      </w:r>
      <w:proofErr w:type="spellStart"/>
      <w:r>
        <w:t>score_pred_masked</w:t>
      </w:r>
      <w:proofErr w:type="spellEnd"/>
      <w:r>
        <w:t xml:space="preserve">, </w:t>
      </w:r>
      <w:proofErr w:type="spellStart"/>
      <w:r>
        <w:t>score_true_masked</w:t>
      </w:r>
      <w:proofErr w:type="spellEnd"/>
      <w:r>
        <w:t xml:space="preserve"> )</w:t>
      </w:r>
      <w:r>
        <w:br/>
      </w:r>
      <w:r>
        <w:br/>
        <w:t>（2）节点特征 mask 重建（</w:t>
      </w:r>
      <w:proofErr w:type="spellStart"/>
      <w:r>
        <w:t>node_mask_ratio</w:t>
      </w:r>
      <w:proofErr w:type="spellEnd"/>
      <w:r>
        <w:t>）：</w:t>
      </w:r>
      <w:r>
        <w:br/>
        <w:t xml:space="preserve">随机 mask 一部分节点特征（spot 与 cell 的表达矩阵拼接后按元素 mask），并通过 </w:t>
      </w:r>
      <w:proofErr w:type="spellStart"/>
      <w:r>
        <w:t>node_recon_head</w:t>
      </w:r>
      <w:proofErr w:type="spellEnd"/>
      <w:r>
        <w:t xml:space="preserve"> 从最终节点表示重建原始特征：</w:t>
      </w:r>
      <w:r>
        <w:br/>
        <w:t xml:space="preserve"> </w:t>
      </w:r>
      <w:proofErr w:type="spellStart"/>
      <w:r>
        <w:t>L_node</w:t>
      </w:r>
      <w:proofErr w:type="spellEnd"/>
      <w:r>
        <w:t xml:space="preserve"> = MSE( </w:t>
      </w:r>
      <w:proofErr w:type="spellStart"/>
      <w:r>
        <w:t>x̂_masked</w:t>
      </w:r>
      <w:proofErr w:type="spellEnd"/>
      <w:r>
        <w:t xml:space="preserve">, </w:t>
      </w:r>
      <w:proofErr w:type="spellStart"/>
      <w:r>
        <w:t>x_masked</w:t>
      </w:r>
      <w:proofErr w:type="spellEnd"/>
      <w:r>
        <w:t xml:space="preserve"> )</w:t>
      </w:r>
      <w:r>
        <w:br/>
      </w:r>
      <w:r>
        <w:br/>
        <w:t>总损失为加权和：</w:t>
      </w:r>
      <w:r>
        <w:br/>
        <w:t xml:space="preserve"> L_stage3 = </w:t>
      </w:r>
      <w:proofErr w:type="spellStart"/>
      <w:r>
        <w:t>λ_mask</w:t>
      </w:r>
      <w:proofErr w:type="spellEnd"/>
      <w:r>
        <w:t xml:space="preserve"> · </w:t>
      </w:r>
      <w:proofErr w:type="spellStart"/>
      <w:r>
        <w:t>L_mask</w:t>
      </w:r>
      <w:proofErr w:type="spellEnd"/>
      <w:r>
        <w:t xml:space="preserve"> + </w:t>
      </w:r>
      <w:proofErr w:type="spellStart"/>
      <w:r>
        <w:t>λ_node</w:t>
      </w:r>
      <w:proofErr w:type="spellEnd"/>
      <w:r>
        <w:t xml:space="preserve"> · </w:t>
      </w:r>
      <w:proofErr w:type="spellStart"/>
      <w:r>
        <w:t>L_node</w:t>
      </w:r>
      <w:proofErr w:type="spellEnd"/>
      <w:r>
        <w:br/>
      </w:r>
      <w:r>
        <w:br/>
        <w:t>训练结束后，模型在</w:t>
      </w:r>
      <w:proofErr w:type="gramStart"/>
      <w:r>
        <w:t>全数据</w:t>
      </w:r>
      <w:proofErr w:type="gramEnd"/>
      <w:r>
        <w:t>集上推理收集通讯边的注意力得分，并在评估脚本中按阈值过滤假阳性边，导出统一的通讯 CSV（如 lr_communication.csv）。</w:t>
      </w:r>
    </w:p>
    <w:p w14:paraId="0796B634" w14:textId="77777777" w:rsidR="00212775" w:rsidRDefault="00212775" w:rsidP="00212775">
      <w:pPr>
        <w:rPr>
          <w:rFonts w:hint="eastAsia"/>
        </w:rPr>
      </w:pPr>
      <w:r>
        <w:t>6. 评估指标（Benchmark Metrics）</w:t>
      </w:r>
    </w:p>
    <w:p w14:paraId="3BD89CF7" w14:textId="77777777" w:rsidR="00212775" w:rsidRDefault="00212775" w:rsidP="00212775">
      <w:pPr>
        <w:rPr>
          <w:rFonts w:hint="eastAsia"/>
        </w:rPr>
      </w:pPr>
      <w:r>
        <w:t xml:space="preserve">本项目的 benchmark </w:t>
      </w:r>
      <w:proofErr w:type="gramStart"/>
      <w:r>
        <w:t>评估分</w:t>
      </w:r>
      <w:proofErr w:type="gramEnd"/>
      <w:r>
        <w:t>两类：表达重建评估（genes）与反卷积组成评估（</w:t>
      </w:r>
      <w:proofErr w:type="spellStart"/>
      <w:r>
        <w:t>celltype</w:t>
      </w:r>
      <w:proofErr w:type="spellEnd"/>
      <w:r>
        <w:t xml:space="preserve"> compositions）。</w:t>
      </w:r>
      <w:r>
        <w:br/>
        <w:t xml:space="preserve">在你提供的 `evaluate_benchmark_metrics.py` 中，指标计算遵循如下实现细节：对齐 spot/列名后逐列（逐基因或逐 </w:t>
      </w:r>
      <w:proofErr w:type="spellStart"/>
      <w:r>
        <w:t>celltype</w:t>
      </w:r>
      <w:proofErr w:type="spellEnd"/>
      <w:r>
        <w:t>）计算 PCC、SSIM、RMSE、JSD，并对多方法对比计算 ARS。</w:t>
      </w:r>
    </w:p>
    <w:p w14:paraId="000A92CA" w14:textId="77777777" w:rsidR="00212775" w:rsidRDefault="00212775" w:rsidP="00212775">
      <w:pPr>
        <w:rPr>
          <w:rFonts w:hint="eastAsia"/>
        </w:rPr>
      </w:pPr>
      <w:r>
        <w:t>6.1 Pearson 相关系数（PCC）</w:t>
      </w:r>
    </w:p>
    <w:p w14:paraId="30AE07CE" w14:textId="77777777" w:rsidR="00212775" w:rsidRDefault="00212775" w:rsidP="00212775">
      <w:pPr>
        <w:rPr>
          <w:rFonts w:hint="eastAsia"/>
        </w:rPr>
      </w:pPr>
      <w:r>
        <w:t>对任</w:t>
      </w:r>
      <w:proofErr w:type="gramStart"/>
      <w:r>
        <w:t>一</w:t>
      </w:r>
      <w:proofErr w:type="gramEnd"/>
      <w:r>
        <w:t xml:space="preserve">列向量（基因或 </w:t>
      </w:r>
      <w:proofErr w:type="spellStart"/>
      <w:r>
        <w:t>celltype</w:t>
      </w:r>
      <w:proofErr w:type="spellEnd"/>
      <w:r>
        <w:t>）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 ∈ R^N，脚本以标准 Pearson 相关系数衡量线性一致性：</w:t>
      </w:r>
      <w:r>
        <w:br/>
        <w:t xml:space="preserve"> PCC(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= </w:t>
      </w:r>
      <w:proofErr w:type="spellStart"/>
      <w:r>
        <w:t>cov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/ (std(</w:t>
      </w:r>
      <w:proofErr w:type="spellStart"/>
      <w:r>
        <w:t>y_true</w:t>
      </w:r>
      <w:proofErr w:type="spellEnd"/>
      <w:r>
        <w:t>)·std(</w:t>
      </w:r>
      <w:proofErr w:type="spellStart"/>
      <w:r>
        <w:t>y_pred</w:t>
      </w:r>
      <w:proofErr w:type="spellEnd"/>
      <w:r>
        <w:t>))</w:t>
      </w:r>
      <w:r>
        <w:br/>
        <w:t xml:space="preserve">其中 </w:t>
      </w:r>
      <w:proofErr w:type="spellStart"/>
      <w:r>
        <w:t>cov</w:t>
      </w:r>
      <w:proofErr w:type="spellEnd"/>
      <w:r>
        <w:t xml:space="preserve"> 为协方差，std 为标准差；当任</w:t>
      </w:r>
      <w:proofErr w:type="gramStart"/>
      <w:r>
        <w:t>一</w:t>
      </w:r>
      <w:proofErr w:type="gramEnd"/>
      <w:r>
        <w:t xml:space="preserve">向量方差接近 0（&lt;1e-8）时返回 </w:t>
      </w:r>
      <w:proofErr w:type="spellStart"/>
      <w:r>
        <w:t>NaN</w:t>
      </w:r>
      <w:proofErr w:type="spellEnd"/>
      <w:r>
        <w:t>。</w:t>
      </w:r>
    </w:p>
    <w:p w14:paraId="1F6E3B10" w14:textId="77777777" w:rsidR="00212775" w:rsidRDefault="00212775" w:rsidP="00212775">
      <w:pPr>
        <w:rPr>
          <w:rFonts w:hint="eastAsia"/>
        </w:rPr>
      </w:pPr>
      <w:r>
        <w:t>6.2 SSIM（逐列的一维结构相似性）</w:t>
      </w:r>
    </w:p>
    <w:p w14:paraId="62DC9207" w14:textId="77777777" w:rsidR="00212775" w:rsidRDefault="00212775" w:rsidP="00212775">
      <w:pPr>
        <w:rPr>
          <w:rFonts w:hint="eastAsia"/>
        </w:rPr>
      </w:pPr>
      <w:r>
        <w:t>脚本将 SSIM 用于逐列比较，并在每列内部做归一化到 [0,1]：</w:t>
      </w:r>
      <w:r>
        <w:br/>
        <w:t xml:space="preserve"> ỹ = y / (max(y)+ε)</w:t>
      </w:r>
      <w:r>
        <w:br/>
        <w:t xml:space="preserve">设 </w:t>
      </w:r>
      <w:proofErr w:type="spellStart"/>
      <w:r>
        <w:t>μ_t</w:t>
      </w:r>
      <w:proofErr w:type="spellEnd"/>
      <w:r>
        <w:t xml:space="preserve">, </w:t>
      </w:r>
      <w:proofErr w:type="spellStart"/>
      <w:r>
        <w:t>μ_p</w:t>
      </w:r>
      <w:proofErr w:type="spellEnd"/>
      <w:r>
        <w:t xml:space="preserve"> 为均值，σ_t², σ_p² 为方差，</w:t>
      </w:r>
      <w:proofErr w:type="spellStart"/>
      <w:r>
        <w:t>cov</w:t>
      </w:r>
      <w:proofErr w:type="spellEnd"/>
      <w:r>
        <w:t xml:space="preserve"> 为协方差，常数 C1=0.01, C2=0.03（实现中使用 C1² 与 C2²），则：</w:t>
      </w:r>
      <w:r>
        <w:br/>
        <w:t xml:space="preserve"> SSIM = ((2 </w:t>
      </w:r>
      <w:proofErr w:type="spellStart"/>
      <w:r>
        <w:t>μ_p</w:t>
      </w:r>
      <w:proofErr w:type="spellEnd"/>
      <w:r>
        <w:t xml:space="preserve"> </w:t>
      </w:r>
      <w:proofErr w:type="spellStart"/>
      <w:r>
        <w:t>μ_t</w:t>
      </w:r>
      <w:proofErr w:type="spellEnd"/>
      <w:r>
        <w:t xml:space="preserve"> + C1²) (2 </w:t>
      </w:r>
      <w:proofErr w:type="spellStart"/>
      <w:r>
        <w:t>cov</w:t>
      </w:r>
      <w:proofErr w:type="spellEnd"/>
      <w:r>
        <w:t xml:space="preserve"> + C2²)) / ((μ_p² + μ_t² + C1²) (σ_p² + σ_t² + C2²))</w:t>
      </w:r>
      <w:r>
        <w:br/>
        <w:t xml:space="preserve">该实现是“逐基因/逐 </w:t>
      </w:r>
      <w:proofErr w:type="spellStart"/>
      <w:r>
        <w:t>celltype</w:t>
      </w:r>
      <w:proofErr w:type="spellEnd"/>
      <w:r>
        <w:t xml:space="preserve"> 的一维 SSIM”，并非二维图像 SSIM，但可反映列向量分布形状的一致性。</w:t>
      </w:r>
    </w:p>
    <w:p w14:paraId="42DAFFBE" w14:textId="77777777" w:rsidR="00212775" w:rsidRDefault="00212775" w:rsidP="00212775">
      <w:pPr>
        <w:rPr>
          <w:rFonts w:hint="eastAsia"/>
        </w:rPr>
      </w:pPr>
      <w:r>
        <w:lastRenderedPageBreak/>
        <w:t>6.3 RMSE（基于 z-score 的均方根误差）</w:t>
      </w:r>
    </w:p>
    <w:p w14:paraId="6691F6C2" w14:textId="77777777" w:rsidR="00212775" w:rsidRDefault="00212775" w:rsidP="00212775">
      <w:pPr>
        <w:rPr>
          <w:rFonts w:hint="eastAsia"/>
        </w:rPr>
      </w:pPr>
      <w:r>
        <w:t>脚本中的 RMSE 不是直接在原始值上计算，而是先对 true 与 pred 分别做 z-score 标准化：</w:t>
      </w:r>
      <w:r>
        <w:br/>
        <w:t xml:space="preserve"> </w:t>
      </w:r>
      <w:proofErr w:type="spellStart"/>
      <w:r>
        <w:t>z_t</w:t>
      </w:r>
      <w:proofErr w:type="spellEnd"/>
      <w:r>
        <w:t xml:space="preserve"> = (</w:t>
      </w:r>
      <w:proofErr w:type="spellStart"/>
      <w:r>
        <w:t>y_true</w:t>
      </w:r>
      <w:proofErr w:type="spellEnd"/>
      <w:r>
        <w:t xml:space="preserve"> - mean(</w:t>
      </w:r>
      <w:proofErr w:type="spellStart"/>
      <w:r>
        <w:t>y_true</w:t>
      </w:r>
      <w:proofErr w:type="spellEnd"/>
      <w:r>
        <w:t>)) / std(</w:t>
      </w:r>
      <w:proofErr w:type="spellStart"/>
      <w:r>
        <w:t>y_true</w:t>
      </w:r>
      <w:proofErr w:type="spellEnd"/>
      <w:r>
        <w:t>)</w:t>
      </w:r>
      <w:r>
        <w:br/>
        <w:t xml:space="preserve"> </w:t>
      </w:r>
      <w:proofErr w:type="spellStart"/>
      <w:r>
        <w:t>z_p</w:t>
      </w:r>
      <w:proofErr w:type="spellEnd"/>
      <w:r>
        <w:t xml:space="preserve"> = (</w:t>
      </w:r>
      <w:proofErr w:type="spellStart"/>
      <w:r>
        <w:t>y_pred</w:t>
      </w:r>
      <w:proofErr w:type="spellEnd"/>
      <w:r>
        <w:t xml:space="preserve"> - mean(</w:t>
      </w:r>
      <w:proofErr w:type="spellStart"/>
      <w:r>
        <w:t>y_pred</w:t>
      </w:r>
      <w:proofErr w:type="spellEnd"/>
      <w:r>
        <w:t>)) / std(</w:t>
      </w:r>
      <w:proofErr w:type="spellStart"/>
      <w:r>
        <w:t>y_pred</w:t>
      </w:r>
      <w:proofErr w:type="spellEnd"/>
      <w:r>
        <w:t>)</w:t>
      </w:r>
      <w:r>
        <w:br/>
        <w:t>随后计算：</w:t>
      </w:r>
      <w:r>
        <w:br/>
        <w:t xml:space="preserve"> RMSE = sqrt( mean( (</w:t>
      </w:r>
      <w:proofErr w:type="spellStart"/>
      <w:r>
        <w:t>z_p</w:t>
      </w:r>
      <w:proofErr w:type="spellEnd"/>
      <w:r>
        <w:t xml:space="preserve"> - </w:t>
      </w:r>
      <w:proofErr w:type="spellStart"/>
      <w:r>
        <w:t>z_t</w:t>
      </w:r>
      <w:proofErr w:type="spellEnd"/>
      <w:r>
        <w:t>)² ) )</w:t>
      </w:r>
      <w:r>
        <w:br/>
        <w:t>该定义强调“相对变化模式”的误差，减弱不同方法输出尺度差异对 RMSE 的影响。</w:t>
      </w:r>
    </w:p>
    <w:p w14:paraId="08B46F69" w14:textId="77777777" w:rsidR="00212775" w:rsidRDefault="00212775" w:rsidP="00212775">
      <w:pPr>
        <w:rPr>
          <w:rFonts w:hint="eastAsia"/>
        </w:rPr>
      </w:pPr>
      <w:r>
        <w:t>6.4 Jensen–Shannon Divergence（JSD）</w:t>
      </w:r>
    </w:p>
    <w:p w14:paraId="0D22B716" w14:textId="77777777" w:rsidR="00212775" w:rsidRDefault="00212775" w:rsidP="00212775">
      <w:pPr>
        <w:rPr>
          <w:rFonts w:hint="eastAsia"/>
        </w:rPr>
      </w:pPr>
      <w:r>
        <w:t>脚本将每列向量视为非负分布并归一化为概率：</w:t>
      </w:r>
      <w:r>
        <w:br/>
        <w:t xml:space="preserve"> p = </w:t>
      </w:r>
      <w:proofErr w:type="spellStart"/>
      <w:r>
        <w:t>y_true</w:t>
      </w:r>
      <w:proofErr w:type="spellEnd"/>
      <w:r>
        <w:t xml:space="preserve"> / (sum(</w:t>
      </w:r>
      <w:proofErr w:type="spellStart"/>
      <w:r>
        <w:t>y_true</w:t>
      </w:r>
      <w:proofErr w:type="spellEnd"/>
      <w:r>
        <w:t xml:space="preserve">)+ε), q = </w:t>
      </w:r>
      <w:proofErr w:type="spellStart"/>
      <w:r>
        <w:t>y_pred</w:t>
      </w:r>
      <w:proofErr w:type="spellEnd"/>
      <w:r>
        <w:t xml:space="preserve"> / (sum(</w:t>
      </w:r>
      <w:proofErr w:type="spellStart"/>
      <w:r>
        <w:t>y_pred</w:t>
      </w:r>
      <w:proofErr w:type="spellEnd"/>
      <w:r>
        <w:t>)+ε), m = 0.5(</w:t>
      </w:r>
      <w:proofErr w:type="spellStart"/>
      <w:r>
        <w:t>p+q</w:t>
      </w:r>
      <w:proofErr w:type="spellEnd"/>
      <w:r>
        <w:t>)</w:t>
      </w:r>
      <w:r>
        <w:br/>
        <w:t>并计算 Jensen–Shannon divergence：</w:t>
      </w:r>
      <w:r>
        <w:br/>
        <w:t xml:space="preserve"> JSD(</w:t>
      </w:r>
      <w:proofErr w:type="spellStart"/>
      <w:r>
        <w:t>p,q</w:t>
      </w:r>
      <w:proofErr w:type="spellEnd"/>
      <w:r>
        <w:t>) = 0.5·KL(p||m) + 0.5·KL(q||m)</w:t>
      </w:r>
      <w:r>
        <w:br/>
        <w:t xml:space="preserve">其中 KL(a||b)=∑ </w:t>
      </w:r>
      <w:proofErr w:type="spellStart"/>
      <w:r>
        <w:t>a·log</w:t>
      </w:r>
      <w:proofErr w:type="spellEnd"/>
      <w:r>
        <w:t>((</w:t>
      </w:r>
      <w:proofErr w:type="spellStart"/>
      <w:r>
        <w:t>a+ε</w:t>
      </w:r>
      <w:proofErr w:type="spellEnd"/>
      <w:r>
        <w:t>)/(</w:t>
      </w:r>
      <w:proofErr w:type="spellStart"/>
      <w:r>
        <w:t>b+ε</w:t>
      </w:r>
      <w:proofErr w:type="spellEnd"/>
      <w:r>
        <w:t xml:space="preserve">))。当 true 与 pred 的列和均接近 0 时，脚本返回 </w:t>
      </w:r>
      <w:proofErr w:type="spellStart"/>
      <w:r>
        <w:t>NaN</w:t>
      </w:r>
      <w:proofErr w:type="spellEnd"/>
      <w:r>
        <w:t>。</w:t>
      </w:r>
    </w:p>
    <w:p w14:paraId="07D6735A" w14:textId="77777777" w:rsidR="00212775" w:rsidRDefault="00212775" w:rsidP="00212775">
      <w:pPr>
        <w:rPr>
          <w:rFonts w:hint="eastAsia"/>
        </w:rPr>
      </w:pPr>
      <w:r>
        <w:t>6.5 ARS：Average Ranking Score（多方法综合排名）</w:t>
      </w:r>
    </w:p>
    <w:p w14:paraId="49140B8D" w14:textId="77777777" w:rsidR="00212775" w:rsidRDefault="00212775" w:rsidP="00212775">
      <w:pPr>
        <w:rPr>
          <w:rFonts w:hint="eastAsia"/>
        </w:rPr>
      </w:pPr>
      <w:r>
        <w:t>当同时比较多种方法时，脚本先对每种方法取各指标的列均值（</w:t>
      </w:r>
      <w:proofErr w:type="spellStart"/>
      <w:r>
        <w:t>mean_pcc</w:t>
      </w:r>
      <w:proofErr w:type="spellEnd"/>
      <w:r>
        <w:t>/</w:t>
      </w:r>
      <w:proofErr w:type="spellStart"/>
      <w:r>
        <w:t>mean_ssim</w:t>
      </w:r>
      <w:proofErr w:type="spellEnd"/>
      <w:r>
        <w:t>/</w:t>
      </w:r>
      <w:proofErr w:type="spellStart"/>
      <w:r>
        <w:t>mean_rmse</w:t>
      </w:r>
      <w:proofErr w:type="spellEnd"/>
      <w:r>
        <w:t>/</w:t>
      </w:r>
      <w:proofErr w:type="spellStart"/>
      <w:r>
        <w:t>mean_js</w:t>
      </w:r>
      <w:proofErr w:type="spellEnd"/>
      <w:r>
        <w:t>），再进行名次排名，并计算 ARS：</w:t>
      </w:r>
      <w:r>
        <w:br/>
        <w:t xml:space="preserve"> ARS = (</w:t>
      </w:r>
      <w:proofErr w:type="spellStart"/>
      <w:r>
        <w:t>rank_pcc</w:t>
      </w:r>
      <w:proofErr w:type="spellEnd"/>
      <w:r>
        <w:t xml:space="preserve"> + </w:t>
      </w:r>
      <w:proofErr w:type="spellStart"/>
      <w:r>
        <w:t>rank_ssim</w:t>
      </w:r>
      <w:proofErr w:type="spellEnd"/>
      <w:r>
        <w:t xml:space="preserve"> + </w:t>
      </w:r>
      <w:proofErr w:type="spellStart"/>
      <w:r>
        <w:t>rank_rmse</w:t>
      </w:r>
      <w:proofErr w:type="spellEnd"/>
      <w:r>
        <w:t xml:space="preserve"> + </w:t>
      </w:r>
      <w:proofErr w:type="spellStart"/>
      <w:r>
        <w:t>rank_js</w:t>
      </w:r>
      <w:proofErr w:type="spellEnd"/>
      <w:r>
        <w:t>) / (4·K)</w:t>
      </w:r>
      <w:r>
        <w:br/>
        <w:t>其中 K 为方法数量。脚本的 ranking direction 以实现为准：</w:t>
      </w:r>
      <w:r>
        <w:br/>
        <w:t>• PCC/SSIM：rank(ascending=True)；</w:t>
      </w:r>
      <w:r>
        <w:br/>
        <w:t>• RMSE/JSD：rank(ascending=False)。</w:t>
      </w:r>
      <w:r>
        <w:br/>
        <w:t>该设计会直接影响“ARS 越大越好”的含义；实际写作中建议在实验章节同时报告原始均值指标，并说明 ARS 的排序方向与动机。</w:t>
      </w:r>
    </w:p>
    <w:p w14:paraId="210C017B" w14:textId="77777777" w:rsidR="00212775" w:rsidRDefault="00212775" w:rsidP="00212775">
      <w:pPr>
        <w:rPr>
          <w:rFonts w:hint="eastAsia"/>
        </w:rPr>
      </w:pPr>
      <w:r>
        <w:t>7. 复现实验与实现细节（Implementation Details）</w:t>
      </w:r>
    </w:p>
    <w:p w14:paraId="64A19CAE" w14:textId="77777777" w:rsidR="00212775" w:rsidRDefault="00212775" w:rsidP="00212775">
      <w:pPr>
        <w:rPr>
          <w:rFonts w:hint="eastAsia"/>
        </w:rPr>
      </w:pPr>
      <w:r>
        <w:t xml:space="preserve">（1）随机性控制：训练脚本在 Python / NumPy / </w:t>
      </w:r>
      <w:proofErr w:type="spellStart"/>
      <w:r>
        <w:t>PyTorch</w:t>
      </w:r>
      <w:proofErr w:type="spellEnd"/>
      <w:r>
        <w:t xml:space="preserve"> 层面设置统一随机种子，并启用 </w:t>
      </w:r>
      <w:proofErr w:type="spellStart"/>
      <w:r>
        <w:t>cudnn</w:t>
      </w:r>
      <w:proofErr w:type="spellEnd"/>
      <w:r>
        <w:t xml:space="preserve"> deterministic 以提升可复现性。</w:t>
      </w:r>
      <w:r>
        <w:br/>
        <w:t xml:space="preserve">（2）优化器与学习率：Stage 3 使用 Adam + </w:t>
      </w:r>
      <w:proofErr w:type="spellStart"/>
      <w:r>
        <w:t>weight_decay</w:t>
      </w:r>
      <w:proofErr w:type="spellEnd"/>
      <w:r>
        <w:t xml:space="preserve">，并配合 </w:t>
      </w:r>
      <w:proofErr w:type="spellStart"/>
      <w:r>
        <w:t>CosineAnnealingLR</w:t>
      </w:r>
      <w:proofErr w:type="spellEnd"/>
      <w:r>
        <w:t>；Stage 1/2 采用 Adam（或在封装函数中配置）。</w:t>
      </w:r>
      <w:r>
        <w:br/>
        <w:t>（3）批处理策略：Stage 3 支持将多个子图 disjoint-union 为一个大图进行真正 batch（</w:t>
      </w:r>
      <w:proofErr w:type="spellStart"/>
      <w:r>
        <w:t>hetero_subgraph_collate_fn_batched</w:t>
      </w:r>
      <w:proofErr w:type="spellEnd"/>
      <w:r>
        <w:t>），减少 Python 循环开销。</w:t>
      </w:r>
      <w:r>
        <w:br/>
        <w:t xml:space="preserve">（4）输出与可解释性：Stage 3 推理阶段导出 </w:t>
      </w:r>
      <w:proofErr w:type="spellStart"/>
      <w:r>
        <w:t>attention_score</w:t>
      </w:r>
      <w:proofErr w:type="spellEnd"/>
      <w:r>
        <w:t xml:space="preserve"> 过滤后的 LR 通讯结果（统一 CSV），并生成 loss 曲线图便于训练诊断。</w:t>
      </w:r>
    </w:p>
    <w:p w14:paraId="4A37C778" w14:textId="77777777" w:rsidR="00212775" w:rsidRPr="00212775" w:rsidRDefault="00212775" w:rsidP="00212775">
      <w:pPr>
        <w:rPr>
          <w:rFonts w:ascii="Times New Roman" w:hAnsi="Times New Roman" w:cs="Times New Roman" w:hint="eastAsia"/>
          <w:sz w:val="24"/>
        </w:rPr>
      </w:pPr>
    </w:p>
    <w:sectPr w:rsidR="00212775" w:rsidRPr="00212775" w:rsidSect="008D26F9"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8B"/>
    <w:rsid w:val="00212775"/>
    <w:rsid w:val="002B0B34"/>
    <w:rsid w:val="003032BB"/>
    <w:rsid w:val="0061428B"/>
    <w:rsid w:val="008D26F9"/>
    <w:rsid w:val="009A0431"/>
    <w:rsid w:val="00C9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E3CE"/>
  <w15:chartTrackingRefBased/>
  <w15:docId w15:val="{41515E6E-5346-413F-95FE-EFAD6860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2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2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2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2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2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2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2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2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42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42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42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42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42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42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42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42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2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42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42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2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2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42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428B"/>
    <w:rPr>
      <w:b/>
      <w:bCs/>
      <w:smallCaps/>
      <w:color w:val="0F4761" w:themeColor="accent1" w:themeShade="BF"/>
      <w:spacing w:val="5"/>
    </w:rPr>
  </w:style>
  <w:style w:type="character" w:styleId="ae">
    <w:name w:val="line number"/>
    <w:basedOn w:val="a0"/>
    <w:uiPriority w:val="99"/>
    <w:semiHidden/>
    <w:unhideWhenUsed/>
    <w:rsid w:val="008D2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73003-8F99-42B8-B82C-1DBE03F2C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1798</TotalTime>
  <Pages>9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N</dc:creator>
  <cp:keywords/>
  <dc:description/>
  <cp:lastModifiedBy>ONE N</cp:lastModifiedBy>
  <cp:revision>2</cp:revision>
  <dcterms:created xsi:type="dcterms:W3CDTF">2025-12-29T01:45:00Z</dcterms:created>
  <dcterms:modified xsi:type="dcterms:W3CDTF">2025-12-30T08:06:00Z</dcterms:modified>
</cp:coreProperties>
</file>