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8209230202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毛圈楠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921125" cy="1676400"/>
            <wp:effectExtent l="0" t="0" r="3175" b="0"/>
            <wp:docPr id="1" name="图片 1" descr="a1fb8829b72ff252723c9fffbad4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fb8829b72ff252723c9fffbad43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995420" cy="1388110"/>
            <wp:effectExtent l="0" t="0" r="5080" b="8890"/>
            <wp:docPr id="2" name="图片 2" descr="2ec80deb01b915ba7e20e95817e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ec80deb01b915ba7e20e95817e73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581910" cy="2675255"/>
            <wp:effectExtent l="0" t="0" r="8890" b="4445"/>
            <wp:docPr id="3" name="图片 3" descr="0f7cd8524b11497102616c1174ca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7cd8524b11497102616c1174cad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4337685" cy="1506855"/>
            <wp:effectExtent l="0" t="0" r="5715" b="4445"/>
            <wp:docPr id="4" name="图片 4" descr="C:\Users\海陆航\Desktop\a9af750e26dc598c13070e5e45c1ae5.jpga9af750e26dc598c13070e5e45c1a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海陆航\Desktop\a9af750e26dc598c13070e5e45c1ae5.jpga9af750e26dc598c13070e5e45c1ae5"/>
                    <pic:cNvPicPr>
                      <a:picLocks noChangeAspect="1"/>
                    </pic:cNvPicPr>
                  </pic:nvPicPr>
                  <pic:blipFill>
                    <a:blip r:embed="rId7"/>
                    <a:srcRect t="90" b="90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283710" cy="1847850"/>
            <wp:effectExtent l="0" t="0" r="8890" b="6350"/>
            <wp:docPr id="5" name="图片 5" descr="95f97b1d494c1c5e7b5882404034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5f97b1d494c1c5e7b58824040345e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164965" cy="1911350"/>
            <wp:effectExtent l="0" t="0" r="635" b="6350"/>
            <wp:docPr id="6" name="图片 6" descr="f19e6dc41ff46005653e18f7ee98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19e6dc41ff46005653e18f7ee98d0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228465" cy="1913890"/>
            <wp:effectExtent l="0" t="0" r="635" b="3810"/>
            <wp:docPr id="8" name="图片 8" descr="d16b8175da70941ce54fb5aa8303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16b8175da70941ce54fb5aa83036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4308475" cy="1787525"/>
            <wp:effectExtent l="0" t="0" r="9525" b="3175"/>
            <wp:docPr id="9" name="图片 9" descr="1b5af329e3041a938b3ea140ac9d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b5af329e3041a938b3ea140ac9dc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964940" cy="1771015"/>
            <wp:effectExtent l="0" t="0" r="6985" b="635"/>
            <wp:docPr id="10" name="图片 10" descr="f59d30bac2e6da1b4a01f79a86d13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59d30bac2e6da1b4a01f79a86d13b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832225" cy="2115820"/>
            <wp:effectExtent l="0" t="0" r="3175" b="5080"/>
            <wp:docPr id="11" name="图片 11" descr="bcec36a04260a4350d94b1c1036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cec36a04260a4350d94b1c103663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在第5题是无法规定保留小数点后几位；</w:t>
      </w:r>
    </w:p>
    <w:p>
      <w:pPr>
        <w:numPr>
          <w:numId w:val="0"/>
        </w:numPr>
        <w:ind w:firstLine="481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解决方法：在规定有效数字前面加fixed就可以规定保留小数点后几位了。</w:t>
      </w:r>
    </w:p>
    <w:p>
      <w:pPr>
        <w:numPr>
          <w:numId w:val="0"/>
        </w:numPr>
        <w:ind w:firstLine="481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30"/>
          <w:szCs w:val="30"/>
          <w:lang w:val="en-US" w:eastAsia="zh-CN"/>
        </w:rPr>
        <w:t xml:space="preserve">C++的编程是灵活的，没有固定的方法和答案，要达到一个 效果的方法有很多种，所以在编码是我们应该要有灵活的思维，还就是遇到问题了可以及时在网络上查询要学活自己获得知识。  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1.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021455" cy="1818005"/>
            <wp:effectExtent l="0" t="0" r="4445" b="10795"/>
            <wp:docPr id="12" name="图片 12" descr="494cb0073838739bafc8db47801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94cb0073838739bafc8db4780184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898900" cy="2135505"/>
            <wp:effectExtent l="0" t="0" r="0" b="10795"/>
            <wp:docPr id="13" name="图片 13" descr="ad1f5a4dc2ede208287e845a32b2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d1f5a4dc2ede208287e845a32b2b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2.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983990" cy="3231515"/>
            <wp:effectExtent l="0" t="0" r="3810" b="6985"/>
            <wp:docPr id="14" name="图片 14" descr="c631d9f49bcaddf65c825d7ccbdf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631d9f49bcaddf65c825d7ccbdf9e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848100" cy="694055"/>
            <wp:effectExtent l="0" t="0" r="0" b="4445"/>
            <wp:docPr id="19" name="图片 19" descr="368e9434dd4556550a056a6353848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68e9434dd4556550a056a63538487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832225" cy="700405"/>
            <wp:effectExtent l="0" t="0" r="3175" b="10795"/>
            <wp:docPr id="18" name="图片 18" descr="033998b7afb807202406916fec23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33998b7afb807202406916fec238a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801110" cy="1071880"/>
            <wp:effectExtent l="0" t="0" r="8890" b="7620"/>
            <wp:docPr id="15" name="图片 15" descr="C:\Users\海陆航\Desktop\8e61d8ea09c6aac0bdc5f4c65d7520d.jpg8e61d8ea09c6aac0bdc5f4c65d75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海陆航\Desktop\8e61d8ea09c6aac0bdc5f4c65d7520d.jpg8e61d8ea09c6aac0bdc5f4c65d7520d"/>
                    <pic:cNvPicPr>
                      <a:picLocks noChangeAspect="1"/>
                    </pic:cNvPicPr>
                  </pic:nvPicPr>
                  <pic:blipFill>
                    <a:blip r:embed="rId21"/>
                    <a:srcRect l="16930" r="16930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812540" cy="1075055"/>
            <wp:effectExtent l="0" t="0" r="10160" b="4445"/>
            <wp:docPr id="20" name="图片 20" descr="d6993e8306eadedb06bab1e48bd5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6993e8306eadedb06bab1e48bd5c2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3.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512185" cy="2127885"/>
            <wp:effectExtent l="0" t="0" r="5715" b="5715"/>
            <wp:docPr id="22" name="图片 22" descr="2f113ee9d646357c410171dc4eb8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f113ee9d646357c410171dc4eb84dc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137025" cy="1487805"/>
            <wp:effectExtent l="0" t="0" r="3175" b="10795"/>
            <wp:docPr id="23" name="图片 23" descr="8db9a37101f74a747066cd01396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db9a37101f74a747066cd0139630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4.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524760" cy="3335020"/>
            <wp:effectExtent l="0" t="0" r="2540" b="5080"/>
            <wp:docPr id="24" name="图片 24" descr="69b38027243def0e6acbf307451a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69b38027243def0e6acbf307451a7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189730" cy="1184910"/>
            <wp:effectExtent l="0" t="0" r="1270" b="8890"/>
            <wp:docPr id="25" name="图片 25" descr="8d6788ce28b356a12cfb8338b46a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d6788ce28b356a12cfb8338b46a90c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5.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584065" cy="5335270"/>
            <wp:effectExtent l="0" t="0" r="6985" b="8255"/>
            <wp:docPr id="26" name="图片 26" descr="adbbc1d14651fb72cab5a30df419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adbbc1d14651fb72cab5a30df4199ea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156075" cy="2336800"/>
            <wp:effectExtent l="0" t="0" r="6350" b="6350"/>
            <wp:docPr id="27" name="图片 27" descr="b2fb5238fa0a20492ad4e03f6f72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b2fb5238fa0a20492ad4e03f6f7224b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6.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bookmarkStart w:id="0" w:name="_GoBack"/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307080" cy="2971165"/>
            <wp:effectExtent l="0" t="0" r="7620" b="635"/>
            <wp:docPr id="28" name="图片 28" descr="64bec7899181ede5494b47ce0d2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4bec7899181ede5494b47ce0d2114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016250" cy="1445895"/>
            <wp:effectExtent l="0" t="0" r="6350" b="1905"/>
            <wp:docPr id="29" name="图片 29" descr="31af15a3ff022cf804aa7d0ef9f8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1af15a3ff022cf804aa7d0ef9f8ca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7.</w:t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818765" cy="1719580"/>
            <wp:effectExtent l="0" t="0" r="635" b="7620"/>
            <wp:docPr id="30" name="图片 30" descr="2f5cbd1fed18cda36551547d2efa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f5cbd1fed18cda36551547d2efa91c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3947795" cy="1727200"/>
            <wp:effectExtent l="0" t="0" r="1905" b="0"/>
            <wp:docPr id="31" name="图片 31" descr="f28c1a476acb9f6c21f46eb24b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28c1a476acb9f6c21f46eb24b896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line="240" w:lineRule="auto"/>
        <w:ind w:left="180" w:hanging="180" w:hangingChars="10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                  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56050" cy="2585720"/>
            <wp:effectExtent l="0" t="0" r="6350" b="5080"/>
            <wp:docPr id="32" name="图片 32" descr="C:\Users\海陆航\Desktop\cdc57f633ac91ca5458a8630cc7f3ca.jpgcdc57f633ac91ca5458a8630cc7f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海陆航\Desktop\cdc57f633ac91ca5458a8630cc7f3ca.jpgcdc57f633ac91ca5458a8630cc7f3ca"/>
                    <pic:cNvPicPr>
                      <a:picLocks noChangeAspect="1"/>
                    </pic:cNvPicPr>
                  </pic:nvPicPr>
                  <pic:blipFill>
                    <a:blip r:embed="rId33"/>
                    <a:srcRect t="6057" b="605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 xml:space="preserve">      </w:t>
      </w:r>
    </w:p>
    <w:p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70120" cy="1371600"/>
            <wp:effectExtent l="0" t="0" r="1905" b="0"/>
            <wp:docPr id="42" name="图片 42" descr="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.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 xml:space="preserve">                                                                              </w:t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724275" cy="1298575"/>
            <wp:effectExtent l="0" t="0" r="9525" b="9525"/>
            <wp:docPr id="34" name="图片 34" descr="4b5472c373ca3ab88a0477d5b50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4b5472c373ca3ab88a0477d5b5045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701415" cy="1668145"/>
            <wp:effectExtent l="0" t="0" r="6985" b="8255"/>
            <wp:docPr id="33" name="图片 33" descr="ad2f0ee7a3ffaeae52ee295f7d2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d2f0ee7a3ffaeae52ee295f7d2407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461510" cy="2915920"/>
            <wp:effectExtent l="0" t="0" r="8890" b="5080"/>
            <wp:docPr id="36" name="图片 36" descr="7c7f6825463ca7087ab384dd7fdf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7c7f6825463ca7087ab384dd7fdff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111750" cy="1517015"/>
            <wp:effectExtent l="0" t="0" r="3175" b="6985"/>
            <wp:docPr id="7" name="图片 7" descr="2.8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.82.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  <w:t>9.</w:t>
      </w:r>
    </w:p>
    <w:p>
      <w:pPr>
        <w:jc w:val="left"/>
        <w:rPr>
          <w:rFonts w:hint="default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3881755" cy="2188845"/>
            <wp:effectExtent l="0" t="0" r="4445" b="8255"/>
            <wp:docPr id="38" name="图片 38" descr="632650d5c2b881969ebc80c575b3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632650d5c2b881969ebc80c575b32a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_GB2312" w:hAnsi="仿宋_GB2312" w:eastAsia="仿宋_GB2312" w:cs="仿宋_GB2312"/>
          <w:b w:val="0"/>
          <w:bCs w:val="0"/>
          <w:sz w:val="18"/>
          <w:szCs w:val="18"/>
          <w:lang w:val="en-US" w:eastAsia="zh-CN"/>
        </w:rPr>
        <w:drawing>
          <wp:inline distT="0" distB="0" distL="114300" distR="114300">
            <wp:extent cx="4048125" cy="1565910"/>
            <wp:effectExtent l="0" t="0" r="3175" b="8890"/>
            <wp:docPr id="39" name="图片 39" descr="b8d32a234429adc9cfcb194738f4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b8d32a234429adc9cfcb194738f4d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6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在求最大公约数时不清楚如何用算数，逻辑的方法去求。                                </w:t>
      </w:r>
    </w:p>
    <w:p>
      <w:pPr>
        <w:numPr>
          <w:numId w:val="0"/>
        </w:numPr>
        <w:ind w:firstLine="481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解决方法：通过网络查询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在运用while语句是不知道如何当达到某个值时提前跳出循环</w:t>
      </w:r>
    </w:p>
    <w:p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解决方法：在收到某个值时利用break跳出循环体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无法将输入的一串字符一个一个进行读取，分类</w:t>
      </w:r>
    </w:p>
    <w:p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解决方法：通过利用getline语句和数组来将每个字符进行分类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多次需要去判断比如大小写、运算符号等</w:t>
      </w:r>
    </w:p>
    <w:p>
      <w:pPr>
        <w:numPr>
          <w:numId w:val="0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解决方法：灵活运用ASCII码表，再加上if判断语句</w:t>
      </w:r>
    </w:p>
    <w:p>
      <w:pPr>
        <w:numPr>
          <w:numId w:val="0"/>
        </w:numPr>
        <w:ind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numPr>
          <w:numId w:val="0"/>
        </w:numPr>
        <w:ind w:firstLine="481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5"/>
        </w:numPr>
        <w:spacing w:line="400" w:lineRule="exact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要学会将学习的知识灵活的使用，比如if语句里面再去使用if语句。要把编译的过程看做创造的一个过程，而不是使用的过程，要自己去尝试，不同的语句嵌套使用可以达到更复杂的效果。同时在编译的过程中要合理地给变量命名，最好要和变量的功能相符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13F49"/>
    <w:multiLevelType w:val="singleLevel"/>
    <w:tmpl w:val="93D13F49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94EA9B17"/>
    <w:multiLevelType w:val="singleLevel"/>
    <w:tmpl w:val="94EA9B1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FB49BF1E"/>
    <w:multiLevelType w:val="singleLevel"/>
    <w:tmpl w:val="FB49BF1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17263A0"/>
    <w:multiLevelType w:val="singleLevel"/>
    <w:tmpl w:val="317263A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E70BE6C"/>
    <w:multiLevelType w:val="singleLevel"/>
    <w:tmpl w:val="7E70BE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172A27"/>
    <w:rsid w:val="00023E6B"/>
    <w:rsid w:val="00172A27"/>
    <w:rsid w:val="00263986"/>
    <w:rsid w:val="006C295E"/>
    <w:rsid w:val="00937DF9"/>
    <w:rsid w:val="00C3325D"/>
    <w:rsid w:val="093378A4"/>
    <w:rsid w:val="2BDB1D15"/>
    <w:rsid w:val="2DBD17FD"/>
    <w:rsid w:val="300E10D7"/>
    <w:rsid w:val="417E38B8"/>
    <w:rsid w:val="4DCB3F82"/>
    <w:rsid w:val="502D46FF"/>
    <w:rsid w:val="50563609"/>
    <w:rsid w:val="57175330"/>
    <w:rsid w:val="62864E18"/>
    <w:rsid w:val="70AB3BE8"/>
    <w:rsid w:val="74FA1A3F"/>
    <w:rsid w:val="7FF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0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乜鸠卄</cp:lastModifiedBy>
  <dcterms:modified xsi:type="dcterms:W3CDTF">2023-11-19T05:15:39Z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F860E7CD3A6A47C0918A1026D375FE77_13</vt:lpwstr>
  </property>
</Properties>
</file>