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Autospacing="1" w:after="160"/>
        <w:ind w:firstLine="142" w:left="-426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  <w:shd w:fill="auto" w:val="clear"/>
        </w:rPr>
        <w:t>Вопросы для подготовки к экзамену</w:t>
      </w:r>
    </w:p>
    <w:p>
      <w:pPr>
        <w:pStyle w:val="ListParagraph"/>
        <w:numPr>
          <w:ilvl w:val="0"/>
          <w:numId w:val="1"/>
        </w:numPr>
        <w:spacing w:beforeAutospacing="1" w:after="160"/>
        <w:contextualSpacing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Исторические вехи развития коммуникации.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Коммуникация как процесс получения и обмена знаниями. Понятие, сущность и основные аспекты. Коммуникации в научных теориях.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Коммуникативные процессы у человека и животных. Объект, предмет, законы, и категории теории коммуникации. Функции коммуникации. Типы и виды коммуникации.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Естественные и искусственные коммуникационные каналы, их развитие и функции.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Устная коммуникация, ее функции и свойственные ей коммуникационные барьеры.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Документная коммуникация, ее функции и свойственные ей коммуникационные барьеры.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Электронная коммуникация, ее функции и свойственные ей коммуникационные барьеры.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Понятие информации и ее виды. Социальная информация. Информационный обмен в социальных системах. Коммуникатор и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аудитория (публика, реципиент) воспринимающая информацию.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Свойства информации и пути ее распространения. Безопасность информации. Цели и пути защиты информации.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Моделирование в коммуникации. Линейные, циклические и сетевые модели в коммуникации.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Модель анализа коммуникативных сетей. Основные черты модели электронных коммуникационных сетей и модели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en-US"/>
        </w:rPr>
        <w:t>Web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 2.0.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Процесс коммуникации и его структура. Риторический канон: понятие и содержание.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Семиотика: сущность, структура, основные компоненты и истории развития. 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Раскройте содержание понятие «знак» в семиотике. Опишите типы и модели знаков и охарактеризуйте их свойства. Семиотические теории и коммуникации.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Классификация знаков. Знаковые системы, знаковая ситуация и факторы ее определяющие.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Понятие, природа, характер, особенности и история развития невербальной коммуникации.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Кинесика (жесты, позы, мимика, походка, визуальный контакт) в невербальной коммуникации.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Такесика (значение и типы прикосновений в коммуникации) и просодика (голосовые сигналы, сопровождающие общение и их роль в коммуникации) в невербальной коммуникации.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Проксемика (ориентация в пространстве), зоны и дистанции общения в невербальной коммуникации. Факторы влияющие на дистанцию общения.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Речь как источник информации и ее функции. Основные характеристики речевого высказывания. Диалог как форма коммуникации.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Понятие вербальной коммуникации. Основные нормы и стили вербального общения. Виды устноречевой коммуникации.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Процесс слушания и его виды. Приемы активного слушания.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Публичное выступление (основные законы его построения).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Межличностная коммуникация, ее специфика и стратегии. Аксиомы межличностной коммуникации. Транзактный анализ Э. Бэрна в межличностной коммуникации.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Эффекты восприятия межличностной коммуникации (правила, базовые ожидания, стрессовые ситуации). Классификация типов ситуации межличностного взаимодействия Эрика Берна.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Правила, базовые ожидания и стратегии в межличностном общении. Стрессовые ситуации при межличностном взаимодействии.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Понятие «группа» и классификация группы. Функции групповой коммуникации. 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Организация как социальная система. Классификация организаций.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Группы интересов и политические партии как вид общественных организаций: сущность, понятия, их функции и классификации.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Лидерство в организации: его природа, теории, функции и стили.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Виды и формы деловой коммуникации в организациях, и их специфика. Технологии эффективных коммуникаций.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Специфика неформальной коммуникация в организации. Слухи, как вид коммуникации в организации и меры противодействия им.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Переговоры как форма коммуникации и технологии их эффективного проведения. Метод принципиальных переговоров Р.Фишера и У.Юри.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Невербальный аспект деловых коммуникаций. Этикет и имидж делового человека.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Понятие, особенности, структура и функции массовой коммуникации. Основные теории массовой коммуникации.  Манипулятивные технологии в массовой коммуникации.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Международные отношения и международная коммуникация как объект исследования и ее специфика. Государства и международные организации как субъекты мирового коммуникативного процесса.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Международные отношения и геополитика (основные геополитические школы и их влияние на международные отношения).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Межкультурная коммуникация как наука и учебная дисциплина, причины, этапы ее становления. Понятие «культуры» и значение «языка» в межкультурной коммуникации.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Мультикультурализм (история и современность).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Ценности и нормы в межкультурной коммуникации. Основные стадии и механизмы инкультурации.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Процесс аккультурации и его основные стратегии. Культурный шок, его принципы, и основные стадии. Модель освоения чужой культуры Милтона Беннета.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Спо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собы манипулирования общественным сознанием с помощью СМИ. Теория «Окно Овертона» и ее возможности.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Стереотипы и предрассудки в межкультурной коммуникации.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Типы кризисных ситуаций, предпосылки и причины их возникновения и возможные сценарии развития.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Управление кризисными ситуациями (поведение в кризисной ситуации и антикризисная стратегия).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Конфликт как форма коммуникации (структура, динамика, функции, технологии и способы разрешения).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Политическая коммуникация: сущность, типовые свойства, характеристики, функции.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Политическая сфера коммуникации, ее разновидности и основные понятия. </w:t>
      </w:r>
      <w:bookmarkStart w:id="0" w:name="_GoBack"/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Концепты, стереотипы, ценности и антиценности в политическом дискурсе.</w:t>
      </w:r>
      <w:bookmarkEnd w:id="0"/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/>
      </w:pPr>
      <w:r>
        <w:rPr>
          <w:rStyle w:val="Strong"/>
          <w:rFonts w:cs="Times New Roman" w:ascii="Times New Roman" w:hAnsi="Times New Roman"/>
          <w:b w:val="false"/>
          <w:color w:val="000000"/>
          <w:sz w:val="24"/>
          <w:szCs w:val="24"/>
          <w:shd w:fill="auto" w:val="clear"/>
        </w:rPr>
        <w:t>Коммуникативная компетентность.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Признаки коммуникативной компетентности. Компоненты коммуникативной компетентности.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 xml:space="preserve">Методы исследования социальной коммуникации. </w:t>
      </w:r>
    </w:p>
    <w:p>
      <w:pPr>
        <w:pStyle w:val="Normal"/>
        <w:spacing w:before="0" w:after="0"/>
        <w:rPr>
          <w:rFonts w:ascii="Times New Roman" w:hAnsi="Times New Roman"/>
          <w:color w:val="auto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sz w:val="24"/>
        <w:szCs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a29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7c6b5d"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70cd7"/>
    <w:pPr>
      <w:spacing w:before="0" w:after="160"/>
      <w:ind w:hanging="0"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Application>LibreOffice/7.6.4.1$Windows_X86_64 LibreOffice_project/e19e193f88cd6c0525a17fb7a176ed8e6a3e2aa1</Application>
  <AppVersion>15.0000</AppVersion>
  <Pages>3</Pages>
  <Words>654</Words>
  <Characters>4766</Characters>
  <CharactersWithSpaces>5323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2016-06-08T18:22:00Z</dcterms:created>
  <dc:creator>sony</dc:creator>
  <dc:description/>
  <dc:language>ru-RU</dc:language>
  <cp:lastModifiedBy/>
  <cp:lastPrinted>2022-12-19T10:20:00Z</cp:lastPrinted>
  <dcterms:modified xsi:type="dcterms:W3CDTF">2024-06-19T22:31:01Z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