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0182" w:rsidRDefault="006B0182">
      <w:pPr>
        <w:spacing w:before="3000"/>
      </w:pPr>
    </w:p>
    <w:p w:rsidR="006B0182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1714500" cy="17145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182" w:rsidRDefault="006B0182">
      <w:pPr>
        <w:spacing w:before="400"/>
      </w:pPr>
    </w:p>
    <w:p w:rsidR="006B0182" w:rsidRDefault="00000000">
      <w:pPr>
        <w:spacing w:after="80"/>
        <w:jc w:val="center"/>
      </w:pPr>
      <w:r>
        <w:rPr>
          <w:b/>
          <w:bCs/>
          <w:color w:val="0A2540"/>
          <w:spacing w:val="200"/>
          <w:sz w:val="56"/>
          <w:szCs w:val="56"/>
        </w:rPr>
        <w:t>WORKSHIFT</w:t>
      </w:r>
    </w:p>
    <w:p w:rsidR="006B0182" w:rsidRDefault="00000000">
      <w:pPr>
        <w:spacing w:after="400"/>
        <w:jc w:val="center"/>
      </w:pPr>
      <w:r>
        <w:rPr>
          <w:color w:val="64748B"/>
          <w:sz w:val="36"/>
          <w:szCs w:val="36"/>
        </w:rPr>
        <w:t xml:space="preserve">Brand </w:t>
      </w:r>
      <w:proofErr w:type="spellStart"/>
      <w:r>
        <w:rPr>
          <w:color w:val="64748B"/>
          <w:sz w:val="36"/>
          <w:szCs w:val="36"/>
        </w:rPr>
        <w:t>Bible</w:t>
      </w:r>
      <w:proofErr w:type="spellEnd"/>
    </w:p>
    <w:p w:rsidR="006B0182" w:rsidRDefault="006B0182">
      <w:pPr>
        <w:spacing w:before="600"/>
      </w:pPr>
    </w:p>
    <w:p w:rsidR="006B0182" w:rsidRDefault="00000000">
      <w:pPr>
        <w:pBdr>
          <w:top w:val="single" w:sz="2" w:space="16" w:color="E2E8F0"/>
        </w:pBdr>
        <w:spacing w:before="200" w:after="60"/>
        <w:jc w:val="center"/>
      </w:pPr>
      <w:r>
        <w:rPr>
          <w:color w:val="64748B"/>
          <w:sz w:val="20"/>
          <w:szCs w:val="20"/>
        </w:rPr>
        <w:t xml:space="preserve">Wersja </w:t>
      </w:r>
      <w:proofErr w:type="gramStart"/>
      <w:r>
        <w:rPr>
          <w:color w:val="64748B"/>
          <w:sz w:val="20"/>
          <w:szCs w:val="20"/>
        </w:rPr>
        <w:t>1.0  |</w:t>
      </w:r>
      <w:proofErr w:type="gramEnd"/>
      <w:r>
        <w:rPr>
          <w:color w:val="64748B"/>
          <w:sz w:val="20"/>
          <w:szCs w:val="20"/>
        </w:rPr>
        <w:t xml:space="preserve">  Marzec 2026</w:t>
      </w:r>
    </w:p>
    <w:p w:rsidR="006B0182" w:rsidRDefault="00000000">
      <w:pPr>
        <w:jc w:val="center"/>
      </w:pPr>
      <w:r>
        <w:rPr>
          <w:i/>
          <w:iCs/>
          <w:color w:val="64748B"/>
          <w:sz w:val="18"/>
          <w:szCs w:val="18"/>
        </w:rPr>
        <w:t>Dokument poufny. Do wewnętrznego użytku.</w:t>
      </w:r>
    </w:p>
    <w:p w:rsidR="006B0182" w:rsidRDefault="006B0182">
      <w:pPr>
        <w:sectPr w:rsidR="006B018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6B0182" w:rsidRDefault="00000000">
      <w:pPr>
        <w:pStyle w:val="Nagwek1"/>
      </w:pPr>
      <w:r>
        <w:lastRenderedPageBreak/>
        <w:t xml:space="preserve">1. Marka </w:t>
      </w:r>
      <w:proofErr w:type="spellStart"/>
      <w:r>
        <w:t>Workshift</w:t>
      </w:r>
      <w:proofErr w:type="spellEnd"/>
    </w:p>
    <w:p w:rsidR="006B0182" w:rsidRDefault="00000000">
      <w:pPr>
        <w:pStyle w:val="Nagwek2"/>
      </w:pPr>
      <w:r>
        <w:t>1.1 Kim jesteśmy</w:t>
      </w:r>
    </w:p>
    <w:p w:rsidR="0046287A" w:rsidRPr="0046287A" w:rsidRDefault="00000000" w:rsidP="0046287A">
      <w:pPr>
        <w:spacing w:after="120" w:line="320" w:lineRule="auto"/>
        <w:rPr>
          <w:color w:val="333333"/>
        </w:rPr>
      </w:pPr>
      <w:proofErr w:type="spellStart"/>
      <w:r>
        <w:rPr>
          <w:color w:val="333333"/>
        </w:rPr>
        <w:t>Workshift</w:t>
      </w:r>
      <w:proofErr w:type="spellEnd"/>
      <w:r>
        <w:rPr>
          <w:color w:val="333333"/>
        </w:rPr>
        <w:t xml:space="preserve"> to </w:t>
      </w:r>
      <w:r w:rsidR="0046287A">
        <w:rPr>
          <w:color w:val="333333"/>
        </w:rPr>
        <w:t xml:space="preserve">zespół konsultantów AI. Pomagamy sektorowi MŚP automatyzować kluczowe procesy biznesowe, bez paraliżowania codziennej pracy firmy. </w:t>
      </w:r>
    </w:p>
    <w:p w:rsidR="006B0182" w:rsidRDefault="00000000" w:rsidP="0046287A">
      <w:pPr>
        <w:spacing w:after="120" w:line="320" w:lineRule="auto"/>
      </w:pPr>
      <w:r>
        <w:rPr>
          <w:b/>
          <w:bCs/>
          <w:color w:val="0A2540"/>
          <w:sz w:val="28"/>
          <w:szCs w:val="28"/>
        </w:rPr>
        <w:t xml:space="preserve">1.2 </w:t>
      </w:r>
      <w:proofErr w:type="spellStart"/>
      <w:r>
        <w:rPr>
          <w:b/>
          <w:bCs/>
          <w:color w:val="0A2540"/>
          <w:sz w:val="28"/>
          <w:szCs w:val="28"/>
        </w:rPr>
        <w:t>Onliness</w:t>
      </w:r>
      <w:proofErr w:type="spellEnd"/>
      <w:r>
        <w:rPr>
          <w:b/>
          <w:bCs/>
          <w:color w:val="0A2540"/>
          <w:sz w:val="28"/>
          <w:szCs w:val="28"/>
        </w:rPr>
        <w:t xml:space="preserve"> Statement</w:t>
      </w:r>
    </w:p>
    <w:p w:rsidR="006B0182" w:rsidRDefault="00000000">
      <w:pPr>
        <w:pBdr>
          <w:left w:val="single" w:sz="6" w:space="12" w:color="EE703D"/>
        </w:pBdr>
        <w:spacing w:before="200" w:after="200" w:line="360" w:lineRule="auto"/>
        <w:ind w:left="720"/>
      </w:pPr>
      <w:proofErr w:type="spellStart"/>
      <w:r>
        <w:rPr>
          <w:i/>
          <w:iCs/>
          <w:color w:val="0A2540"/>
          <w:sz w:val="24"/>
          <w:szCs w:val="24"/>
        </w:rPr>
        <w:t>Workshift</w:t>
      </w:r>
      <w:proofErr w:type="spellEnd"/>
      <w:r>
        <w:rPr>
          <w:i/>
          <w:iCs/>
          <w:color w:val="0A2540"/>
          <w:sz w:val="24"/>
          <w:szCs w:val="24"/>
        </w:rPr>
        <w:t xml:space="preserve"> to jedyna firma wdrożeniowa AI w Polsce, która przesuwa proces — nie przewraca go — dając MŚP mierzalne wyniki w tygodniach, nie miesiącach.</w:t>
      </w:r>
    </w:p>
    <w:p w:rsidR="006B0182" w:rsidRDefault="00000000">
      <w:pPr>
        <w:pStyle w:val="Nagwek2"/>
      </w:pPr>
      <w:r>
        <w:t xml:space="preserve">1.3 </w:t>
      </w:r>
      <w:proofErr w:type="spellStart"/>
      <w:r>
        <w:t>Trueline</w:t>
      </w:r>
      <w:proofErr w:type="spellEnd"/>
      <w:r>
        <w:t xml:space="preserve"> i </w:t>
      </w:r>
      <w:proofErr w:type="spellStart"/>
      <w:r>
        <w:t>Tagline</w:t>
      </w:r>
      <w:proofErr w:type="spellEnd"/>
    </w:p>
    <w:p w:rsidR="006B0182" w:rsidRDefault="00000000">
      <w:pPr>
        <w:spacing w:after="120" w:line="320" w:lineRule="auto"/>
      </w:pPr>
      <w:proofErr w:type="spellStart"/>
      <w:r>
        <w:rPr>
          <w:color w:val="333333"/>
        </w:rPr>
        <w:t>Trueline</w:t>
      </w:r>
      <w:proofErr w:type="spellEnd"/>
      <w:r>
        <w:rPr>
          <w:color w:val="333333"/>
        </w:rPr>
        <w:t xml:space="preserve"> (wewnętrzny):</w:t>
      </w:r>
    </w:p>
    <w:p w:rsidR="006B0182" w:rsidRDefault="0046287A">
      <w:pPr>
        <w:spacing w:after="120" w:line="320" w:lineRule="auto"/>
      </w:pPr>
      <w:r>
        <w:rPr>
          <w:b/>
          <w:bCs/>
          <w:color w:val="EE703D"/>
        </w:rPr>
        <w:t xml:space="preserve">Przebudowa bez burzenia. </w:t>
      </w:r>
    </w:p>
    <w:p w:rsidR="006B0182" w:rsidRDefault="00000000">
      <w:pPr>
        <w:spacing w:after="120" w:line="320" w:lineRule="auto"/>
      </w:pPr>
      <w:proofErr w:type="spellStart"/>
      <w:r>
        <w:rPr>
          <w:color w:val="333333"/>
        </w:rPr>
        <w:t>Tagline</w:t>
      </w:r>
      <w:proofErr w:type="spellEnd"/>
      <w:r>
        <w:rPr>
          <w:color w:val="333333"/>
        </w:rPr>
        <w:t xml:space="preserve"> (zewnętrzny):</w:t>
      </w:r>
    </w:p>
    <w:p w:rsidR="006B0182" w:rsidRDefault="0046287A">
      <w:pPr>
        <w:spacing w:after="120" w:line="320" w:lineRule="auto"/>
      </w:pPr>
      <w:r>
        <w:rPr>
          <w:b/>
          <w:bCs/>
          <w:color w:val="EE703D"/>
        </w:rPr>
        <w:t xml:space="preserve">Wdrażamy </w:t>
      </w:r>
      <w:proofErr w:type="spellStart"/>
      <w:r>
        <w:rPr>
          <w:b/>
          <w:bCs/>
          <w:color w:val="EE703D"/>
        </w:rPr>
        <w:t>Ai</w:t>
      </w:r>
      <w:proofErr w:type="spellEnd"/>
      <w:r>
        <w:rPr>
          <w:b/>
          <w:bCs/>
          <w:color w:val="EE703D"/>
        </w:rPr>
        <w:t xml:space="preserve">, które po prostu działa. </w:t>
      </w:r>
    </w:p>
    <w:p w:rsidR="006B0182" w:rsidRDefault="00000000">
      <w:pPr>
        <w:pStyle w:val="Nagwek2"/>
      </w:pPr>
      <w:r>
        <w:t>1.4 Brand Voice</w:t>
      </w:r>
    </w:p>
    <w:p w:rsidR="006B0182" w:rsidRDefault="00000000">
      <w:pPr>
        <w:pStyle w:val="Akapitzlist"/>
        <w:numPr>
          <w:ilvl w:val="0"/>
          <w:numId w:val="2"/>
        </w:numPr>
        <w:spacing w:after="60" w:line="320" w:lineRule="auto"/>
      </w:pPr>
      <w:r>
        <w:rPr>
          <w:color w:val="333333"/>
        </w:rPr>
        <w:t>Konkretny — mówimy językiem wyników biznesowych, nie technologii</w:t>
      </w:r>
    </w:p>
    <w:p w:rsidR="006B0182" w:rsidRDefault="00000000">
      <w:pPr>
        <w:pStyle w:val="Akapitzlist"/>
        <w:numPr>
          <w:ilvl w:val="0"/>
          <w:numId w:val="2"/>
        </w:numPr>
        <w:spacing w:after="60" w:line="320" w:lineRule="auto"/>
      </w:pPr>
      <w:r>
        <w:rPr>
          <w:color w:val="333333"/>
        </w:rPr>
        <w:t>Spokojny — bez krzyku, bez FOMO, bez „AI rewolucji”</w:t>
      </w:r>
    </w:p>
    <w:p w:rsidR="006B0182" w:rsidRDefault="00000000">
      <w:pPr>
        <w:pStyle w:val="Akapitzlist"/>
        <w:numPr>
          <w:ilvl w:val="0"/>
          <w:numId w:val="2"/>
        </w:numPr>
        <w:spacing w:after="60" w:line="320" w:lineRule="auto"/>
      </w:pPr>
      <w:r>
        <w:rPr>
          <w:color w:val="333333"/>
        </w:rPr>
        <w:t>Partnerski — jesteśmy obok klienta, nie ponad nim</w:t>
      </w:r>
    </w:p>
    <w:p w:rsidR="006B0182" w:rsidRDefault="00000000">
      <w:pPr>
        <w:pStyle w:val="Akapitzlist"/>
        <w:numPr>
          <w:ilvl w:val="0"/>
          <w:numId w:val="2"/>
        </w:numPr>
        <w:spacing w:after="60" w:line="320" w:lineRule="auto"/>
      </w:pPr>
      <w:r>
        <w:rPr>
          <w:color w:val="333333"/>
        </w:rPr>
        <w:t>Pewny siebie — wiemy co robimy, ale nie jesteśmy aroganccy</w:t>
      </w:r>
    </w:p>
    <w:p w:rsidR="006B0182" w:rsidRDefault="00000000">
      <w:pPr>
        <w:spacing w:after="120" w:line="320" w:lineRule="auto"/>
      </w:pPr>
      <w:r>
        <w:rPr>
          <w:color w:val="333333"/>
        </w:rPr>
        <w:t>Unikamy: techno-żargonu, AI-</w:t>
      </w:r>
      <w:proofErr w:type="spellStart"/>
      <w:r>
        <w:rPr>
          <w:color w:val="333333"/>
        </w:rPr>
        <w:t>buzzwordów</w:t>
      </w:r>
      <w:proofErr w:type="spellEnd"/>
      <w:r>
        <w:rPr>
          <w:color w:val="333333"/>
        </w:rPr>
        <w:t>, obietnic bez pokrycia, agresywnego CTA.</w:t>
      </w:r>
    </w:p>
    <w:p w:rsidR="006B0182" w:rsidRDefault="00000000">
      <w:r>
        <w:br w:type="page"/>
      </w:r>
    </w:p>
    <w:p w:rsidR="006B0182" w:rsidRDefault="00000000">
      <w:pPr>
        <w:pStyle w:val="Nagwek1"/>
      </w:pPr>
      <w:r>
        <w:lastRenderedPageBreak/>
        <w:t>2. Logo System</w:t>
      </w:r>
    </w:p>
    <w:p w:rsidR="006B0182" w:rsidRDefault="00000000">
      <w:pPr>
        <w:pStyle w:val="Nagwek2"/>
      </w:pPr>
      <w:r>
        <w:t xml:space="preserve">2.1 Sygnet — C1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Parallelogram</w:t>
      </w:r>
      <w:proofErr w:type="spellEnd"/>
    </w:p>
    <w:p w:rsidR="006B0182" w:rsidRDefault="00000000">
      <w:pPr>
        <w:spacing w:after="120" w:line="320" w:lineRule="auto"/>
      </w:pPr>
      <w:r>
        <w:rPr>
          <w:color w:val="333333"/>
        </w:rPr>
        <w:t>Sygnet składa się z trzech pochylonych równoległoboków ułożonych pionowo. Środkowy jest przesunięty w prawo — wizualizacja „</w:t>
      </w:r>
      <w:proofErr w:type="spellStart"/>
      <w:r>
        <w:rPr>
          <w:color w:val="333333"/>
        </w:rPr>
        <w:t>shift</w:t>
      </w:r>
      <w:proofErr w:type="spellEnd"/>
      <w:r>
        <w:rPr>
          <w:color w:val="333333"/>
        </w:rPr>
        <w:t>”. Trzy warstwy = procesy klienta. Środkowa przesuwa się = nasza interwencja. Reszta stabilna = zero przestojów.</w:t>
      </w:r>
    </w:p>
    <w:p w:rsidR="006B0182" w:rsidRDefault="00000000">
      <w:pPr>
        <w:pStyle w:val="Nagwek3"/>
      </w:pPr>
      <w:proofErr w:type="spellStart"/>
      <w:r>
        <w:t>Navy</w:t>
      </w:r>
      <w:proofErr w:type="spellEnd"/>
      <w:r>
        <w:t xml:space="preserve"> monochrom (jasne tło)</w:t>
      </w:r>
    </w:p>
    <w:p w:rsidR="006B0182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1238250" cy="1238250"/>
            <wp:effectExtent l="0" t="0" r="0" b="0"/>
            <wp:docPr id="787618745" name="Obraz 787618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182" w:rsidRDefault="00000000">
      <w:pPr>
        <w:spacing w:after="120" w:line="320" w:lineRule="auto"/>
      </w:pPr>
      <w:r>
        <w:rPr>
          <w:color w:val="333333"/>
        </w:rPr>
        <w:t xml:space="preserve">Kolor: </w:t>
      </w:r>
      <w:proofErr w:type="spellStart"/>
      <w:r>
        <w:rPr>
          <w:color w:val="333333"/>
        </w:rPr>
        <w:t>Navy</w:t>
      </w:r>
      <w:proofErr w:type="spellEnd"/>
      <w:r>
        <w:rPr>
          <w:color w:val="333333"/>
        </w:rPr>
        <w:t xml:space="preserve"> #0A2540. Środkowy bar 100% </w:t>
      </w:r>
      <w:proofErr w:type="spellStart"/>
      <w:r>
        <w:rPr>
          <w:color w:val="333333"/>
        </w:rPr>
        <w:t>opacity</w:t>
      </w:r>
      <w:proofErr w:type="spellEnd"/>
      <w:r>
        <w:rPr>
          <w:color w:val="333333"/>
        </w:rPr>
        <w:t>, górny i dolny 12%.</w:t>
      </w:r>
    </w:p>
    <w:p w:rsidR="006B0182" w:rsidRDefault="00000000">
      <w:pPr>
        <w:pStyle w:val="Nagwek3"/>
      </w:pPr>
      <w:r>
        <w:t>Gradient (jasne tło)</w:t>
      </w:r>
    </w:p>
    <w:p w:rsidR="006B0182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1238250" cy="1238250"/>
            <wp:effectExtent l="0" t="0" r="0" b="0"/>
            <wp:docPr id="391141684" name="Obraz 391141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182" w:rsidRDefault="00000000">
      <w:pPr>
        <w:spacing w:after="120" w:line="320" w:lineRule="auto"/>
      </w:pPr>
      <w:r>
        <w:rPr>
          <w:color w:val="333333"/>
        </w:rPr>
        <w:t xml:space="preserve">Gradient pomarańcz → róż → fiolet na środkowym barze. Do hero, </w:t>
      </w:r>
      <w:proofErr w:type="spellStart"/>
      <w:r>
        <w:rPr>
          <w:color w:val="333333"/>
        </w:rPr>
        <w:t>social</w:t>
      </w:r>
      <w:proofErr w:type="spellEnd"/>
      <w:r>
        <w:rPr>
          <w:color w:val="333333"/>
        </w:rPr>
        <w:t>, prezentacji.</w:t>
      </w:r>
    </w:p>
    <w:p w:rsidR="006B0182" w:rsidRDefault="00000000">
      <w:pPr>
        <w:pStyle w:val="Nagwek3"/>
      </w:pPr>
      <w:r>
        <w:t>White monochrom (ciemne tło)</w:t>
      </w:r>
    </w:p>
    <w:p w:rsidR="006B0182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1238250" cy="1238250"/>
            <wp:effectExtent l="0" t="0" r="0" b="0"/>
            <wp:docPr id="1603222140" name="Obraz 1603222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182" w:rsidRDefault="00000000">
      <w:pPr>
        <w:spacing w:after="120" w:line="320" w:lineRule="auto"/>
      </w:pPr>
      <w:r>
        <w:rPr>
          <w:color w:val="333333"/>
        </w:rPr>
        <w:t xml:space="preserve">Dla ciemnych </w:t>
      </w:r>
      <w:proofErr w:type="spellStart"/>
      <w:r>
        <w:rPr>
          <w:color w:val="333333"/>
        </w:rPr>
        <w:t>tłeł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Navy</w:t>
      </w:r>
      <w:proofErr w:type="spellEnd"/>
      <w:r>
        <w:rPr>
          <w:color w:val="333333"/>
        </w:rPr>
        <w:t xml:space="preserve"> lub ciemniejsze). Kolor: #E2E8F0.</w:t>
      </w:r>
    </w:p>
    <w:p w:rsidR="006B0182" w:rsidRDefault="00000000">
      <w:pPr>
        <w:pStyle w:val="Nagwek3"/>
      </w:pPr>
      <w:r>
        <w:t>Gradient (ciemne tło)</w:t>
      </w:r>
    </w:p>
    <w:p w:rsidR="006B0182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>
            <wp:extent cx="1238250" cy="1238250"/>
            <wp:effectExtent l="0" t="0" r="0" b="0"/>
            <wp:docPr id="1619058719" name="Obraz 1619058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182" w:rsidRDefault="00000000">
      <w:pPr>
        <w:spacing w:after="120" w:line="320" w:lineRule="auto"/>
      </w:pPr>
      <w:r>
        <w:rPr>
          <w:color w:val="333333"/>
        </w:rPr>
        <w:t xml:space="preserve">Gradient na ciemnym tle. </w:t>
      </w:r>
      <w:proofErr w:type="spellStart"/>
      <w:r>
        <w:rPr>
          <w:color w:val="333333"/>
        </w:rPr>
        <w:t>Social</w:t>
      </w:r>
      <w:proofErr w:type="spellEnd"/>
      <w:r>
        <w:rPr>
          <w:color w:val="333333"/>
        </w:rPr>
        <w:t xml:space="preserve"> banery, OG </w:t>
      </w:r>
      <w:proofErr w:type="spellStart"/>
      <w:r>
        <w:rPr>
          <w:color w:val="333333"/>
        </w:rPr>
        <w:t>images</w:t>
      </w:r>
      <w:proofErr w:type="spellEnd"/>
      <w:r>
        <w:rPr>
          <w:color w:val="333333"/>
        </w:rPr>
        <w:t>, ciemne sekcje.</w:t>
      </w:r>
    </w:p>
    <w:p w:rsidR="006B0182" w:rsidRDefault="00000000">
      <w:r>
        <w:br w:type="page"/>
      </w:r>
    </w:p>
    <w:p w:rsidR="006B0182" w:rsidRDefault="00000000">
      <w:pPr>
        <w:pStyle w:val="Nagwek2"/>
      </w:pPr>
      <w:r>
        <w:lastRenderedPageBreak/>
        <w:t xml:space="preserve">2.2 </w:t>
      </w:r>
      <w:proofErr w:type="spellStart"/>
      <w:r>
        <w:t>Lockup</w:t>
      </w:r>
      <w:proofErr w:type="spellEnd"/>
    </w:p>
    <w:p w:rsidR="006B0182" w:rsidRDefault="00000000">
      <w:pPr>
        <w:spacing w:after="120" w:line="320" w:lineRule="auto"/>
      </w:pPr>
      <w:proofErr w:type="spellStart"/>
      <w:r>
        <w:rPr>
          <w:color w:val="333333"/>
        </w:rPr>
        <w:t>Wordmark</w:t>
      </w:r>
      <w:proofErr w:type="spellEnd"/>
      <w:r>
        <w:rPr>
          <w:color w:val="333333"/>
        </w:rPr>
        <w:t>: „</w:t>
      </w:r>
      <w:proofErr w:type="spellStart"/>
      <w:r>
        <w:rPr>
          <w:color w:val="333333"/>
        </w:rPr>
        <w:t>Workshift</w:t>
      </w:r>
      <w:proofErr w:type="spellEnd"/>
      <w:r>
        <w:rPr>
          <w:color w:val="333333"/>
        </w:rPr>
        <w:t xml:space="preserve">” w Plus </w:t>
      </w:r>
      <w:proofErr w:type="spellStart"/>
      <w:r>
        <w:rPr>
          <w:color w:val="333333"/>
        </w:rPr>
        <w:t>Jakarta</w:t>
      </w:r>
      <w:proofErr w:type="spellEnd"/>
      <w:r>
        <w:rPr>
          <w:color w:val="333333"/>
        </w:rPr>
        <w:t xml:space="preserve"> Sans 700, </w:t>
      </w:r>
      <w:proofErr w:type="spellStart"/>
      <w:r>
        <w:rPr>
          <w:color w:val="333333"/>
        </w:rPr>
        <w:t>mixed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case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letter-spacing</w:t>
      </w:r>
      <w:proofErr w:type="spellEnd"/>
      <w:r>
        <w:rPr>
          <w:color w:val="333333"/>
        </w:rPr>
        <w:t xml:space="preserve"> -0.03em.</w:t>
      </w:r>
    </w:p>
    <w:p w:rsidR="006B0182" w:rsidRDefault="00000000">
      <w:pPr>
        <w:pStyle w:val="Nagwek3"/>
      </w:pPr>
      <w:proofErr w:type="spellStart"/>
      <w:r>
        <w:t>Navy</w:t>
      </w:r>
      <w:proofErr w:type="spellEnd"/>
      <w:r>
        <w:t xml:space="preserve"> na jasnym</w:t>
      </w:r>
    </w:p>
    <w:p w:rsidR="006B0182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3810000" cy="952500"/>
            <wp:effectExtent l="0" t="0" r="0" b="0"/>
            <wp:docPr id="1167668969" name="Obraz 1167668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182" w:rsidRDefault="00000000">
      <w:pPr>
        <w:pStyle w:val="Nagwek3"/>
      </w:pPr>
      <w:r>
        <w:t>White na ciemnym</w:t>
      </w:r>
    </w:p>
    <w:p w:rsidR="006B0182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3810000" cy="952500"/>
            <wp:effectExtent l="0" t="0" r="0" b="0"/>
            <wp:docPr id="76890844" name="Obraz 76890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182" w:rsidRDefault="00000000">
      <w:pPr>
        <w:pStyle w:val="Nagwek2"/>
      </w:pPr>
      <w:r>
        <w:t>2.3 Favicon</w:t>
      </w:r>
    </w:p>
    <w:p w:rsidR="006B0182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457200" cy="457200"/>
            <wp:effectExtent l="0" t="0" r="0" b="0"/>
            <wp:docPr id="326415896" name="Obraz 326415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182" w:rsidRDefault="00000000">
      <w:pPr>
        <w:spacing w:after="120" w:line="320" w:lineRule="auto"/>
      </w:pPr>
      <w:r>
        <w:rPr>
          <w:color w:val="333333"/>
        </w:rPr>
        <w:t xml:space="preserve">Sygnet C1 na </w:t>
      </w:r>
      <w:proofErr w:type="spellStart"/>
      <w:r>
        <w:rPr>
          <w:color w:val="333333"/>
        </w:rPr>
        <w:t>navy</w:t>
      </w:r>
      <w:proofErr w:type="spellEnd"/>
      <w:r>
        <w:rPr>
          <w:color w:val="333333"/>
        </w:rPr>
        <w:t xml:space="preserve"> tle (rx:7). Rozmiary: 16, 32, 64px.</w:t>
      </w:r>
    </w:p>
    <w:p w:rsidR="006B0182" w:rsidRDefault="00000000">
      <w:pPr>
        <w:pStyle w:val="Nagwek2"/>
      </w:pPr>
      <w:r>
        <w:t>2.4 Strefy ochronne</w:t>
      </w:r>
    </w:p>
    <w:p w:rsidR="006B0182" w:rsidRDefault="00000000">
      <w:pPr>
        <w:spacing w:after="120" w:line="320" w:lineRule="auto"/>
      </w:pPr>
      <w:r>
        <w:rPr>
          <w:color w:val="333333"/>
        </w:rPr>
        <w:t>Min. strefa ochronna: 50% szerokości sygnetu z każdej strony. Min. rozmiar: 24px (</w:t>
      </w:r>
      <w:proofErr w:type="spellStart"/>
      <w:r>
        <w:rPr>
          <w:color w:val="333333"/>
        </w:rPr>
        <w:t>digital</w:t>
      </w:r>
      <w:proofErr w:type="spellEnd"/>
      <w:r>
        <w:rPr>
          <w:color w:val="333333"/>
        </w:rPr>
        <w:t>), 8mm (</w:t>
      </w:r>
      <w:proofErr w:type="spellStart"/>
      <w:r>
        <w:rPr>
          <w:color w:val="333333"/>
        </w:rPr>
        <w:t>print</w:t>
      </w:r>
      <w:proofErr w:type="spellEnd"/>
      <w:r>
        <w:rPr>
          <w:color w:val="333333"/>
        </w:rPr>
        <w:t xml:space="preserve">). Min. </w:t>
      </w:r>
      <w:proofErr w:type="spellStart"/>
      <w:r>
        <w:rPr>
          <w:color w:val="333333"/>
        </w:rPr>
        <w:t>lockup</w:t>
      </w:r>
      <w:proofErr w:type="spellEnd"/>
      <w:r>
        <w:rPr>
          <w:color w:val="333333"/>
        </w:rPr>
        <w:t>: 120px szerokości.</w:t>
      </w:r>
    </w:p>
    <w:p w:rsidR="006B0182" w:rsidRDefault="00000000">
      <w:pPr>
        <w:pStyle w:val="Nagwek2"/>
      </w:pPr>
      <w:r>
        <w:t>2.5 Niedozwolone</w:t>
      </w:r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>Nie zmieniaj kąta pochylenia</w:t>
      </w:r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 xml:space="preserve">Nie przesuwaj górnego/dolnego </w:t>
      </w:r>
      <w:proofErr w:type="spellStart"/>
      <w:r>
        <w:rPr>
          <w:color w:val="333333"/>
        </w:rPr>
        <w:t>bara</w:t>
      </w:r>
      <w:proofErr w:type="spellEnd"/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>Nie używaj gradientów spoza palety</w:t>
      </w:r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>Nie obracaj, nie dodawaj cieni/</w:t>
      </w:r>
      <w:proofErr w:type="spellStart"/>
      <w:r>
        <w:rPr>
          <w:color w:val="333333"/>
        </w:rPr>
        <w:t>glow</w:t>
      </w:r>
      <w:proofErr w:type="spellEnd"/>
      <w:r>
        <w:rPr>
          <w:color w:val="333333"/>
        </w:rPr>
        <w:t>/3D</w:t>
      </w:r>
    </w:p>
    <w:p w:rsidR="006B0182" w:rsidRDefault="00000000">
      <w:r>
        <w:br w:type="page"/>
      </w:r>
    </w:p>
    <w:p w:rsidR="006B0182" w:rsidRDefault="00000000">
      <w:pPr>
        <w:pStyle w:val="Nagwek1"/>
      </w:pPr>
      <w:r>
        <w:lastRenderedPageBreak/>
        <w:t>3. Paleta kolorów</w:t>
      </w:r>
    </w:p>
    <w:p w:rsidR="006B0182" w:rsidRDefault="00000000">
      <w:pPr>
        <w:pStyle w:val="Nagwek2"/>
      </w:pPr>
      <w:r>
        <w:t>3.1 Kolory bazowe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1500"/>
        <w:gridCol w:w="4660"/>
      </w:tblGrid>
      <w:tr w:rsidR="006B01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proofErr w:type="spellStart"/>
            <w:r>
              <w:rPr>
                <w:b/>
                <w:bCs/>
                <w:color w:val="0A2540"/>
              </w:rPr>
              <w:t>Navy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#0A2540</w:t>
            </w:r>
          </w:p>
        </w:tc>
        <w:tc>
          <w:tcPr>
            <w:tcW w:w="4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rPr>
                <w:color w:val="64748B"/>
                <w:sz w:val="20"/>
                <w:szCs w:val="20"/>
              </w:rPr>
              <w:t>Tekst bazowy, ciemne tła, sygnet mono</w:t>
            </w:r>
          </w:p>
        </w:tc>
      </w:tr>
      <w:tr w:rsidR="006B01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proofErr w:type="spellStart"/>
            <w:r>
              <w:rPr>
                <w:b/>
                <w:bCs/>
                <w:color w:val="0A2540"/>
              </w:rPr>
              <w:t>Background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#FAFAFA</w:t>
            </w:r>
          </w:p>
        </w:tc>
        <w:tc>
          <w:tcPr>
            <w:tcW w:w="4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rPr>
                <w:color w:val="64748B"/>
                <w:sz w:val="20"/>
                <w:szCs w:val="20"/>
              </w:rPr>
              <w:t>Tło strony</w:t>
            </w:r>
          </w:p>
        </w:tc>
      </w:tr>
      <w:tr w:rsidR="006B01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rPr>
                <w:b/>
                <w:bCs/>
                <w:color w:val="0A2540"/>
              </w:rPr>
              <w:t>Surface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#FFFFFF</w:t>
            </w:r>
          </w:p>
        </w:tc>
        <w:tc>
          <w:tcPr>
            <w:tcW w:w="4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rPr>
                <w:color w:val="64748B"/>
                <w:sz w:val="20"/>
                <w:szCs w:val="20"/>
              </w:rPr>
              <w:t>Karty, panele</w:t>
            </w:r>
          </w:p>
        </w:tc>
      </w:tr>
    </w:tbl>
    <w:p w:rsidR="006B0182" w:rsidRDefault="006B0182">
      <w:pPr>
        <w:spacing w:before="200"/>
      </w:pPr>
    </w:p>
    <w:p w:rsidR="006B0182" w:rsidRDefault="00000000">
      <w:pPr>
        <w:pStyle w:val="Nagwek2"/>
      </w:pPr>
      <w:r>
        <w:t>3.2 Kolory akcentowe</w:t>
      </w:r>
    </w:p>
    <w:p w:rsidR="006B0182" w:rsidRDefault="00000000">
      <w:pPr>
        <w:spacing w:after="120" w:line="320" w:lineRule="auto"/>
      </w:pPr>
      <w:r>
        <w:rPr>
          <w:color w:val="333333"/>
        </w:rPr>
        <w:t>Gradient: pomarańcz → brzoskwinia → róż → lilia → fiolet. Zawsze od lewej do prawej.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1500"/>
        <w:gridCol w:w="4660"/>
      </w:tblGrid>
      <w:tr w:rsidR="006B01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703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proofErr w:type="spellStart"/>
            <w:r>
              <w:rPr>
                <w:b/>
                <w:bCs/>
                <w:color w:val="0A2540"/>
              </w:rPr>
              <w:t>Deep</w:t>
            </w:r>
            <w:proofErr w:type="spellEnd"/>
            <w:r>
              <w:rPr>
                <w:b/>
                <w:bCs/>
                <w:color w:val="0A2540"/>
              </w:rPr>
              <w:t xml:space="preserve"> Orange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#EE703D</w:t>
            </w:r>
          </w:p>
        </w:tc>
        <w:tc>
          <w:tcPr>
            <w:tcW w:w="4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proofErr w:type="spellStart"/>
            <w:r>
              <w:rPr>
                <w:color w:val="64748B"/>
                <w:sz w:val="20"/>
                <w:szCs w:val="20"/>
              </w:rPr>
              <w:t>Primary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4748B"/>
                <w:sz w:val="20"/>
                <w:szCs w:val="20"/>
              </w:rPr>
              <w:t>accent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— CTA, linki, </w:t>
            </w:r>
            <w:proofErr w:type="spellStart"/>
            <w:r>
              <w:rPr>
                <w:color w:val="64748B"/>
                <w:sz w:val="20"/>
                <w:szCs w:val="20"/>
              </w:rPr>
              <w:t>hover</w:t>
            </w:r>
            <w:proofErr w:type="spellEnd"/>
            <w:r>
              <w:rPr>
                <w:color w:val="64748B"/>
                <w:sz w:val="20"/>
                <w:szCs w:val="20"/>
              </w:rPr>
              <w:t>, ikony</w:t>
            </w:r>
          </w:p>
        </w:tc>
      </w:tr>
      <w:tr w:rsidR="006B01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A27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proofErr w:type="spellStart"/>
            <w:r>
              <w:rPr>
                <w:b/>
                <w:bCs/>
                <w:color w:val="0A2540"/>
              </w:rPr>
              <w:t>Peach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#F5A273</w:t>
            </w:r>
          </w:p>
        </w:tc>
        <w:tc>
          <w:tcPr>
            <w:tcW w:w="4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proofErr w:type="spellStart"/>
            <w:r>
              <w:rPr>
                <w:color w:val="64748B"/>
                <w:sz w:val="20"/>
                <w:szCs w:val="20"/>
              </w:rPr>
              <w:t>Light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4748B"/>
                <w:sz w:val="20"/>
                <w:szCs w:val="20"/>
              </w:rPr>
              <w:t>accent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64748B"/>
                <w:sz w:val="20"/>
                <w:szCs w:val="20"/>
              </w:rPr>
              <w:t>badge’e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4748B"/>
                <w:sz w:val="20"/>
                <w:szCs w:val="20"/>
              </w:rPr>
              <w:t>highlights</w:t>
            </w:r>
            <w:proofErr w:type="spellEnd"/>
          </w:p>
        </w:tc>
      </w:tr>
      <w:tr w:rsidR="006B01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C7CA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proofErr w:type="spellStart"/>
            <w:r>
              <w:rPr>
                <w:b/>
                <w:bCs/>
                <w:color w:val="0A2540"/>
              </w:rPr>
              <w:t>Muted</w:t>
            </w:r>
            <w:proofErr w:type="spellEnd"/>
            <w:r>
              <w:rPr>
                <w:b/>
                <w:bCs/>
                <w:color w:val="0A2540"/>
              </w:rPr>
              <w:t xml:space="preserve"> </w:t>
            </w:r>
            <w:proofErr w:type="spellStart"/>
            <w:r>
              <w:rPr>
                <w:b/>
                <w:bCs/>
                <w:color w:val="0A2540"/>
              </w:rPr>
              <w:t>Rose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#CC7CAB</w:t>
            </w:r>
          </w:p>
        </w:tc>
        <w:tc>
          <w:tcPr>
            <w:tcW w:w="4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rPr>
                <w:color w:val="64748B"/>
                <w:sz w:val="20"/>
                <w:szCs w:val="20"/>
              </w:rPr>
              <w:t>Bridge — środek gradientu</w:t>
            </w:r>
          </w:p>
        </w:tc>
      </w:tr>
      <w:tr w:rsidR="006B01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5A4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rPr>
                <w:b/>
                <w:bCs/>
                <w:color w:val="0A2540"/>
              </w:rPr>
              <w:t xml:space="preserve">Pastel </w:t>
            </w:r>
            <w:proofErr w:type="spellStart"/>
            <w:r>
              <w:rPr>
                <w:b/>
                <w:bCs/>
                <w:color w:val="0A2540"/>
              </w:rPr>
              <w:t>Lilac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#D5A4E7</w:t>
            </w:r>
          </w:p>
        </w:tc>
        <w:tc>
          <w:tcPr>
            <w:tcW w:w="4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proofErr w:type="spellStart"/>
            <w:r>
              <w:rPr>
                <w:color w:val="64748B"/>
                <w:sz w:val="20"/>
                <w:szCs w:val="20"/>
              </w:rPr>
              <w:t>Soft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4748B"/>
                <w:sz w:val="20"/>
                <w:szCs w:val="20"/>
              </w:rPr>
              <w:t>accent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— tła, </w:t>
            </w:r>
            <w:proofErr w:type="spellStart"/>
            <w:r>
              <w:rPr>
                <w:color w:val="64748B"/>
                <w:sz w:val="20"/>
                <w:szCs w:val="20"/>
              </w:rPr>
              <w:t>subtle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4748B"/>
                <w:sz w:val="20"/>
                <w:szCs w:val="20"/>
              </w:rPr>
              <w:t>elements</w:t>
            </w:r>
            <w:proofErr w:type="spellEnd"/>
          </w:p>
        </w:tc>
      </w:tr>
      <w:tr w:rsidR="006B01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8530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proofErr w:type="spellStart"/>
            <w:r>
              <w:rPr>
                <w:b/>
                <w:bCs/>
                <w:color w:val="0A2540"/>
              </w:rPr>
              <w:t>Deep</w:t>
            </w:r>
            <w:proofErr w:type="spellEnd"/>
            <w:r>
              <w:rPr>
                <w:b/>
                <w:bCs/>
                <w:color w:val="0A2540"/>
              </w:rPr>
              <w:t xml:space="preserve"> Violet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#8530D1</w:t>
            </w:r>
          </w:p>
        </w:tc>
        <w:tc>
          <w:tcPr>
            <w:tcW w:w="4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0182" w:rsidRDefault="00000000">
            <w:proofErr w:type="spellStart"/>
            <w:r>
              <w:rPr>
                <w:color w:val="64748B"/>
                <w:sz w:val="20"/>
                <w:szCs w:val="20"/>
              </w:rPr>
              <w:t>Endpoint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gradientu</w:t>
            </w:r>
          </w:p>
        </w:tc>
      </w:tr>
    </w:tbl>
    <w:p w:rsidR="006B0182" w:rsidRDefault="006B0182">
      <w:pPr>
        <w:spacing w:before="200"/>
      </w:pPr>
    </w:p>
    <w:p w:rsidR="006B0182" w:rsidRDefault="00000000">
      <w:pPr>
        <w:pStyle w:val="Nagwek2"/>
      </w:pPr>
      <w:r>
        <w:t>3.3 Usunięte kolory</w:t>
      </w:r>
    </w:p>
    <w:p w:rsidR="006B0182" w:rsidRDefault="00000000">
      <w:pPr>
        <w:spacing w:after="120" w:line="320" w:lineRule="auto"/>
      </w:pPr>
      <w:r>
        <w:rPr>
          <w:color w:val="333333"/>
        </w:rPr>
        <w:t xml:space="preserve">Chartreuse (#D2FF00) — usunięty. </w:t>
      </w:r>
      <w:proofErr w:type="spellStart"/>
      <w:r>
        <w:rPr>
          <w:color w:val="333333"/>
        </w:rPr>
        <w:t>Pure</w:t>
      </w:r>
      <w:proofErr w:type="spellEnd"/>
      <w:r>
        <w:rPr>
          <w:color w:val="333333"/>
        </w:rPr>
        <w:t xml:space="preserve"> Black (#000000) — zawsze używaj </w:t>
      </w:r>
      <w:proofErr w:type="spellStart"/>
      <w:r>
        <w:rPr>
          <w:color w:val="333333"/>
        </w:rPr>
        <w:t>Navy</w:t>
      </w:r>
      <w:proofErr w:type="spellEnd"/>
      <w:r>
        <w:rPr>
          <w:color w:val="333333"/>
        </w:rPr>
        <w:t>.</w:t>
      </w:r>
    </w:p>
    <w:p w:rsidR="006B0182" w:rsidRDefault="00000000">
      <w:r>
        <w:br w:type="page"/>
      </w:r>
    </w:p>
    <w:p w:rsidR="006B0182" w:rsidRDefault="00000000">
      <w:pPr>
        <w:pStyle w:val="Nagwek1"/>
      </w:pPr>
      <w:r>
        <w:lastRenderedPageBreak/>
        <w:t>4. Typografia</w:t>
      </w:r>
    </w:p>
    <w:p w:rsidR="006B0182" w:rsidRDefault="00000000">
      <w:pPr>
        <w:pStyle w:val="Nagwek2"/>
      </w:pPr>
      <w:r>
        <w:t xml:space="preserve">4.1 </w:t>
      </w:r>
      <w:proofErr w:type="spellStart"/>
      <w:r>
        <w:t>Satoshi</w:t>
      </w:r>
      <w:proofErr w:type="spellEnd"/>
      <w:r>
        <w:t xml:space="preserve"> (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font</w:t>
      </w:r>
      <w:proofErr w:type="spellEnd"/>
      <w:r>
        <w:t>)</w:t>
      </w:r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>900 — nagłówki hero (H1)</w:t>
      </w:r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>700 — nagłówki sekcji (H2, H3)</w:t>
      </w:r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 xml:space="preserve">500 — body </w:t>
      </w:r>
      <w:proofErr w:type="spellStart"/>
      <w:r>
        <w:rPr>
          <w:color w:val="333333"/>
        </w:rPr>
        <w:t>text</w:t>
      </w:r>
      <w:proofErr w:type="spellEnd"/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>400 — tekst pomocniczy</w:t>
      </w:r>
    </w:p>
    <w:p w:rsidR="006B0182" w:rsidRDefault="00000000">
      <w:pPr>
        <w:pStyle w:val="Nagwek2"/>
      </w:pPr>
      <w:r>
        <w:t xml:space="preserve">4.2 Plus </w:t>
      </w:r>
      <w:proofErr w:type="spellStart"/>
      <w:r>
        <w:t>Jakarta</w:t>
      </w:r>
      <w:proofErr w:type="spellEnd"/>
      <w:r>
        <w:t xml:space="preserve"> Sans 700</w:t>
      </w:r>
    </w:p>
    <w:p w:rsidR="006B0182" w:rsidRDefault="00000000">
      <w:pPr>
        <w:spacing w:after="120" w:line="320" w:lineRule="auto"/>
      </w:pPr>
      <w:r>
        <w:rPr>
          <w:color w:val="333333"/>
        </w:rPr>
        <w:t xml:space="preserve">Wyłącznie w </w:t>
      </w:r>
      <w:proofErr w:type="spellStart"/>
      <w:r>
        <w:rPr>
          <w:color w:val="333333"/>
        </w:rPr>
        <w:t>lockupie</w:t>
      </w:r>
      <w:proofErr w:type="spellEnd"/>
      <w:r>
        <w:rPr>
          <w:color w:val="333333"/>
        </w:rPr>
        <w:t xml:space="preserve"> logo. Mixed </w:t>
      </w:r>
      <w:proofErr w:type="spellStart"/>
      <w:proofErr w:type="gramStart"/>
      <w:r>
        <w:rPr>
          <w:color w:val="333333"/>
        </w:rPr>
        <w:t>case</w:t>
      </w:r>
      <w:proofErr w:type="spellEnd"/>
      <w:r>
        <w:rPr>
          <w:color w:val="333333"/>
        </w:rPr>
        <w:t>,</w:t>
      </w:r>
      <w:proofErr w:type="gramEnd"/>
      <w:r>
        <w:rPr>
          <w:color w:val="333333"/>
        </w:rPr>
        <w:t xml:space="preserve"> -0.03em </w:t>
      </w:r>
      <w:proofErr w:type="spellStart"/>
      <w:r>
        <w:rPr>
          <w:color w:val="333333"/>
        </w:rPr>
        <w:t>tracking</w:t>
      </w:r>
      <w:proofErr w:type="spellEnd"/>
      <w:r>
        <w:rPr>
          <w:color w:val="333333"/>
        </w:rPr>
        <w:t>.</w:t>
      </w:r>
    </w:p>
    <w:p w:rsidR="006B0182" w:rsidRDefault="00000000">
      <w:pPr>
        <w:pStyle w:val="Nagwek2"/>
      </w:pPr>
      <w:r>
        <w:t>4.3 Hierarchia</w:t>
      </w:r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 xml:space="preserve">H1: </w:t>
      </w:r>
      <w:proofErr w:type="spellStart"/>
      <w:r>
        <w:rPr>
          <w:color w:val="333333"/>
        </w:rPr>
        <w:t>Satoshi</w:t>
      </w:r>
      <w:proofErr w:type="spellEnd"/>
      <w:r>
        <w:rPr>
          <w:color w:val="333333"/>
        </w:rPr>
        <w:t xml:space="preserve"> 900, 56–88px, </w:t>
      </w:r>
      <w:proofErr w:type="spellStart"/>
      <w:r>
        <w:rPr>
          <w:color w:val="333333"/>
        </w:rPr>
        <w:t>tracking</w:t>
      </w:r>
      <w:proofErr w:type="spellEnd"/>
      <w:r>
        <w:rPr>
          <w:color w:val="333333"/>
        </w:rPr>
        <w:t xml:space="preserve"> -0.04em</w:t>
      </w:r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 xml:space="preserve">H2: </w:t>
      </w:r>
      <w:proofErr w:type="spellStart"/>
      <w:r>
        <w:rPr>
          <w:color w:val="333333"/>
        </w:rPr>
        <w:t>Satoshi</w:t>
      </w:r>
      <w:proofErr w:type="spellEnd"/>
      <w:r>
        <w:rPr>
          <w:color w:val="333333"/>
        </w:rPr>
        <w:t xml:space="preserve"> 700, 36–48px, </w:t>
      </w:r>
      <w:proofErr w:type="spellStart"/>
      <w:r>
        <w:rPr>
          <w:color w:val="333333"/>
        </w:rPr>
        <w:t>tracking</w:t>
      </w:r>
      <w:proofErr w:type="spellEnd"/>
      <w:r>
        <w:rPr>
          <w:color w:val="333333"/>
        </w:rPr>
        <w:t xml:space="preserve"> -0.03em</w:t>
      </w:r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 xml:space="preserve">Body: </w:t>
      </w:r>
      <w:proofErr w:type="spellStart"/>
      <w:r>
        <w:rPr>
          <w:color w:val="333333"/>
        </w:rPr>
        <w:t>Satoshi</w:t>
      </w:r>
      <w:proofErr w:type="spellEnd"/>
      <w:r>
        <w:rPr>
          <w:color w:val="333333"/>
        </w:rPr>
        <w:t xml:space="preserve"> 500, 16–18px, </w:t>
      </w:r>
      <w:proofErr w:type="spellStart"/>
      <w:r>
        <w:rPr>
          <w:color w:val="333333"/>
        </w:rPr>
        <w:t>line-height</w:t>
      </w:r>
      <w:proofErr w:type="spellEnd"/>
      <w:r>
        <w:rPr>
          <w:color w:val="333333"/>
        </w:rPr>
        <w:t xml:space="preserve"> 1.6</w:t>
      </w:r>
    </w:p>
    <w:p w:rsidR="006B0182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Monospace</w:t>
      </w:r>
      <w:proofErr w:type="spellEnd"/>
      <w:r>
        <w:rPr>
          <w:color w:val="333333"/>
        </w:rPr>
        <w:t xml:space="preserve"> (metryki): </w:t>
      </w:r>
      <w:proofErr w:type="spellStart"/>
      <w:r>
        <w:rPr>
          <w:color w:val="333333"/>
        </w:rPr>
        <w:t>JetBrains</w:t>
      </w:r>
      <w:proofErr w:type="spellEnd"/>
      <w:r>
        <w:rPr>
          <w:color w:val="333333"/>
        </w:rPr>
        <w:t xml:space="preserve"> Mono, 14–16px</w:t>
      </w:r>
    </w:p>
    <w:p w:rsidR="006B0182" w:rsidRDefault="00000000">
      <w:r>
        <w:br w:type="page"/>
      </w:r>
    </w:p>
    <w:p w:rsidR="006B0182" w:rsidRDefault="00000000">
      <w:pPr>
        <w:pStyle w:val="Nagwek1"/>
      </w:pPr>
      <w:r>
        <w:lastRenderedPageBreak/>
        <w:t>5. System wizualny</w:t>
      </w:r>
    </w:p>
    <w:p w:rsidR="006B0182" w:rsidRDefault="00000000">
      <w:pPr>
        <w:pStyle w:val="Nagwek2"/>
      </w:pPr>
      <w:r>
        <w:t>5.1 Centralna metafora</w:t>
      </w:r>
    </w:p>
    <w:p w:rsidR="006B0182" w:rsidRDefault="00000000">
      <w:pPr>
        <w:pBdr>
          <w:left w:val="single" w:sz="6" w:space="12" w:color="EE703D"/>
        </w:pBdr>
        <w:spacing w:before="200" w:after="200" w:line="360" w:lineRule="auto"/>
        <w:ind w:left="720"/>
      </w:pPr>
      <w:r>
        <w:rPr>
          <w:i/>
          <w:iCs/>
          <w:color w:val="0A2540"/>
          <w:sz w:val="24"/>
          <w:szCs w:val="24"/>
        </w:rPr>
        <w:t>Logo to wizualna obietnica marki. Trzy warstwy = procesy. Środkowa się przesuwa = nasza interwencja. Reszta stabilna = zero przestojów.</w:t>
      </w:r>
    </w:p>
    <w:p w:rsidR="006B0182" w:rsidRDefault="00000000">
      <w:pPr>
        <w:pStyle w:val="Nagwek2"/>
      </w:pPr>
      <w:r>
        <w:t>5.2 Motywy wizualne</w:t>
      </w:r>
    </w:p>
    <w:p w:rsidR="006B0182" w:rsidRDefault="00000000">
      <w:pPr>
        <w:spacing w:after="120" w:line="320" w:lineRule="auto"/>
      </w:pPr>
      <w:r>
        <w:rPr>
          <w:color w:val="333333"/>
        </w:rPr>
        <w:t>1. Warstwy (</w:t>
      </w:r>
      <w:proofErr w:type="spellStart"/>
      <w:r>
        <w:rPr>
          <w:color w:val="333333"/>
        </w:rPr>
        <w:t>Layers</w:t>
      </w:r>
      <w:proofErr w:type="spellEnd"/>
      <w:r>
        <w:rPr>
          <w:color w:val="333333"/>
        </w:rPr>
        <w:t>) — nakładające się płaszczyzny. Hero, karty, separatory.</w:t>
      </w:r>
    </w:p>
    <w:p w:rsidR="006B0182" w:rsidRDefault="00000000">
      <w:pPr>
        <w:spacing w:after="120" w:line="320" w:lineRule="auto"/>
      </w:pPr>
      <w:r>
        <w:rPr>
          <w:color w:val="333333"/>
        </w:rPr>
        <w:t xml:space="preserve">2. Gradient </w:t>
      </w:r>
      <w:proofErr w:type="spellStart"/>
      <w:r>
        <w:rPr>
          <w:color w:val="333333"/>
        </w:rPr>
        <w:t>Flow</w:t>
      </w:r>
      <w:proofErr w:type="spellEnd"/>
      <w:r>
        <w:rPr>
          <w:color w:val="333333"/>
        </w:rPr>
        <w:t xml:space="preserve"> — zawsze </w:t>
      </w:r>
      <w:proofErr w:type="spellStart"/>
      <w:r>
        <w:rPr>
          <w:color w:val="333333"/>
        </w:rPr>
        <w:t>lewa→prawa</w:t>
      </w:r>
      <w:proofErr w:type="spellEnd"/>
      <w:r>
        <w:rPr>
          <w:color w:val="333333"/>
        </w:rPr>
        <w:t xml:space="preserve">. Linie, podkreślenia, </w:t>
      </w:r>
      <w:proofErr w:type="spellStart"/>
      <w:r>
        <w:rPr>
          <w:color w:val="333333"/>
        </w:rPr>
        <w:t>hover</w:t>
      </w:r>
      <w:proofErr w:type="spellEnd"/>
      <w:r>
        <w:rPr>
          <w:color w:val="333333"/>
        </w:rPr>
        <w:t>.</w:t>
      </w:r>
    </w:p>
    <w:p w:rsidR="006B0182" w:rsidRDefault="00000000">
      <w:pPr>
        <w:spacing w:after="120" w:line="320" w:lineRule="auto"/>
      </w:pPr>
      <w:r>
        <w:rPr>
          <w:color w:val="333333"/>
        </w:rPr>
        <w:t xml:space="preserve">3. Precision </w:t>
      </w:r>
      <w:proofErr w:type="spellStart"/>
      <w:r>
        <w:rPr>
          <w:color w:val="333333"/>
        </w:rPr>
        <w:t>Grid</w:t>
      </w:r>
      <w:proofErr w:type="spellEnd"/>
      <w:r>
        <w:rPr>
          <w:color w:val="333333"/>
        </w:rPr>
        <w:t xml:space="preserve"> — siatka kropek/linii, </w:t>
      </w:r>
      <w:proofErr w:type="spellStart"/>
      <w:r>
        <w:rPr>
          <w:color w:val="333333"/>
        </w:rPr>
        <w:t>opacity</w:t>
      </w:r>
      <w:proofErr w:type="spellEnd"/>
      <w:r>
        <w:rPr>
          <w:color w:val="333333"/>
        </w:rPr>
        <w:t xml:space="preserve"> 3-5%. Tła sekcji.</w:t>
      </w:r>
    </w:p>
    <w:p w:rsidR="006B0182" w:rsidRDefault="00000000">
      <w:pPr>
        <w:spacing w:after="120" w:line="320" w:lineRule="auto"/>
      </w:pPr>
      <w:r>
        <w:rPr>
          <w:color w:val="333333"/>
        </w:rPr>
        <w:t xml:space="preserve">4. </w:t>
      </w:r>
      <w:proofErr w:type="spellStart"/>
      <w:r>
        <w:rPr>
          <w:color w:val="333333"/>
        </w:rPr>
        <w:t>Ambient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Glow</w:t>
      </w:r>
      <w:proofErr w:type="spellEnd"/>
      <w:r>
        <w:rPr>
          <w:color w:val="333333"/>
        </w:rPr>
        <w:t xml:space="preserve"> — </w:t>
      </w:r>
      <w:proofErr w:type="gramStart"/>
      <w:r>
        <w:rPr>
          <w:color w:val="333333"/>
        </w:rPr>
        <w:t>rozmyte gradient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orby</w:t>
      </w:r>
      <w:proofErr w:type="spellEnd"/>
      <w:r>
        <w:rPr>
          <w:color w:val="333333"/>
        </w:rPr>
        <w:t xml:space="preserve"> w tle. Karty, CTA.</w:t>
      </w:r>
    </w:p>
    <w:p w:rsidR="006B0182" w:rsidRDefault="00000000">
      <w:pPr>
        <w:spacing w:after="120" w:line="320" w:lineRule="auto"/>
      </w:pPr>
      <w:r>
        <w:rPr>
          <w:color w:val="333333"/>
        </w:rPr>
        <w:t xml:space="preserve">5. </w:t>
      </w:r>
      <w:proofErr w:type="spellStart"/>
      <w:r>
        <w:rPr>
          <w:color w:val="333333"/>
        </w:rPr>
        <w:t>Shift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Chevrons</w:t>
      </w:r>
      <w:proofErr w:type="spellEnd"/>
      <w:r>
        <w:rPr>
          <w:color w:val="333333"/>
        </w:rPr>
        <w:t xml:space="preserve"> — kaskadowe strzałki. CTA, nawigacja.</w:t>
      </w:r>
    </w:p>
    <w:p w:rsidR="006B0182" w:rsidRDefault="00000000">
      <w:pPr>
        <w:pBdr>
          <w:left w:val="single" w:sz="6" w:space="12" w:color="EE703D"/>
        </w:pBdr>
        <w:spacing w:before="200" w:after="200" w:line="360" w:lineRule="auto"/>
        <w:ind w:left="720"/>
      </w:pPr>
      <w:r>
        <w:rPr>
          <w:i/>
          <w:iCs/>
          <w:color w:val="0A2540"/>
          <w:sz w:val="24"/>
          <w:szCs w:val="24"/>
        </w:rPr>
        <w:t>Nigdy więcej niż 2 motywy naraz w jednej sekcji.</w:t>
      </w:r>
    </w:p>
    <w:p w:rsidR="006B0182" w:rsidRDefault="00000000">
      <w:pPr>
        <w:pStyle w:val="Nagwek2"/>
      </w:pPr>
      <w:r>
        <w:t xml:space="preserve">5.3 </w:t>
      </w:r>
      <w:proofErr w:type="spellStart"/>
      <w:r>
        <w:t>Moodboard</w:t>
      </w:r>
      <w:proofErr w:type="spellEnd"/>
      <w:r>
        <w:t xml:space="preserve">: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Editorial</w:t>
      </w:r>
      <w:proofErr w:type="spellEnd"/>
    </w:p>
    <w:p w:rsidR="006B0182" w:rsidRDefault="00000000">
      <w:pPr>
        <w:spacing w:after="120" w:line="320" w:lineRule="auto"/>
      </w:pPr>
      <w:r>
        <w:rPr>
          <w:color w:val="333333"/>
        </w:rPr>
        <w:t xml:space="preserve">Białe tło, </w:t>
      </w:r>
      <w:proofErr w:type="spellStart"/>
      <w:r>
        <w:rPr>
          <w:color w:val="333333"/>
        </w:rPr>
        <w:t>grid</w:t>
      </w:r>
      <w:proofErr w:type="spellEnd"/>
      <w:r>
        <w:rPr>
          <w:color w:val="333333"/>
        </w:rPr>
        <w:t xml:space="preserve"> lines, dużo negatywnej przestrzeni. Gradient jako akcent. Karty 2rem radius. Referenci: </w:t>
      </w:r>
      <w:proofErr w:type="spellStart"/>
      <w:r>
        <w:rPr>
          <w:color w:val="333333"/>
        </w:rPr>
        <w:t>Stripe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Linear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Resend</w:t>
      </w:r>
      <w:proofErr w:type="spellEnd"/>
      <w:r>
        <w:rPr>
          <w:color w:val="333333"/>
        </w:rPr>
        <w:t>. Chłodna temperatura z ciepłymi akcentami.</w:t>
      </w:r>
    </w:p>
    <w:p w:rsidR="006B0182" w:rsidRDefault="00000000">
      <w:r>
        <w:br w:type="page"/>
      </w:r>
    </w:p>
    <w:p w:rsidR="006B0182" w:rsidRDefault="00000000">
      <w:pPr>
        <w:pStyle w:val="Nagwek1"/>
      </w:pPr>
      <w:r>
        <w:lastRenderedPageBreak/>
        <w:t xml:space="preserve">6. Design </w:t>
      </w:r>
      <w:proofErr w:type="spellStart"/>
      <w:r>
        <w:t>Tokens</w:t>
      </w:r>
      <w:proofErr w:type="spellEnd"/>
    </w:p>
    <w:p w:rsidR="006B0182" w:rsidRDefault="00000000">
      <w:pPr>
        <w:pStyle w:val="Nagwek2"/>
      </w:pPr>
      <w:r>
        <w:t xml:space="preserve">6.1 CSS </w:t>
      </w:r>
      <w:proofErr w:type="spellStart"/>
      <w:r>
        <w:t>Variables</w:t>
      </w:r>
      <w:proofErr w:type="spellEnd"/>
    </w:p>
    <w:p w:rsidR="006B0182" w:rsidRDefault="00000000">
      <w:pPr>
        <w:spacing w:after="120" w:line="320" w:lineRule="auto"/>
      </w:pPr>
      <w:r>
        <w:rPr>
          <w:color w:val="333333"/>
        </w:rPr>
        <w:t>--</w:t>
      </w:r>
      <w:proofErr w:type="spellStart"/>
      <w:r>
        <w:rPr>
          <w:color w:val="333333"/>
        </w:rPr>
        <w:t>color-accent</w:t>
      </w:r>
      <w:proofErr w:type="spellEnd"/>
      <w:r>
        <w:rPr>
          <w:color w:val="333333"/>
        </w:rPr>
        <w:t>: #ee703d | --</w:t>
      </w:r>
      <w:proofErr w:type="spellStart"/>
      <w:r>
        <w:rPr>
          <w:color w:val="333333"/>
        </w:rPr>
        <w:t>color-accent-light</w:t>
      </w:r>
      <w:proofErr w:type="spellEnd"/>
      <w:r>
        <w:rPr>
          <w:color w:val="333333"/>
        </w:rPr>
        <w:t>: #f5a273 | --</w:t>
      </w:r>
      <w:proofErr w:type="spellStart"/>
      <w:r>
        <w:rPr>
          <w:color w:val="333333"/>
        </w:rPr>
        <w:t>color-accent-rose</w:t>
      </w:r>
      <w:proofErr w:type="spellEnd"/>
      <w:r>
        <w:rPr>
          <w:color w:val="333333"/>
        </w:rPr>
        <w:t>: #cc7cab | --</w:t>
      </w:r>
      <w:proofErr w:type="spellStart"/>
      <w:r>
        <w:rPr>
          <w:color w:val="333333"/>
        </w:rPr>
        <w:t>color-accent-violet</w:t>
      </w:r>
      <w:proofErr w:type="spellEnd"/>
      <w:r>
        <w:rPr>
          <w:color w:val="333333"/>
        </w:rPr>
        <w:t>: #d5a4e7 | --</w:t>
      </w:r>
      <w:proofErr w:type="spellStart"/>
      <w:r>
        <w:rPr>
          <w:color w:val="333333"/>
        </w:rPr>
        <w:t>color-accent-purple</w:t>
      </w:r>
      <w:proofErr w:type="spellEnd"/>
      <w:r>
        <w:rPr>
          <w:color w:val="333333"/>
        </w:rPr>
        <w:t>: #8530d1 | --</w:t>
      </w:r>
      <w:proofErr w:type="spellStart"/>
      <w:r>
        <w:rPr>
          <w:color w:val="333333"/>
        </w:rPr>
        <w:t>color-navy</w:t>
      </w:r>
      <w:proofErr w:type="spellEnd"/>
      <w:r>
        <w:rPr>
          <w:color w:val="333333"/>
        </w:rPr>
        <w:t>: #0A2540 | --</w:t>
      </w:r>
      <w:proofErr w:type="spellStart"/>
      <w:r>
        <w:rPr>
          <w:color w:val="333333"/>
        </w:rPr>
        <w:t>font-sans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Satoshi</w:t>
      </w:r>
      <w:proofErr w:type="spellEnd"/>
      <w:r>
        <w:rPr>
          <w:color w:val="333333"/>
        </w:rPr>
        <w:t>, system-</w:t>
      </w:r>
      <w:proofErr w:type="spellStart"/>
      <w:r>
        <w:rPr>
          <w:color w:val="333333"/>
        </w:rPr>
        <w:t>ui</w:t>
      </w:r>
      <w:proofErr w:type="spellEnd"/>
      <w:r>
        <w:rPr>
          <w:color w:val="333333"/>
        </w:rPr>
        <w:t xml:space="preserve"> | --</w:t>
      </w:r>
      <w:proofErr w:type="spellStart"/>
      <w:r>
        <w:rPr>
          <w:color w:val="333333"/>
        </w:rPr>
        <w:t>container</w:t>
      </w:r>
      <w:proofErr w:type="spellEnd"/>
      <w:r>
        <w:rPr>
          <w:color w:val="333333"/>
        </w:rPr>
        <w:t>-max-w: 1400px</w:t>
      </w:r>
    </w:p>
    <w:p w:rsidR="006B0182" w:rsidRDefault="00000000">
      <w:pPr>
        <w:pStyle w:val="Nagwek2"/>
      </w:pPr>
      <w:r>
        <w:t xml:space="preserve">6.2 </w:t>
      </w:r>
      <w:proofErr w:type="spellStart"/>
      <w:r>
        <w:t>Spacing</w:t>
      </w:r>
      <w:proofErr w:type="spellEnd"/>
    </w:p>
    <w:p w:rsidR="006B0182" w:rsidRDefault="00000000">
      <w:pPr>
        <w:spacing w:after="120" w:line="320" w:lineRule="auto"/>
      </w:pPr>
      <w:r>
        <w:rPr>
          <w:color w:val="333333"/>
        </w:rPr>
        <w:t xml:space="preserve">Karty: </w:t>
      </w:r>
      <w:proofErr w:type="spellStart"/>
      <w:r>
        <w:rPr>
          <w:color w:val="333333"/>
        </w:rPr>
        <w:t>border</w:t>
      </w:r>
      <w:proofErr w:type="spellEnd"/>
      <w:r>
        <w:rPr>
          <w:color w:val="333333"/>
        </w:rPr>
        <w:t xml:space="preserve">-radius 2rem, </w:t>
      </w:r>
      <w:proofErr w:type="spellStart"/>
      <w:r>
        <w:rPr>
          <w:color w:val="333333"/>
        </w:rPr>
        <w:t>padding</w:t>
      </w:r>
      <w:proofErr w:type="spellEnd"/>
      <w:r>
        <w:rPr>
          <w:color w:val="333333"/>
        </w:rPr>
        <w:t xml:space="preserve"> min. 32px. </w:t>
      </w:r>
      <w:proofErr w:type="spellStart"/>
      <w:r>
        <w:rPr>
          <w:color w:val="333333"/>
        </w:rPr>
        <w:t>Buttony</w:t>
      </w:r>
      <w:proofErr w:type="spellEnd"/>
      <w:r>
        <w:rPr>
          <w:color w:val="333333"/>
        </w:rPr>
        <w:t xml:space="preserve">: 0.5rem lub </w:t>
      </w:r>
      <w:proofErr w:type="spellStart"/>
      <w:r>
        <w:rPr>
          <w:color w:val="333333"/>
        </w:rPr>
        <w:t>pill</w:t>
      </w:r>
      <w:proofErr w:type="spellEnd"/>
      <w:r>
        <w:rPr>
          <w:color w:val="333333"/>
        </w:rPr>
        <w:t xml:space="preserve">. Max </w:t>
      </w:r>
      <w:proofErr w:type="spellStart"/>
      <w:r>
        <w:rPr>
          <w:color w:val="333333"/>
        </w:rPr>
        <w:t>content</w:t>
      </w:r>
      <w:proofErr w:type="spellEnd"/>
      <w:r>
        <w:rPr>
          <w:color w:val="333333"/>
        </w:rPr>
        <w:t xml:space="preserve">: 1400px. </w:t>
      </w:r>
      <w:proofErr w:type="spellStart"/>
      <w:r>
        <w:rPr>
          <w:color w:val="333333"/>
        </w:rPr>
        <w:t>Page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padding</w:t>
      </w:r>
      <w:proofErr w:type="spellEnd"/>
      <w:r>
        <w:rPr>
          <w:color w:val="333333"/>
        </w:rPr>
        <w:t>: 24px (mobile) / 48px (desktop).</w:t>
      </w:r>
    </w:p>
    <w:p w:rsidR="006B0182" w:rsidRDefault="00000000">
      <w:pPr>
        <w:pStyle w:val="Nagwek2"/>
      </w:pPr>
      <w:r>
        <w:t>6.3 Cienie</w:t>
      </w:r>
    </w:p>
    <w:p w:rsidR="006B0182" w:rsidRDefault="00000000">
      <w:pPr>
        <w:spacing w:after="120" w:line="320" w:lineRule="auto"/>
      </w:pPr>
      <w:proofErr w:type="spellStart"/>
      <w:r>
        <w:rPr>
          <w:color w:val="333333"/>
        </w:rPr>
        <w:t>Subtle</w:t>
      </w:r>
      <w:proofErr w:type="spellEnd"/>
      <w:r>
        <w:rPr>
          <w:color w:val="333333"/>
        </w:rPr>
        <w:t xml:space="preserve">: 0 4px 24px </w:t>
      </w:r>
      <w:proofErr w:type="spellStart"/>
      <w:proofErr w:type="gramStart"/>
      <w:r>
        <w:rPr>
          <w:color w:val="333333"/>
        </w:rPr>
        <w:t>rgba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0,0,0,0.04). Medium: 0 8px 40px </w:t>
      </w:r>
      <w:proofErr w:type="spellStart"/>
      <w:proofErr w:type="gramStart"/>
      <w:r>
        <w:rPr>
          <w:color w:val="333333"/>
        </w:rPr>
        <w:t>rgba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0,0,0,0.07). </w:t>
      </w:r>
      <w:proofErr w:type="spellStart"/>
      <w:r>
        <w:rPr>
          <w:color w:val="333333"/>
        </w:rPr>
        <w:t>Elevated</w:t>
      </w:r>
      <w:proofErr w:type="spellEnd"/>
      <w:r>
        <w:rPr>
          <w:color w:val="333333"/>
        </w:rPr>
        <w:t xml:space="preserve">: 0 16px 64px </w:t>
      </w:r>
      <w:proofErr w:type="spellStart"/>
      <w:proofErr w:type="gramStart"/>
      <w:r>
        <w:rPr>
          <w:color w:val="333333"/>
        </w:rPr>
        <w:t>rgba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0,0,0,0.10). Glass: </w:t>
      </w:r>
      <w:proofErr w:type="spellStart"/>
      <w:r>
        <w:rPr>
          <w:color w:val="333333"/>
        </w:rPr>
        <w:t>bg-white</w:t>
      </w:r>
      <w:proofErr w:type="spellEnd"/>
      <w:r>
        <w:rPr>
          <w:color w:val="333333"/>
        </w:rPr>
        <w:t xml:space="preserve">/70 </w:t>
      </w:r>
      <w:proofErr w:type="spellStart"/>
      <w:r>
        <w:rPr>
          <w:color w:val="333333"/>
        </w:rPr>
        <w:t>backdrop</w:t>
      </w:r>
      <w:proofErr w:type="spellEnd"/>
      <w:r>
        <w:rPr>
          <w:color w:val="333333"/>
        </w:rPr>
        <w:t>-</w:t>
      </w:r>
      <w:proofErr w:type="spellStart"/>
      <w:r>
        <w:rPr>
          <w:color w:val="333333"/>
        </w:rPr>
        <w:t>blur</w:t>
      </w:r>
      <w:proofErr w:type="spellEnd"/>
      <w:r>
        <w:rPr>
          <w:color w:val="333333"/>
        </w:rPr>
        <w:t>-xl.</w:t>
      </w:r>
    </w:p>
    <w:p w:rsidR="006B0182" w:rsidRDefault="00000000">
      <w:r>
        <w:br w:type="page"/>
      </w:r>
    </w:p>
    <w:p w:rsidR="006B0182" w:rsidRDefault="00000000">
      <w:pPr>
        <w:pStyle w:val="Nagwek1"/>
      </w:pPr>
      <w:r>
        <w:lastRenderedPageBreak/>
        <w:t>7. Zasady: TAK / NIE</w:t>
      </w:r>
    </w:p>
    <w:p w:rsidR="006B0182" w:rsidRDefault="00000000">
      <w:pPr>
        <w:pStyle w:val="Nagwek2"/>
      </w:pPr>
      <w:r>
        <w:t>7.1 Zawsze</w:t>
      </w:r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>Gradient lewa → prawa</w:t>
      </w:r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 xml:space="preserve">Duża negatywna przestrzeń, min. 48px </w:t>
      </w:r>
      <w:proofErr w:type="spellStart"/>
      <w:r>
        <w:rPr>
          <w:color w:val="333333"/>
        </w:rPr>
        <w:t>padding</w:t>
      </w:r>
      <w:proofErr w:type="spellEnd"/>
    </w:p>
    <w:p w:rsidR="006B0182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Border</w:t>
      </w:r>
      <w:proofErr w:type="spellEnd"/>
      <w:r>
        <w:rPr>
          <w:color w:val="333333"/>
        </w:rPr>
        <w:t xml:space="preserve">-radius 16–32px, subtelne cienie </w:t>
      </w:r>
      <w:proofErr w:type="spellStart"/>
      <w:r>
        <w:rPr>
          <w:color w:val="333333"/>
        </w:rPr>
        <w:t>rgba</w:t>
      </w:r>
      <w:proofErr w:type="spellEnd"/>
    </w:p>
    <w:p w:rsidR="006B0182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Satoshi</w:t>
      </w:r>
      <w:proofErr w:type="spellEnd"/>
      <w:r>
        <w:rPr>
          <w:color w:val="333333"/>
        </w:rPr>
        <w:t xml:space="preserve"> jedyny </w:t>
      </w:r>
      <w:proofErr w:type="spellStart"/>
      <w:r>
        <w:rPr>
          <w:color w:val="333333"/>
        </w:rPr>
        <w:t>font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Navy</w:t>
      </w:r>
      <w:proofErr w:type="spellEnd"/>
      <w:r>
        <w:rPr>
          <w:color w:val="333333"/>
        </w:rPr>
        <w:t xml:space="preserve"> zamiast </w:t>
      </w:r>
      <w:proofErr w:type="spellStart"/>
      <w:r>
        <w:rPr>
          <w:color w:val="333333"/>
        </w:rPr>
        <w:t>black</w:t>
      </w:r>
      <w:proofErr w:type="spellEnd"/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>Max 2 motywy wizualne na sekcję</w:t>
      </w:r>
    </w:p>
    <w:p w:rsidR="006B0182" w:rsidRDefault="00000000">
      <w:pPr>
        <w:pStyle w:val="Nagwek2"/>
      </w:pPr>
      <w:r>
        <w:t>7.2 Nigdy</w:t>
      </w:r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 xml:space="preserve">Chartreuse, </w:t>
      </w:r>
      <w:proofErr w:type="spellStart"/>
      <w:r>
        <w:rPr>
          <w:color w:val="333333"/>
        </w:rPr>
        <w:t>pure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black</w:t>
      </w:r>
      <w:proofErr w:type="spellEnd"/>
      <w:r>
        <w:rPr>
          <w:color w:val="333333"/>
        </w:rPr>
        <w:t xml:space="preserve">, neonowe </w:t>
      </w:r>
      <w:proofErr w:type="spellStart"/>
      <w:r>
        <w:rPr>
          <w:color w:val="333333"/>
        </w:rPr>
        <w:t>glowy</w:t>
      </w:r>
      <w:proofErr w:type="spellEnd"/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>Roboty/mózgi/chipy (klisze AI)</w:t>
      </w:r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>Inter/Roboto/Arial na stronie</w:t>
      </w:r>
    </w:p>
    <w:p w:rsidR="006B0182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333333"/>
        </w:rPr>
        <w:t xml:space="preserve">Gradient prawa → lewa, </w:t>
      </w:r>
      <w:proofErr w:type="spellStart"/>
      <w:r>
        <w:rPr>
          <w:color w:val="333333"/>
        </w:rPr>
        <w:t>stockowe</w:t>
      </w:r>
      <w:proofErr w:type="spellEnd"/>
      <w:r>
        <w:rPr>
          <w:color w:val="333333"/>
        </w:rPr>
        <w:t xml:space="preserve"> zdjęcia</w:t>
      </w:r>
    </w:p>
    <w:p w:rsidR="006B0182" w:rsidRDefault="00000000">
      <w:r>
        <w:br w:type="page"/>
      </w:r>
    </w:p>
    <w:p w:rsidR="006B0182" w:rsidRDefault="00000000">
      <w:pPr>
        <w:pStyle w:val="Nagwek1"/>
      </w:pPr>
      <w:r>
        <w:lastRenderedPageBreak/>
        <w:t>8. Zasoby i pliki</w:t>
      </w:r>
    </w:p>
    <w:p w:rsidR="006B0182" w:rsidRDefault="00000000">
      <w:pPr>
        <w:spacing w:after="120" w:line="320" w:lineRule="auto"/>
      </w:pPr>
      <w:r>
        <w:rPr>
          <w:color w:val="333333"/>
        </w:rPr>
        <w:t xml:space="preserve">Logo: workshift-c1-parallelogram-export.zip (4 sygnety SVG, 4 </w:t>
      </w:r>
      <w:proofErr w:type="spellStart"/>
      <w:r>
        <w:rPr>
          <w:color w:val="333333"/>
        </w:rPr>
        <w:t>lockupy</w:t>
      </w:r>
      <w:proofErr w:type="spellEnd"/>
      <w:r>
        <w:rPr>
          <w:color w:val="333333"/>
        </w:rPr>
        <w:t xml:space="preserve"> SVG, 1 favicon SVG, 16 sygnetów PNG, 4 </w:t>
      </w:r>
      <w:proofErr w:type="spellStart"/>
      <w:r>
        <w:rPr>
          <w:color w:val="333333"/>
        </w:rPr>
        <w:t>lockupy</w:t>
      </w:r>
      <w:proofErr w:type="spellEnd"/>
      <w:r>
        <w:rPr>
          <w:color w:val="333333"/>
        </w:rPr>
        <w:t xml:space="preserve"> PNG, 3 favicony PNG).</w:t>
      </w:r>
    </w:p>
    <w:p w:rsidR="006B0182" w:rsidRDefault="00000000">
      <w:pPr>
        <w:spacing w:after="120" w:line="320" w:lineRule="auto"/>
      </w:pPr>
      <w:proofErr w:type="spellStart"/>
      <w:r>
        <w:rPr>
          <w:color w:val="333333"/>
        </w:rPr>
        <w:t>Fonty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Satoshi</w:t>
      </w:r>
      <w:proofErr w:type="spellEnd"/>
      <w:r>
        <w:rPr>
          <w:color w:val="333333"/>
        </w:rPr>
        <w:t xml:space="preserve"> (fontshare.com), Plus </w:t>
      </w:r>
      <w:proofErr w:type="spellStart"/>
      <w:r>
        <w:rPr>
          <w:color w:val="333333"/>
        </w:rPr>
        <w:t>Jakarta</w:t>
      </w:r>
      <w:proofErr w:type="spellEnd"/>
      <w:r>
        <w:rPr>
          <w:color w:val="333333"/>
        </w:rPr>
        <w:t xml:space="preserve"> Sans (Google </w:t>
      </w:r>
      <w:proofErr w:type="spellStart"/>
      <w:r>
        <w:rPr>
          <w:color w:val="333333"/>
        </w:rPr>
        <w:t>Fonts</w:t>
      </w:r>
      <w:proofErr w:type="spellEnd"/>
      <w:r>
        <w:rPr>
          <w:color w:val="333333"/>
        </w:rPr>
        <w:t>).</w:t>
      </w:r>
    </w:p>
    <w:p w:rsidR="006B0182" w:rsidRDefault="00000000">
      <w:pPr>
        <w:spacing w:after="120" w:line="320" w:lineRule="auto"/>
      </w:pPr>
      <w:proofErr w:type="spellStart"/>
      <w:r>
        <w:rPr>
          <w:color w:val="333333"/>
        </w:rPr>
        <w:t>Repo</w:t>
      </w:r>
      <w:proofErr w:type="spellEnd"/>
      <w:r>
        <w:rPr>
          <w:color w:val="333333"/>
        </w:rPr>
        <w:t>: github.com/</w:t>
      </w:r>
      <w:proofErr w:type="spellStart"/>
      <w:r>
        <w:rPr>
          <w:color w:val="333333"/>
        </w:rPr>
        <w:t>KubaBed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workshift-landing</w:t>
      </w:r>
      <w:proofErr w:type="spellEnd"/>
    </w:p>
    <w:p w:rsidR="006B0182" w:rsidRDefault="00000000">
      <w:pPr>
        <w:spacing w:after="120" w:line="320" w:lineRule="auto"/>
      </w:pPr>
      <w:r>
        <w:rPr>
          <w:color w:val="333333"/>
        </w:rPr>
        <w:t>Visual Brand System: workshift-visual-brand-system.html</w:t>
      </w:r>
    </w:p>
    <w:p w:rsidR="006B0182" w:rsidRDefault="00000000">
      <w:pPr>
        <w:spacing w:after="120" w:line="320" w:lineRule="auto"/>
      </w:pPr>
      <w:proofErr w:type="spellStart"/>
      <w:r>
        <w:rPr>
          <w:color w:val="333333"/>
        </w:rPr>
        <w:t>Gemini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prompty</w:t>
      </w:r>
      <w:proofErr w:type="spellEnd"/>
      <w:r>
        <w:rPr>
          <w:color w:val="333333"/>
        </w:rPr>
        <w:t>: workshift-hero-concept-gemini-prompts.html</w:t>
      </w:r>
    </w:p>
    <w:sectPr w:rsidR="006B0182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0A88" w:rsidRDefault="00B30A88">
      <w:r>
        <w:separator/>
      </w:r>
    </w:p>
  </w:endnote>
  <w:endnote w:type="continuationSeparator" w:id="0">
    <w:p w:rsidR="00B30A88" w:rsidRDefault="00B30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0182" w:rsidRDefault="00000000">
    <w:pPr>
      <w:jc w:val="center"/>
    </w:pPr>
    <w:r>
      <w:rPr>
        <w:color w:val="64748B"/>
        <w:sz w:val="16"/>
        <w:szCs w:val="16"/>
      </w:rPr>
      <w:t xml:space="preserve">Strona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46287A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0A88" w:rsidRDefault="00B30A88">
      <w:r>
        <w:separator/>
      </w:r>
    </w:p>
  </w:footnote>
  <w:footnote w:type="continuationSeparator" w:id="0">
    <w:p w:rsidR="00B30A88" w:rsidRDefault="00B30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0182" w:rsidRDefault="00000000">
    <w:pPr>
      <w:jc w:val="right"/>
    </w:pPr>
    <w:proofErr w:type="spellStart"/>
    <w:r>
      <w:rPr>
        <w:i/>
        <w:iCs/>
        <w:color w:val="64748B"/>
        <w:sz w:val="16"/>
        <w:szCs w:val="16"/>
      </w:rPr>
      <w:t>Workshift</w:t>
    </w:r>
    <w:proofErr w:type="spellEnd"/>
    <w:r>
      <w:rPr>
        <w:i/>
        <w:iCs/>
        <w:color w:val="64748B"/>
        <w:sz w:val="16"/>
        <w:szCs w:val="16"/>
      </w:rPr>
      <w:t xml:space="preserve"> Brand </w:t>
    </w:r>
    <w:proofErr w:type="spellStart"/>
    <w:r>
      <w:rPr>
        <w:i/>
        <w:iCs/>
        <w:color w:val="64748B"/>
        <w:sz w:val="16"/>
        <w:szCs w:val="16"/>
      </w:rPr>
      <w:t>Bible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A2497"/>
    <w:multiLevelType w:val="hybridMultilevel"/>
    <w:tmpl w:val="8BFCA89C"/>
    <w:lvl w:ilvl="0" w:tplc="D7DA6172">
      <w:start w:val="1"/>
      <w:numFmt w:val="bullet"/>
      <w:lvlText w:val="●"/>
      <w:lvlJc w:val="left"/>
      <w:pPr>
        <w:ind w:left="720" w:hanging="360"/>
      </w:pPr>
    </w:lvl>
    <w:lvl w:ilvl="1" w:tplc="E5C44716">
      <w:start w:val="1"/>
      <w:numFmt w:val="bullet"/>
      <w:lvlText w:val="○"/>
      <w:lvlJc w:val="left"/>
      <w:pPr>
        <w:ind w:left="1440" w:hanging="360"/>
      </w:pPr>
    </w:lvl>
    <w:lvl w:ilvl="2" w:tplc="98B6FF64">
      <w:start w:val="1"/>
      <w:numFmt w:val="bullet"/>
      <w:lvlText w:val="■"/>
      <w:lvlJc w:val="left"/>
      <w:pPr>
        <w:ind w:left="2160" w:hanging="360"/>
      </w:pPr>
    </w:lvl>
    <w:lvl w:ilvl="3" w:tplc="49826454">
      <w:start w:val="1"/>
      <w:numFmt w:val="bullet"/>
      <w:lvlText w:val="●"/>
      <w:lvlJc w:val="left"/>
      <w:pPr>
        <w:ind w:left="2880" w:hanging="360"/>
      </w:pPr>
    </w:lvl>
    <w:lvl w:ilvl="4" w:tplc="6C8E05F4">
      <w:start w:val="1"/>
      <w:numFmt w:val="bullet"/>
      <w:lvlText w:val="○"/>
      <w:lvlJc w:val="left"/>
      <w:pPr>
        <w:ind w:left="3600" w:hanging="360"/>
      </w:pPr>
    </w:lvl>
    <w:lvl w:ilvl="5" w:tplc="C598D484">
      <w:start w:val="1"/>
      <w:numFmt w:val="bullet"/>
      <w:lvlText w:val="■"/>
      <w:lvlJc w:val="left"/>
      <w:pPr>
        <w:ind w:left="4320" w:hanging="360"/>
      </w:pPr>
    </w:lvl>
    <w:lvl w:ilvl="6" w:tplc="65304AC4">
      <w:start w:val="1"/>
      <w:numFmt w:val="bullet"/>
      <w:lvlText w:val="●"/>
      <w:lvlJc w:val="left"/>
      <w:pPr>
        <w:ind w:left="5040" w:hanging="360"/>
      </w:pPr>
    </w:lvl>
    <w:lvl w:ilvl="7" w:tplc="B6DA4324">
      <w:start w:val="1"/>
      <w:numFmt w:val="bullet"/>
      <w:lvlText w:val="●"/>
      <w:lvlJc w:val="left"/>
      <w:pPr>
        <w:ind w:left="5760" w:hanging="360"/>
      </w:pPr>
    </w:lvl>
    <w:lvl w:ilvl="8" w:tplc="45DA43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1B5DE0"/>
    <w:multiLevelType w:val="hybridMultilevel"/>
    <w:tmpl w:val="5D029E34"/>
    <w:lvl w:ilvl="0" w:tplc="A1C473D0">
      <w:start w:val="1"/>
      <w:numFmt w:val="bullet"/>
      <w:lvlText w:val="•"/>
      <w:lvlJc w:val="left"/>
      <w:pPr>
        <w:ind w:left="720" w:hanging="360"/>
      </w:pPr>
    </w:lvl>
    <w:lvl w:ilvl="1" w:tplc="62B405B0">
      <w:numFmt w:val="decimal"/>
      <w:lvlText w:val=""/>
      <w:lvlJc w:val="left"/>
    </w:lvl>
    <w:lvl w:ilvl="2" w:tplc="94423858">
      <w:numFmt w:val="decimal"/>
      <w:lvlText w:val=""/>
      <w:lvlJc w:val="left"/>
    </w:lvl>
    <w:lvl w:ilvl="3" w:tplc="0C6C078C">
      <w:numFmt w:val="decimal"/>
      <w:lvlText w:val=""/>
      <w:lvlJc w:val="left"/>
    </w:lvl>
    <w:lvl w:ilvl="4" w:tplc="011CEE7E">
      <w:numFmt w:val="decimal"/>
      <w:lvlText w:val=""/>
      <w:lvlJc w:val="left"/>
    </w:lvl>
    <w:lvl w:ilvl="5" w:tplc="02F25104">
      <w:numFmt w:val="decimal"/>
      <w:lvlText w:val=""/>
      <w:lvlJc w:val="left"/>
    </w:lvl>
    <w:lvl w:ilvl="6" w:tplc="56B23DEE">
      <w:numFmt w:val="decimal"/>
      <w:lvlText w:val=""/>
      <w:lvlJc w:val="left"/>
    </w:lvl>
    <w:lvl w:ilvl="7" w:tplc="3EFCAC60">
      <w:numFmt w:val="decimal"/>
      <w:lvlText w:val=""/>
      <w:lvlJc w:val="left"/>
    </w:lvl>
    <w:lvl w:ilvl="8" w:tplc="5CF2449E">
      <w:numFmt w:val="decimal"/>
      <w:lvlText w:val=""/>
      <w:lvlJc w:val="left"/>
    </w:lvl>
  </w:abstractNum>
  <w:num w:numId="1" w16cid:durableId="1231579850">
    <w:abstractNumId w:val="0"/>
    <w:lvlOverride w:ilvl="0">
      <w:startOverride w:val="1"/>
    </w:lvlOverride>
  </w:num>
  <w:num w:numId="2" w16cid:durableId="3322215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182"/>
    <w:rsid w:val="0046287A"/>
    <w:rsid w:val="004B2D80"/>
    <w:rsid w:val="006B0182"/>
    <w:rsid w:val="00B3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C0FAF9"/>
  <w15:docId w15:val="{AF903759-2669-9242-AFC7-E448F5D28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400" w:after="200"/>
      <w:outlineLvl w:val="0"/>
    </w:pPr>
    <w:rPr>
      <w:b/>
      <w:bCs/>
      <w:color w:val="0A2540"/>
      <w:sz w:val="36"/>
      <w:szCs w:val="36"/>
    </w:rPr>
  </w:style>
  <w:style w:type="paragraph" w:styleId="Nagwek2">
    <w:name w:val="heading 2"/>
    <w:uiPriority w:val="9"/>
    <w:unhideWhenUsed/>
    <w:qFormat/>
    <w:pPr>
      <w:spacing w:before="300" w:after="120"/>
      <w:outlineLvl w:val="1"/>
    </w:pPr>
    <w:rPr>
      <w:b/>
      <w:bCs/>
      <w:color w:val="0A2540"/>
      <w:sz w:val="28"/>
      <w:szCs w:val="28"/>
    </w:rPr>
  </w:style>
  <w:style w:type="paragraph" w:styleId="Nagwek3">
    <w:name w:val="heading 3"/>
    <w:uiPriority w:val="9"/>
    <w:unhideWhenUsed/>
    <w:qFormat/>
    <w:pPr>
      <w:spacing w:before="200" w:after="80"/>
      <w:outlineLvl w:val="2"/>
    </w:pPr>
    <w:rPr>
      <w:b/>
      <w:bCs/>
      <w:color w:val="0A2540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750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2026-03-19T23:21:00Z</dcterms:created>
  <dcterms:modified xsi:type="dcterms:W3CDTF">2026-03-19T23:44:00Z</dcterms:modified>
</cp:coreProperties>
</file>