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Calibri" w:hAnsi="Calibri"/>
          <w:b/>
          <w:color w:val="2E7D32"/>
          <w:sz w:val="80"/>
        </w:rPr>
        <w:t>NutriTracker</w:t>
      </w:r>
    </w:p>
    <w:p>
      <w:pPr>
        <w:jc w:val="center"/>
      </w:pPr>
      <w:r>
        <w:rPr>
          <w:rFonts w:ascii="Calibri" w:hAnsi="Calibri"/>
          <w:color w:val="505050"/>
          <w:sz w:val="40"/>
        </w:rPr>
        <w:t>Webová aplikace pro správu jídelníčku</w:t>
      </w:r>
    </w:p>
    <w:p/>
    <w:p>
      <w:pPr>
        <w:jc w:val="center"/>
      </w:pPr>
      <w:r>
        <w:rPr>
          <w:rFonts w:ascii="Calibri" w:hAnsi="Calibri"/>
          <w:i/>
          <w:color w:val="646464"/>
          <w:sz w:val="28"/>
        </w:rPr>
        <w:t>Technická a obchodní dokumentace</w:t>
      </w:r>
    </w:p>
    <w:p/>
    <w:p/>
    <w:p>
      <w:pPr>
        <w:jc w:val="center"/>
      </w:pPr>
      <w:r>
        <w:rPr>
          <w:rFonts w:ascii="Calibri" w:hAnsi="Calibri"/>
          <w:color w:val="2196F3"/>
          <w:sz w:val="24"/>
        </w:rPr>
        <w:t>https://nutritracker-iudn.onrender.com</w:t>
      </w:r>
    </w:p>
    <w:p/>
    <w:p>
      <w:pPr>
        <w:jc w:val="center"/>
      </w:pPr>
      <w:r>
        <w:rPr>
          <w:rFonts w:ascii="Calibri" w:hAnsi="Calibri"/>
          <w:color w:val="787878"/>
          <w:sz w:val="22"/>
        </w:rPr>
        <w:t>Verze 1.0  |  Duben 2026</w:t>
      </w:r>
    </w:p>
    <w:p>
      <w:r>
        <w:br w:type="page"/>
      </w:r>
    </w:p>
    <w:p>
      <w:pPr>
        <w:pStyle w:val="Heading1"/>
      </w:pPr>
      <w:r>
        <w:rPr>
          <w:color w:val="2E7D32"/>
        </w:rPr>
        <w:t>1. Úvod a popis projektu</w:t>
      </w:r>
    </w:p>
    <w:p>
      <w:r>
        <w:rPr>
          <w:rFonts w:ascii="Calibri" w:hAnsi="Calibri"/>
          <w:b w:val="0"/>
          <w:i w:val="0"/>
          <w:sz w:val="22"/>
        </w:rPr>
        <w:t>NutriTracker je moderní webová aplikace určená pro sledování denního příjmu jídla, výpočet kalorické bilance, správu váhy a komunikaci s nutričním poradcem. Aplikace je navržena pro dva typy uživatelů – běžné uživatele a profesionální nutriční poradce.</w:t>
      </w:r>
    </w:p>
    <w:p/>
    <w:p>
      <w:r>
        <w:rPr>
          <w:rFonts w:ascii="Calibri" w:hAnsi="Calibri"/>
          <w:b w:val="0"/>
          <w:i w:val="0"/>
          <w:sz w:val="22"/>
        </w:rPr>
        <w:t>Aplikace je nasazena na platformě Render.com a dostupná na adrese:</w:t>
      </w:r>
    </w:p>
    <w:p>
      <w:r>
        <w:rPr>
          <w:rFonts w:ascii="Calibri" w:hAnsi="Calibri"/>
          <w:b/>
          <w:i w:val="0"/>
          <w:color w:val="2196F3"/>
          <w:sz w:val="22"/>
        </w:rPr>
        <w:t>https://nutritracker-iudn.onrender.com</w:t>
      </w:r>
    </w:p>
    <w:p/>
    <w:p>
      <w:pPr>
        <w:pStyle w:val="Heading2"/>
      </w:pPr>
      <w:r>
        <w:t>1.1 Cíl aplikace</w:t>
      </w:r>
    </w:p>
    <w:p>
      <w:r>
        <w:rPr>
          <w:rFonts w:ascii="Calibri" w:hAnsi="Calibri"/>
          <w:b w:val="0"/>
          <w:i w:val="0"/>
          <w:sz w:val="22"/>
        </w:rPr>
        <w:t>Cílem projektu je poskytnout uživatelům jednoduchý, přehledný nástroj pro každodenní sledování výživy. Prémiová verze rozšiřuje funkčnost o pokročilé statistiky mikronutrientů, historii až 365 dní a databázi zdravých receptů.</w:t>
      </w:r>
    </w:p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2. Technický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Vrstva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360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Verze / Poznámka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Backend framework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Flask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3.0+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Databáze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PostgreSQL (Supabase)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Cloud hosted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DB driver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psycopg2-binary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2.9.9+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Frontend CSS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Bootstrap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5.3.3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Grafy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Chart.js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4.4.2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Autentizace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Werkzeug security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Hashování hesel (scrypt)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Šablony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Jinja2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Součást Flask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Produkční server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Gunicorn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20.1.0+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Konfigurace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python-dotenv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Env proměnné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Hosting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Render.com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 tier (Python 3)</w:t>
            </w:r>
          </w:p>
        </w:tc>
      </w:tr>
    </w:tbl>
    <w:p/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3. Architektura a struktura projektu</w:t>
      </w:r>
    </w:p>
    <w:p>
      <w:r>
        <w:rPr>
          <w:rFonts w:ascii="Calibri" w:hAnsi="Calibri"/>
          <w:b w:val="0"/>
          <w:i w:val="0"/>
          <w:sz w:val="22"/>
        </w:rPr>
        <w:t>Aplikace využívá vzor Flask Blueprints pro modulární oddělení funkčních celků. Databázová vrstva je abstrahována přes vlastní helper modul json_db.py, který obaluje SQL dotazy do JSON-like API (find_one, insert, update_one...).</w:t>
      </w:r>
    </w:p>
    <w:p/>
    <w:p>
      <w:pPr>
        <w:pStyle w:val="Heading2"/>
      </w:pPr>
      <w:r>
        <w:t>3.1 Adresářová struktura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sz w:val="18"/>
        </w:rPr>
        <w:t>nutritrack/</w:t>
        <w:br/>
        <w:t>├── app.py                  # Vstupní bod, registrace blueprintů, connection pool</w:t>
        <w:br/>
        <w:t>├── requirements.txt</w:t>
        <w:br/>
        <w:t>├── README.md</w:t>
        <w:br/>
        <w:t>│</w:t>
        <w:br/>
        <w:t>├── routes/</w:t>
        <w:br/>
        <w:t>│   ├── auth.py             # /register  /login  /logout</w:t>
        <w:br/>
        <w:t>│   ├── dashboard.py        # /dashboard  /add_meal  /history  /settings</w:t>
        <w:br/>
        <w:t>│   ├── advisor.py          # /advisor/  /advisor/client/&lt;id&gt;</w:t>
        <w:br/>
        <w:t>│   ├── weight.py           # /hmotnost  /hmotnost/pridat</w:t>
        <w:br/>
        <w:t>│   ├── premium.py          # /premium  /premium/activate</w:t>
        <w:br/>
        <w:t>│   ├── recipes.py          # /recepty/</w:t>
        <w:br/>
        <w:t>│   └── api.py              # /api/food_search  /api/history  /api/day_totals</w:t>
        <w:br/>
        <w:t>│</w:t>
        <w:br/>
        <w:t>├── utils/</w:t>
        <w:br/>
        <w:t>│   ├── json_db.py          # SQL abstrakce, connection pool</w:t>
        <w:br/>
        <w:t>│   ├── auth_utils.py       # Dekorátory (login_required, advisor_required...)</w:t>
        <w:br/>
        <w:t>│   └── nutrition_utils.py  # Výpočty mikronutrientů, recepty</w:t>
        <w:br/>
        <w:t>│</w:t>
        <w:br/>
        <w:t>├── templates/              # Jinja2 HTML šablony</w:t>
        <w:br/>
        <w:t>└── static/                 # CSS a JavaScript</w:t>
      </w:r>
    </w:p>
    <w:p/>
    <w:p>
      <w:pPr>
        <w:pStyle w:val="Heading2"/>
      </w:pPr>
      <w:r>
        <w:t>3.2 Databázové schéma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Tabulka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Popis</w:t>
            </w:r>
          </w:p>
        </w:tc>
        <w:tc>
          <w:tcPr>
            <w:tcW w:type="dxa" w:w="504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Klíčové sloupce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Uživatelské účty</w:t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id, email, password_hash, role, is_premium, age, weight, height, kcal_goal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Denní záznamy výživy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id, user_id, date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meal_entries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Záznamy jídel</w:t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id, log_id, slot, food_name, grams, kcal, protein, carbs, fat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activities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Pohybové aktivity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id, log_id, name, calories_burned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water_entries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Příjem vody</w:t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id, log_id, amount_ml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foods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Databáze potravin (USDA)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id, name, kcal, protein, carbs, fat + mikro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messages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Zprávy poradce ↔ klient</w:t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id, advisor_id, client_id, sender_role, text, created_at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advisor_clients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Vazby poradce–klient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id, advisor_id, client_id, status (pending/accepted)</w:t>
            </w:r>
          </w:p>
        </w:tc>
      </w:tr>
      <w:tr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weight_entries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Historie váhy</w:t>
            </w:r>
          </w:p>
        </w:tc>
        <w:tc>
          <w:tcPr>
            <w:tcW w:type="dxa" w:w="504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id, user_id, date, weight_kg</w:t>
            </w:r>
          </w:p>
        </w:tc>
      </w:tr>
    </w:tbl>
    <w:p/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4. Funkce aplikace</w:t>
      </w:r>
    </w:p>
    <w:p>
      <w:pPr>
        <w:pStyle w:val="Heading2"/>
      </w:pPr>
      <w:r>
        <w:t>4.1 Autentizace a role</w:t>
      </w:r>
    </w:p>
    <w:p>
      <w:r>
        <w:rPr>
          <w:rFonts w:ascii="Calibri" w:hAnsi="Calibri"/>
          <w:b w:val="0"/>
          <w:i w:val="0"/>
          <w:sz w:val="22"/>
        </w:rPr>
        <w:t>Systém podporuje dvě role: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user – běžný uživatel, přístup k osobnímu dashboardu a trackingu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advisor – nutriční poradce, přístup k přehledu klientů a jejich logům</w:t>
      </w:r>
    </w:p>
    <w:p/>
    <w:p>
      <w:r>
        <w:rPr>
          <w:rFonts w:ascii="Calibri" w:hAnsi="Calibri"/>
          <w:b w:val="0"/>
          <w:i w:val="0"/>
          <w:sz w:val="22"/>
        </w:rPr>
        <w:t>Hesla jsou hashována pomocí Werkzeug (algoritmus scrypt). Přihlašovací stav je udržován v Flask session. Každý blueprint je chráněn dekorátory @login_required, @user_required nebo @advisor_required.</w:t>
      </w:r>
    </w:p>
    <w:p/>
    <w:p>
      <w:pPr>
        <w:pStyle w:val="Heading2"/>
      </w:pPr>
      <w:r>
        <w:t>4.2 Dashboard a tracking jídel</w:t>
      </w:r>
    </w:p>
    <w:p>
      <w:r>
        <w:rPr>
          <w:rFonts w:ascii="Calibri" w:hAnsi="Calibri"/>
          <w:b w:val="0"/>
          <w:i w:val="0"/>
          <w:sz w:val="22"/>
        </w:rPr>
        <w:t>Hlavní stránka aplikace nabízí: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5 denních jídel: Snídaně, Dopolední svačina, Oběd, Odpolední svačina, Večeře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Automatický výpočet maker: kcal, bílkoviny, sacharidy, tuky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Sledování příjmu vody (ml/den)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Záznam pohybových aktivit a spálených kalorií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Navigace po dnech (historické zobrazení)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Pending pozvánky od poradce přímo na dashboardu</w:t>
      </w:r>
    </w:p>
    <w:p/>
    <w:p>
      <w:pPr>
        <w:pStyle w:val="Heading2"/>
      </w:pPr>
      <w:r>
        <w:t>4.3 Nutriční poradce (Advisor)</w:t>
      </w:r>
    </w:p>
    <w:p>
      <w:r>
        <w:rPr>
          <w:rFonts w:ascii="Calibri" w:hAnsi="Calibri"/>
          <w:b w:val="0"/>
          <w:i w:val="0"/>
          <w:sz w:val="22"/>
        </w:rPr>
        <w:t>Poradce má vlastní dashboard s: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Přehledem všech přijatých klientů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Dnešním příjmem kalorií každého klienta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Počtem nepřečtených zpráv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Detailem dne klienta (read-only pohled)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Real-time chat s klientem (polling každých 5 sekund)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Systémem pozvánek (pending → accepted)</w:t>
      </w:r>
    </w:p>
    <w:p/>
    <w:p>
      <w:pPr>
        <w:pStyle w:val="Heading2"/>
      </w:pPr>
      <w:r>
        <w:t>4.4 Sledování váhy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Záznamy váhy s datumem (zpětně i aktuálně)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Graf vývoje váhy přes Chart.js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Nastavení cílové váhy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Tabulka historických záznamů s možností smazání</w:t>
      </w:r>
    </w:p>
    <w:p/>
    <w:p>
      <w:pPr>
        <w:pStyle w:val="Heading2"/>
      </w:pPr>
      <w:r>
        <w:t>4.5 Premium funkce</w:t>
      </w:r>
    </w:p>
    <w:p>
      <w:r>
        <w:rPr>
          <w:rFonts w:ascii="Calibri" w:hAnsi="Calibri"/>
          <w:b w:val="0"/>
          <w:i w:val="0"/>
          <w:sz w:val="22"/>
        </w:rPr>
        <w:t>Prémiový přístup se aktivuje jednorázovým kódem. Po aktivaci uživatel získá: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Mikronutrienty: vláknina, vitamín C, vitamín B12, sodík, vápník, železo, draslík, hořčík, fosfor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Rozšířená historie: 365 dní (oproti 14 dní pro free)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Databáze zdravých receptů (filtrování, kategorie, tagy)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Detailní nutriční profil každého receptu</w:t>
      </w:r>
    </w:p>
    <w:p/>
    <w:p>
      <w:pPr>
        <w:pStyle w:val="Heading2"/>
      </w:pPr>
      <w:r>
        <w:t>4.6 API endpointy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Metoda</w:t>
            </w:r>
          </w:p>
        </w:tc>
        <w:tc>
          <w:tcPr>
            <w:tcW w:type="dxa" w:w="432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Popis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/api/food_search?q=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Vyhledávání potravin (diakritika-safe, max 15 výsledků)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/api/history?days=N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Historické součty pro Chart.js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/api/day_totals?date=YYYY-MM-DD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Součty maker za konkrétní den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/advisor/client/&lt;id&gt;/zpravy.json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Real-time polling zpráv</w:t>
            </w:r>
          </w:p>
        </w:tc>
      </w:tr>
    </w:tbl>
    <w:p/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5. Instalace a nasazení</w:t>
      </w:r>
    </w:p>
    <w:p>
      <w:pPr>
        <w:pStyle w:val="Heading2"/>
      </w:pPr>
      <w:r>
        <w:t>5.1 Lokální spuštění (vývoj)</w:t>
      </w:r>
    </w:p>
    <w:p>
      <w:r>
        <w:rPr>
          <w:rFonts w:ascii="Calibri" w:hAnsi="Calibri"/>
          <w:b/>
          <w:i w:val="0"/>
          <w:sz w:val="22"/>
        </w:rPr>
        <w:t>Krok 1: Klonovat repozitář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sz w:val="18"/>
        </w:rPr>
        <w:t>git clone https://github.com/KubaDavidek/NutriTracker</w:t>
        <w:br/>
        <w:t>cd nutritrack</w:t>
      </w:r>
    </w:p>
    <w:p/>
    <w:p>
      <w:r>
        <w:rPr>
          <w:rFonts w:ascii="Calibri" w:hAnsi="Calibri"/>
          <w:b/>
          <w:i w:val="0"/>
          <w:sz w:val="22"/>
        </w:rPr>
        <w:t>Krok 2: Vytvořit virtuální prostředí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sz w:val="18"/>
        </w:rPr>
        <w:t>python -m venv .venv</w:t>
        <w:br/>
        <w:t>.venv\Scripts\Activate.ps1</w:t>
      </w:r>
    </w:p>
    <w:p/>
    <w:p>
      <w:r>
        <w:rPr>
          <w:rFonts w:ascii="Calibri" w:hAnsi="Calibri"/>
          <w:b/>
          <w:i w:val="0"/>
          <w:sz w:val="22"/>
        </w:rPr>
        <w:t>Krok 3: Nainstalovat závislosti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sz w:val="18"/>
        </w:rPr>
        <w:t>pip install -r requirements.txt</w:t>
      </w:r>
    </w:p>
    <w:p/>
    <w:p>
      <w:r>
        <w:rPr>
          <w:rFonts w:ascii="Calibri" w:hAnsi="Calibri"/>
          <w:b/>
          <w:i w:val="0"/>
          <w:sz w:val="22"/>
        </w:rPr>
        <w:t>Krok 4: Nastavit prostředí (.env)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sz w:val="18"/>
        </w:rPr>
        <w:t>SECRET_KEY=tvoje-tajne-heslo</w:t>
        <w:br/>
        <w:t>DATABASE_URL=postgresql://user:pass@host:5432/db</w:t>
      </w:r>
    </w:p>
    <w:p/>
    <w:p>
      <w:r>
        <w:rPr>
          <w:rFonts w:ascii="Calibri" w:hAnsi="Calibri"/>
          <w:b/>
          <w:i w:val="0"/>
          <w:sz w:val="22"/>
        </w:rPr>
        <w:t>Krok 5: Spustit vývojový server</w:t>
      </w:r>
    </w:p>
    <w:p>
      <w:pPr>
        <w:spacing w:before="40" w:after="40"/>
        <w:ind w:left="576"/>
        <w:shd w:val="clear" w:color="auto" w:fill="F0F0F0"/>
      </w:pPr>
      <w:r>
        <w:rPr>
          <w:rFonts w:ascii="Courier New" w:hAnsi="Courier New"/>
          <w:sz w:val="18"/>
        </w:rPr>
        <w:t>flask --app app run --debug</w:t>
      </w:r>
    </w:p>
    <w:p/>
    <w:p>
      <w:pPr>
        <w:pStyle w:val="Heading2"/>
      </w:pPr>
      <w:r>
        <w:t>5.2 Produkční nasazení (Render.com)</w:t>
      </w:r>
    </w:p>
    <w:p>
      <w:r>
        <w:rPr>
          <w:rFonts w:ascii="Calibri" w:hAnsi="Calibri"/>
          <w:b w:val="0"/>
          <w:i w:val="0"/>
          <w:sz w:val="22"/>
        </w:rPr>
        <w:t>Aktuální nasazení běží na Render.com (Free tier):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Platform: Python 3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Build command: pip install -r requirements.txt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Start command: gunicorn app:app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Auto-deploy při každém commitu do větve main</w:t>
      </w:r>
    </w:p>
    <w:p/>
    <w:p>
      <w:r>
        <w:rPr>
          <w:rFonts w:ascii="Calibri" w:hAnsi="Calibri"/>
          <w:b w:val="0"/>
          <w:i/>
          <w:color w:val="966400"/>
          <w:sz w:val="20"/>
        </w:rPr>
        <w:t>Poznámka: Free tier se uspí po 15 minutách nečinnosti. První request po uspání může trvat 50+ sekund (cold start).</w:t>
      </w:r>
    </w:p>
    <w:p/>
    <w:p>
      <w:pPr>
        <w:pStyle w:val="Heading2"/>
      </w:pPr>
      <w:r>
        <w:t>5.3 Prostředí (environment proměnné)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Proměnná</w:t>
            </w:r>
          </w:p>
        </w:tc>
        <w:tc>
          <w:tcPr>
            <w:tcW w:type="dxa" w:w="360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Popis</w:t>
            </w:r>
          </w:p>
        </w:tc>
        <w:tc>
          <w:tcPr>
            <w:tcW w:type="dxa" w:w="3456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Příklad hodnoty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SECRET_KEY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Tajný klíč pro Flask session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nahodny-retezec-min-32-znaku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DATABASE_URL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PostgreSQL connection string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postgresql://user:pass@host:5432/db</w:t>
            </w:r>
          </w:p>
        </w:tc>
      </w:tr>
    </w:tbl>
    <w:p/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6. Bezpečnost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Oblast</w:t>
            </w:r>
          </w:p>
        </w:tc>
        <w:tc>
          <w:tcPr>
            <w:tcW w:type="dxa" w:w="67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Implementace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Hashování hesel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Werkzeug scrypt – jednosměrné hashování, žádná plain-text hesla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Session security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Flask session s SECRET_KEY, HTTPS na Render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SQL injection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psycopg2 parametrizované dotazy (%s), žádná string konkatenace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XSS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Jinja2 auto-escaping HTML ve všech šablonách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Autorizace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Dekorátory na každé routě – neoprávněný přístup → redirect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Přístup k datům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Advisor vidí jen své přijaté klienty (WHERE klauzule v SQL)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CSRF</w:t>
            </w:r>
          </w:p>
        </w:tc>
        <w:tc>
          <w:tcPr>
            <w:tcW w:type="dxa" w:w="67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Formuláře na POST metodách, doporučeno doplnit Flask-WTF</w:t>
            </w:r>
          </w:p>
        </w:tc>
      </w:tr>
    </w:tbl>
    <w:p/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7. Monetizační analýza – Kdy začnu vydělávat?</w:t>
      </w:r>
    </w:p>
    <w:p>
      <w:r>
        <w:rPr>
          <w:rFonts w:ascii="Calibri" w:hAnsi="Calibri"/>
          <w:b w:val="0"/>
          <w:i w:val="0"/>
          <w:sz w:val="22"/>
        </w:rPr>
        <w:t>Tato část obsahuje výpočet break-even bodu pro různé cenové scénáře prémiového předplatného, přehled nákladů a odhadovaný výnos.</w:t>
      </w:r>
    </w:p>
    <w:p/>
    <w:p>
      <w:pPr>
        <w:pStyle w:val="Heading2"/>
      </w:pPr>
      <w:r>
        <w:t>7.1 Přehled nákladů (měsíční)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Položka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388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Placený tier (Render Starter)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Render.com hosting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Kč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~520 Kč / měsíc ($15)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Supabase (databáze)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 Kč (500 MB zdarma)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~870 Kč / měsíc ($25) pro Pro</w:t>
            </w:r>
          </w:p>
        </w:tc>
      </w:tr>
      <w:tr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Doména (.cz nebo .com)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Kč (subdoména Render)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~300 Kč / rok (~25 Kč/měs)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Celkem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 Kč / měsíc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~1 415 Kč / měsíc</w:t>
            </w:r>
          </w:p>
        </w:tc>
      </w:tr>
    </w:tbl>
    <w:p/>
    <w:p>
      <w:r>
        <w:rPr>
          <w:rFonts w:ascii="Calibri" w:hAnsi="Calibri"/>
          <w:b w:val="0"/>
          <w:i/>
          <w:color w:val="505050"/>
          <w:sz w:val="20"/>
        </w:rPr>
        <w:t>Aktuálně aplikace běží na FREE tier (hosting i databáze) = 0 Kč/měsíc. Pro škálování a spolehlivost je doporučen přechod na placený tier.</w:t>
      </w:r>
    </w:p>
    <w:p/>
    <w:p>
      <w:pPr>
        <w:pStyle w:val="Heading2"/>
      </w:pPr>
      <w:r>
        <w:t>7.2 Cenové scénáře prémiového předplatného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Scénář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Cena / měsíc</w:t>
            </w:r>
          </w:p>
        </w:tc>
        <w:tc>
          <w:tcPr>
            <w:tcW w:type="dxa" w:w="360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Cena / rok (sleva 20%)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Základní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49 Kč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470 Kč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Střední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99 Kč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950 Kč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Prémiový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149 Kč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1 430 Kč</w:t>
            </w:r>
          </w:p>
        </w:tc>
      </w:tr>
    </w:tbl>
    <w:p/>
    <w:p>
      <w:pPr>
        <w:pStyle w:val="Heading2"/>
      </w:pPr>
      <w:r>
        <w:t>7.3 Break-even analýza (bod zvratu)</w:t>
      </w:r>
    </w:p>
    <w:p>
      <w:r>
        <w:rPr>
          <w:rFonts w:ascii="Calibri" w:hAnsi="Calibri"/>
          <w:b/>
          <w:i w:val="0"/>
          <w:sz w:val="22"/>
        </w:rPr>
        <w:t>Kolik prémiových uživatelů potřebuji pro pokrytí nákladů?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Varianta hostingu</w:t>
            </w:r>
          </w:p>
        </w:tc>
        <w:tc>
          <w:tcPr>
            <w:tcW w:type="dxa" w:w="172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Cena prémia</w:t>
            </w:r>
          </w:p>
        </w:tc>
        <w:tc>
          <w:tcPr>
            <w:tcW w:type="dxa" w:w="187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Náklady/měs</w:t>
            </w:r>
          </w:p>
        </w:tc>
        <w:tc>
          <w:tcPr>
            <w:tcW w:type="dxa" w:w="3168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Potřebný počet premium uživatelů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Free hosting (0 Kč/měs)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49 Kč/měs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Kč/měs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uživatelů (ihned)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Free hosting (0 Kč/měs)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99 Kč/měs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 Kč/měs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 uživatelů (ihned)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Free hosting (0 Kč/měs)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149 Kč/měs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Kč/měs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uživatelů (ihned)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Starter hosting (1 415 Kč/měs)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49 Kč/měs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1415 Kč/měs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29 uživatelů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Starter hosting (1 415 Kč/měs)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99 Kč/měs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1415 Kč/měs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15 uživatelů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Starter hosting (1 415 Kč/měs)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149 Kč/měs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1415 Kč/měs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 uživatelů</w:t>
            </w:r>
          </w:p>
        </w:tc>
      </w:tr>
    </w:tbl>
    <w:p/>
    <w:p>
      <w:pPr>
        <w:pStyle w:val="Heading2"/>
      </w:pPr>
      <w:r>
        <w:t>7.4 Výnosová projekce – měsíční příjem</w:t>
      </w:r>
    </w:p>
    <w:p>
      <w:r>
        <w:rPr>
          <w:rFonts w:ascii="Calibri" w:hAnsi="Calibri"/>
          <w:b/>
          <w:i w:val="0"/>
          <w:sz w:val="22"/>
        </w:rPr>
        <w:t>Odhad měsíčního čistého příjmu při ceně 99 Kč/měsíc: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Počet premium uživatelů</w:t>
            </w:r>
          </w:p>
        </w:tc>
        <w:tc>
          <w:tcPr>
            <w:tcW w:type="dxa" w:w="216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Hrubý příjem/měs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Čistý zisk (Free hosting)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Čistý zisk (Placený hosting)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10 uživatelů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990 Kč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990 Kč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0 Kč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25 uživatelů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2 475 Kč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2 475 Kč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1 060 Kč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50 uživatelů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4 950 Kč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4 950 Kč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3 535 Kč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100 uživatelů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9 900 Kč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9 900 Kč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8 485 Kč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200 uživatelů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19 800 Kč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19 800 Kč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18 385 Kč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500 uživatelů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49 500 Kč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49 500 Kč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48 085 Kč</w:t>
            </w:r>
          </w:p>
        </w:tc>
      </w:tr>
    </w:tbl>
    <w:p/>
    <w:p>
      <w:r>
        <w:rPr>
          <w:rFonts w:ascii="Calibri" w:hAnsi="Calibri"/>
          <w:b w:val="0"/>
          <w:i/>
          <w:color w:val="965050"/>
          <w:sz w:val="18"/>
        </w:rPr>
        <w:t>* Výpočet nezahrnuje daně. Při příjmu přes 50 000 Kč/rok je nutné řešit živnostenský list nebo s.r.o. a odvody. Doporučuji konzultaci s účetním.</w:t>
      </w:r>
    </w:p>
    <w:p/>
    <w:p>
      <w:pPr>
        <w:pStyle w:val="Heading2"/>
      </w:pPr>
      <w:r>
        <w:t>7.5 Doporučená strategie monetizace</w:t>
      </w:r>
    </w:p>
    <w:p>
      <w:r>
        <w:rPr>
          <w:rFonts w:ascii="Calibri" w:hAnsi="Calibri"/>
          <w:b/>
          <w:i w:val="0"/>
          <w:color w:val="2E7D32"/>
          <w:sz w:val="22"/>
        </w:rPr>
        <w:t>Fáze 1 – Rozjezd (0–50 uživatelů)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Nechte free tier jak je (0 Kč nákladů)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Ověřte zájem uživatelů, sbírejte zpětnou vazbu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Aktivační kódy distribuujte ručně (e-mail, sociální sítě)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Cíl: 15+ platících uživatelů = první příjem</w:t>
      </w:r>
    </w:p>
    <w:p/>
    <w:p>
      <w:r>
        <w:rPr>
          <w:rFonts w:ascii="Calibri" w:hAnsi="Calibri"/>
          <w:b/>
          <w:i w:val="0"/>
          <w:color w:val="2E7D32"/>
          <w:sz w:val="22"/>
        </w:rPr>
        <w:t>Fáze 2 – Růst (50–200 uživatelů)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Přejděte na Render Starter ($15/měs) pro bez cold-startu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Implementujte skutečnou platební bránu (Stripe, GoPay)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Přidejte měsíční/roční fakturaci automaticky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Cíl: 50+ platících = stabilní pasivní příjem ~3 500 Kč/měs</w:t>
      </w:r>
    </w:p>
    <w:p/>
    <w:p>
      <w:r>
        <w:rPr>
          <w:rFonts w:ascii="Calibri" w:hAnsi="Calibri"/>
          <w:b/>
          <w:i w:val="0"/>
          <w:color w:val="2E7D32"/>
          <w:sz w:val="22"/>
        </w:rPr>
        <w:t>Fáze 3 – Škálování (200+ uživatelů)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Affiliate program pro nutriční poradce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B2B verze pro fitness centra / nutriční kliniky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API pro třetí strany (fitness trackery, aplikace)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sz w:val="22"/>
        </w:rPr>
        <w:t>Cíl: 200+ platících = ~18 000 Kč/měs čistého zisku</w:t>
      </w:r>
    </w:p>
    <w:p/>
    <w:p>
      <w:pPr>
        <w:pStyle w:val="Heading2"/>
      </w:pPr>
      <w:r>
        <w:t>7.6 Srovnání s konkurencí (orientační)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Aplikace</w:t>
            </w:r>
          </w:p>
        </w:tc>
        <w:tc>
          <w:tcPr>
            <w:tcW w:type="dxa" w:w="230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Cena prémia</w:t>
            </w:r>
          </w:p>
        </w:tc>
        <w:tc>
          <w:tcPr>
            <w:tcW w:type="dxa" w:w="4464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Poznámka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MyFitnessPal Premium</w:t>
            </w:r>
          </w:p>
        </w:tc>
        <w:tc>
          <w:tcPr>
            <w:tcW w:type="dxa" w:w="2304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~430 Kč/měs</w:t>
            </w:r>
          </w:p>
        </w:tc>
        <w:tc>
          <w:tcPr>
            <w:tcW w:type="dxa" w:w="4464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Světová jednička, ale drahá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Cronometer Gold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~200 Kč/měs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Zaměření na mikronutrienty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Nutritrack.cz (váš projekt)</w:t>
            </w:r>
          </w:p>
        </w:tc>
        <w:tc>
          <w:tcPr>
            <w:tcW w:type="dxa" w:w="2304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49–149 Kč/měs</w:t>
            </w:r>
          </w:p>
        </w:tc>
        <w:tc>
          <w:tcPr>
            <w:tcW w:type="dxa" w:w="4464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Česká lokalizace, poradce = výhoda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Kalorické Tabulky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~60 Kč/měs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Největší česká konkurence</w:t>
            </w:r>
          </w:p>
        </w:tc>
      </w:tr>
    </w:tbl>
    <w:p/>
    <w:p>
      <w:r>
        <w:rPr>
          <w:rFonts w:ascii="Calibri" w:hAnsi="Calibri"/>
          <w:b w:val="0"/>
          <w:i/>
          <w:color w:val="2E7D32"/>
          <w:sz w:val="22"/>
        </w:rPr>
        <w:t>Klíčová konkurenční výhoda NutriTracker: česká lokalizace, funkce nutričního poradce a nízká cena. Segment nutričních poradců je dosud málo obsloužený digitálně.</w:t>
      </w:r>
    </w:p>
    <w:p/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8. Roadmap – plánované funkce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Priorita</w:t>
            </w:r>
          </w:p>
        </w:tc>
        <w:tc>
          <w:tcPr>
            <w:tcW w:type="dxa" w:w="2592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Funkce</w:t>
            </w:r>
          </w:p>
        </w:tc>
        <w:tc>
          <w:tcPr>
            <w:tcW w:type="dxa" w:w="5760"/>
            <w:shd w:val="clear" w:color="auto" w:fill="2E7D32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Popis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🔴 Vysoká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Platební brána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Integrace Stripe nebo GoPay pro automatické platby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🔴 Vysoká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Barcode scanner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Skenování čárových kódů potravin (Open Food Facts API)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🟡 Střední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Mobilní aplikace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Progressive Web App (PWA) nebo React Native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🟡 Střední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Push notifikace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Připomínky logování jídel a pití vody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🟡 Střední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Import/Export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Export dat do CSV/PDF (jídelníček, statistiky)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🟢 Nízká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doporučení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ChatGPT/Gemini integrace pro personalizované rady</w:t>
            </w:r>
          </w:p>
        </w:tc>
      </w:tr>
      <w:tr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🟢 Nízká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Integrace wearables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rFonts w:ascii="Calibri" w:hAnsi="Calibri"/>
                <w:sz w:val="20"/>
              </w:rPr>
              <w:t>Synchronizace s Garmin, Fitbit, Apple Health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🟢 Nízká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Skupinové výzvy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Soutěže mezi uživateli (gamifikace)</w:t>
            </w:r>
          </w:p>
        </w:tc>
      </w:tr>
    </w:tbl>
    <w:p/>
    <w:p>
      <w:pPr>
        <w:spacing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color w:val="2E7D32"/>
        </w:rPr>
        <w:t>9. Závěr</w:t>
      </w:r>
    </w:p>
    <w:p>
      <w:r>
        <w:rPr>
          <w:rFonts w:ascii="Calibri" w:hAnsi="Calibri"/>
          <w:b w:val="0"/>
          <w:i w:val="0"/>
          <w:sz w:val="22"/>
        </w:rPr>
        <w:t>NutriTracker je funkční, nasazená webová aplikace s reálnou uživatelskou hodnotou. Technická základna (Flask + PostgreSQL + Supabase) je solidní a škálovatelná. Při ceně 99 Kč/měsíc stačí pouhých 15 platících uživatelů k pokrytí nákladů na placený hosting – to je reálný cíl během prvních 3 měsíců provozu.</w:t>
      </w:r>
    </w:p>
    <w:p/>
    <w:p>
      <w:r>
        <w:rPr>
          <w:rFonts w:ascii="Calibri" w:hAnsi="Calibri"/>
          <w:b/>
          <w:i w:val="0"/>
          <w:color w:val="2E7D32"/>
          <w:sz w:val="22"/>
        </w:rPr>
        <w:t>Největší příležitostí je segment nutričních poradců – každý poradce, který aplikaci doporučí svým klientům, může přinést 5–20 nových platících uživatelů.</w:t>
      </w:r>
    </w:p>
    <w:p/>
    <w:p/>
    <w:p>
      <w:pPr>
        <w:jc w:val="center"/>
      </w:pPr>
      <w:r>
        <w:rPr>
          <w:i/>
          <w:color w:val="A0A0A0"/>
          <w:sz w:val="18"/>
        </w:rPr>
        <w:t>Dokumentace vygenerována automaticky  |  NutriTracker 2026  |  nutritracker-iudn.onrender.com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