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B8860B"/>
          <w:sz w:val="56"/>
          <w:szCs w:val="56"/>
        </w:rPr>
        <w:t xml:space="preserve">ORE DEEP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1F1F"/>
          <w:sz w:val="26"/>
          <w:szCs w:val="26"/>
        </w:rPr>
        <w:t xml:space="preserve">Краткое ТЗ для разработки — рескин Idle Boxer в сеттинге золотодобычи</w:t>
      </w:r>
    </w:p>
    <w:p>
      <w:pPr>
        <w:spacing w:after="280" w:line="276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Версия 1.0 · июль 2026 · Референс: com.tapnine.idleboxer v1.18 (Google Play) · Полный баланс — в документе ORE_DEEP_GDD.docx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1. Суть проекта в трёх предложениях</w:t>
      </w:r>
    </w:p>
    <w:p>
      <w:pPr>
        <w:spacing w:after="16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Делаем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полный рескин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игры Idle Boxer: тот же код, та же прогрессия, та же экономика, та же монетизация — меняются только арт, сеттинг и названия. Вместо боксёра — шахтёр, вместо соперников — порода, вместо боёв — добыча золота и драгоценных камней.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Единственное техническое отличие от референса — </w:t>
      </w:r>
      <w:r>
        <w:rPr>
          <w:rFonts w:ascii="Calibri" w:cs="Calibri" w:eastAsia="Calibri" w:hAnsi="Calibri"/>
          <w:b/>
          <w:bCs/>
          <w:color w:val="B8860B"/>
          <w:sz w:val="22"/>
          <w:szCs w:val="22"/>
        </w:rPr>
        <w:t xml:space="preserve">слой редких камней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 (раздел 5): при разбитии жилы есть шанс найти редкий камень, и этот шанс зависит от кирки. Всё остальное — переименование поверх нетронутого ядра.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Золотое правило: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если чего-то нет в этом документе — делаем ровно как в Idle Boxer. Все точные числа, формулы и таблицы баланса лежат в полном GDD (извлечены из байткода референса) и переносятся 1:1.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2. Словарь рескина: что во что переименовывается</w:t>
      </w:r>
    </w:p>
    <w:p>
      <w:pPr>
        <w:spacing w:after="16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Ничего из перечисленного не меняет логику — только нейминг и арт.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400"/>
        <w:gridCol w:w="2860"/>
      </w:tblGrid>
      <w:tr>
        <w:trPr>
          <w:tblHeader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Idle Boxer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ORE DEEP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Роль в системе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Боксёр (игрок)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Шахтёр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Герой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Соперник в бою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Порода / жила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Враг (у него HP)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Босс венью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Босс-порода (Материнская жила)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Босс блока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HP игрока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Энергия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HP-аналог героя (см. раздел 3)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Урон по игроку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Усталость / абразия породы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Тот же урон, те же числа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Венью (Back Alley 1-6)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Шахта (Mine 1-6)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Локация-этап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Cash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Золото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Мягкая валюта, idle-доход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Gems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Кристаллы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Премиум-валюта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Protein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Провизия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Ресурс улучшений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Hearts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Жетоны найма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Валюта гачи наставников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Спортсумка (престиж)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Сумка находок (BAG)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Ядро престижа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Экипировка (8 слотов)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Снаряжение шахтёра (кирка и др.)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Снаряжение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Девушки-тренеры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Геологи-наставники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Гача-бустеры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Питомцы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Питомцы (пёс, канарейка, мул)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Гача-компаньоны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Зал (клан)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Артель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Гильдия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5 ивент-режимов</w:t>
            </w:r>
          </w:p>
        </w:tc>
        <w:tc>
          <w:tcPr>
            <w:tcW w:type="dxa" w:w="34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Rockfall / Lava Vein / Prospector Fair / Crystal Cave / Critter Den</w:t>
            </w:r>
          </w:p>
        </w:tc>
        <w:tc>
          <w:tcPr>
            <w:tcW w:type="dxa" w:w="28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Ивенты, механики 1:1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3. Энергия = HP, усталость = урон (числа не трогаем)</w:t>
      </w:r>
    </w:p>
    <w:p>
      <w:pPr>
        <w:spacing w:after="16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Это не новая механика, а переименование боевой системы референса.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У шахтёра есть Энергия — это HP игрока из боксера с той же базой (70). Порода при контакте с киркой «наносит урон» — расходует Энергию. Величина этого расхода — ровно значения атаки соперников из Idle Boxer, по тем же четырём якорным точкам с той же интерполяцией growthLerp: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10"/>
      </w:tblGrid>
      <w:tr>
        <w:trPr>
          <w:tblHeader/>
        </w:trPr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Индекс этапа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HP породы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Расход Энергии/удар</w:t>
            </w:r>
          </w:p>
        </w:tc>
        <w:tc>
          <w:tcPr>
            <w:tcW w:type="dxa" w:w="231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Твёрдость (Defense)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225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45</w:t>
            </w:r>
          </w:p>
        </w:tc>
        <w:tc>
          <w:tcPr>
            <w:tcW w:type="dxa" w:w="231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200 000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20 000</w:t>
            </w:r>
          </w:p>
        </w:tc>
        <w:tc>
          <w:tcPr>
            <w:tcW w:type="dxa" w:w="231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5 000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20 000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2 000 000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200 000</w:t>
            </w:r>
          </w:p>
        </w:tc>
        <w:tc>
          <w:tcPr>
            <w:tcW w:type="dxa" w:w="231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50 000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50 000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10 000 000</w:t>
            </w:r>
          </w:p>
        </w:tc>
        <w:tc>
          <w:tcPr>
            <w:tcW w:type="dxa" w:w="235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1 000 000</w:t>
            </w:r>
          </w:p>
        </w:tc>
        <w:tc>
          <w:tcPr>
            <w:tcW w:type="dxa" w:w="231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250 000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Энергия упала до 0 раньше, чем разбита порода → истощение (аналог нокаута): этап рестартится, Энергия восстанавливается.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Toughness экономит расход Энергии (бывший Defense), LUCK даёт шанс «кирка соскользнула» — расход не произошёл (бывший Dodge).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Урон игрока по породе, криты, мульти-удары, скорость атаки — формулы боксера без изменений.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4. Локации: смена шахт и новые породы</w:t>
      </w:r>
    </w:p>
    <w:p>
      <w:pPr>
        <w:spacing w:after="16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Смена локаций уже есть в референсе (венью с мягким сбросом дохода) — мы её просто рескиним в шахты. Новое здесь только одно: </w:t>
      </w: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у каждой шахты свой пул камней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 (OrePool). Переход в новую шахту = новый арт + новые породы и камни в пуле находок. Это контентная таблица, а не новый код.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5. Единственная новая механика: редкие камни от кирки</w:t>
      </w:r>
    </w:p>
    <w:p>
      <w:pPr>
        <w:spacing w:after="16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>Поверх базовой добычи — второй независимый ролл при каждом разбитии жилы: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Ролл 1 (всегда):  gold = veinReward(stage) × (STONE% / 100)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Ролл 2 (шанс):    findChance = baseFind (~8%) + LUCK кирки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rarity = rollOreRarity(пул шахты, уровень сумки, тир кирки)</w:t>
      </w:r>
    </w:p>
    <w:p>
      <w:pPr>
        <w:shd w:fill="F0F0F0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          value  = stone.baseValue × rarityMult</w:t>
      </w:r>
    </w:p>
    <w:p>
      <w:pPr>
        <w:spacing w:after="4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Шанс находки растёт от кирки.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Лучше кирка (LUCK/тир) → чаще находки и выше редкость. Это главный новый вектор прогрессии.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Редкость камня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катается по той же кусочно-линейной таблице редкостей, что и сумка (14 якорей), со сдвигом весов от тира кирки — новый код не нужен, переиспользуем механизм сумки/гачи.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Ценность камней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— геометрия ×3 за ступень: 1 / 3 / 9 / 27 / 80 / 220 / 600 / 1500 от базовой стоимости (8 редкостей, как у деталей).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Коллекции: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найденные камни попадают в коллекцию шахты; полный сет даёт постоянный стат-бонус (переиспользуем механику коллекций карт). Дубликаты конвертируются в золото.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Ограничение баланса: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вклад редких камней в общий доход — не более 10–20% на ранних шахтах, иначе поплывёт idle-кривая референса. Это джекпот-момент для retention, а не вторая экономика.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Редкость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Камень (пример, зависит от шахты)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Множитель ценности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Common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Уголь / Гравий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Rare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Медь / Железо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Epic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Серебро / Аметист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×9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Legendary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Золото / Изумруд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×27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Exotic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Платина / Рубин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Mythic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Мифрил / Сапфир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×220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Ascended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Адамантий / Алмаз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×600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Cosmic</w:t>
            </w:r>
          </w:p>
        </w:tc>
        <w:tc>
          <w:tcPr>
            <w:tcW w:type="dxa" w:w="38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Звёздный металл / Осколок ядра</w:t>
            </w:r>
          </w:p>
        </w:tc>
        <w:tc>
          <w:tcPr>
            <w:tcW w:type="dxa" w:w="33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×1500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6. Что переносится 1:1 (не трогаем вообще)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Idle-доход: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база 100 000/день, ×2.5 за шахту, демпфер 0.65, оффлайн-накопление.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Кривая врагов: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4 якоря (таблица раздела 3), growthLerp = lerp(a, b, t^k).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Сумка (престиж):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14 якорей таблицы редкостей, линейная интерполяция + нормировка.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8 редкостей снаряжения: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множители 1 / 2.2 / 4.8 / 10 / 22 / 48 / 110 / 250.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Гача с pity: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якоря {0, 25, 50, 100, 250} роллов, веса как у тренеров/питомцев.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Навыки: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веса 0.56 / 0.27 / 0.12 / 0.05, косты прокачки 1…75 (14 уровней).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Ивенты: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5 режимов на ключах (2/2, рефилл ~3ч48м), награды через solveGeometricRatio (бинпоиск, 80 итераций, 1e-9), ключ тратится только на победе.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PvP: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11 лиг, мэтчмейкинг по Power Score, те же пороги и награды.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Монетизация: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паки кристаллов, comeback-паки, No-Ads $49.99, rewarded ads (2× Speed и т.д.) — цены референса.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Дейлики, артель, улучшения-таймеры, Колесо (Lucky Draw), образы героя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— всё по референсу.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B8860B"/>
          <w:sz w:val="30"/>
          <w:szCs w:val="30"/>
        </w:rPr>
        <w:t xml:space="preserve">7. Порядок работ и приёмка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Этап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Состав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Критерий готовности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MVP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Idle-добыча, 8 статов с Энергией, сумка, кривая породы, истощение/рестарт, idle-доход, слой редких камней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Числа совпадают с чек-листом паритета GDD (§14)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V2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Навыки, улучшения-таймеры, образы, мягкий сброс, Power Score, коллекции камней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Темп прогрессии = референс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V3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Геологи, питомцы, Колесо, дейлики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Шансы гачи 1:1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V4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PvP, артель, 5 ивентов, клауд-сейвы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5E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Награды по геом-кривой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V5</w:t>
            </w:r>
          </w:p>
        </w:tc>
        <w:tc>
          <w:tcPr>
            <w:tcW w:type="dxa" w:w="53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IAP, no-ads, rewarded, офферы</w:t>
            </w:r>
          </w:p>
        </w:tc>
        <w:tc>
          <w:tcPr>
            <w:tcW w:type="dxa" w:w="256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1F1F1F"/>
                <w:sz w:val="19"/>
                <w:szCs w:val="19"/>
              </w:rPr>
              <w:t xml:space="preserve">Цены 1:1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color w:val="1F1F1F"/>
          <w:sz w:val="22"/>
          <w:szCs w:val="22"/>
        </w:rP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Приёмка баланса: </w:t>
      </w:r>
      <w:r>
        <w:rPr>
          <w:rFonts w:ascii="Calibri" w:cs="Calibri" w:eastAsia="Calibri" w:hAnsi="Calibri"/>
          <w:color w:val="1F1F1F"/>
          <w:sz w:val="22"/>
          <w:szCs w:val="22"/>
        </w:rPr>
        <w:t xml:space="preserve">прогнать чек-лист паритета из полного GDD (раздел 14). Отдельно проверить новый слой: findChance = base + LUCK кирки, вклад камней ≤ 10–20% дохода, смена пула камней при смене шахты. Значения, помеченные в GDD знаком «≈» (экспонента ease k, baseFind), калибруются на плейтестах — остальное не трогать.</w:t>
      </w:r>
    </w:p>
    <w:sectPr>
      <w:footerReference w:type="default" r:id="rId7"/>
      <w:pgSz w:w="11906" w:h="16838" w:orient="portrait"/>
      <w:pgMar w:top="1080" w:right="1250" w:bottom="108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7"/>
        <w:szCs w:val="17"/>
      </w:rPr>
      <w:t xml:space="preserve">ORE DEEP — краткое ТЗ · стр. </w:t>
    </w:r>
    <w:r>
      <w:rPr>
        <w:rFonts w:ascii="Calibri" w:cs="Calibri" w:eastAsia="Calibri" w:hAnsi="Calibri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2026-07-07T11:19:32.710Z</dcterms:created>
  <dcterms:modified xsi:type="dcterms:W3CDTF">2026-07-07T11:19:32.715Z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