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header+xml" PartName="/word/header2.xml"/>
  <Override ContentType="application/vnd.openxmlformats-officedocument.wordprocessingml.footer+xml" PartName="/word/footer2.xml"/>
  <Override ContentType="application/vnd.openxmlformats-officedocument.wordprocessingml.header+xml" PartName="/word/header3.xml"/>
  <Override ContentType="application/vnd.openxmlformats-officedocument.wordprocessingml.footer+xml" PartName="/word/footer3.xml"/>
  <Override ContentType="application/vnd.openxmlformats-officedocument.wordprocessingml.header+xml" PartName="/word/header4.xml"/>
  <Override ContentType="application/vnd.openxmlformats-officedocument.wordprocessingml.footer+xml" PartName="/word/footer4.xml"/>
  <Override ContentType="application/vnd.openxmlformats-officedocument.wordprocessingml.header+xml" PartName="/word/header5.xml"/>
  <Override ContentType="application/vnd.openxmlformats-officedocument.wordprocessingml.footer+xml" PartName="/word/footer5.xml"/>
  <Override ContentType="application/vnd.openxmlformats-officedocument.wordprocessingml.header+xml" PartName="/word/header6.xml"/>
  <Override ContentType="application/vnd.openxmlformats-officedocument.wordprocessingml.footer+xml" PartName="/word/footer6.xml"/>
  <Override ContentType="application/vnd.openxmlformats-officedocument.wordprocessingml.header+xml" PartName="/word/header7.xml"/>
  <Override ContentType="application/vnd.openxmlformats-officedocument.wordprocessingml.footer+xml" PartName="/word/footer7.xml"/>
  <Override ContentType="application/vnd.openxmlformats-officedocument.wordprocessingml.header+xml" PartName="/word/header8.xml"/>
  <Override ContentType="application/vnd.openxmlformats-officedocument.wordprocessingml.footer+xml" PartName="/word/footer8.xml"/>
  <Override ContentType="application/vnd.openxmlformats-officedocument.wordprocessingml.header+xml" PartName="/word/header9.xml"/>
  <Override ContentType="application/vnd.openxmlformats-officedocument.wordprocessingml.footer+xml" PartName="/word/footer9.xml"/>
  <Override ContentType="application/vnd.openxmlformats-officedocument.wordprocessingml.header+xml" PartName="/word/header10.xml"/>
  <Override ContentType="application/vnd.openxmlformats-officedocument.wordprocessingml.footer+xml" PartName="/word/footer10.xml"/>
  <Override ContentType="application/vnd.openxmlformats-officedocument.wordprocessingml.header+xml" PartName="/word/header11.xml"/>
  <Override ContentType="application/vnd.openxmlformats-officedocument.wordprocessingml.footer+xml" PartName="/word/footer1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cover_product_logo"/>
        <w:jc w:val="right"/>
      </w:pPr>
      <w:r>
        <w:drawing>
          <wp:inline distT="0" distB="0" distL="0" distR="0">
            <wp:extent cx="1905000" cy="47625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1905000" cy="476250"/>
                    </a:xfrm>
                    <a:prstGeom prst="rect">
                      <a:avLst/>
                    </a:prstGeom>
                  </pic:spPr>
                </pic:pic>
              </a:graphicData>
            </a:graphic>
          </wp:inline>
        </w:drawing>
      </w:r>
    </w:p>
    <w:p>
      <w:pPr>
        <w:pStyle w:val="cover_doc_image"/>
      </w:pPr>
      <w:r>
        <w:drawing>
          <wp:inline distT="0" distB="0" distL="0" distR="0">
            <wp:extent cx="3810000" cy="4352925"/>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3810000" cy="4352925"/>
                    </a:xfrm>
                    <a:prstGeom prst="rect">
                      <a:avLst/>
                    </a:prstGeom>
                  </pic:spPr>
                </pic:pic>
              </a:graphicData>
            </a:graphic>
          </wp:inline>
        </w:drawing>
      </w:r>
    </w:p>
    <w:tbl>
      <w:tblPr>
        <w:tblW w:type="dxa" w:w="8910"/>
        <w:tblInd w:type="dxa" w:w="750"/>
        <w:tblBorders>
          <w:top w:val="single" w:color="auto" w:sz="4"/>
          <w:left w:val="single" w:color="auto" w:sz="4"/>
          <w:bottom w:val="single" w:color="auto" w:sz="4"/>
          <w:right w:val="single" w:color="auto" w:sz="4"/>
          <w:insideH w:val="single" w:color="auto" w:sz="4"/>
          <w:insideV w:val="single" w:color="auto" w:sz="4"/>
        </w:tblBorders>
      </w:tblPr>
      <w:tblGrid>
        <w:gridCol w:w="100"/>
      </w:tblGrid>
      <w:tr>
        <w:tc>
          <w:tcPr>
            <w:tcBorders>
              <w:top w:val="nil"/>
              <w:left w:val="nil"/>
              <w:bottom w:val="nil"/>
              <w:right w:val="nil"/>
            </w:tcBorders>
            <w:shd w:fill="00a971"/>
            <w:vAlign w:val="center"/>
          </w:tcPr>
          <w:p>
            <w:pPr>
              <w:pStyle w:val="cover_doc_name"/>
            </w:pPr>
            <w:r>
              <w:t xml:space="preserve">KubeSphere 企业版 v3.5</w:t>
            </w:r>
          </w:p>
          <w:p>
            <w:pPr>
              <w:pStyle w:val="cover_doc_name_secondary"/>
            </w:pPr>
            <w:r>
              <w:t xml:space="preserve">RadonBD 数据库管理</w:t>
            </w:r>
          </w:p>
        </w:tc>
      </w:tr>
    </w:tbl>
    <w:p>
      <w:pPr>
        <w:pStyle w:val="cover_footer_spacing"/>
      </w:pPr>
      <w:r>
        <w:t xml:space="preserve"> </w:t>
      </w:r>
    </w:p>
    <w:tbl>
      <w:tblPr>
        <w:tblW w:type="auto" w:w="100"/>
        <w:tblInd w:type="dxa" w:w="750"/>
        <w:tblBorders>
          <w:top w:val="single" w:color="auto" w:sz="4"/>
          <w:left w:val="single" w:color="auto" w:sz="4"/>
          <w:bottom w:val="single" w:color="auto" w:sz="4"/>
          <w:right w:val="single" w:color="auto" w:sz="4"/>
          <w:insideH w:val="single" w:color="auto" w:sz="4"/>
          <w:insideV w:val="single" w:color="auto" w:sz="4"/>
        </w:tblBorders>
      </w:tblPr>
      <w:tblGrid>
        <w:gridCol w:w="100"/>
      </w:tblGrid>
      <w:tr>
        <w:tc>
          <w:tcPr>
            <w:tcW w:type="dxa" w:w="6750"/>
            <w:tcBorders>
              <w:top w:val="nil"/>
              <w:left w:val="nil"/>
              <w:bottom w:val="nil"/>
              <w:right w:val="nil"/>
            </w:tcBorders>
            <w:vAlign w:val="bottom"/>
          </w:tcPr>
          <w:p>
            <w:pPr>
              <w:pStyle w:val="p-cover_footer"/>
            </w:pPr>
            <w:r>
              <w:t xml:space="preserve">文档版本：01</w:t>
            </w:r>
          </w:p>
          <w:p>
            <w:pPr>
              <w:pStyle w:val="p-cover_footer"/>
            </w:pPr>
            <w:r>
              <w:t xml:space="preserve">发布日期：2023-10-23</w:t>
            </w:r>
          </w:p>
        </w:tc>
      </w:tr>
    </w:tbl>
    <w:p>
      <w:pPr>
        <w:sectPr>
          <w:pgSz w:w="11906" w:h="16838" w:orient="portrait"/>
          <w:pgMar w:top="750" w:right="750" w:bottom="750" w:left="750" w:header="325" w:footer="325" w:gutter="0"/>
          <w:pgNumType/>
          <w:docGrid w:linePitch="360"/>
        </w:sectPr>
      </w:pPr>
    </w:p>
    <w:p>
      <w:pPr>
        <w:pStyle w:val="p"/>
      </w:pPr>
      <w:r>
        <w:rPr>
          <w:b/>
          <w:bCs/>
          <w:rFonts w:ascii="Noto Sans SC Regular" w:cs="Noto Sans SC Regular" w:eastAsia="Noto Sans SC Regular" w:hAnsi="Noto Sans SC Regular"/>
        </w:rPr>
        <w:t xml:space="preserve">【版权声明】</w:t>
      </w:r>
    </w:p>
    <w:p>
      <w:pPr>
        <w:pStyle w:val="p"/>
      </w:pPr>
      <w:r>
        <w:t xml:space="preserve">版权所有 © 北京青云科技股份有限公司 2023。保留所有权利。</w:t>
      </w:r>
    </w:p>
    <w:p>
      <w:pPr>
        <w:pStyle w:val="p"/>
      </w:pPr>
      <w:r>
        <w:t xml:space="preserve">非经本公司书面许可，任何单位和个人不得摘抄、复制或以任何形式传播本文档的部分或全部内容。</w:t>
      </w:r>
    </w:p>
    <w:p>
      <w:pPr>
        <w:pStyle w:val="p"/>
      </w:pPr>
      <w:r>
        <w:t xml:space="preserve"> </w:t>
      </w:r>
    </w:p>
    <w:p>
      <w:pPr>
        <w:pStyle w:val="p"/>
      </w:pPr>
      <w:r>
        <w:rPr>
          <w:b/>
          <w:bCs/>
          <w:rFonts w:ascii="Noto Sans SC Regular" w:cs="Noto Sans SC Regular" w:eastAsia="Noto Sans SC Regular" w:hAnsi="Noto Sans SC Regular"/>
        </w:rPr>
        <w:t xml:space="preserve">【商标声明】</w:t>
      </w:r>
    </w:p>
    <w:p>
      <w:pPr>
        <w:pStyle w:val="p"/>
      </w:pPr>
      <w:r>
        <w:drawing>
          <wp:inline distT="0" distB="0" distL="0" distR="0">
            <wp:extent cx="171450" cy="17145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171450" cy="171450"/>
                    </a:xfrm>
                    <a:prstGeom prst="rect">
                      <a:avLst/>
                    </a:prstGeom>
                  </pic:spPr>
                </pic:pic>
              </a:graphicData>
            </a:graphic>
          </wp:inline>
        </w:drawing>
      </w:r>
      <w:r>
        <w:t xml:space="preserve"> 和其他青云商标均由北京青云科技股份有限公司拥有。</w:t>
      </w:r>
    </w:p>
    <w:p>
      <w:pPr>
        <w:pStyle w:val="p"/>
      </w:pPr>
      <w:r>
        <w:t xml:space="preserve">本文档提及的其他商标或注册商标，由各自的所有人拥有。</w:t>
      </w:r>
    </w:p>
    <w:p>
      <w:pPr>
        <w:pStyle w:val="p"/>
      </w:pPr>
      <w:r>
        <w:t xml:space="preserve"> </w:t>
      </w:r>
    </w:p>
    <w:p>
      <w:pPr>
        <w:pStyle w:val="p"/>
      </w:pPr>
      <w:r>
        <w:rPr>
          <w:b/>
          <w:bCs/>
          <w:rFonts w:ascii="Noto Sans SC Regular" w:cs="Noto Sans SC Regular" w:eastAsia="Noto Sans SC Regular" w:hAnsi="Noto Sans SC Regular"/>
        </w:rPr>
        <w:t xml:space="preserve">【产品或服务声明】</w:t>
      </w:r>
    </w:p>
    <w:p>
      <w:pPr>
        <w:pStyle w:val="p"/>
      </w:pPr>
      <w:r>
        <w:t xml:space="preserve">本文档描述的部分产品、服务和特性可能不在您的购买或使用范围之内，您购买的产品、服务或特性应受青云公司商业合同和条款的约束。</w:t>
      </w:r>
    </w:p>
    <w:p>
      <w:pPr>
        <w:pStyle w:val="p"/>
      </w:pPr>
      <w:r>
        <w:t xml:space="preserve">本文档内容会不定期进行更新。本文档仅作为使用指导，本文档中的所有陈述、信息和建议不构成任何明示或暗示的担保。</w:t>
      </w:r>
    </w:p>
    <w:p>
      <w:pPr>
        <w:pStyle w:val="p"/>
      </w:pPr>
      <w:r>
        <w:t xml:space="preserve"> </w:t>
      </w:r>
    </w:p>
    <w:p>
      <w:pPr>
        <w:pStyle w:val="p"/>
      </w:pPr>
      <w:r>
        <w:t xml:space="preserve">北京青云科技股份有限公司</w:t>
      </w:r>
    </w:p>
    <w:p>
      <w:pPr>
        <w:pStyle w:val="p"/>
      </w:pPr>
      <w:r>
        <w:t xml:space="preserve">网址：</w:t>
      </w:r>
      <w:hyperlink w:history="1" r:id="rIdkqk4naxs8itjg-8dp4zna">
        <w:r>
          <w:rPr>
            <w:color w:val="0000ff"/>
          </w:rPr>
          <w:t xml:space="preserve">https://www.qingcloud.com</w:t>
        </w:r>
      </w:hyperlink>
    </w:p>
    <w:p>
      <w:pPr>
        <w:sectPr>
          <w:pgSz w:w="11906" w:h="16838" w:orient="portrait"/>
          <w:pgMar w:top="750" w:right="750" w:bottom="750" w:left="750" w:header="325" w:footer="325" w:gutter="0"/>
          <w:pgNumType/>
          <w:docGrid w:linePitch="360"/>
        </w:sectPr>
      </w:pPr>
    </w:p>
    <w:p>
      <w:pPr>
        <w:pStyle w:val="h2"/>
      </w:pPr>
      <w:r>
        <w:t xml:space="preserve">前言</w:t>
      </w:r>
    </w:p>
    <w:p>
      <w:pPr>
        <w:pStyle w:val="p"/>
      </w:pPr>
      <w:r>
        <w:t xml:space="preserve">RadonDB 是一个面向云原生、容器化的数据库集群（包括 MySQL、PostgreSQL、Redis、MongoDB、ClickHouse 等主流数据库类型），提供企业级 RadonDB 产品及服务。RadonDB 仅需用户专注于业务层逻辑开发，无需关注集群高可用选型、管理和运维等复杂问题，帮助用户大幅度提升业务开发与价值创新的效率。</w:t>
      </w:r>
    </w:p>
    <w:p>
      <w:pPr>
        <w:pStyle w:val="p"/>
      </w:pPr>
      <w:r>
        <w:t xml:space="preserve">RadonDB 可基于容器平台交付，不仅提供覆盖多场景的数据库产品解决方案，而且提供专业的集群管理和自动化运维能力。主要功能特性包括：高可用主从切换、数据强一致性、读写分离、一键安装部署、多维指标监控与告警、弹性扩容与缩容、横向自由扩展、自动备份与恢复、同城多活、异地灾备等。</w:t>
      </w:r>
    </w:p>
    <w:p>
      <w:pPr>
        <w:pStyle w:val="p"/>
      </w:pPr>
      <w:r>
        <w:t xml:space="preserve">本节介绍如何中使用 RadonDB 数据库应用。</w:t>
      </w:r>
    </w:p>
    <w:p>
      <w:pPr>
        <w:pStyle w:val="p-file-class-level-2"/>
      </w:pPr>
      <w:bookmarkStart w:name="fil-c562809c-f1c1-41d3-bcc7-076159e35da4" w:id="4"/>
      <w:r>
        <w:t xml:space="preserve">产品版本</w:t>
      </w:r>
      <w:bookmarkEnd w:id="4"/>
    </w:p>
    <w:p>
      <w:pPr>
        <w:pStyle w:val="p"/>
      </w:pPr>
      <w:r>
        <w:t xml:space="preserve">本文档适用于 KubeSphere 企业版 v3.5.0 版本。</w:t>
      </w:r>
    </w:p>
    <w:p>
      <w:pPr>
        <w:pStyle w:val="p-file-class-level-2"/>
      </w:pPr>
      <w:bookmarkStart w:name="fil-f03e1387-1f70-4f46-bc8c-e5f0199ab699" w:id="5"/>
      <w:r>
        <w:t xml:space="preserve">读者对象</w:t>
      </w:r>
      <w:bookmarkEnd w:id="5"/>
    </w:p>
    <w:p>
      <w:pPr>
        <w:pStyle w:val="p"/>
      </w:pPr>
      <w:r>
        <w:t xml:space="preserve">本文档主要适用于以下读者：</w:t>
      </w:r>
    </w:p>
    <w:p>
      <w:pPr>
        <w:pStyle w:val="p-level-0-first"/>
        <w:numPr>
          <w:ilvl w:val="0"/>
          <w:numId w:val="1529"/>
        </w:numPr>
        <w:tabs>
          <w:tab w:val="left" w:pos="360"/>
        </w:tabs>
      </w:pPr>
      <w:r>
        <w:t xml:space="preserve">	RadonDB 用户</w:t>
      </w:r>
    </w:p>
    <w:p>
      <w:pPr>
        <w:pStyle w:val="p-level-0-first"/>
        <w:numPr>
          <w:ilvl w:val="0"/>
          <w:numId w:val="1529"/>
        </w:numPr>
        <w:tabs>
          <w:tab w:val="left" w:pos="360"/>
        </w:tabs>
      </w:pPr>
      <w:r>
        <w:t xml:space="preserve">	交付工程师</w:t>
      </w:r>
    </w:p>
    <w:p>
      <w:pPr>
        <w:pStyle w:val="p-level-0-first"/>
        <w:numPr>
          <w:ilvl w:val="0"/>
          <w:numId w:val="1529"/>
        </w:numPr>
        <w:tabs>
          <w:tab w:val="left" w:pos="360"/>
        </w:tabs>
      </w:pPr>
      <w:r>
        <w:t xml:space="preserve">	运维工程师</w:t>
      </w:r>
    </w:p>
    <w:p>
      <w:pPr>
        <w:pStyle w:val="p-level-0-first"/>
        <w:numPr>
          <w:ilvl w:val="0"/>
          <w:numId w:val="1529"/>
        </w:numPr>
        <w:tabs>
          <w:tab w:val="left" w:pos="360"/>
        </w:tabs>
      </w:pPr>
      <w:r>
        <w:t xml:space="preserve">	售后工程师</w:t>
      </w:r>
    </w:p>
    <w:p>
      <w:pPr>
        <w:pStyle w:val="p-file-class-level-2"/>
      </w:pPr>
      <w:bookmarkStart w:name="fil-d6ea83bd-a77c-41a7-99a3-8f3ba729ab3f" w:id="6"/>
      <w:r>
        <w:t xml:space="preserve">修订记录</w:t>
      </w:r>
      <w:bookmarkEnd w:id="6"/>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rPr>
          <w:cantSplit/>
          <w:tblHeader/>
        </w:trPr>
        <w:tc>
          <w:tcPr>
            <w:tcW w:type="dxa" w:w="2082"/>
            <w:shd w:fill="efefef"/>
            <w:vAlign w:val="center"/>
          </w:tcPr>
          <w:p>
            <w:pPr>
              <w:pStyle w:val="th-table"/>
            </w:pPr>
            <w:r>
              <w:t xml:space="preserve">文档版本</w:t>
            </w:r>
          </w:p>
        </w:tc>
        <w:tc>
          <w:tcPr>
            <w:shd w:fill="efefef"/>
            <w:vAlign w:val="center"/>
          </w:tcPr>
          <w:p>
            <w:pPr>
              <w:pStyle w:val="th-table"/>
            </w:pPr>
            <w:r>
              <w:t xml:space="preserve">发布日期</w:t>
            </w:r>
          </w:p>
        </w:tc>
        <w:tc>
          <w:tcPr>
            <w:shd w:fill="efefef"/>
            <w:vAlign w:val="center"/>
          </w:tcPr>
          <w:p>
            <w:pPr>
              <w:pStyle w:val="th-table"/>
            </w:pPr>
            <w:r>
              <w:t xml:space="preserve">修改说明</w:t>
            </w:r>
          </w:p>
        </w:tc>
      </w:tr>
      <w:tr>
        <w:trPr>
          <w:cantSplit/>
          <w:tblHeader w:val="false"/>
        </w:trPr>
        <w:tc>
          <w:tcPr>
            <w:tcW w:type="dxa" w:w="2082"/>
            <w:vAlign w:val="center"/>
          </w:tcPr>
          <w:p>
            <w:pPr>
              <w:pStyle w:val="p-table"/>
            </w:pPr>
            <w:r>
              <w:t xml:space="preserve">01</w:t>
            </w:r>
          </w:p>
        </w:tc>
        <w:tc>
          <w:tcPr>
            <w:vAlign w:val="center"/>
          </w:tcPr>
          <w:p>
            <w:pPr>
              <w:pStyle w:val="p-table"/>
            </w:pPr>
            <w:r>
              <w:t xml:space="preserve">2023-10-23</w:t>
            </w:r>
          </w:p>
        </w:tc>
        <w:tc>
          <w:tcPr>
            <w:vAlign w:val="center"/>
          </w:tcPr>
          <w:p>
            <w:pPr>
              <w:pStyle w:val="p-table"/>
            </w:pPr>
            <w:r>
              <w:t xml:space="preserve">第一次正式发布。</w:t>
            </w:r>
          </w:p>
        </w:tc>
      </w:tr>
    </w:tbl>
    <w:p>
      <w:r>
        <w:t xml:space="preserve"> </w:t>
      </w:r>
    </w:p>
    <w:p>
      <w:pPr>
        <w:sectPr>
          <w:headerReference w:type="default" r:id="rId6"/>
          <w:footerReference w:type="default" r:id="rId7"/>
          <w:pgSz w:w="11906" w:h="16838" w:orient="portrait"/>
          <w:pgMar w:top="750" w:right="750" w:bottom="750" w:left="750" w:header="325" w:footer="325" w:gutter="0"/>
          <w:pgNumType w:start="1" w:fmt="lowerRoman"/>
          <w:docGrid w:linePitch="360"/>
        </w:sectPr>
      </w:pPr>
    </w:p>
    <w:p>
      <w:pPr>
        <w:pStyle w:val="h2"/>
      </w:pPr>
      <w:r>
        <w:t xml:space="preserve">目录</w:t>
      </w:r>
    </w:p>
    <w:sdt>
      <w:sdtPr>
        <w:alias w:val=" "/>
      </w:sdtPr>
      <w:sdtContent>
        <w:p>
          <w:r>
            <w:fldChar w:fldCharType="begin" w:dirty="true"/>
            <w:instrText xml:space="preserve">TOC \h \o "1-5"</w:instrText>
            <w:fldChar w:fldCharType="separate"/>
          </w:r>
        </w:p>
        <w:p>
          <w:r>
            <w:fldChar w:fldCharType="end"/>
          </w:r>
        </w:p>
      </w:sdtContent>
    </w:sdt>
    <w:p>
      <w:pPr>
        <w:sectPr>
          <w:headerReference w:type="default" r:id="rId8"/>
          <w:footerReference w:type="default" r:id="rId9"/>
          <w:pgSz w:w="11906" w:h="16838" w:orient="portrait"/>
          <w:pgMar w:top="750" w:right="750" w:bottom="750" w:left="750" w:header="325" w:footer="325" w:gutter="0"/>
          <w:pgNumType w:fmt="lowerRoman"/>
          <w:docGrid w:linePitch="360"/>
        </w:sectPr>
      </w:pPr>
    </w:p>
    <w:p>
      <w:pPr>
        <w:pStyle w:val="h2"/>
      </w:pPr>
      <w:bookmarkStart w:name="fil-7cd9257f-ed70-47ee-9a21-b8c5c5e8dbed" w:id="7"/>
      <w:r>
        <w:t xml:space="preserve">1. RadonDB ClickHouse</w:t>
      </w:r>
      <w:bookmarkEnd w:id="7"/>
    </w:p>
    <w:p>
      <w:pPr>
        <w:pStyle w:val="p"/>
      </w:pPr>
      <w:r>
        <w:t xml:space="preserve">本节介绍如何管理 RadonDB ClickHouse 数据库应用。</w:t>
      </w:r>
    </w:p>
    <w:p>
      <w:pPr>
        <w:pStyle w:val="p"/>
      </w:pPr>
      <w:r>
        <w:t xml:space="preserve">RadonDB ClickHouse 是基于 ClickHouse 的企业级数据库产品，现已上架到 KubeSphere 企业版应用商店。您可以在 KubeSphere 企业版 Web 控制台安装 RadonDB ClickHouse 应用，从而以容器化的方式部署 ClickHouse 数据库并通过图形界面对 ClickHouse 数据库进行管理。</w:t>
      </w:r>
    </w:p>
    <w:p>
      <w:pPr>
        <w:pStyle w:val="h3"/>
      </w:pPr>
      <w:bookmarkStart w:name="fil-9cb52b33-850b-48d8-8aa9-085bfb453344" w:id="8"/>
      <w:r>
        <w:t xml:space="preserve">1.1. 安装 RadonDB ClickHouse</w:t>
      </w:r>
      <w:bookmarkEnd w:id="8"/>
    </w:p>
    <w:p>
      <w:pPr>
        <w:pStyle w:val="p"/>
      </w:pPr>
      <w:r>
        <w:t xml:space="preserve">本节介绍如何安装 RadonDB ClickHouse 应用。</w:t>
      </w:r>
    </w:p>
    <w:p>
      <w:pPr>
        <w:pStyle w:val="p-file-class-level-2"/>
      </w:pPr>
      <w:bookmarkStart w:name="fil-0faf9e1f-32ba-4eca-bf13-687ca270992c" w:id="10"/>
      <w:r>
        <w:t xml:space="preserve">前提条件</w:t>
      </w:r>
      <start/>
      <w:bookmarkEnd w:id="1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ClickHouse 应用授权。有关更多信息，请联系 KubeSphere 企业版技术支持。</w:t>
      </w:r>
    </w:p>
    <w:p>
      <w:pPr>
        <w:pStyle w:val="p-file-class-level-2"/>
      </w:pPr>
      <w:bookmarkStart w:name="fil-228b9dd9-2f05-4695-90dc-422249d2e078" w:id="12"/>
      <w:r>
        <w:t xml:space="preserve">操作步骤</w:t>
      </w:r>
      <start/>
      <w:bookmarkEnd w:id="12"/>
    </w:p>
    <w:p>
      <w:pPr>
        <w:pStyle w:val="p-level-0-first"/>
        <w:numPr>
          <w:ilvl w:val="0"/>
          <w:numId w:val="153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3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3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30"/>
        </w:numPr>
        <w:tabs>
          <w:tab w:val="left" w:pos="360"/>
        </w:tabs>
      </w:pPr>
      <w:r>
        <w:t xml:space="preserve">	在页面右侧选择</w:t>
      </w:r>
      <w:r>
        <w:rPr>
          <w:b/>
          <w:bCs/>
          <w:rFonts w:ascii="Noto Sans SC Regular" w:cs="Noto Sans SC Regular" w:eastAsia="Noto Sans SC Regular" w:hAnsi="Noto Sans SC Regular"/>
        </w:rPr>
        <w:t xml:space="preserve">安装 &gt; RadonDB ClickHouse</w:t>
      </w:r>
      <w:r>
        <w:t xml:space="preserve">。</w:t>
      </w:r>
    </w:p>
    <w:p>
      <w:pPr>
        <w:pStyle w:val="p-level-0-first"/>
        <w:numPr>
          <w:ilvl w:val="0"/>
          <w:numId w:val="1530"/>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 RadonDB ClickHouse 应用的基本信息和安装位置，然后点击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ClickHouse 应用的名称。名称只能包含小写字母、数字和连字符（-），必须以小写字母开头并以小写字母或数字结尾，最长 32 个字符。</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RadonDB ClickHouse 应用的版本。</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RadonDB ClickHouse 应用的描述信息。描述可包含任意字符，最长 256 个字符。</w:t>
            </w:r>
          </w:p>
        </w:tc>
      </w:tr>
      <w:tr>
        <w:trPr>
          <w:cantSplit/>
          <w:tblHeader w:val="false"/>
        </w:trPr>
        <w:tc>
          <w:tcPr>
            <w:tcW w:type="dxa" w:w="2082"/>
            <w:vAlign w:val="center"/>
          </w:tcPr>
          <w:p>
            <w:pPr>
              <w:pStyle w:val="p-table"/>
            </w:pPr>
            <w:r>
              <w:t xml:space="preserve">位置</w:t>
            </w:r>
          </w:p>
        </w:tc>
        <w:tc>
          <w:tcPr>
            <w:vAlign w:val="center"/>
          </w:tcPr>
          <w:p>
            <w:pPr>
              <w:pStyle w:val="p-table"/>
            </w:pPr>
            <w:r>
              <w:t xml:space="preserve">RadonDB ClickHouse 应用所属的企业空间、集群和项目。</w:t>
            </w:r>
          </w:p>
        </w:tc>
      </w:tr>
    </w:tbl>
    <w:p>
      <w:r>
        <w:t xml:space="preserve"> </w:t>
      </w:r>
    </w:p>
    <w:p>
      <w:pPr>
        <w:pStyle w:val="p-level-0-first"/>
        <w:numPr>
          <w:ilvl w:val="0"/>
          <w:numId w:val="1530"/>
        </w:numPr>
        <w:tabs>
          <w:tab w:val="left" w:pos="360"/>
        </w:tabs>
      </w:pPr>
      <w:r>
        <w:t xml:space="preserve">	在</w:t>
      </w:r>
      <w:r>
        <w:rPr>
          <w:b/>
          <w:bCs/>
          <w:rFonts w:ascii="Noto Sans SC Regular" w:cs="Noto Sans SC Regular" w:eastAsia="Noto Sans SC Regular" w:hAnsi="Noto Sans SC Regular"/>
        </w:rPr>
        <w:t xml:space="preserve">应用设置</w:t>
      </w:r>
      <w:r>
        <w:t xml:space="preserve">页签，设置 ClickHouse 数据库的参数，然后点击</w:t>
      </w:r>
      <w:r>
        <w:rPr>
          <w:b/>
          <w:bCs/>
          <w:rFonts w:ascii="Noto Sans SC Regular" w:cs="Noto Sans SC Regular" w:eastAsia="Noto Sans SC Regular" w:hAnsi="Noto Sans SC Regular"/>
        </w:rPr>
        <w:t xml:space="preserve">安装</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资源</w:t>
            </w:r>
          </w:p>
        </w:tc>
        <w:tc>
          <w:tcPr>
            <w:vAlign w:val="center"/>
          </w:tcPr>
          <w:p>
            <w:pPr>
              <w:pStyle w:val="p-table"/>
            </w:pPr>
            <w:r>
              <w:t xml:space="preserve">系统为 ClickHouse 数据库预留的 CPU 和内存资源，同时也是 ClickHouse 数据库可使用的 CPU 和内存资源上限。</w:t>
            </w:r>
          </w:p>
        </w:tc>
      </w:tr>
      <w:tr>
        <w:trPr>
          <w:cantSplit/>
          <w:tblHeader w:val="false"/>
        </w:trPr>
        <w:tc>
          <w:tcPr>
            <w:tcW w:type="dxa" w:w="2082"/>
            <w:vAlign w:val="center"/>
          </w:tcPr>
          <w:p>
            <w:pPr>
              <w:pStyle w:val="p-table"/>
            </w:pPr>
            <w:r>
              <w:t xml:space="preserve">存储类</w:t>
            </w:r>
          </w:p>
        </w:tc>
        <w:tc>
          <w:tcPr>
            <w:vAlign w:val="center"/>
          </w:tcPr>
          <w:p>
            <w:pPr>
              <w:pStyle w:val="p-table"/>
            </w:pPr>
            <w:r>
              <w:t xml:space="preserve">ClickHouse 数据库使用的存储系统对应的存储类。如果下拉列表中没有符合需要的存储类，您需要联系平台管理员创建存储类。</w:t>
            </w:r>
          </w:p>
        </w:tc>
      </w:tr>
      <w:tr>
        <w:trPr>
          <w:cantSplit/>
          <w:tblHeader w:val="false"/>
        </w:trPr>
        <w:tc>
          <w:tcPr>
            <w:tcW w:type="dxa" w:w="2082"/>
            <w:vAlign w:val="center"/>
          </w:tcPr>
          <w:p>
            <w:pPr>
              <w:pStyle w:val="p-table"/>
            </w:pPr>
            <w:r>
              <w:t xml:space="preserve">卷</w:t>
            </w:r>
          </w:p>
        </w:tc>
        <w:tc>
          <w:tcPr>
            <w:vAlign w:val="center"/>
          </w:tcPr>
          <w:p>
            <w:pPr>
              <w:pStyle w:val="p-table"/>
            </w:pPr>
            <w:r>
              <w:t xml:space="preserve">ClickHouse 数据库使用的卷大小，单位为 GiB。</w:t>
            </w:r>
          </w:p>
        </w:tc>
      </w:tr>
      <w:tr>
        <w:trPr>
          <w:cantSplit/>
          <w:tblHeader w:val="false"/>
        </w:trPr>
        <w:tc>
          <w:tcPr>
            <w:tcW w:type="dxa" w:w="2082"/>
            <w:vAlign w:val="center"/>
          </w:tcPr>
          <w:p>
            <w:pPr>
              <w:pStyle w:val="p-table"/>
            </w:pPr>
            <w:r>
              <w:t xml:space="preserve">分片数量</w:t>
            </w:r>
          </w:p>
        </w:tc>
        <w:tc>
          <w:tcPr>
            <w:vAlign w:val="center"/>
          </w:tcPr>
          <w:p>
            <w:pPr>
              <w:pStyle w:val="p-table"/>
            </w:pPr>
            <w:r>
              <w:t xml:space="preserve">ClickHouse 数据库的分片数量。取值范围为 1 到 100。</w:t>
            </w:r>
          </w:p>
        </w:tc>
      </w:tr>
      <w:tr>
        <w:trPr>
          <w:cantSplit/>
          <w:tblHeader w:val="false"/>
        </w:trPr>
        <w:tc>
          <w:tcPr>
            <w:tcW w:type="dxa" w:w="2082"/>
            <w:vAlign w:val="center"/>
          </w:tcPr>
          <w:p>
            <w:pPr>
              <w:pStyle w:val="p-table"/>
            </w:pPr>
            <w:r>
              <w:t xml:space="preserve">副本数量</w:t>
            </w:r>
          </w:p>
        </w:tc>
        <w:tc>
          <w:tcPr>
            <w:vAlign w:val="center"/>
          </w:tcPr>
          <w:p>
            <w:pPr>
              <w:pStyle w:val="p-table"/>
            </w:pPr>
            <w:r>
              <w:t xml:space="preserve">每个数据库分片的副本数量。</w:t>
            </w:r>
          </w:p>
        </w:tc>
      </w:tr>
      <w:tr>
        <w:trPr>
          <w:cantSplit/>
          <w:tblHeader w:val="false"/>
        </w:trPr>
        <w:tc>
          <w:tcPr>
            <w:tcW w:type="dxa" w:w="2082"/>
            <w:vAlign w:val="center"/>
          </w:tcPr>
          <w:p>
            <w:pPr>
              <w:pStyle w:val="p-table"/>
            </w:pPr>
            <w:r>
              <w:t xml:space="preserve">用户名</w:t>
            </w:r>
          </w:p>
        </w:tc>
        <w:tc>
          <w:tcPr>
            <w:vAlign w:val="center"/>
          </w:tcPr>
          <w:p>
            <w:pPr>
              <w:pStyle w:val="p-table"/>
            </w:pPr>
            <w:r>
              <w:t xml:space="preserve">ClickHouse 数据库的访问用户名。默认用户名为 </w:t>
            </w:r>
            <w:r>
              <w:rPr>
                <w:b/>
                <w:bCs/>
                <w:rFonts w:ascii="Noto Sans SC Regular" w:cs="Noto Sans SC Regular" w:eastAsia="Noto Sans SC Regular" w:hAnsi="Noto Sans SC Regular"/>
              </w:rPr>
              <w:t xml:space="preserve">clickhouse</w:t>
            </w:r>
            <w:r>
              <w:t xml:space="preserve">。</w:t>
            </w:r>
          </w:p>
        </w:tc>
      </w:tr>
      <w:tr>
        <w:trPr>
          <w:cantSplit/>
          <w:tblHeader w:val="false"/>
        </w:trPr>
        <w:tc>
          <w:tcPr>
            <w:tcW w:type="dxa" w:w="2082"/>
            <w:vAlign w:val="center"/>
          </w:tcPr>
          <w:p>
            <w:pPr>
              <w:pStyle w:val="p-table"/>
            </w:pPr>
            <w:r>
              <w:t xml:space="preserve">密码</w:t>
            </w:r>
          </w:p>
        </w:tc>
        <w:tc>
          <w:tcPr>
            <w:vAlign w:val="center"/>
          </w:tcPr>
          <w:p>
            <w:pPr>
              <w:pStyle w:val="p-table"/>
            </w:pPr>
            <w:r>
              <w:t xml:space="preserve">ClickHouse 数据库的访问密码。默认密码为 </w:t>
            </w:r>
            <w:r>
              <w:rPr>
                <w:b/>
                <w:bCs/>
                <w:rFonts w:ascii="Noto Sans SC Regular" w:cs="Noto Sans SC Regular" w:eastAsia="Noto Sans SC Regular" w:hAnsi="Noto Sans SC Regular"/>
              </w:rPr>
              <w:t xml:space="preserve">C1ickh0use-0perator</w:t>
            </w:r>
            <w:r>
              <w:t xml:space="preserve">。</w:t>
            </w:r>
          </w:p>
        </w:tc>
      </w:tr>
    </w:tbl>
    <w:p>
      <w:r>
        <w:t xml:space="preserve"> </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如果存储类选择 KubeSphere 企业版集群本地存储，后续将无法对卷进行扩展，建议选择其他存储类。</w:t>
            </w:r>
          </w:p>
        </w:tc>
      </w:tr>
    </w:tbl>
    <w:p>
      <w:r>
        <w:t xml:space="preserve"> </w:t>
      </w:r>
    </w:p>
    <w:p>
      <w:pPr>
        <w:pStyle w:val="p-level-0"/>
      </w:pPr>
      <w:r>
        <w:t xml:space="preserve">RadonDB ClickHouse 安装完成后将显示在 RadonDB 应用列表中。</w:t>
      </w:r>
    </w:p>
    <w:p>
      <w:pPr>
        <w:pStyle w:val="h3"/>
      </w:pPr>
      <w:bookmarkStart w:name="fil-4a945748-06ab-456c-8de0-4af8292c0a7b" w:id="13"/>
      <w:r>
        <w:t xml:space="preserve">1.2. 查看数据库运行状态</w:t>
      </w:r>
      <w:bookmarkEnd w:id="13"/>
    </w:p>
    <w:p>
      <w:pPr>
        <w:pStyle w:val="p"/>
      </w:pPr>
      <w:r>
        <w:t xml:space="preserve">本节介绍如何查看 ClickHouse 数据库运行状态。</w:t>
      </w:r>
    </w:p>
    <w:p>
      <w:pPr>
        <w:pStyle w:val="p-file-class-level-2"/>
      </w:pPr>
      <w:bookmarkStart w:name="fil-2472f4f5-4a4d-404f-9514-533e8fc0e263" w:id="15"/>
      <w:r>
        <w:t xml:space="preserve">前提条件</w:t>
      </w:r>
      <start/>
      <w:bookmarkEnd w:id="1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应用负载查看</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file-class-level-2"/>
      </w:pPr>
      <w:bookmarkStart w:name="fil-6af07e83-ff29-4afe-bfbd-2a7bafcd483a" w:id="17"/>
      <w:r>
        <w:t xml:space="preserve">操作步骤</w:t>
      </w:r>
      <start/>
      <w:bookmarkEnd w:id="17"/>
    </w:p>
    <w:p>
      <w:pPr>
        <w:pStyle w:val="p-level-0-first"/>
        <w:numPr>
          <w:ilvl w:val="0"/>
          <w:numId w:val="1531"/>
        </w:numPr>
        <w:tabs>
          <w:tab w:val="left" w:pos="360"/>
        </w:tabs>
      </w:pPr>
      <w:r>
        <w:t xml:space="preserve">	以具有</w:t>
      </w:r>
      <w:r>
        <w:rPr>
          <w:b/>
          <w:bCs/>
          <w:rFonts w:ascii="Noto Sans SC Regular" w:cs="Noto Sans SC Regular" w:eastAsia="Noto Sans SC Regular" w:hAnsi="Noto Sans SC Regular"/>
        </w:rPr>
        <w:t xml:space="preserve">应用负载查看</w:t>
      </w:r>
      <w:r>
        <w:t xml:space="preserve">权限的用户登录 KubeSphere 企业版 Web 控制台并进入您的项目。</w:t>
      </w:r>
    </w:p>
    <w:p>
      <w:pPr>
        <w:pStyle w:val="p-level-0-first"/>
        <w:numPr>
          <w:ilvl w:val="0"/>
          <w:numId w:val="153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3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
      </w:pPr>
      <w:r>
        <w:t xml:space="preserve">已安装的 RadonDB ClickHouse 应用将显示在 RadonDB 应用列表中。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ClickHouse 应用在 KubeSphere 企业版平台的名称。</w:t>
            </w:r>
          </w:p>
        </w:tc>
      </w:tr>
      <w:tr>
        <w:trPr>
          <w:cantSplit/>
          <w:tblHeader w:val="false"/>
        </w:trPr>
        <w:tc>
          <w:tcPr>
            <w:tcW w:type="dxa" w:w="2082"/>
            <w:vAlign w:val="center"/>
          </w:tcPr>
          <w:p>
            <w:pPr>
              <w:pStyle w:val="p-table"/>
            </w:pPr>
            <w:r>
              <w:t xml:space="preserve">状态</w:t>
            </w:r>
          </w:p>
        </w:tc>
        <w:tc>
          <w:tcPr>
            <w:vAlign w:val="center"/>
          </w:tcPr>
          <w:p>
            <w:pPr>
              <w:pStyle w:val="p-table"/>
            </w:pPr>
            <w:r>
              <w:t xml:space="preserve">RadonDB ClickHouse 应用的运行状态。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创建中</w:t>
            </w:r>
            <w:r>
              <w:t xml:space="preserve">：应用正在创建过程中。</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更新中</w:t>
            </w:r>
            <w:r>
              <w:t xml:space="preserve">：应用正在更新配置。</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已完成</w:t>
            </w:r>
            <w:r>
              <w:t xml:space="preserve">：应用更新完成，即将开始运行。</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失败</w:t>
            </w:r>
            <w:r>
              <w:t xml:space="preserve">：应用创建过程中出现错误导致创建失败。</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运行中</w:t>
            </w:r>
            <w:r>
              <w:t xml:space="preserve">：应用运行正常。</w:t>
            </w:r>
          </w:p>
        </w:tc>
      </w:tr>
      <w:tr>
        <w:trPr>
          <w:cantSplit/>
          <w:tblHeader w:val="false"/>
        </w:trPr>
        <w:tc>
          <w:tcPr>
            <w:tcW w:type="dxa" w:w="2082"/>
            <w:vAlign w:val="center"/>
          </w:tcPr>
          <w:p>
            <w:pPr>
              <w:pStyle w:val="p-table"/>
            </w:pPr>
            <w:r>
              <w:t xml:space="preserve">应用模板</w:t>
            </w:r>
          </w:p>
        </w:tc>
        <w:tc>
          <w:tcPr>
            <w:vAlign w:val="center"/>
          </w:tcPr>
          <w:p>
            <w:pPr>
              <w:pStyle w:val="p-table"/>
            </w:pPr>
            <w:r>
              <w:t xml:space="preserve">创建 RadonDB ClickHouse 应用所使用的应用模板名称。</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ClickHouse 数据库的版本。</w:t>
            </w:r>
          </w:p>
        </w:tc>
      </w:tr>
      <w:tr>
        <w:trPr>
          <w:cantSplit/>
          <w:tblHeader w:val="false"/>
        </w:trPr>
        <w:tc>
          <w:tcPr>
            <w:tcW w:type="dxa" w:w="2082"/>
            <w:vAlign w:val="center"/>
          </w:tcPr>
          <w:p>
            <w:pPr>
              <w:pStyle w:val="p-table"/>
            </w:pPr>
            <w:r>
              <w:t xml:space="preserve">访问地址</w:t>
            </w:r>
          </w:p>
        </w:tc>
        <w:tc>
          <w:tcPr>
            <w:vAlign w:val="center"/>
          </w:tcPr>
          <w:p>
            <w:pPr>
              <w:pStyle w:val="p-table"/>
            </w:pPr>
            <w:r>
              <w:t xml:space="preserve">ClickHouse 数据库的访问地址。每个数据库可提供多个不同用途的访问地址。将光标悬停在访问地址列的数字上可查看 ClusterIP 地址和 NodePort 地址。</w:t>
            </w:r>
          </w:p>
          <w:p>
            <w:pPr>
              <w:pStyle w:val="p-level-0-first-table"/>
              <w:numPr>
                <w:ilvl w:val="0"/>
                <w:numId w:val="1529"/>
              </w:numPr>
              <w:tabs>
                <w:tab w:val="left" w:pos="480"/>
              </w:tabs>
            </w:pPr>
            <w:r>
              <w:t xml:space="preserve">	ClusterIP: 用于从 KubeSphere 企业版集群内部的读写 ClickHouse 数据库的地址。</w:t>
            </w:r>
          </w:p>
          <w:p>
            <w:pPr>
              <w:pStyle w:val="p-level-0-first-table"/>
              <w:numPr>
                <w:ilvl w:val="0"/>
                <w:numId w:val="1529"/>
              </w:numPr>
              <w:tabs>
                <w:tab w:val="left" w:pos="480"/>
              </w:tabs>
            </w:pPr>
            <w:r>
              <w:t xml:space="preserve">	NodePort: 用于从 KubeSphere 企业版集群外部的读写 ClickHouse 数据库的地址，由 KubeSphere 企业版集群节点 IP 地址和节点端口组成。</w:t>
            </w:r>
          </w:p>
          <w:p>
            <w:pPr>
              <w:pStyle w:val="p-table"/>
            </w:pPr>
            <w:r>
              <w:t xml:space="preserve">以上端口仅监听 HTTP 协议，不支持 TCP 协议客户端（例如 clickhouse-client）。同时，为避免 TCP 连接导致数据倾斜，不建议使用 TCP 协议客户端。</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RadonDB ClickHouse 应用的创建时间。</w:t>
            </w:r>
          </w:p>
        </w:tc>
      </w:tr>
    </w:tbl>
    <w:p>
      <w:r>
        <w:t xml:space="preserve"> </w:t>
      </w:r>
    </w:p>
    <w:p>
      <w:pPr>
        <w:pStyle w:val="p-level-0-first"/>
        <w:numPr>
          <w:ilvl w:val="0"/>
          <w:numId w:val="1531"/>
        </w:numPr>
        <w:tabs>
          <w:tab w:val="left" w:pos="360"/>
        </w:tabs>
      </w:pPr>
      <w:r>
        <w:t xml:space="preserve">	在 RadonDB 应用列表中，点击 RadonDB ClickHouse 应用的名称打开其详情页面。</w:t>
      </w:r>
    </w:p>
    <w:p>
      <w:pPr>
        <w:pStyle w:val="p-level-0-first"/>
        <w:numPr>
          <w:ilvl w:val="0"/>
          <w:numId w:val="1531"/>
        </w:numPr>
        <w:tabs>
          <w:tab w:val="left" w:pos="360"/>
        </w:tabs>
      </w:pPr>
      <w:r>
        <w:t xml:space="preserve">	在 RadonDB ClickHouse 详情页面右侧的</w:t>
      </w:r>
      <w:r>
        <w:rPr>
          <w:b/>
          <w:bCs/>
          <w:rFonts w:ascii="Noto Sans SC Regular" w:cs="Noto Sans SC Regular" w:eastAsia="Noto Sans SC Regular" w:hAnsi="Noto Sans SC Regular"/>
        </w:rPr>
        <w:t xml:space="preserve">概览</w:t>
      </w:r>
      <w:r>
        <w:t xml:space="preserve">页签查看数据库的基本信息和数据库节点。</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基本信息</w:t>
            </w:r>
          </w:p>
        </w:tc>
        <w:tc>
          <w:tcPr>
            <w:vAlign w:val="center"/>
          </w:tcPr>
          <w:p>
            <w:pPr>
              <w:pStyle w:val="p-table"/>
            </w:pPr>
            <w:r>
              <w:t xml:space="preserve">显示 ClickHouse 数据库的运行状态、分片数据、每个分片的副本数量、每个数据库节点的 CPU 和内存资源、每个数据库节点挂载的卷容量。</w:t>
            </w:r>
          </w:p>
        </w:tc>
      </w:tr>
      <w:tr>
        <w:trPr>
          <w:cantSplit/>
          <w:tblHeader w:val="false"/>
        </w:trPr>
        <w:tc>
          <w:tcPr>
            <w:tcW w:type="dxa" w:w="2082"/>
            <w:vAlign w:val="center"/>
          </w:tcPr>
          <w:p>
            <w:pPr>
              <w:pStyle w:val="p-table"/>
            </w:pPr>
            <w:r>
              <w:t xml:space="preserve">节点</w:t>
            </w:r>
          </w:p>
        </w:tc>
        <w:tc>
          <w:tcPr>
            <w:vAlign w:val="center"/>
          </w:tcPr>
          <w:p>
            <w:pPr>
              <w:pStyle w:val="p-table"/>
            </w:pPr>
            <w:r>
              <w:t xml:space="preserve">显示 ClickHouse 数据库的所有节点及其创建时间、运行状态、容器组 IP 地址、CPU 和内存资源、卷容量。</w:t>
            </w:r>
          </w:p>
        </w:tc>
      </w:tr>
    </w:tbl>
    <w:p>
      <w:r>
        <w:t xml:space="preserve"> </w:t>
      </w:r>
    </w:p>
    <w:p>
      <w:pPr>
        <w:pStyle w:val="p-level-0-first"/>
        <w:numPr>
          <w:ilvl w:val="0"/>
          <w:numId w:val="1531"/>
        </w:numPr>
        <w:tabs>
          <w:tab w:val="left" w:pos="360"/>
        </w:tabs>
      </w:pPr>
      <w:r>
        <w:t xml:space="preserve">	在详情页面右侧点击</w:t>
      </w:r>
      <w:r>
        <w:rPr>
          <w:b/>
          <w:bCs/>
          <w:rFonts w:ascii="Noto Sans SC Regular" w:cs="Noto Sans SC Regular" w:eastAsia="Noto Sans SC Regular" w:hAnsi="Noto Sans SC Regular"/>
        </w:rPr>
        <w:t xml:space="preserve">监控</w:t>
      </w:r>
      <w:r>
        <w:t xml:space="preserve">页签查看数据库的监控指标。</w:t>
      </w:r>
    </w:p>
    <w:p>
      <w:pPr>
        <w:pStyle w:val="p-level-1-first"/>
        <w:numPr>
          <w:ilvl w:val="1"/>
          <w:numId w:val="1529"/>
        </w:numPr>
        <w:tabs>
          <w:tab w:val="left" w:pos="720"/>
        </w:tabs>
      </w:pPr>
      <w:r>
        <w:t xml:space="preserve">	点击下拉列表可选择需要查看的数据库节点。</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171450" cy="171450"/>
                    </a:xfrm>
                    <a:prstGeom prst="rect">
                      <a:avLst/>
                    </a:prstGeom>
                  </pic:spPr>
                </pic:pic>
              </a:graphicData>
            </a:graphic>
          </wp:inline>
        </w:drawing>
      </w:r>
      <w:r>
        <w:t xml:space="preserve"> 可设置数据的时间范围。</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171450" cy="171450"/>
                    </a:xfrm>
                    <a:prstGeom prst="rect">
                      <a:avLst/>
                    </a:prstGeom>
                  </pic:spPr>
                </pic:pic>
              </a:graphicData>
            </a:graphic>
          </wp:inline>
        </w:drawing>
      </w:r>
      <w:r>
        <w:t xml:space="preserve">/</w:t>
      </w:r>
      <w:r>
        <w:drawing>
          <wp:inline distT="0" distB="0" distL="0" distR="0">
            <wp:extent cx="171450" cy="171450"/>
            <wp:effectExtent b="0" l="0" r="0" t="0"/>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171450" cy="171450"/>
                    </a:xfrm>
                    <a:prstGeom prst="rect">
                      <a:avLst/>
                    </a:prstGeom>
                  </pic:spPr>
                </pic:pic>
              </a:graphicData>
            </a:graphic>
          </wp:inline>
        </w:drawing>
      </w:r>
      <w:r>
        <w:t xml:space="preserve"> 可开启/停止实时数据刷新。</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171450" cy="171450"/>
                    </a:xfrm>
                    <a:prstGeom prst="rect">
                      <a:avLst/>
                    </a:prstGeom>
                  </pic:spPr>
                </pic:pic>
              </a:graphicData>
            </a:graphic>
          </wp:inline>
        </w:drawing>
      </w:r>
      <w:r>
        <w:t xml:space="preserve"> 可手动刷新数据。</w:t>
      </w:r>
    </w:p>
    <w:p>
      <w:pPr>
        <w:pStyle w:val="p-level-0"/>
      </w:pPr>
      <w:r>
        <w:t xml:space="preserve">有关 ClickHouse 监控指标的更多信息，请参阅 </w:t>
      </w:r>
      <w:hyperlink w:history="1" r:id="rIddnkm_jvv6zul9a4bfdn5u">
        <w:r>
          <w:rPr>
            <w:color w:val="0000ff"/>
          </w:rPr>
          <w:t xml:space="preserve">ClickHouse 官方文档</w:t>
        </w:r>
      </w:hyperlink>
      <w:r>
        <w:t xml:space="preserve">。</w:t>
      </w:r>
    </w:p>
    <w:p>
      <w:pPr>
        <w:pStyle w:val="h3"/>
      </w:pPr>
      <w:bookmarkStart w:name="fil-fa8b5891-5125-4fd7-9c71-932458f85c74" w:id="22"/>
      <w:r>
        <w:t xml:space="preserve">1.3. 访问数据库</w:t>
      </w:r>
      <w:bookmarkEnd w:id="22"/>
    </w:p>
    <w:p>
      <w:pPr>
        <w:pStyle w:val="p"/>
      </w:pPr>
      <w:r>
        <w:t xml:space="preserve">本节介绍如何访问 ClickHouse 数据库。</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KubeSphere 企业版 Web 控制台提供的 ClickHouse 数据库访问地址仅适用于 HTTP 协议客户端，不支持 TCP 协议客户端（例如 clickhouse-client）。同时，为避免 TCP 连接导致数据倾斜，不建议使用 TCP 协议客户端。</w:t>
            </w:r>
          </w:p>
        </w:tc>
      </w:tr>
    </w:tbl>
    <w:p>
      <w:r>
        <w:t xml:space="preserve"> </w:t>
      </w:r>
    </w:p>
    <w:p>
      <w:pPr>
        <w:pStyle w:val="p-file-class-level-2"/>
      </w:pPr>
      <w:bookmarkStart w:name="fil-1f1fd37c-9a3d-4f8e-b393-9a007db3de56" w:id="24"/>
      <w:r>
        <w:t xml:space="preserve">前提条件</w:t>
      </w:r>
      <start/>
      <w:bookmarkEnd w:id="24"/>
    </w:p>
    <w:p>
      <w:pPr>
        <w:pStyle w:val="p-level-0-first"/>
        <w:numPr>
          <w:ilvl w:val="0"/>
          <w:numId w:val="1529"/>
        </w:numPr>
        <w:tabs>
          <w:tab w:val="left" w:pos="360"/>
        </w:tabs>
      </w:pPr>
      <w:r>
        <w:t xml:space="preserve">	您需要获取 ClickHouse 数据库的访问地址。有关更多信息，请参阅</w:t>
      </w:r>
      <w:hyperlink w:history="1" w:anchor="fil-4a945748-06ab-456c-8de0-4af8292c0a7b">
        <w:r>
          <w:rPr>
            <w:color w:val="0000ff"/>
          </w:rPr>
          <w:t xml:space="preserve">查看数据库运行状态</w:t>
        </w:r>
      </w:hyperlink>
      <w:r>
        <w:t xml:space="preserve">。</w:t>
      </w:r>
    </w:p>
    <w:p>
      <w:pPr>
        <w:pStyle w:val="p-level-0-first"/>
        <w:numPr>
          <w:ilvl w:val="0"/>
          <w:numId w:val="1529"/>
        </w:numPr>
        <w:tabs>
          <w:tab w:val="left" w:pos="360"/>
        </w:tabs>
      </w:pPr>
      <w:r>
        <w:t xml:space="preserve">	如果使用外部读写地址，取决于您的网络环境，您可能需要配置流量转发和防火墙规则。有关具体操作请联系您的网络环境管理员。</w:t>
      </w:r>
    </w:p>
    <w:p>
      <w:pPr>
        <w:pStyle w:val="p-level-0-first"/>
        <w:numPr>
          <w:ilvl w:val="0"/>
          <w:numId w:val="1529"/>
        </w:numPr>
        <w:tabs>
          <w:tab w:val="left" w:pos="360"/>
        </w:tabs>
      </w:pPr>
      <w:r>
        <w:t xml:space="preserve">	您需要准备 HTTP 客户端。本节使用 curl 作为示例。</w:t>
      </w:r>
    </w:p>
    <w:p>
      <w:pPr>
        <w:pStyle w:val="p-level-0-first"/>
        <w:numPr>
          <w:ilvl w:val="0"/>
          <w:numId w:val="1529"/>
        </w:numPr>
        <w:tabs>
          <w:tab w:val="left" w:pos="360"/>
        </w:tabs>
      </w:pPr>
      <w:r>
        <w:t xml:space="preserve">	您需要获取 ClickHouse 数据库用户名和密码。有关更多信息，请参阅</w:t>
      </w:r>
      <w:hyperlink w:history="1" w:anchor="fil-9a2621f9-596a-4084-a211-fe5ab7d2df57">
        <w:r>
          <w:rPr>
            <w:color w:val="0000ff"/>
          </w:rPr>
          <w:t xml:space="preserve">管理数据库用户</w:t>
        </w:r>
      </w:hyperlink>
      <w:r>
        <w:t xml:space="preserve">。</w:t>
      </w:r>
    </w:p>
    <w:p>
      <w:pPr>
        <w:pStyle w:val="p-file-class-level-2"/>
      </w:pPr>
      <w:bookmarkStart w:name="fil-8fc21221-169a-489f-9369-9d83fd4c4647" w:id="26"/>
      <w:r>
        <w:t xml:space="preserve">从 KubeSphere 企业版集群内部访问数据库</w:t>
      </w:r>
      <start/>
      <w:bookmarkEnd w:id="26"/>
    </w:p>
    <w:p>
      <w:pPr>
        <w:pStyle w:val="p"/>
      </w:pPr>
      <w:r>
        <w:t xml:space="preserve">以下示例如何手动从 KubeSphere 企业版集群内部访问数据库。在生产环境中，可由部署在 KubeSphere 企业版集群内的容器化应用程序访问数据库，用户不需要手动登录 KubeSphere 企业版 Web 控制台。</w:t>
      </w:r>
    </w:p>
    <w:p>
      <w:pPr>
        <w:pStyle w:val="p-level-0-first"/>
        <w:numPr>
          <w:ilvl w:val="0"/>
          <w:numId w:val="1532"/>
        </w:numPr>
        <w:tabs>
          <w:tab w:val="left" w:pos="360"/>
        </w:tabs>
      </w:pPr>
      <w:r>
        <w:t xml:space="preserve">	以具有 </w:t>
      </w:r>
      <w:r>
        <w:rPr>
          <w:b/>
          <w:bCs/>
          <w:rFonts w:ascii="Noto Sans SC Regular" w:cs="Noto Sans SC Regular" w:eastAsia="Noto Sans SC Regular" w:hAnsi="Noto Sans SC Regular"/>
        </w:rPr>
        <w:t xml:space="preserve">platform-admin</w:t>
      </w:r>
      <w:r>
        <w:t xml:space="preserve"> 角色的用户登录 KubeSphere 企业版 Web 控制台。</w:t>
      </w:r>
    </w:p>
    <w:p>
      <w:pPr>
        <w:pStyle w:val="p-level-0-first"/>
        <w:numPr>
          <w:ilvl w:val="0"/>
          <w:numId w:val="1532"/>
        </w:numPr>
        <w:tabs>
          <w:tab w:val="left" w:pos="360"/>
        </w:tabs>
      </w:pPr>
      <w:r>
        <w:t xml:space="preserve">	将光标悬停在页面右下角的</w:t>
      </w:r>
      <w:r>
        <w:drawing>
          <wp:inline distT="0" distB="0" distL="0" distR="0">
            <wp:extent cx="171450" cy="171450"/>
            <wp:effectExtent b="0" l="0" r="0" t="0"/>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171450" cy="171450"/>
                    </a:xfrm>
                    <a:prstGeom prst="rect">
                      <a:avLst/>
                    </a:prstGeom>
                  </pic:spPr>
                </pic:pic>
              </a:graphicData>
            </a:graphic>
          </wp:inline>
        </w:drawing>
      </w:r>
      <w:r>
        <w:t xml:space="preserve"> 图标，然后在菜单中选择 </w:t>
      </w:r>
      <w:r>
        <w:rPr>
          <w:b/>
          <w:bCs/>
          <w:rFonts w:ascii="Noto Sans SC Regular" w:cs="Noto Sans SC Regular" w:eastAsia="Noto Sans SC Regular" w:hAnsi="Noto Sans SC Regular"/>
        </w:rPr>
        <w:t xml:space="preserve">kubectl</w:t>
      </w:r>
      <w:r>
        <w:t xml:space="preserve">。</w:t>
      </w:r>
    </w:p>
    <w:p>
      <w:pPr>
        <w:pStyle w:val="p-level-0-first"/>
        <w:numPr>
          <w:ilvl w:val="0"/>
          <w:numId w:val="1532"/>
        </w:numPr>
        <w:tabs>
          <w:tab w:val="left" w:pos="360"/>
        </w:tabs>
      </w:pPr>
      <w:r>
        <w:t xml:space="preserve">	在 </w:t>
      </w:r>
      <w:r>
        <w:rPr>
          <w:b/>
          <w:bCs/>
          <w:rFonts w:ascii="Noto Sans SC Regular" w:cs="Noto Sans SC Regular" w:eastAsia="Noto Sans SC Regular" w:hAnsi="Noto Sans SC Regular"/>
        </w:rPr>
        <w:t xml:space="preserve">kubectl</w:t>
      </w:r>
      <w:r>
        <w:t xml:space="preserve"> 对话框，执行以下命令向数据库发送请求：</w:t>
      </w:r>
    </w:p>
    <w:p>
      <w:pPr>
        <w:pStyle w:val="pre-level-0"/>
      </w:pPr>
      <w:r>
        <w:t xml:space="preserve">echo 'SELECT 1' | curl 'http://&lt;username&gt;:&lt;password&gt;@&lt;internal address&gt;' -d @-</w:t>
      </w:r>
    </w:p>
    <w:p>
      <w:pPr>
        <w:pStyle w:val="p-level-0"/>
      </w:pPr>
      <w:r>
        <w:t xml:space="preserve">请将以下参数替换为实际值：</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&lt;username&gt;</w:t>
            </w:r>
          </w:p>
        </w:tc>
        <w:tc>
          <w:tcPr>
            <w:vAlign w:val="center"/>
          </w:tcPr>
          <w:p>
            <w:pPr>
              <w:pStyle w:val="p-table"/>
            </w:pPr>
            <w:r>
              <w:t xml:space="preserve">ClickHouse 数据库的访问用户名，例如 </w:t>
            </w:r>
            <w:r>
              <w:rPr>
                <w:b/>
                <w:bCs/>
                <w:rFonts w:ascii="Noto Sans SC Regular" w:cs="Noto Sans SC Regular" w:eastAsia="Noto Sans SC Regular" w:hAnsi="Noto Sans SC Regular"/>
              </w:rPr>
              <w:t xml:space="preserve">clickhouse</w:t>
            </w:r>
            <w:r>
              <w:t xml:space="preserve">。</w:t>
            </w:r>
          </w:p>
        </w:tc>
      </w:tr>
      <w:tr>
        <w:trPr>
          <w:cantSplit/>
          <w:tblHeader w:val="false"/>
        </w:trPr>
        <w:tc>
          <w:tcPr>
            <w:tcW w:type="dxa" w:w="2082"/>
            <w:vAlign w:val="center"/>
          </w:tcPr>
          <w:p>
            <w:pPr>
              <w:pStyle w:val="p-table"/>
            </w:pPr>
            <w:r>
              <w:t xml:space="preserve">&lt;password&gt;</w:t>
            </w:r>
          </w:p>
        </w:tc>
        <w:tc>
          <w:tcPr>
            <w:vAlign w:val="center"/>
          </w:tcPr>
          <w:p>
            <w:pPr>
              <w:pStyle w:val="p-table"/>
            </w:pPr>
            <w:r>
              <w:t xml:space="preserve">ClickHouse 数据库的访问密码，例如 </w:t>
            </w:r>
            <w:r>
              <w:rPr>
                <w:b/>
                <w:bCs/>
                <w:rFonts w:ascii="Noto Sans SC Regular" w:cs="Noto Sans SC Regular" w:eastAsia="Noto Sans SC Regular" w:hAnsi="Noto Sans SC Regular"/>
              </w:rPr>
              <w:t xml:space="preserve">C1ickh0use-0perator</w:t>
            </w:r>
            <w:r>
              <w:t xml:space="preserve">。</w:t>
            </w:r>
          </w:p>
        </w:tc>
      </w:tr>
      <w:tr>
        <w:trPr>
          <w:cantSplit/>
          <w:tblHeader w:val="false"/>
        </w:trPr>
        <w:tc>
          <w:tcPr>
            <w:tcW w:type="dxa" w:w="2082"/>
            <w:vAlign w:val="center"/>
          </w:tcPr>
          <w:p>
            <w:pPr>
              <w:pStyle w:val="p-table"/>
            </w:pPr>
            <w:r>
              <w:t xml:space="preserve">&lt;internal address&gt;</w:t>
            </w:r>
          </w:p>
        </w:tc>
        <w:tc>
          <w:tcPr>
            <w:vAlign w:val="center"/>
          </w:tcPr>
          <w:p>
            <w:pPr>
              <w:pStyle w:val="p-table"/>
            </w:pPr>
            <w:r>
              <w:t xml:space="preserve">ClickHouse 数据库的内部读写地址（含端口号），例如 </w:t>
            </w:r>
            <w:r>
              <w:rPr>
                <w:b/>
                <w:bCs/>
                <w:rFonts w:ascii="Noto Sans SC Regular" w:cs="Noto Sans SC Regular" w:eastAsia="Noto Sans SC Regular" w:hAnsi="Noto Sans SC Regular"/>
              </w:rPr>
              <w:t xml:space="preserve">clickhouse-radondb-llmnf8.p1:8123</w:t>
            </w:r>
            <w:r>
              <w:t xml:space="preserve">。</w:t>
            </w:r>
          </w:p>
        </w:tc>
      </w:tr>
    </w:tbl>
    <w:p>
      <w:r>
        <w:t xml:space="preserve"> </w:t>
      </w:r>
    </w:p>
    <w:p>
      <w:pPr>
        <w:pStyle w:val="p-level-0"/>
      </w:pPr>
      <w:r>
        <w:t xml:space="preserve">如果命令回显 </w:t>
      </w:r>
      <w:r>
        <w:rPr>
          <w:b/>
          <w:bCs/>
          <w:rFonts w:ascii="Noto Sans SC Regular" w:cs="Noto Sans SC Regular" w:eastAsia="Noto Sans SC Regular" w:hAnsi="Noto Sans SC Regular"/>
        </w:rPr>
        <w:t xml:space="preserve">1</w:t>
      </w:r>
      <w:r>
        <w:t xml:space="preserve"> 则表明数据库可以正常访问。</w:t>
      </w:r>
    </w:p>
    <w:p>
      <w:pPr>
        <w:pStyle w:val="pre-level-0"/>
      </w:pPr>
      <w:r>
        <w:t xml:space="preserve">bash-5.1# echo 'SELECT 1' | curl 'http://clickhouse:C1ickh0use-0perator@clickhouse-radondb-llmnf8.p1:8123' -d @-</w:t>
      </w:r>
    </w:p>
    <w:p>
      <w:pPr>
        <w:pStyle w:val="pre-level-0"/>
      </w:pPr>
      <w:r>
        <w:t xml:space="preserve">1</w:t>
      </w:r>
    </w:p>
    <w:p>
      <w:pPr>
        <w:pStyle w:val="p-file-class-level-2"/>
      </w:pPr>
      <w:bookmarkStart w:name="fil-511202a5-f573-4065-8d52-b50d5e12fe04" w:id="29"/>
      <w:r>
        <w:t xml:space="preserve">从 KubeSphere 企业版集群外部访问数据库</w:t>
      </w:r>
      <start/>
      <w:bookmarkEnd w:id="29"/>
    </w:p>
    <w:p>
      <w:pPr>
        <w:pStyle w:val="p-level-0-first"/>
        <w:numPr>
          <w:ilvl w:val="0"/>
          <w:numId w:val="1533"/>
        </w:numPr>
        <w:tabs>
          <w:tab w:val="left" w:pos="360"/>
        </w:tabs>
      </w:pPr>
      <w:r>
        <w:t xml:space="preserve">	登录与 KubeSphere 企业版集群网络连通的 Linux 主机。</w:t>
      </w:r>
    </w:p>
    <w:p>
      <w:pPr>
        <w:pStyle w:val="p-level-0-first"/>
        <w:numPr>
          <w:ilvl w:val="0"/>
          <w:numId w:val="1533"/>
        </w:numPr>
        <w:tabs>
          <w:tab w:val="left" w:pos="360"/>
        </w:tabs>
      </w:pPr>
      <w:r>
        <w:t xml:space="preserve">	执行以下命令向数据库发送请求：</w:t>
      </w:r>
    </w:p>
    <w:p>
      <w:pPr>
        <w:pStyle w:val="pre-level-0"/>
      </w:pPr>
      <w:r>
        <w:t xml:space="preserve">echo 'SELECT 1' | curl 'http://&lt;username&gt;:&lt;password&gt;@&lt;external address&gt;' -d @-</w:t>
      </w:r>
    </w:p>
    <w:p>
      <w:pPr>
        <w:pStyle w:val="p-level-0"/>
      </w:pPr>
      <w:r>
        <w:t xml:space="preserve">请将以下参数替换为实际值：</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&lt;username&gt;</w:t>
            </w:r>
          </w:p>
        </w:tc>
        <w:tc>
          <w:tcPr>
            <w:vAlign w:val="center"/>
          </w:tcPr>
          <w:p>
            <w:pPr>
              <w:pStyle w:val="p-table"/>
            </w:pPr>
            <w:r>
              <w:t xml:space="preserve">ClickHouse 数据库的访问用户名，例如 </w:t>
            </w:r>
            <w:r>
              <w:rPr>
                <w:b/>
                <w:bCs/>
                <w:rFonts w:ascii="Noto Sans SC Regular" w:cs="Noto Sans SC Regular" w:eastAsia="Noto Sans SC Regular" w:hAnsi="Noto Sans SC Regular"/>
              </w:rPr>
              <w:t xml:space="preserve">clickhouse</w:t>
            </w:r>
            <w:r>
              <w:t xml:space="preserve">。</w:t>
            </w:r>
          </w:p>
        </w:tc>
      </w:tr>
      <w:tr>
        <w:trPr>
          <w:cantSplit/>
          <w:tblHeader w:val="false"/>
        </w:trPr>
        <w:tc>
          <w:tcPr>
            <w:tcW w:type="dxa" w:w="2082"/>
            <w:vAlign w:val="center"/>
          </w:tcPr>
          <w:p>
            <w:pPr>
              <w:pStyle w:val="p-table"/>
            </w:pPr>
            <w:r>
              <w:t xml:space="preserve">&lt;password&gt;</w:t>
            </w:r>
          </w:p>
        </w:tc>
        <w:tc>
          <w:tcPr>
            <w:vAlign w:val="center"/>
          </w:tcPr>
          <w:p>
            <w:pPr>
              <w:pStyle w:val="p-table"/>
            </w:pPr>
            <w:r>
              <w:t xml:space="preserve">ClickHouse 数据库的访问密码，例如 </w:t>
            </w:r>
            <w:r>
              <w:rPr>
                <w:b/>
                <w:bCs/>
                <w:rFonts w:ascii="Noto Sans SC Regular" w:cs="Noto Sans SC Regular" w:eastAsia="Noto Sans SC Regular" w:hAnsi="Noto Sans SC Regular"/>
              </w:rPr>
              <w:t xml:space="preserve">C1ickh0use-0perator</w:t>
            </w:r>
            <w:r>
              <w:t xml:space="preserve">。</w:t>
            </w:r>
          </w:p>
        </w:tc>
      </w:tr>
      <w:tr>
        <w:trPr>
          <w:cantSplit/>
          <w:tblHeader w:val="false"/>
        </w:trPr>
        <w:tc>
          <w:tcPr>
            <w:tcW w:type="dxa" w:w="2082"/>
            <w:vAlign w:val="center"/>
          </w:tcPr>
          <w:p>
            <w:pPr>
              <w:pStyle w:val="p-table"/>
            </w:pPr>
            <w:r>
              <w:t xml:space="preserve">&lt;external address&gt;</w:t>
            </w:r>
          </w:p>
        </w:tc>
        <w:tc>
          <w:tcPr>
            <w:vAlign w:val="center"/>
          </w:tcPr>
          <w:p>
            <w:pPr>
              <w:pStyle w:val="p-table"/>
            </w:pPr>
            <w:r>
              <w:t xml:space="preserve">ClickHouse 数据库的外部读写地址（含端口号），例如 </w:t>
            </w:r>
            <w:r>
              <w:rPr>
                <w:b/>
                <w:bCs/>
                <w:rFonts w:ascii="Noto Sans SC Regular" w:cs="Noto Sans SC Regular" w:eastAsia="Noto Sans SC Regular" w:hAnsi="Noto Sans SC Regular"/>
              </w:rPr>
              <w:t xml:space="preserve">192.168.100.14:32667</w:t>
            </w:r>
            <w:r>
              <w:t xml:space="preserve">。</w:t>
            </w:r>
          </w:p>
        </w:tc>
      </w:tr>
    </w:tbl>
    <w:p>
      <w:r>
        <w:t xml:space="preserve"> </w:t>
      </w:r>
    </w:p>
    <w:p>
      <w:pPr>
        <w:pStyle w:val="p-level-0"/>
      </w:pPr>
      <w:r>
        <w:t xml:space="preserve">如果命令回显 </w:t>
      </w:r>
      <w:r>
        <w:rPr>
          <w:b/>
          <w:bCs/>
          <w:rFonts w:ascii="Noto Sans SC Regular" w:cs="Noto Sans SC Regular" w:eastAsia="Noto Sans SC Regular" w:hAnsi="Noto Sans SC Regular"/>
        </w:rPr>
        <w:t xml:space="preserve">1</w:t>
      </w:r>
      <w:r>
        <w:t xml:space="preserve"> 则表明数据库可以正常访问。</w:t>
      </w:r>
    </w:p>
    <w:p>
      <w:pPr>
        <w:pStyle w:val="pre-level-0"/>
      </w:pPr>
      <w:r>
        <w:t xml:space="preserve">bash-5.1# echo 'SELECT 1' | curl 'http://clickhouse:C1ickh0use-0perator@192.168.100.14:32667' -d @-</w:t>
      </w:r>
    </w:p>
    <w:p>
      <w:pPr>
        <w:pStyle w:val="pre-level-0"/>
      </w:pPr>
      <w:r>
        <w:t xml:space="preserve">1</w:t>
      </w:r>
    </w:p>
    <w:p>
      <w:pPr>
        <w:pStyle w:val="h3"/>
      </w:pPr>
      <w:bookmarkStart w:name="fil-4a3d9660-1f55-4088-8ef5-fe9e38f23ae4" w:id="30"/>
      <w:r>
        <w:t xml:space="preserve">1.4. 编辑 RadonDB ClickHouse 描述信息</w:t>
      </w:r>
      <w:bookmarkEnd w:id="30"/>
    </w:p>
    <w:p>
      <w:pPr>
        <w:pStyle w:val="p"/>
      </w:pPr>
      <w:r>
        <w:t xml:space="preserve">本节介绍如何编辑 RadonDB ClickHouse 应用的描述信息。</w:t>
      </w:r>
    </w:p>
    <w:p>
      <w:pPr>
        <w:pStyle w:val="p-file-class-level-2"/>
      </w:pPr>
      <w:bookmarkStart w:name="fil-87dae581-c9a0-4b06-910e-e919033335bd" w:id="32"/>
      <w:r>
        <w:t xml:space="preserve">前提条件</w:t>
      </w:r>
      <start/>
      <w:bookmarkEnd w:id="32"/>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file-class-level-2"/>
      </w:pPr>
      <w:bookmarkStart w:name="fil-d297e369-550d-4227-9c94-39021ed327bb" w:id="34"/>
      <w:r>
        <w:t xml:space="preserve">操作步骤</w:t>
      </w:r>
      <start/>
      <w:bookmarkEnd w:id="34"/>
    </w:p>
    <w:p>
      <w:pPr>
        <w:pStyle w:val="p-level-0-first"/>
        <w:numPr>
          <w:ilvl w:val="0"/>
          <w:numId w:val="153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3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3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34"/>
        </w:numPr>
        <w:tabs>
          <w:tab w:val="left" w:pos="360"/>
        </w:tabs>
      </w:pPr>
      <w:r>
        <w:t xml:space="preserve">	在 RadonDB ClickHouse 应用右侧点击 </w:t>
      </w:r>
      <w:r>
        <w:drawing>
          <wp:inline distT="0" distB="0" distL="0" distR="0">
            <wp:extent cx="171450" cy="171450"/>
            <wp:effectExtent b="0" l="0" r="0" t="0"/>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534"/>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 RadonDB ClickHouse 的描述信息，然后点击</w:t>
      </w:r>
      <w:r>
        <w:rPr>
          <w:b/>
          <w:bCs/>
          <w:rFonts w:ascii="Noto Sans SC Regular" w:cs="Noto Sans SC Regular" w:eastAsia="Noto Sans SC Regular" w:hAnsi="Noto Sans SC Regular"/>
        </w:rPr>
        <w:t xml:space="preserve">确定</w:t>
      </w:r>
      <w:r>
        <w:t xml:space="preserve">。</w:t>
      </w:r>
    </w:p>
    <w:p>
      <w:pPr>
        <w:pStyle w:val="h3"/>
      </w:pPr>
      <w:bookmarkStart w:name="fil-65feacc7-99bf-4338-9e7e-effd5a7dbcce" w:id="36"/>
      <w:r>
        <w:t xml:space="preserve">1.5. 调整 CPU 和内存资源</w:t>
      </w:r>
      <w:bookmarkEnd w:id="36"/>
    </w:p>
    <w:p>
      <w:pPr>
        <w:pStyle w:val="p"/>
      </w:pPr>
      <w:r>
        <w:t xml:space="preserve">本节介绍如何调整 ClickHouse 数据库节点的 CPU 和内存资源。</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此操作可能会中断数据库服务，请在非高峰时段执行此操作。</w:t>
            </w:r>
          </w:p>
        </w:tc>
      </w:tr>
    </w:tbl>
    <w:p>
      <w:r>
        <w:t xml:space="preserve"> </w:t>
      </w:r>
    </w:p>
    <w:p>
      <w:pPr>
        <w:pStyle w:val="p-file-class-level-2"/>
      </w:pPr>
      <w:bookmarkStart w:name="fil-a55820ed-25db-4b6f-89cc-5bfecd142a16" w:id="38"/>
      <w:r>
        <w:t xml:space="preserve">前提条件</w:t>
      </w:r>
      <start/>
      <w:bookmarkEnd w:id="3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level-0-first"/>
        <w:numPr>
          <w:ilvl w:val="0"/>
          <w:numId w:val="1529"/>
        </w:numPr>
        <w:tabs>
          <w:tab w:val="left" w:pos="360"/>
        </w:tabs>
      </w:pPr>
      <w:r>
        <w:t xml:space="preserve">	RadonDB ClickHouse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7884a384-c5f9-4357-870d-5e765f0aa31d" w:id="40"/>
      <w:r>
        <w:t xml:space="preserve">操作步骤</w:t>
      </w:r>
      <start/>
      <w:bookmarkEnd w:id="40"/>
    </w:p>
    <w:p>
      <w:pPr>
        <w:pStyle w:val="p-level-0-first"/>
        <w:numPr>
          <w:ilvl w:val="0"/>
          <w:numId w:val="153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3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3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35"/>
        </w:numPr>
        <w:tabs>
          <w:tab w:val="left" w:pos="360"/>
        </w:tabs>
      </w:pPr>
      <w:r>
        <w:t xml:space="preserve">	在 RadonDB 应用列表中，点击 RadonDB ClickHouse 应用的名称打开其详情页面。</w:t>
      </w:r>
    </w:p>
    <w:p>
      <w:pPr>
        <w:pStyle w:val="p-level-0-first"/>
        <w:numPr>
          <w:ilvl w:val="0"/>
          <w:numId w:val="1535"/>
        </w:numPr>
        <w:tabs>
          <w:tab w:val="left" w:pos="360"/>
        </w:tabs>
      </w:pPr>
      <w:r>
        <w:t xml:space="preserve">	在页面左上角选择</w:t>
      </w:r>
      <w:r>
        <w:rPr>
          <w:b/>
          <w:bCs/>
          <w:rFonts w:ascii="Noto Sans SC Regular" w:cs="Noto Sans SC Regular" w:eastAsia="Noto Sans SC Regular" w:hAnsi="Noto Sans SC Regular"/>
        </w:rPr>
        <w:t xml:space="preserve">更多操作 &gt; 调整资源</w:t>
      </w:r>
      <w:r>
        <w:t xml:space="preserve">。</w:t>
      </w:r>
    </w:p>
    <w:p>
      <w:pPr>
        <w:pStyle w:val="p-level-0-first"/>
        <w:numPr>
          <w:ilvl w:val="0"/>
          <w:numId w:val="1535"/>
        </w:numPr>
        <w:tabs>
          <w:tab w:val="left" w:pos="360"/>
        </w:tabs>
      </w:pPr>
      <w:r>
        <w:t xml:space="preserve">	在</w:t>
      </w:r>
      <w:r>
        <w:rPr>
          <w:b/>
          <w:bCs/>
          <w:rFonts w:ascii="Noto Sans SC Regular" w:cs="Noto Sans SC Regular" w:eastAsia="Noto Sans SC Regular" w:hAnsi="Noto Sans SC Regular"/>
        </w:rPr>
        <w:t xml:space="preserve">调整资源</w:t>
      </w:r>
      <w:r>
        <w:t xml:space="preserve">对话框，选择分配给数据库节点的 CPU 和内存资源数量，然后点击</w:t>
      </w:r>
      <w:r>
        <w:rPr>
          <w:b/>
          <w:bCs/>
          <w:rFonts w:ascii="Noto Sans SC Regular" w:cs="Noto Sans SC Regular" w:eastAsia="Noto Sans SC Regular" w:hAnsi="Noto Sans SC Regular"/>
        </w:rPr>
        <w:t xml:space="preserve">确定</w:t>
      </w:r>
      <w:r>
        <w:t xml:space="preserve">。</w:t>
      </w:r>
    </w:p>
    <w:p>
      <w:pPr>
        <w:pStyle w:val="h3"/>
      </w:pPr>
      <w:bookmarkStart w:name="fil-5a8cfce3-d458-4b1a-8d0b-f6696b33e314" w:id="41"/>
      <w:r>
        <w:t xml:space="preserve">1.6. 扩展卷</w:t>
      </w:r>
      <w:bookmarkEnd w:id="41"/>
    </w:p>
    <w:p>
      <w:pPr>
        <w:pStyle w:val="p"/>
      </w:pPr>
      <w:r>
        <w:t xml:space="preserve">本节介绍如何扩展挂载到数据库节点的卷。</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目前不支持对使用 KubeSphere 企业版集群本地存储创建的卷（local）进行扩展。</w:t>
            </w:r>
          </w:p>
          <w:p>
            <w:pPr>
              <w:pStyle w:val="p-level-0-first-table"/>
              <w:numPr>
                <w:ilvl w:val="0"/>
                <w:numId w:val="1529"/>
              </w:numPr>
              <w:tabs>
                <w:tab w:val="left" w:pos="480"/>
              </w:tabs>
            </w:pPr>
            <w:r>
              <w:t xml:space="preserve">	目前仅支持增加卷容量，不支持减少卷容量。</w:t>
            </w:r>
          </w:p>
        </w:tc>
      </w:tr>
    </w:tbl>
    <w:p>
      <w:r>
        <w:t xml:space="preserve"> </w:t>
      </w:r>
    </w:p>
    <w:p>
      <w:pPr>
        <w:pStyle w:val="p-file-class-level-2"/>
      </w:pPr>
      <w:bookmarkStart w:name="fil-e83525d5-e2b1-4653-8308-0b3101e002f6" w:id="43"/>
      <w:r>
        <w:t xml:space="preserve">前提条件</w:t>
      </w:r>
      <start/>
      <w:bookmarkEnd w:id="4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level-0-first"/>
        <w:numPr>
          <w:ilvl w:val="0"/>
          <w:numId w:val="1529"/>
        </w:numPr>
        <w:tabs>
          <w:tab w:val="left" w:pos="360"/>
        </w:tabs>
      </w:pPr>
      <w:r>
        <w:t xml:space="preserve">	RadonDB ClickHouse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b6955cc9-f2f9-4fec-b57e-108c6b0fb2fd" w:id="45"/>
      <w:r>
        <w:t xml:space="preserve">操作步骤</w:t>
      </w:r>
      <start/>
      <w:bookmarkEnd w:id="45"/>
    </w:p>
    <w:p>
      <w:pPr>
        <w:pStyle w:val="p-level-0-first"/>
        <w:numPr>
          <w:ilvl w:val="0"/>
          <w:numId w:val="153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3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3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36"/>
        </w:numPr>
        <w:tabs>
          <w:tab w:val="left" w:pos="360"/>
        </w:tabs>
      </w:pPr>
      <w:r>
        <w:t xml:space="preserve">	在 RadonDB 应用列表中，点击 RadonDB ClickHouse 应用的名称打开其详情页面。</w:t>
      </w:r>
    </w:p>
    <w:p>
      <w:pPr>
        <w:pStyle w:val="p-level-0-first"/>
        <w:numPr>
          <w:ilvl w:val="0"/>
          <w:numId w:val="1536"/>
        </w:numPr>
        <w:tabs>
          <w:tab w:val="left" w:pos="360"/>
        </w:tabs>
      </w:pPr>
      <w:r>
        <w:t xml:space="preserve">	在页面左上角选择</w:t>
      </w:r>
      <w:r>
        <w:rPr>
          <w:b/>
          <w:bCs/>
          <w:rFonts w:ascii="Noto Sans SC Regular" w:cs="Noto Sans SC Regular" w:eastAsia="Noto Sans SC Regular" w:hAnsi="Noto Sans SC Regular"/>
        </w:rPr>
        <w:t xml:space="preserve">更多操作 &gt; 扩展卷</w:t>
      </w:r>
      <w:r>
        <w:t xml:space="preserve">。</w:t>
      </w:r>
    </w:p>
    <w:p>
      <w:pPr>
        <w:pStyle w:val="p-level-0-first"/>
        <w:numPr>
          <w:ilvl w:val="0"/>
          <w:numId w:val="1536"/>
        </w:numPr>
        <w:tabs>
          <w:tab w:val="left" w:pos="360"/>
        </w:tabs>
      </w:pPr>
      <w:r>
        <w:t xml:space="preserve">	在</w:t>
      </w:r>
      <w:r>
        <w:rPr>
          <w:b/>
          <w:bCs/>
          <w:rFonts w:ascii="Noto Sans SC Regular" w:cs="Noto Sans SC Regular" w:eastAsia="Noto Sans SC Regular" w:hAnsi="Noto Sans SC Regular"/>
        </w:rPr>
        <w:t xml:space="preserve">扩展卷</w:t>
      </w:r>
      <w:r>
        <w:t xml:space="preserve">对话框，设置卷的容量，然后点击</w:t>
      </w:r>
      <w:r>
        <w:rPr>
          <w:b/>
          <w:bCs/>
          <w:rFonts w:ascii="Noto Sans SC Regular" w:cs="Noto Sans SC Regular" w:eastAsia="Noto Sans SC Regular" w:hAnsi="Noto Sans SC Regular"/>
        </w:rPr>
        <w:t xml:space="preserve">确定</w:t>
      </w:r>
      <w:r>
        <w:t xml:space="preserve">。</w:t>
      </w:r>
    </w:p>
    <w:p>
      <w:pPr>
        <w:pStyle w:val="h3"/>
      </w:pPr>
      <w:bookmarkStart w:name="fil-f8877cf7-5398-43b7-9726-c276f516d48c" w:id="46"/>
      <w:r>
        <w:t xml:space="preserve">1.7. 扩展数据库集群</w:t>
      </w:r>
      <w:bookmarkEnd w:id="46"/>
    </w:p>
    <w:p>
      <w:pPr>
        <w:pStyle w:val="p"/>
      </w:pPr>
      <w:r>
        <w:t xml:space="preserve">本节介绍如何扩展 ClickHouse 数据库集群（增加数据库分片的数量）。</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目前仅支持增加数据库分片的数量，不支持减少数据库分片的数量。此外，不支持调整副本数量。</w:t>
            </w:r>
          </w:p>
        </w:tc>
      </w:tr>
    </w:tbl>
    <w:p>
      <w:r>
        <w:t xml:space="preserve"> </w:t>
      </w:r>
    </w:p>
    <w:p>
      <w:pPr>
        <w:pStyle w:val="p-file-class-level-2"/>
      </w:pPr>
      <w:bookmarkStart w:name="fil-728a323e-c0d0-4f20-b984-9a851444f132" w:id="48"/>
      <w:r>
        <w:t xml:space="preserve">前提条件</w:t>
      </w:r>
      <start/>
      <w:bookmarkEnd w:id="4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level-0-first"/>
        <w:numPr>
          <w:ilvl w:val="0"/>
          <w:numId w:val="1529"/>
        </w:numPr>
        <w:tabs>
          <w:tab w:val="left" w:pos="360"/>
        </w:tabs>
      </w:pPr>
      <w:r>
        <w:t xml:space="preserve">	RadonDB ClickHouse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04eb51be-6eea-4029-9967-62edff656dc7" w:id="50"/>
      <w:r>
        <w:t xml:space="preserve">操作步骤</w:t>
      </w:r>
      <start/>
      <w:bookmarkEnd w:id="50"/>
    </w:p>
    <w:p>
      <w:pPr>
        <w:pStyle w:val="p-level-0-first"/>
        <w:numPr>
          <w:ilvl w:val="0"/>
          <w:numId w:val="153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3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3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37"/>
        </w:numPr>
        <w:tabs>
          <w:tab w:val="left" w:pos="360"/>
        </w:tabs>
      </w:pPr>
      <w:r>
        <w:t xml:space="preserve">	在 RadonDB 应用列表中，点击 RadonDB ClickHouse 应用的名称打开其详情页面。</w:t>
      </w:r>
    </w:p>
    <w:p>
      <w:pPr>
        <w:pStyle w:val="p-level-0-first"/>
        <w:numPr>
          <w:ilvl w:val="0"/>
          <w:numId w:val="1537"/>
        </w:numPr>
        <w:tabs>
          <w:tab w:val="left" w:pos="360"/>
        </w:tabs>
      </w:pPr>
      <w:r>
        <w:t xml:space="preserve">	在页面左上角选择</w:t>
      </w:r>
      <w:r>
        <w:rPr>
          <w:b/>
          <w:bCs/>
          <w:rFonts w:ascii="Noto Sans SC Regular" w:cs="Noto Sans SC Regular" w:eastAsia="Noto Sans SC Regular" w:hAnsi="Noto Sans SC Regular"/>
        </w:rPr>
        <w:t xml:space="preserve">更多操作 &gt; 扩展</w:t>
      </w:r>
      <w:r>
        <w:t xml:space="preserve">。</w:t>
      </w:r>
    </w:p>
    <w:p>
      <w:pPr>
        <w:pStyle w:val="p-level-0-first"/>
        <w:numPr>
          <w:ilvl w:val="0"/>
          <w:numId w:val="1537"/>
        </w:numPr>
        <w:tabs>
          <w:tab w:val="left" w:pos="360"/>
        </w:tabs>
      </w:pPr>
      <w:r>
        <w:t xml:space="preserve">	在</w:t>
      </w:r>
      <w:r>
        <w:rPr>
          <w:b/>
          <w:bCs/>
          <w:rFonts w:ascii="Noto Sans SC Regular" w:cs="Noto Sans SC Regular" w:eastAsia="Noto Sans SC Regular" w:hAnsi="Noto Sans SC Regular"/>
        </w:rPr>
        <w:t xml:space="preserve">扩展</w:t>
      </w:r>
      <w:r>
        <w:t xml:space="preserve">对话框，设置分片的数量，然后点击</w:t>
      </w:r>
      <w:r>
        <w:rPr>
          <w:b/>
          <w:bCs/>
          <w:rFonts w:ascii="Noto Sans SC Regular" w:cs="Noto Sans SC Regular" w:eastAsia="Noto Sans SC Regular" w:hAnsi="Noto Sans SC Regular"/>
        </w:rPr>
        <w:t xml:space="preserve">确定</w:t>
      </w:r>
      <w:r>
        <w:t xml:space="preserve">。</w:t>
      </w:r>
    </w:p>
    <w:p>
      <w:pPr>
        <w:pStyle w:val="h3"/>
      </w:pPr>
      <w:bookmarkStart w:name="fil-bb24a043-d5ea-4652-8737-356809cde7a1" w:id="51"/>
      <w:r>
        <w:t xml:space="preserve">1.8. 管理告警规则组</w:t>
      </w:r>
      <w:bookmarkEnd w:id="51"/>
    </w:p>
    <w:p>
      <w:pPr>
        <w:pStyle w:val="p"/>
      </w:pPr>
      <w:r>
        <w:t xml:space="preserve">本节介绍如何管理告警规则组。</w:t>
      </w:r>
    </w:p>
    <w:p>
      <w:pPr>
        <w:pStyle w:val="p"/>
      </w:pPr>
      <w:r>
        <w:t xml:space="preserve">您可以创建告警规则组对 RadonDB ClickHouse 的运行状态进行监控。当 RadonDB ClickHouse 的运行状态满足告警规则时，系统将生成告警。</w:t>
      </w:r>
    </w:p>
    <w:p>
      <w:pPr>
        <w:pStyle w:val="h4"/>
      </w:pPr>
      <w:bookmarkStart w:name="fil-3e7fbb37-b33d-40d0-9da6-0226d9c9732c" w:id="52"/>
      <w:r>
        <w:t xml:space="preserve">1.8.1. 创建规则组</w:t>
      </w:r>
      <w:bookmarkEnd w:id="52"/>
    </w:p>
    <w:p>
      <w:pPr>
        <w:pStyle w:val="p"/>
      </w:pPr>
      <w:r>
        <w:t xml:space="preserve">本节介绍如何创建告警规则组。</w:t>
      </w:r>
    </w:p>
    <w:p>
      <w:pPr>
        <w:pStyle w:val="p-file-class-level-2"/>
      </w:pPr>
      <w:bookmarkStart w:name="fil-3cf86ea5-c911-4063-8295-14cf8a87185f" w:id="54"/>
      <w:r>
        <w:t xml:space="preserve">前提条件</w:t>
      </w:r>
      <start/>
      <w:bookmarkEnd w:id="5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file-class-level-2"/>
      </w:pPr>
      <w:bookmarkStart w:name="fil-8bfca342-267d-4ac7-83b7-bcb40fd2438f" w:id="56"/>
      <w:r>
        <w:t xml:space="preserve">操作步骤</w:t>
      </w:r>
      <start/>
      <w:bookmarkEnd w:id="56"/>
    </w:p>
    <w:p>
      <w:pPr>
        <w:pStyle w:val="p-level-0-first"/>
        <w:numPr>
          <w:ilvl w:val="0"/>
          <w:numId w:val="153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3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3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38"/>
        </w:numPr>
        <w:tabs>
          <w:tab w:val="left" w:pos="360"/>
        </w:tabs>
      </w:pPr>
      <w:r>
        <w:t xml:space="preserve">	在 RadonDB 应用列表中，点击 RadonDB ClickHouse 应用的名称打开其详情页面。</w:t>
      </w:r>
    </w:p>
    <w:p>
      <w:pPr>
        <w:pStyle w:val="p-level-0-first"/>
        <w:numPr>
          <w:ilvl w:val="0"/>
          <w:numId w:val="1538"/>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538"/>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页签，设置规则组的基本信息，然后点击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p>
            <w:pPr>
              <w:pStyle w:val="p-table"/>
            </w:pPr>
            <w:r>
              <w:t xml:space="preserve">名称只能包含小写字母、数字和连字符（-），必须以小写字母或数字开头和结尾，最长 63 个字符。</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p-level-0-first"/>
        <w:numPr>
          <w:ilvl w:val="0"/>
          <w:numId w:val="1538"/>
        </w:numPr>
        <w:tabs>
          <w:tab w:val="left" w:pos="360"/>
        </w:tabs>
      </w:pPr>
      <w:r>
        <w:t xml:space="preserve">	在</w:t>
      </w:r>
      <w:r>
        <w:rPr>
          <w:b/>
          <w:bCs/>
          <w:rFonts w:ascii="Noto Sans SC Regular" w:cs="Noto Sans SC Regular" w:eastAsia="Noto Sans SC Regular" w:hAnsi="Noto Sans SC Regular"/>
        </w:rPr>
        <w:t xml:space="preserve">告警规则</w:t>
      </w:r>
      <w:r>
        <w:t xml:space="preserve">页签，点击</w:t>
      </w:r>
      <w:r>
        <w:rPr>
          <w:b/>
          <w:bCs/>
          <w:rFonts w:ascii="Noto Sans SC Regular" w:cs="Noto Sans SC Regular" w:eastAsia="Noto Sans SC Regular" w:hAnsi="Noto Sans SC Regular"/>
        </w:rPr>
        <w:t xml:space="preserve">添加告警规则</w:t>
      </w:r>
      <w:r>
        <w:t xml:space="preserve">设置告警规则。</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规则名称</w:t>
            </w:r>
          </w:p>
        </w:tc>
        <w:tc>
          <w:tcPr>
            <w:vAlign w:val="center"/>
          </w:tcPr>
          <w:p>
            <w:pPr>
              <w:pStyle w:val="p-table"/>
            </w:pPr>
            <w:r>
              <w:t xml:space="preserve">告警规则的名称。规则名称可包含任意字符，最长 63 个字符。</w:t>
            </w:r>
          </w:p>
        </w:tc>
      </w:tr>
      <w:tr>
        <w:trPr>
          <w:cantSplit/>
          <w:tblHeader w:val="false"/>
        </w:trPr>
        <w:tc>
          <w:tcPr>
            <w:tcW w:type="dxa" w:w="2082"/>
            <w:vAlign w:val="center"/>
          </w:tcPr>
          <w:p>
            <w:pPr>
              <w:pStyle w:val="p-table"/>
            </w:pPr>
            <w:r>
              <w:t xml:space="preserve">触发条件</w:t>
            </w:r>
          </w:p>
        </w:tc>
        <w:tc>
          <w:tcPr>
            <w:vAlign w:val="center"/>
          </w:tcPr>
          <w:p>
            <w:pPr>
              <w:pStyle w:val="p-table"/>
            </w:pPr>
            <w:r>
              <w:t xml:space="preserve">触发告警指标、持续时间和告警级别。</w:t>
            </w:r>
          </w:p>
        </w:tc>
      </w:tr>
      <w:tr>
        <w:trPr>
          <w:cantSplit/>
          <w:tblHeader w:val="false"/>
        </w:trPr>
        <w:tc>
          <w:tcPr>
            <w:tcW w:type="dxa" w:w="2082"/>
            <w:vAlign w:val="center"/>
          </w:tcPr>
          <w:p>
            <w:pPr>
              <w:pStyle w:val="p-table"/>
            </w:pPr>
            <w:r>
              <w:t xml:space="preserve">概要</w:t>
            </w:r>
          </w:p>
        </w:tc>
        <w:tc>
          <w:tcPr>
            <w:vAlign w:val="center"/>
          </w:tcPr>
          <w:p>
            <w:pPr>
              <w:pStyle w:val="p-table"/>
            </w:pPr>
            <w:r>
              <w:t xml:space="preserve">告警消息的内容概要。消息概要可包含任意字符，最长 63 个字符。</w:t>
            </w:r>
          </w:p>
        </w:tc>
      </w:tr>
      <w:tr>
        <w:trPr>
          <w:cantSplit/>
          <w:tblHeader w:val="false"/>
        </w:trPr>
        <w:tc>
          <w:tcPr>
            <w:tcW w:type="dxa" w:w="2082"/>
            <w:vAlign w:val="center"/>
          </w:tcPr>
          <w:p>
            <w:pPr>
              <w:pStyle w:val="p-table"/>
            </w:pPr>
            <w:r>
              <w:t xml:space="preserve">详情</w:t>
            </w:r>
          </w:p>
        </w:tc>
        <w:tc>
          <w:tcPr>
            <w:vAlign w:val="center"/>
          </w:tcPr>
          <w:p>
            <w:pPr>
              <w:pStyle w:val="p-table"/>
            </w:pPr>
            <w:r>
              <w:t xml:space="preserve">告警消息的详细描述。消息详情可包含任意字符，最长 256 个字符。</w:t>
            </w:r>
          </w:p>
        </w:tc>
      </w:tr>
    </w:tbl>
    <w:p>
      <w:r>
        <w:t xml:space="preserve"> </w:t>
      </w:r>
    </w:p>
    <w:p>
      <w:pPr>
        <w:pStyle w:val="p-level-0-first"/>
        <w:numPr>
          <w:ilvl w:val="0"/>
          <w:numId w:val="1538"/>
        </w:numPr>
        <w:tabs>
          <w:tab w:val="left" w:pos="360"/>
        </w:tabs>
      </w:pPr>
      <w:r>
        <w:t xml:space="preserve">	完成告警规则设置后点击</w:t>
      </w:r>
      <w:r>
        <w:drawing>
          <wp:inline distT="0" distB="0" distL="0" distR="0">
            <wp:extent cx="171450" cy="171450"/>
            <wp:effectExtent b="0" l="0" r="0" t="0"/>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171450" cy="171450"/>
                    </a:xfrm>
                    <a:prstGeom prst="rect">
                      <a:avLst/>
                    </a:prstGeom>
                  </pic:spPr>
                </pic:pic>
              </a:graphicData>
            </a:graphic>
          </wp:inline>
        </w:drawing>
      </w:r>
      <w:r>
        <w:t xml:space="preserve">保存设置，然后点击</w:t>
      </w:r>
      <w:r>
        <w:rPr>
          <w:b/>
          <w:bCs/>
          <w:rFonts w:ascii="Noto Sans SC Regular" w:cs="Noto Sans SC Regular" w:eastAsia="Noto Sans SC Regular" w:hAnsi="Noto Sans SC Regular"/>
        </w:rPr>
        <w:t xml:space="preserve">创建</w:t>
      </w:r>
      <w:r>
        <w:t xml:space="preserve">。</w:t>
      </w:r>
    </w:p>
    <w:p>
      <w:pPr>
        <w:pStyle w:val="p-level-0"/>
      </w:pPr>
      <w:r>
        <w:t xml:space="preserve">规则组创建完成后将显示在规则组列表中。</w:t>
      </w:r>
    </w:p>
    <w:p>
      <w:pPr>
        <w:pStyle w:val="h4"/>
      </w:pPr>
      <w:bookmarkStart w:name="fil-adaaf959-73a4-4d60-a92d-21aab6b7a589" w:id="58"/>
      <w:r>
        <w:t xml:space="preserve">1.8.2. 查看规则组列表</w:t>
      </w:r>
      <w:bookmarkEnd w:id="58"/>
    </w:p>
    <w:p>
      <w:pPr>
        <w:pStyle w:val="p"/>
      </w:pPr>
      <w:r>
        <w:t xml:space="preserve">本节介绍如何查看告警规则组列表。</w:t>
      </w:r>
    </w:p>
    <w:p>
      <w:pPr>
        <w:pStyle w:val="p-file-class-level-2"/>
      </w:pPr>
      <w:bookmarkStart w:name="fil-6f4320df-8943-4a60-a4d9-3ef9e66a0b4c" w:id="60"/>
      <w:r>
        <w:t xml:space="preserve">前提条件</w:t>
      </w:r>
      <start/>
      <w:bookmarkEnd w:id="6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应用负载查看</w:t>
      </w:r>
      <w:r>
        <w:t xml:space="preserve">和</w:t>
      </w:r>
      <w:r>
        <w:rPr>
          <w:b/>
          <w:bCs/>
          <w:rFonts w:ascii="Noto Sans SC Regular" w:cs="Noto Sans SC Regular" w:eastAsia="Noto Sans SC Regular" w:hAnsi="Noto Sans SC Regular"/>
        </w:rPr>
        <w:t xml:space="preserve">规则组查看</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file-class-level-2"/>
      </w:pPr>
      <w:bookmarkStart w:name="fil-4d66c248-246f-445d-aa1e-e6e371bf1c10" w:id="62"/>
      <w:r>
        <w:t xml:space="preserve">操作步骤</w:t>
      </w:r>
      <start/>
      <w:bookmarkEnd w:id="62"/>
    </w:p>
    <w:p>
      <w:pPr>
        <w:pStyle w:val="p-level-0-first"/>
        <w:numPr>
          <w:ilvl w:val="0"/>
          <w:numId w:val="153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3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3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39"/>
        </w:numPr>
        <w:tabs>
          <w:tab w:val="left" w:pos="360"/>
        </w:tabs>
      </w:pPr>
      <w:r>
        <w:t xml:space="preserve">	在 RadonDB 应用列表中，点击 RadonDB ClickHouse 应用的名称打开其详情页面。</w:t>
      </w:r>
    </w:p>
    <w:p>
      <w:pPr>
        <w:pStyle w:val="p-level-0-first"/>
        <w:numPr>
          <w:ilvl w:val="0"/>
          <w:numId w:val="1539"/>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1-first"/>
        <w:numPr>
          <w:ilvl w:val="1"/>
          <w:numId w:val="1529"/>
        </w:numPr>
        <w:tabs>
          <w:tab w:val="left" w:pos="720"/>
        </w:tabs>
      </w:pPr>
      <w:r>
        <w:t xml:space="preserve">	规则组列表提供以下信息：</w:t>
      </w:r>
    </w:p>
    <w:p>
      <w:r>
        <w:t xml:space="preserve"> </w:t>
      </w:r>
    </w:p>
    <w:tbl>
      <w:tblPr>
        <w:tblW w:type="dxa" w:w="9690"/>
        <w:tblInd w:type="dxa" w:w="72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规则状态</w:t>
            </w:r>
          </w:p>
        </w:tc>
        <w:tc>
          <w:tcPr>
            <w:vAlign w:val="center"/>
          </w:tcPr>
          <w:p>
            <w:pPr>
              <w:pStyle w:val="p-table"/>
            </w:pPr>
            <w:r>
              <w:t xml:space="preserve">规则组中包含的告警规则的状态。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未触发</w:t>
            </w:r>
            <w:r>
              <w:t xml:space="preserve">：监控指标未满足预设的条件。此状态下系统不生成告警。</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验证中</w:t>
            </w:r>
            <w:r>
              <w:t xml:space="preserve">：监控指标满足预设的条件，但未满足预设的持续时间。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已触发</w:t>
            </w:r>
            <w:r>
              <w:t xml:space="preserve">：监控指标满足预设的条件，并且满足预设的持续时间。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已禁用</w:t>
            </w:r>
            <w:r>
              <w:t xml:space="preserve">：告警规则已被禁用。</w:t>
            </w:r>
          </w:p>
        </w:tc>
      </w:tr>
      <w:tr>
        <w:trPr>
          <w:cantSplit/>
          <w:tblHeader w:val="false"/>
        </w:trPr>
        <w:tc>
          <w:tcPr>
            <w:tcW w:type="dxa" w:w="2082"/>
            <w:vAlign w:val="center"/>
          </w:tcPr>
          <w:p>
            <w:pPr>
              <w:pStyle w:val="p-table"/>
            </w:pPr>
            <w:r>
              <w:t xml:space="preserve">集群</w:t>
            </w:r>
          </w:p>
        </w:tc>
        <w:tc>
          <w:tcPr>
            <w:vAlign w:val="center"/>
          </w:tcPr>
          <w:p>
            <w:pPr>
              <w:pStyle w:val="p-table"/>
            </w:pPr>
            <w:r>
              <w:t xml:space="preserve">使用该规则组进行资源监控的集群。</w:t>
            </w:r>
          </w:p>
        </w:tc>
      </w:tr>
      <w:tr>
        <w:trPr>
          <w:cantSplit/>
          <w:tblHeader w:val="false"/>
        </w:trPr>
        <w:tc>
          <w:tcPr>
            <w:tcW w:type="dxa" w:w="2082"/>
            <w:vAlign w:val="center"/>
          </w:tcPr>
          <w:p>
            <w:pPr>
              <w:pStyle w:val="p-table"/>
            </w:pPr>
            <w:r>
              <w:t xml:space="preserve">最近检查</w:t>
            </w:r>
          </w:p>
        </w:tc>
        <w:tc>
          <w:tcPr>
            <w:vAlign w:val="center"/>
          </w:tcPr>
          <w:p>
            <w:pPr>
              <w:pStyle w:val="p-table"/>
            </w:pPr>
            <w:r>
              <w:t xml:space="preserve">最近一次指标检查的执行时间。</w:t>
            </w:r>
          </w:p>
        </w:tc>
      </w:tr>
    </w:tbl>
    <w:p>
      <w:r>
        <w:t xml:space="preserve"> </w:t>
      </w:r>
    </w:p>
    <w:p>
      <w:pPr>
        <w:pStyle w:val="p-level-1-first"/>
        <w:numPr>
          <w:ilvl w:val="1"/>
          <w:numId w:val="1529"/>
        </w:numPr>
        <w:tabs>
          <w:tab w:val="left" w:pos="720"/>
        </w:tabs>
      </w:pPr>
      <w:r>
        <w:t xml:space="preserve">	在列表上方点击搜索框并输入关键字，可搜索名称包含特定关键字的规则组。</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171450" cy="171450"/>
                    </a:xfrm>
                    <a:prstGeom prst="rect">
                      <a:avLst/>
                    </a:prstGeom>
                  </pic:spPr>
                </pic:pic>
              </a:graphicData>
            </a:graphic>
          </wp:inline>
        </w:drawing>
      </w:r>
      <w:r>
        <w:t xml:space="preserve">可刷新列表信息。</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171450" cy="171450"/>
                    </a:xfrm>
                    <a:prstGeom prst="rect">
                      <a:avLst/>
                    </a:prstGeom>
                  </pic:spPr>
                </pic:pic>
              </a:graphicData>
            </a:graphic>
          </wp:inline>
        </w:drawing>
      </w:r>
      <w:r>
        <w:t xml:space="preserve">可定制列表中显示的信息。</w:t>
      </w:r>
    </w:p>
    <w:p>
      <w:pPr>
        <w:pStyle w:val="h4"/>
      </w:pPr>
      <w:bookmarkStart w:name="fil-b7eb3ab3-2f59-45bd-8136-b21692eca021" w:id="65"/>
      <w:r>
        <w:t xml:space="preserve">1.8.3. 查看规则组详情</w:t>
      </w:r>
      <w:bookmarkEnd w:id="65"/>
    </w:p>
    <w:p>
      <w:pPr>
        <w:pStyle w:val="p"/>
      </w:pPr>
      <w:r>
        <w:t xml:space="preserve">本节介绍如何查看告警规则组详情。</w:t>
      </w:r>
    </w:p>
    <w:p>
      <w:pPr>
        <w:pStyle w:val="p-file-class-level-2"/>
      </w:pPr>
      <w:bookmarkStart w:name="fil-99b886bb-bda4-46cd-b5f1-d64c773d82ba" w:id="67"/>
      <w:r>
        <w:t xml:space="preserve">前提条件</w:t>
      </w:r>
      <start/>
      <w:bookmarkEnd w:id="67"/>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应用负载查看</w:t>
      </w:r>
      <w:r>
        <w:t xml:space="preserve">和</w:t>
      </w:r>
      <w:r>
        <w:rPr>
          <w:b/>
          <w:bCs/>
          <w:rFonts w:ascii="Noto Sans SC Regular" w:cs="Noto Sans SC Regular" w:eastAsia="Noto Sans SC Regular" w:hAnsi="Noto Sans SC Regular"/>
        </w:rPr>
        <w:t xml:space="preserve">规则组查看</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file-class-level-2"/>
      </w:pPr>
      <w:bookmarkStart w:name="fil-13aab496-3b28-4170-8354-50f56f28684b" w:id="69"/>
      <w:r>
        <w:t xml:space="preserve">操作步骤</w:t>
      </w:r>
      <start/>
      <w:bookmarkEnd w:id="69"/>
    </w:p>
    <w:p>
      <w:pPr>
        <w:pStyle w:val="p-level-0-first"/>
        <w:numPr>
          <w:ilvl w:val="0"/>
          <w:numId w:val="154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4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4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40"/>
        </w:numPr>
        <w:tabs>
          <w:tab w:val="left" w:pos="360"/>
        </w:tabs>
      </w:pPr>
      <w:r>
        <w:t xml:space="preserve">	在 RadonDB 应用列表中，点击 RadonDB ClickHouse 应用的名称打开其详情页面。</w:t>
      </w:r>
    </w:p>
    <w:p>
      <w:pPr>
        <w:pStyle w:val="p-level-0-first"/>
        <w:numPr>
          <w:ilvl w:val="0"/>
          <w:numId w:val="1540"/>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40"/>
        </w:numPr>
        <w:tabs>
          <w:tab w:val="left" w:pos="360"/>
        </w:tabs>
      </w:pPr>
      <w:r>
        <w:t xml:space="preserve">	在规则组列表中点击一个规则组的名称打开其详情页面。</w:t>
      </w:r>
    </w:p>
    <w:p>
      <w:pPr>
        <w:pStyle w:val="p-level-0-first"/>
        <w:numPr>
          <w:ilvl w:val="0"/>
          <w:numId w:val="1540"/>
        </w:numPr>
        <w:tabs>
          <w:tab w:val="left" w:pos="360"/>
        </w:tabs>
      </w:pPr>
      <w:r>
        <w:t xml:space="preserve">	在规则组详情页面左侧的</w:t>
      </w:r>
      <w:r>
        <w:rPr>
          <w:b/>
          <w:bCs/>
          <w:rFonts w:ascii="Noto Sans SC Regular" w:cs="Noto Sans SC Regular" w:eastAsia="Noto Sans SC Regular" w:hAnsi="Noto Sans SC Regular"/>
        </w:rPr>
        <w:t xml:space="preserve">属性</w:t>
      </w:r>
      <w:r>
        <w:t xml:space="preserve">区域查看规则组的资源属性。</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w:t>
            </w:r>
          </w:p>
        </w:tc>
      </w:tr>
      <w:tr>
        <w:trPr>
          <w:cantSplit/>
          <w:tblHeader w:val="false"/>
        </w:trPr>
        <w:tc>
          <w:tcPr>
            <w:tcW w:type="dxa" w:w="2082"/>
            <w:vAlign w:val="center"/>
          </w:tcPr>
          <w:p>
            <w:pPr>
              <w:pStyle w:val="p-table"/>
            </w:pPr>
            <w:r>
              <w:t xml:space="preserve">耗时</w:t>
            </w:r>
          </w:p>
        </w:tc>
        <w:tc>
          <w:tcPr>
            <w:vAlign w:val="center"/>
          </w:tcPr>
          <w:p>
            <w:pPr>
              <w:pStyle w:val="p-table"/>
            </w:pPr>
            <w:r>
              <w:t xml:space="preserve">最近一次指标检查所花费的时间。</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规则组的创建时间。</w:t>
            </w:r>
          </w:p>
        </w:tc>
      </w:tr>
      <w:tr>
        <w:trPr>
          <w:cantSplit/>
          <w:tblHeader w:val="false"/>
        </w:trPr>
        <w:tc>
          <w:tcPr>
            <w:tcW w:type="dxa" w:w="2082"/>
            <w:vAlign w:val="center"/>
          </w:tcPr>
          <w:p>
            <w:pPr>
              <w:pStyle w:val="p-table"/>
            </w:pPr>
            <w:r>
              <w:t xml:space="preserve">创建者</w:t>
            </w:r>
          </w:p>
        </w:tc>
        <w:tc>
          <w:tcPr>
            <w:vAlign w:val="center"/>
          </w:tcPr>
          <w:p>
            <w:pPr>
              <w:pStyle w:val="p-table"/>
            </w:pPr>
            <w:r>
              <w:t xml:space="preserve">规则组的创建者。</w:t>
            </w:r>
          </w:p>
        </w:tc>
      </w:tr>
    </w:tbl>
    <w:p>
      <w:r>
        <w:t xml:space="preserve"> </w:t>
      </w:r>
    </w:p>
    <w:p>
      <w:pPr>
        <w:pStyle w:val="p-level-0-first"/>
        <w:numPr>
          <w:ilvl w:val="0"/>
          <w:numId w:val="1540"/>
        </w:numPr>
        <w:tabs>
          <w:tab w:val="left" w:pos="360"/>
        </w:tabs>
      </w:pPr>
      <w:r>
        <w:t xml:space="preserve">	在规则组详情页面右侧的</w:t>
      </w:r>
      <w:r>
        <w:rPr>
          <w:b/>
          <w:bCs/>
          <w:rFonts w:ascii="Noto Sans SC Regular" w:cs="Noto Sans SC Regular" w:eastAsia="Noto Sans SC Regular" w:hAnsi="Noto Sans SC Regular"/>
        </w:rPr>
        <w:t xml:space="preserve">告警规则</w:t>
      </w:r>
      <w:r>
        <w:t xml:space="preserve">页签查看规则组中设置的告警规则。</w:t>
      </w:r>
    </w:p>
    <w:p>
      <w:pPr>
        <w:pStyle w:val="p-level-0"/>
      </w:pPr>
      <w:r>
        <w:rPr>
          <w:b/>
          <w:bCs/>
          <w:rFonts w:ascii="Noto Sans SC Regular" w:cs="Noto Sans SC Regular" w:eastAsia="Noto Sans SC Regular" w:hAnsi="Noto Sans SC Regular"/>
        </w:rPr>
        <w:t xml:space="preserve">告警规则</w:t>
      </w:r>
      <w:r>
        <w:t xml:space="preserve">页签显示告警规则的名称、告警级别、触发状态、监控目标和最近检查时间。</w:t>
      </w:r>
    </w:p>
    <w:p>
      <w:pPr>
        <w:pStyle w:val="p-level-1-first"/>
        <w:numPr>
          <w:ilvl w:val="1"/>
          <w:numId w:val="1529"/>
        </w:numPr>
        <w:tabs>
          <w:tab w:val="left" w:pos="720"/>
        </w:tabs>
      </w:pPr>
      <w:r>
        <w:t xml:space="preserve">	在告警规则名称右侧点击</w:t>
      </w:r>
      <w:r>
        <w:drawing>
          <wp:inline distT="0" distB="0" distL="0" distR="0">
            <wp:extent cx="171450" cy="171450"/>
            <wp:effectExtent b="0" l="0" r="0" t="0"/>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171450" cy="171450"/>
                    </a:xfrm>
                    <a:prstGeom prst="rect">
                      <a:avLst/>
                    </a:prstGeom>
                  </pic:spPr>
                </pic:pic>
              </a:graphicData>
            </a:graphic>
          </wp:inline>
        </w:drawing>
      </w:r>
      <w:r>
        <w:t xml:space="preserve"> 可查看监控指标数据。</w:t>
      </w:r>
    </w:p>
    <w:p>
      <w:pPr>
        <w:pStyle w:val="p-level-1-first"/>
        <w:numPr>
          <w:ilvl w:val="1"/>
          <w:numId w:val="1529"/>
        </w:numPr>
        <w:tabs>
          <w:tab w:val="left" w:pos="720"/>
        </w:tabs>
      </w:pPr>
      <w:r>
        <w:t xml:space="preserve">	在告警规则右侧点击</w:t>
      </w:r>
      <w:r>
        <w:drawing>
          <wp:inline distT="0" distB="0" distL="0" distR="0">
            <wp:extent cx="171450" cy="171450"/>
            <wp:effectExtent b="0" l="0" r="0" t="0"/>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171450" cy="171450"/>
                    </a:xfrm>
                    <a:prstGeom prst="rect">
                      <a:avLst/>
                    </a:prstGeom>
                  </pic:spPr>
                </pic:pic>
              </a:graphicData>
            </a:graphic>
          </wp:inline>
        </w:drawing>
      </w:r>
      <w:r>
        <w:t xml:space="preserve"> 可查看告警规则的触发条件、PromSQL 表达式和告警消息内容。</w:t>
      </w:r>
    </w:p>
    <w:p>
      <w:pPr>
        <w:pStyle w:val="p-level-0-first"/>
        <w:numPr>
          <w:ilvl w:val="0"/>
          <w:numId w:val="1540"/>
        </w:numPr>
        <w:tabs>
          <w:tab w:val="left" w:pos="360"/>
        </w:tabs>
      </w:pPr>
      <w:r>
        <w:t xml:space="preserve">	在规则组详情页面右侧点击</w:t>
      </w:r>
      <w:r>
        <w:rPr>
          <w:b/>
          <w:bCs/>
          <w:rFonts w:ascii="Noto Sans SC Regular" w:cs="Noto Sans SC Regular" w:eastAsia="Noto Sans SC Regular" w:hAnsi="Noto Sans SC Regular"/>
        </w:rPr>
        <w:t xml:space="preserve">告警</w:t>
      </w:r>
      <w:r>
        <w:t xml:space="preserve">页签查看当前生成的告警。</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消息</w:t>
            </w:r>
          </w:p>
        </w:tc>
        <w:tc>
          <w:tcPr>
            <w:vAlign w:val="center"/>
          </w:tcPr>
          <w:p>
            <w:pPr>
              <w:pStyle w:val="p-table"/>
            </w:pPr>
            <w:r>
              <w:t xml:space="preserve">告警消息的概要和详情。如果未设置消息的详情，</w:t>
            </w:r>
            <w:r>
              <w:rPr>
                <w:b/>
                <w:bCs/>
                <w:rFonts w:ascii="Noto Sans SC Regular" w:cs="Noto Sans SC Regular" w:eastAsia="Noto Sans SC Regular" w:hAnsi="Noto Sans SC Regular"/>
              </w:rPr>
              <w:t xml:space="preserve">消息</w:t>
            </w:r>
            <w:r>
              <w:t xml:space="preserve">列将显示告警规则组的描述。</w:t>
            </w:r>
          </w:p>
        </w:tc>
      </w:tr>
      <w:tr>
        <w:trPr>
          <w:cantSplit/>
          <w:tblHeader w:val="false"/>
        </w:trPr>
        <w:tc>
          <w:tcPr>
            <w:tcW w:type="dxa" w:w="2082"/>
            <w:vAlign w:val="center"/>
          </w:tcPr>
          <w:p>
            <w:pPr>
              <w:pStyle w:val="p-table"/>
            </w:pPr>
            <w:r>
              <w:t xml:space="preserve">告警级别</w:t>
            </w:r>
          </w:p>
        </w:tc>
        <w:tc>
          <w:tcPr>
            <w:vAlign w:val="center"/>
          </w:tcPr>
          <w:p>
            <w:pPr>
              <w:pStyle w:val="p-table"/>
            </w:pPr>
            <w:r>
              <w:t xml:space="preserve">告警的级别，包括</w:t>
            </w:r>
            <w:r>
              <w:rPr>
                <w:b/>
                <w:bCs/>
                <w:rFonts w:ascii="Noto Sans SC Regular" w:cs="Noto Sans SC Regular" w:eastAsia="Noto Sans SC Regular" w:hAnsi="Noto Sans SC Regular"/>
              </w:rPr>
              <w:t xml:space="preserve">提醒、警告、重要、紧急</w:t>
            </w:r>
            <w:r>
              <w:t xml:space="preserve">。</w:t>
            </w:r>
          </w:p>
        </w:tc>
      </w:tr>
      <w:tr>
        <w:trPr>
          <w:cantSplit/>
          <w:tblHeader w:val="false"/>
        </w:trPr>
        <w:tc>
          <w:tcPr>
            <w:tcW w:type="dxa" w:w="2082"/>
            <w:vAlign w:val="center"/>
          </w:tcPr>
          <w:p>
            <w:pPr>
              <w:pStyle w:val="p-table"/>
            </w:pPr>
            <w:r>
              <w:t xml:space="preserve">监控目标</w:t>
            </w:r>
          </w:p>
        </w:tc>
        <w:tc>
          <w:tcPr>
            <w:vAlign w:val="center"/>
          </w:tcPr>
          <w:p>
            <w:pPr>
              <w:pStyle w:val="p-table"/>
            </w:pPr>
            <w:r>
              <w:t xml:space="preserve">规则组的监控目标。</w:t>
            </w:r>
          </w:p>
        </w:tc>
      </w:tr>
      <w:tr>
        <w:trPr>
          <w:cantSplit/>
          <w:tblHeader w:val="false"/>
        </w:trPr>
        <w:tc>
          <w:tcPr>
            <w:tcW w:type="dxa" w:w="2082"/>
            <w:vAlign w:val="center"/>
          </w:tcPr>
          <w:p>
            <w:pPr>
              <w:pStyle w:val="p-table"/>
            </w:pPr>
            <w:r>
              <w:t xml:space="preserve">触发时间</w:t>
            </w:r>
          </w:p>
        </w:tc>
        <w:tc>
          <w:tcPr>
            <w:vAlign w:val="center"/>
          </w:tcPr>
          <w:p>
            <w:pPr>
              <w:pStyle w:val="p-table"/>
            </w:pPr>
            <w:r>
              <w:t xml:space="preserve">规则组由</w:t>
            </w:r>
            <w:r>
              <w:rPr>
                <w:b/>
                <w:bCs/>
                <w:rFonts w:ascii="Noto Sans SC Regular" w:cs="Noto Sans SC Regular" w:eastAsia="Noto Sans SC Regular" w:hAnsi="Noto Sans SC Regular"/>
              </w:rPr>
              <w:t xml:space="preserve">未触发</w:t>
            </w:r>
            <w:r>
              <w:t xml:space="preserve">状态变为</w:t>
            </w:r>
            <w:r>
              <w:rPr>
                <w:b/>
                <w:bCs/>
                <w:rFonts w:ascii="Noto Sans SC Regular" w:cs="Noto Sans SC Regular" w:eastAsia="Noto Sans SC Regular" w:hAnsi="Noto Sans SC Regular"/>
              </w:rPr>
              <w:t xml:space="preserve">验证中</w:t>
            </w:r>
            <w:r>
              <w:t xml:space="preserve">状态的时间。</w:t>
            </w:r>
          </w:p>
        </w:tc>
      </w:tr>
    </w:tbl>
    <w:p>
      <w:r>
        <w:t xml:space="preserve"> </w:t>
      </w:r>
    </w:p>
    <w:p>
      <w:pPr>
        <w:pStyle w:val="h4"/>
      </w:pPr>
      <w:bookmarkStart w:name="fil-cdabc837-8b57-40ec-8cf8-5833df061a5b" w:id="72"/>
      <w:r>
        <w:t xml:space="preserve">1.8.4. 编辑规则组信息</w:t>
      </w:r>
      <w:bookmarkEnd w:id="72"/>
    </w:p>
    <w:p>
      <w:pPr>
        <w:pStyle w:val="p"/>
      </w:pPr>
      <w:r>
        <w:t xml:space="preserve">本节介绍如何编辑告警规则组信息。</w:t>
      </w:r>
    </w:p>
    <w:p>
      <w:pPr>
        <w:pStyle w:val="p"/>
      </w:pPr>
      <w:r>
        <w:t xml:space="preserve">您可以编辑告警规则组的别名、检查周期和描述。KubeSphere 企业版不支持编辑规则组的名称。</w:t>
      </w:r>
    </w:p>
    <w:p>
      <w:pPr>
        <w:pStyle w:val="p-file-class-level-2"/>
      </w:pPr>
      <w:bookmarkStart w:name="fil-2e735d1c-c4dc-4e5b-91e1-60258265625f" w:id="74"/>
      <w:r>
        <w:t xml:space="preserve">前提条件</w:t>
      </w:r>
      <start/>
      <w:bookmarkEnd w:id="7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file-class-level-2"/>
      </w:pPr>
      <w:bookmarkStart w:name="fil-f174413f-7aa0-4d30-8cc3-0adf36e0f506" w:id="76"/>
      <w:r>
        <w:t xml:space="preserve">操作步骤</w:t>
      </w:r>
      <start/>
      <w:bookmarkEnd w:id="76"/>
    </w:p>
    <w:p>
      <w:pPr>
        <w:pStyle w:val="p-level-0-first"/>
        <w:numPr>
          <w:ilvl w:val="0"/>
          <w:numId w:val="154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4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4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41"/>
        </w:numPr>
        <w:tabs>
          <w:tab w:val="left" w:pos="360"/>
        </w:tabs>
      </w:pPr>
      <w:r>
        <w:t xml:space="preserve">	在 RadonDB 应用列表中，点击 RadonDB ClickHouse 应用的名称打开其详情页面。</w:t>
      </w:r>
    </w:p>
    <w:p>
      <w:pPr>
        <w:pStyle w:val="p-level-0-first"/>
        <w:numPr>
          <w:ilvl w:val="0"/>
          <w:numId w:val="1541"/>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41"/>
        </w:numPr>
        <w:tabs>
          <w:tab w:val="left" w:pos="360"/>
        </w:tabs>
      </w:pPr>
      <w:r>
        <w:t xml:space="preserve">	在需要编辑的规则组右侧点击</w:t>
      </w:r>
      <w:r>
        <w:drawing>
          <wp:inline distT="0" distB="0" distL="0" distR="0">
            <wp:extent cx="171450" cy="171450"/>
            <wp:effectExtent b="0" l="0" r="0" t="0"/>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541"/>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对话框，设置规则组的基本信息，然后点击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h4"/>
      </w:pPr>
      <w:bookmarkStart w:name="fil-9af6d690-e188-4907-b1b3-3e90a40e4aab" w:id="78"/>
      <w:r>
        <w:t xml:space="preserve">1.8.5. 编辑告警规则</w:t>
      </w:r>
      <w:bookmarkEnd w:id="78"/>
    </w:p>
    <w:p>
      <w:pPr>
        <w:pStyle w:val="p"/>
      </w:pPr>
      <w:r>
        <w:t xml:space="preserve">本节介绍如何编辑规则组中的告警规则。</w:t>
      </w:r>
    </w:p>
    <w:p>
      <w:pPr>
        <w:pStyle w:val="p-file-class-level-2"/>
      </w:pPr>
      <w:bookmarkStart w:name="fil-ae3b8a7c-68ce-44ad-bdff-f049728ab540" w:id="80"/>
      <w:r>
        <w:t xml:space="preserve">前提条件</w:t>
      </w:r>
      <start/>
      <w:bookmarkEnd w:id="8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file-class-level-2"/>
      </w:pPr>
      <w:bookmarkStart w:name="fil-422117b3-2797-4f29-9fb8-e47223519428" w:id="82"/>
      <w:r>
        <w:t xml:space="preserve">操作步骤</w:t>
      </w:r>
      <start/>
      <w:bookmarkEnd w:id="82"/>
    </w:p>
    <w:p>
      <w:pPr>
        <w:pStyle w:val="p-level-0-first"/>
        <w:numPr>
          <w:ilvl w:val="0"/>
          <w:numId w:val="154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4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4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42"/>
        </w:numPr>
        <w:tabs>
          <w:tab w:val="left" w:pos="360"/>
        </w:tabs>
      </w:pPr>
      <w:r>
        <w:t xml:space="preserve">	在 RadonDB 应用列表中，点击 RadonDB ClickHouse 应用的名称打开其详情页面。</w:t>
      </w:r>
    </w:p>
    <w:p>
      <w:pPr>
        <w:pStyle w:val="p-level-0-first"/>
        <w:numPr>
          <w:ilvl w:val="0"/>
          <w:numId w:val="1542"/>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42"/>
        </w:numPr>
        <w:tabs>
          <w:tab w:val="left" w:pos="360"/>
        </w:tabs>
      </w:pPr>
      <w:r>
        <w:t xml:space="preserve">	在需要编辑的规则组右侧点击</w:t>
      </w:r>
      <w:r>
        <w:drawing>
          <wp:inline distT="0" distB="0" distL="0" distR="0">
            <wp:extent cx="171450" cy="171450"/>
            <wp:effectExtent b="0" l="0" r="0" t="0"/>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编辑告警规则</w:t>
      </w:r>
      <w:r>
        <w:t xml:space="preserve">。</w:t>
      </w:r>
    </w:p>
    <w:p>
      <w:pPr>
        <w:pStyle w:val="p-level-0-first"/>
        <w:numPr>
          <w:ilvl w:val="0"/>
          <w:numId w:val="1542"/>
        </w:numPr>
        <w:tabs>
          <w:tab w:val="left" w:pos="360"/>
        </w:tabs>
      </w:pPr>
      <w:r>
        <w:t xml:space="preserve">	在</w:t>
      </w:r>
      <w:r>
        <w:rPr>
          <w:b/>
          <w:bCs/>
          <w:rFonts w:ascii="Noto Sans SC Regular" w:cs="Noto Sans SC Regular" w:eastAsia="Noto Sans SC Regular" w:hAnsi="Noto Sans SC Regular"/>
        </w:rPr>
        <w:t xml:space="preserve">编辑告警规则</w:t>
      </w:r>
      <w:r>
        <w:t xml:space="preserve">对话框，编辑已有的告警规则或创建新告警规则，然后点击</w:t>
      </w:r>
      <w:r>
        <w:rPr>
          <w:b/>
          <w:bCs/>
          <w:rFonts w:ascii="Noto Sans SC Regular" w:cs="Noto Sans SC Regular" w:eastAsia="Noto Sans SC Regular" w:hAnsi="Noto Sans SC Regular"/>
        </w:rPr>
        <w:t xml:space="preserve">确定</w:t>
      </w:r>
      <w:r>
        <w:t xml:space="preserve">。</w:t>
      </w:r>
    </w:p>
    <w:p>
      <w:pPr>
        <w:pStyle w:val="p-level-1-first"/>
        <w:numPr>
          <w:ilvl w:val="1"/>
          <w:numId w:val="1529"/>
        </w:numPr>
        <w:tabs>
          <w:tab w:val="left" w:pos="720"/>
        </w:tabs>
      </w:pPr>
      <w:r>
        <w:t xml:space="preserve">	将光标悬停在已有的告警规则上，点击切换开关可启用/禁用告警规则。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171450" cy="171450"/>
                    </a:xfrm>
                    <a:prstGeom prst="rect">
                      <a:avLst/>
                    </a:prstGeom>
                  </pic:spPr>
                </pic:pic>
              </a:graphicData>
            </a:graphic>
          </wp:inline>
        </w:drawing>
      </w:r>
      <w:r>
        <w:t xml:space="preserve">可删除告警规则。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171450" cy="171450"/>
                    </a:xfrm>
                    <a:prstGeom prst="rect">
                      <a:avLst/>
                    </a:prstGeom>
                  </pic:spPr>
                </pic:pic>
              </a:graphicData>
            </a:graphic>
          </wp:inline>
        </w:drawing>
      </w:r>
      <w:r>
        <w:t xml:space="preserve">可修改告警规则的设置。</w:t>
      </w:r>
    </w:p>
    <w:p>
      <w:pPr>
        <w:pStyle w:val="p-level-1-first"/>
        <w:numPr>
          <w:ilvl w:val="1"/>
          <w:numId w:val="1529"/>
        </w:numPr>
        <w:tabs>
          <w:tab w:val="left" w:pos="720"/>
        </w:tabs>
      </w:pPr>
      <w:r>
        <w:t xml:space="preserve">	点击</w:t>
      </w:r>
      <w:r>
        <w:rPr>
          <w:b/>
          <w:bCs/>
          <w:rFonts w:ascii="Noto Sans SC Regular" w:cs="Noto Sans SC Regular" w:eastAsia="Noto Sans SC Regular" w:hAnsi="Noto Sans SC Regular"/>
        </w:rPr>
        <w:t xml:space="preserve">添加告警规则</w:t>
      </w:r>
      <w:r>
        <w:t xml:space="preserve">可创建新告警规则。</w:t>
      </w:r>
    </w:p>
    <w:p>
      <w:pPr>
        <w:pStyle w:val="h4"/>
      </w:pPr>
      <w:bookmarkStart w:name="fil-a3f05eb0-3935-484b-8558-19e395d993dc" w:id="86"/>
      <w:r>
        <w:t xml:space="preserve">1.8.6. 禁用和启用规则组</w:t>
      </w:r>
      <w:bookmarkEnd w:id="86"/>
    </w:p>
    <w:p>
      <w:pPr>
        <w:pStyle w:val="p"/>
      </w:pPr>
      <w:r>
        <w:t xml:space="preserve">本节介绍如何启用和禁用告警规则组。规则组禁用后，系统将不再根据规则组生成告警。</w:t>
      </w:r>
    </w:p>
    <w:p>
      <w:pPr>
        <w:pStyle w:val="p-file-class-level-2"/>
      </w:pPr>
      <w:bookmarkStart w:name="fil-6dc74cdd-b2f3-4c93-9687-295cecf904af" w:id="88"/>
      <w:r>
        <w:t xml:space="preserve">前提条件</w:t>
      </w:r>
      <start/>
      <w:bookmarkEnd w:id="8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file-class-level-2"/>
      </w:pPr>
      <w:bookmarkStart w:name="fil-1a17f0b2-247a-4f02-8a5b-d5bee2ae37ba" w:id="90"/>
      <w:r>
        <w:t xml:space="preserve">禁用和启用单个规则组</w:t>
      </w:r>
      <start/>
      <w:bookmarkEnd w:id="90"/>
    </w:p>
    <w:p>
      <w:pPr>
        <w:pStyle w:val="p-level-0-first"/>
        <w:numPr>
          <w:ilvl w:val="0"/>
          <w:numId w:val="154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4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4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43"/>
        </w:numPr>
        <w:tabs>
          <w:tab w:val="left" w:pos="360"/>
        </w:tabs>
      </w:pPr>
      <w:r>
        <w:t xml:space="preserve">	在 RadonDB 应用列表中，点击 RadonDB ClickHouse 应用的名称打开其详情页面。</w:t>
      </w:r>
    </w:p>
    <w:p>
      <w:pPr>
        <w:pStyle w:val="p-level-0-first"/>
        <w:numPr>
          <w:ilvl w:val="0"/>
          <w:numId w:val="1543"/>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43"/>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543"/>
        </w:numPr>
        <w:tabs>
          <w:tab w:val="left" w:pos="360"/>
        </w:tabs>
      </w:pPr>
      <w:r>
        <w:t xml:space="preserve">	在需要禁用的规则组右侧点击</w:t>
      </w:r>
      <w:r>
        <w:drawing>
          <wp:inline distT="0" distB="0" distL="0" distR="0">
            <wp:extent cx="171450" cy="171450"/>
            <wp:effectExtent b="0" l="0" r="0" t="0"/>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禁用</w:t>
      </w:r>
      <w:r>
        <w:t xml:space="preserve">。</w:t>
      </w:r>
    </w:p>
    <w:p>
      <w:pPr>
        <w:pStyle w:val="p-level-0-first"/>
        <w:numPr>
          <w:ilvl w:val="0"/>
          <w:numId w:val="1543"/>
        </w:numPr>
        <w:tabs>
          <w:tab w:val="left" w:pos="360"/>
        </w:tabs>
      </w:pPr>
      <w:r>
        <w:t xml:space="preserve">	在</w:t>
      </w:r>
      <w:r>
        <w:rPr>
          <w:b/>
          <w:bCs/>
          <w:rFonts w:ascii="Noto Sans SC Regular" w:cs="Noto Sans SC Regular" w:eastAsia="Noto Sans SC Regular" w:hAnsi="Noto Sans SC Regular"/>
        </w:rPr>
        <w:t xml:space="preserve">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level-0-first"/>
        <w:numPr>
          <w:ilvl w:val="0"/>
          <w:numId w:val="1543"/>
        </w:numPr>
        <w:tabs>
          <w:tab w:val="left" w:pos="360"/>
        </w:tabs>
      </w:pPr>
      <w:r>
        <w:t xml:space="preserve">	在已禁用的规则组右侧点击</w:t>
      </w:r>
      <w:r>
        <w:drawing>
          <wp:inline distT="0" distB="0" distL="0" distR="0">
            <wp:extent cx="171450" cy="171450"/>
            <wp:effectExtent b="0" l="0" r="0" t="0"/>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启用</w:t>
      </w:r>
      <w:r>
        <w:t xml:space="preserve">可启用规则组。</w:t>
      </w:r>
    </w:p>
    <w:p>
      <w:pPr>
        <w:pStyle w:val="p-file-class-level-2"/>
      </w:pPr>
      <w:bookmarkStart w:name="fil-c408fd96-18b2-4b1b-bb37-11ba49ed76b8" w:id="94"/>
      <w:r>
        <w:t xml:space="preserve">批量启用和禁用规则组</w:t>
      </w:r>
      <start/>
      <w:bookmarkEnd w:id="94"/>
    </w:p>
    <w:p>
      <w:pPr>
        <w:pStyle w:val="p-level-0-first"/>
        <w:numPr>
          <w:ilvl w:val="0"/>
          <w:numId w:val="154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4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4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44"/>
        </w:numPr>
        <w:tabs>
          <w:tab w:val="left" w:pos="360"/>
        </w:tabs>
      </w:pPr>
      <w:r>
        <w:t xml:space="preserve">	在 RadonDB 应用列表中，点击 RadonDB ClickHouse 应用的名称打开其详情页面。</w:t>
      </w:r>
    </w:p>
    <w:p>
      <w:pPr>
        <w:pStyle w:val="p-level-0-first"/>
        <w:numPr>
          <w:ilvl w:val="0"/>
          <w:numId w:val="1544"/>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44"/>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544"/>
        </w:numPr>
        <w:tabs>
          <w:tab w:val="left" w:pos="360"/>
        </w:tabs>
      </w:pPr>
      <w:r>
        <w:t xml:space="preserve">	勾选需要禁用的规则组左侧的复选框，然后在规则组列表上方点击</w:t>
      </w:r>
      <w:r>
        <w:rPr>
          <w:b/>
          <w:bCs/>
          <w:rFonts w:ascii="Noto Sans SC Regular" w:cs="Noto Sans SC Regular" w:eastAsia="Noto Sans SC Regular" w:hAnsi="Noto Sans SC Regular"/>
        </w:rPr>
        <w:t xml:space="preserve">禁用</w:t>
      </w:r>
      <w:r>
        <w:t xml:space="preserve">。</w:t>
      </w:r>
    </w:p>
    <w:p>
      <w:pPr>
        <w:pStyle w:val="p-level-0-first"/>
        <w:numPr>
          <w:ilvl w:val="0"/>
          <w:numId w:val="1544"/>
        </w:numPr>
        <w:tabs>
          <w:tab w:val="left" w:pos="360"/>
        </w:tabs>
      </w:pPr>
      <w:r>
        <w:t xml:space="preserve">	在</w:t>
      </w:r>
      <w:r>
        <w:rPr>
          <w:b/>
          <w:bCs/>
          <w:rFonts w:ascii="Noto Sans SC Regular" w:cs="Noto Sans SC Regular" w:eastAsia="Noto Sans SC Regular" w:hAnsi="Noto Sans SC Regular"/>
        </w:rPr>
        <w:t xml:space="preserve">批量禁用规则组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p-level-0-first"/>
        <w:numPr>
          <w:ilvl w:val="0"/>
          <w:numId w:val="1544"/>
        </w:numPr>
        <w:tabs>
          <w:tab w:val="left" w:pos="360"/>
        </w:tabs>
      </w:pPr>
      <w:r>
        <w:t xml:space="preserve">	勾选已禁用的规则组左侧的复选框，然后在规则组列表上方点击</w:t>
      </w:r>
      <w:r>
        <w:rPr>
          <w:b/>
          <w:bCs/>
          <w:rFonts w:ascii="Noto Sans SC Regular" w:cs="Noto Sans SC Regular" w:eastAsia="Noto Sans SC Regular" w:hAnsi="Noto Sans SC Regular"/>
        </w:rPr>
        <w:t xml:space="preserve">启用</w:t>
      </w:r>
      <w:r>
        <w:t xml:space="preserve">可批量启用规则组。</w:t>
      </w:r>
    </w:p>
    <w:p>
      <w:pPr>
        <w:pStyle w:val="h4"/>
      </w:pPr>
      <w:bookmarkStart w:name="fil-16d1828d-5d25-4fa5-b8a0-fc52a5647539" w:id="95"/>
      <w:r>
        <w:t xml:space="preserve">1.8.7. 删除规则组</w:t>
      </w:r>
      <w:bookmarkEnd w:id="95"/>
    </w:p>
    <w:p>
      <w:pPr>
        <w:pStyle w:val="p"/>
      </w:pPr>
      <w:r>
        <w:t xml:space="preserve">本节介绍如何删除告警规则组。</w:t>
      </w:r>
    </w:p>
    <w:p>
      <w:pPr>
        <w:pStyle w:val="p-file-class-level-2"/>
      </w:pPr>
      <w:bookmarkStart w:name="fil-76d121fe-462a-4806-a53c-e3afaff6e45c" w:id="97"/>
      <w:r>
        <w:t xml:space="preserve">前提条件</w:t>
      </w:r>
      <start/>
      <w:bookmarkEnd w:id="97"/>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file-class-level-2"/>
      </w:pPr>
      <w:bookmarkStart w:name="fil-10c91c0e-4214-4f54-b71b-0ad4a8b37492" w:id="99"/>
      <w:r>
        <w:t xml:space="preserve">删除单个规则组</w:t>
      </w:r>
      <start/>
      <w:bookmarkEnd w:id="99"/>
    </w:p>
    <w:p>
      <w:pPr>
        <w:pStyle w:val="p-level-0-first"/>
        <w:numPr>
          <w:ilvl w:val="0"/>
          <w:numId w:val="154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4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4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45"/>
        </w:numPr>
        <w:tabs>
          <w:tab w:val="left" w:pos="360"/>
        </w:tabs>
      </w:pPr>
      <w:r>
        <w:t xml:space="preserve">	在 RadonDB 应用列表中，点击 RadonDB ClickHouse 应用的名称打开其详情页面。</w:t>
      </w:r>
    </w:p>
    <w:p>
      <w:pPr>
        <w:pStyle w:val="p-level-0-first"/>
        <w:numPr>
          <w:ilvl w:val="0"/>
          <w:numId w:val="1545"/>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45"/>
        </w:numPr>
        <w:tabs>
          <w:tab w:val="left" w:pos="360"/>
        </w:tabs>
      </w:pPr>
      <w:r>
        <w:t xml:space="preserve">	在需要删除的规则组右侧点击</w:t>
      </w:r>
      <w:r>
        <w:drawing>
          <wp:inline distT="0" distB="0" distL="0" distR="0">
            <wp:extent cx="171450" cy="171450"/>
            <wp:effectExtent b="0" l="0" r="0" t="0"/>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545"/>
        </w:numPr>
        <w:tabs>
          <w:tab w:val="left" w:pos="360"/>
        </w:tabs>
      </w:pPr>
      <w:r>
        <w:t xml:space="preserve">	在</w:t>
      </w:r>
      <w:r>
        <w:rPr>
          <w:b/>
          <w:bCs/>
          <w:rFonts w:ascii="Noto Sans SC Regular" w:cs="Noto Sans SC Regular" w:eastAsia="Noto Sans SC Regular" w:hAnsi="Noto Sans SC Regular"/>
        </w:rPr>
        <w:t xml:space="preserve">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be22dde6-363b-4796-9513-cf344443b7b2" w:id="102"/>
      <w:r>
        <w:t xml:space="preserve">批量启用和禁用规则组</w:t>
      </w:r>
      <start/>
      <w:bookmarkEnd w:id="102"/>
    </w:p>
    <w:p>
      <w:pPr>
        <w:pStyle w:val="p-level-0-first"/>
        <w:numPr>
          <w:ilvl w:val="0"/>
          <w:numId w:val="154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4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4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46"/>
        </w:numPr>
        <w:tabs>
          <w:tab w:val="left" w:pos="360"/>
        </w:tabs>
      </w:pPr>
      <w:r>
        <w:t xml:space="preserve">	在 RadonDB 应用列表中，点击 RadonDB ClickHouse 应用的名称打开其详情页面。</w:t>
      </w:r>
    </w:p>
    <w:p>
      <w:pPr>
        <w:pStyle w:val="p-level-0-first"/>
        <w:numPr>
          <w:ilvl w:val="0"/>
          <w:numId w:val="1546"/>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46"/>
        </w:numPr>
        <w:tabs>
          <w:tab w:val="left" w:pos="360"/>
        </w:tabs>
      </w:pPr>
      <w:r>
        <w:t xml:space="preserve">	勾选需要删除的规则组左侧的复选框，然后在规则组列表上方点击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546"/>
        </w:numPr>
        <w:tabs>
          <w:tab w:val="left" w:pos="360"/>
        </w:tabs>
      </w:pPr>
      <w:r>
        <w:t xml:space="preserve">	在</w:t>
      </w:r>
      <w:r>
        <w:rPr>
          <w:b/>
          <w:bCs/>
          <w:rFonts w:ascii="Noto Sans SC Regular" w:cs="Noto Sans SC Regular" w:eastAsia="Noto Sans SC Regular" w:hAnsi="Noto Sans SC Regular"/>
        </w:rPr>
        <w:t xml:space="preserve">批量删除规则组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9a2621f9-596a-4084-a211-fe5ab7d2df57" w:id="103"/>
      <w:r>
        <w:t xml:space="preserve">1.9. 管理数据库用户</w:t>
      </w:r>
      <w:bookmarkEnd w:id="103"/>
    </w:p>
    <w:p>
      <w:pPr>
        <w:pStyle w:val="p"/>
      </w:pPr>
      <w:r>
        <w:t xml:space="preserve">本节介绍如何管理 ClickHouse 数据库用户。</w:t>
      </w:r>
    </w:p>
    <w:p>
      <w:pPr>
        <w:pStyle w:val="p"/>
      </w:pPr>
      <w:r>
        <w:t xml:space="preserve">访问 ClickHouse 数据库时需要提供用户名和密码。有关如何访问 ClickHouse 数据库，请参阅</w:t>
      </w:r>
      <w:hyperlink w:history="1" w:anchor="fil-fa8b5891-5125-4fd7-9c71-932458f85c74">
        <w:r>
          <w:rPr>
            <w:color w:val="0000ff"/>
          </w:rPr>
          <w:t xml:space="preserve">访问数据库</w:t>
        </w:r>
      </w:hyperlink>
      <w:r>
        <w:t xml:space="preserve">。</w:t>
      </w:r>
    </w:p>
    <w:p>
      <w:pPr>
        <w:pStyle w:val="h4"/>
      </w:pPr>
      <w:bookmarkStart w:name="fil-0e1204e4-0a77-4057-bb8d-ac7e90ee4ba4" w:id="104"/>
      <w:r>
        <w:t xml:space="preserve">1.9.1. 创建数据库用户</w:t>
      </w:r>
      <w:bookmarkEnd w:id="104"/>
    </w:p>
    <w:p>
      <w:pPr>
        <w:pStyle w:val="p"/>
      </w:pPr>
      <w:r>
        <w:t xml:space="preserve">本节介绍如何创建数据库用户。</w:t>
      </w:r>
    </w:p>
    <w:p>
      <w:pPr>
        <w:pStyle w:val="p-file-class-level-2"/>
      </w:pPr>
      <w:bookmarkStart w:name="fil-3d19550f-42d8-47fe-a109-3cfaf343b4ba" w:id="106"/>
      <w:r>
        <w:t xml:space="preserve">前提条件</w:t>
      </w:r>
      <start/>
      <w:bookmarkEnd w:id="106"/>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level-0-first"/>
        <w:numPr>
          <w:ilvl w:val="0"/>
          <w:numId w:val="1529"/>
        </w:numPr>
        <w:tabs>
          <w:tab w:val="left" w:pos="360"/>
        </w:tabs>
      </w:pPr>
      <w:r>
        <w:t xml:space="preserve">	RadonDB ClickHouse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854a39fc-1c5a-4943-9f33-0e15a848240c" w:id="108"/>
      <w:r>
        <w:t xml:space="preserve">操作步骤</w:t>
      </w:r>
      <start/>
      <w:bookmarkEnd w:id="108"/>
    </w:p>
    <w:p>
      <w:pPr>
        <w:pStyle w:val="p-level-0-first"/>
        <w:numPr>
          <w:ilvl w:val="0"/>
          <w:numId w:val="154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4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4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47"/>
        </w:numPr>
        <w:tabs>
          <w:tab w:val="left" w:pos="360"/>
        </w:tabs>
      </w:pPr>
      <w:r>
        <w:t xml:space="preserve">	在 RadonDB 应用列表中，点击 RadonDB ClickHouse 应用的名称打开其详情页面。</w:t>
      </w:r>
    </w:p>
    <w:p>
      <w:pPr>
        <w:pStyle w:val="p-level-0-first"/>
        <w:numPr>
          <w:ilvl w:val="0"/>
          <w:numId w:val="1547"/>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547"/>
        </w:numPr>
        <w:tabs>
          <w:tab w:val="left" w:pos="360"/>
        </w:tabs>
      </w:pPr>
      <w:r>
        <w:t xml:space="preserve">	在</w:t>
      </w:r>
      <w:r>
        <w:rPr>
          <w:b/>
          <w:bCs/>
          <w:rFonts w:ascii="Noto Sans SC Regular" w:cs="Noto Sans SC Regular" w:eastAsia="Noto Sans SC Regular" w:hAnsi="Noto Sans SC Regular"/>
        </w:rPr>
        <w:t xml:space="preserve">创建用户</w:t>
      </w:r>
      <w:r>
        <w:t xml:space="preserve">对话框，设置用户名和密码，然后点击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用户名</w:t>
            </w:r>
          </w:p>
        </w:tc>
        <w:tc>
          <w:tcPr>
            <w:vAlign w:val="center"/>
          </w:tcPr>
          <w:p>
            <w:pPr>
              <w:pStyle w:val="p-table"/>
            </w:pPr>
            <w:r>
              <w:t xml:space="preserve">用户名只能包含大写字母、小写字母、数字和下划线（_），必须以大写或小写字母开头，长度为 2 到 26 个字符。</w:t>
            </w:r>
          </w:p>
        </w:tc>
      </w:tr>
      <w:tr>
        <w:trPr>
          <w:cantSplit/>
          <w:tblHeader w:val="false"/>
        </w:trPr>
        <w:tc>
          <w:tcPr>
            <w:tcW w:type="dxa" w:w="2082"/>
            <w:vAlign w:val="center"/>
          </w:tcPr>
          <w:p>
            <w:pPr>
              <w:pStyle w:val="p-table"/>
            </w:pPr>
            <w:r>
              <w:t xml:space="preserve">密码</w:t>
            </w:r>
          </w:p>
        </w:tc>
        <w:tc>
          <w:tcPr>
            <w:vAlign w:val="center"/>
          </w:tcPr>
          <w:p>
            <w:pPr>
              <w:pStyle w:val="p-table"/>
            </w:pPr>
            <w:r>
              <w:t xml:space="preserve">密码必须包含至少一个大写字母、一个小写字母、一个数字和一个特殊字符（!@#$%^&amp;*_+-=），长度为 8 到 32 个字符。</w:t>
            </w:r>
          </w:p>
        </w:tc>
      </w:tr>
    </w:tbl>
    <w:p>
      <w:r>
        <w:t xml:space="preserve"> </w:t>
      </w:r>
    </w:p>
    <w:p>
      <w:pPr>
        <w:pStyle w:val="p-level-0"/>
      </w:pPr>
      <w:r>
        <w:t xml:space="preserve">用户创建完成后将显示在用户列表中。</w:t>
      </w:r>
    </w:p>
    <w:p>
      <w:pPr>
        <w:pStyle w:val="h4"/>
      </w:pPr>
      <w:bookmarkStart w:name="fil-b1c45368-f162-4f66-baa5-f1c604cad921" w:id="109"/>
      <w:r>
        <w:t xml:space="preserve">1.9.2. 编辑数据库用户</w:t>
      </w:r>
      <w:bookmarkEnd w:id="109"/>
    </w:p>
    <w:p>
      <w:pPr>
        <w:pStyle w:val="p"/>
      </w:pPr>
      <w:r>
        <w:t xml:space="preserve">本节介绍如何编辑数据库用户。</w:t>
      </w:r>
    </w:p>
    <w:p>
      <w:pPr>
        <w:pStyle w:val="p-file-class-level-2"/>
      </w:pPr>
      <w:bookmarkStart w:name="fil-642477ce-57bd-4ec5-90f8-1e712e2d1bb1" w:id="111"/>
      <w:r>
        <w:t xml:space="preserve">前提条件</w:t>
      </w:r>
      <start/>
      <w:bookmarkEnd w:id="111"/>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level-0-first"/>
        <w:numPr>
          <w:ilvl w:val="0"/>
          <w:numId w:val="1529"/>
        </w:numPr>
        <w:tabs>
          <w:tab w:val="left" w:pos="360"/>
        </w:tabs>
      </w:pPr>
      <w:r>
        <w:t xml:space="preserve">	RadonDB ClickHouse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48495d62-101a-4ee6-ab0f-2ab80b4895a4" w:id="113"/>
      <w:r>
        <w:t xml:space="preserve">操作步骤</w:t>
      </w:r>
      <start/>
      <w:bookmarkEnd w:id="113"/>
    </w:p>
    <w:p>
      <w:pPr>
        <w:pStyle w:val="p-level-0-first"/>
        <w:numPr>
          <w:ilvl w:val="0"/>
          <w:numId w:val="154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4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4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48"/>
        </w:numPr>
        <w:tabs>
          <w:tab w:val="left" w:pos="360"/>
        </w:tabs>
      </w:pPr>
      <w:r>
        <w:t xml:space="preserve">	在 RadonDB 应用列表中，点击 RadonDB ClickHouse 应用的名称打开其详情页面。</w:t>
      </w:r>
    </w:p>
    <w:p>
      <w:pPr>
        <w:pStyle w:val="p-level-0-first"/>
        <w:numPr>
          <w:ilvl w:val="0"/>
          <w:numId w:val="1548"/>
        </w:numPr>
        <w:tabs>
          <w:tab w:val="left" w:pos="360"/>
        </w:tabs>
      </w:pPr>
      <w:r>
        <w:t xml:space="preserve">	在需要编辑的用户右侧点击 </w:t>
      </w:r>
      <w:r>
        <w:drawing>
          <wp:inline distT="0" distB="0" distL="0" distR="0">
            <wp:extent cx="171450" cy="171450"/>
            <wp:effectExtent b="0" l="0" r="0" t="0"/>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w:t>
      </w:r>
      <w:r>
        <w:t xml:space="preserve">。</w:t>
      </w:r>
    </w:p>
    <w:p>
      <w:pPr>
        <w:pStyle w:val="p-level-0-first"/>
        <w:numPr>
          <w:ilvl w:val="0"/>
          <w:numId w:val="1548"/>
        </w:numPr>
        <w:tabs>
          <w:tab w:val="left" w:pos="360"/>
        </w:tabs>
      </w:pPr>
      <w:r>
        <w:t xml:space="preserve">	在</w:t>
      </w:r>
      <w:r>
        <w:rPr>
          <w:b/>
          <w:bCs/>
          <w:rFonts w:ascii="Noto Sans SC Regular" w:cs="Noto Sans SC Regular" w:eastAsia="Noto Sans SC Regular" w:hAnsi="Noto Sans SC Regular"/>
        </w:rPr>
        <w:t xml:space="preserve">编辑用户</w:t>
      </w:r>
      <w:r>
        <w:t xml:space="preserve">对话框，设置用户名和密码，然后点击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用户名</w:t>
            </w:r>
          </w:p>
        </w:tc>
        <w:tc>
          <w:tcPr>
            <w:vAlign w:val="center"/>
          </w:tcPr>
          <w:p>
            <w:pPr>
              <w:pStyle w:val="p-table"/>
            </w:pPr>
            <w:r>
              <w:t xml:space="preserve">用户名只能包含大写字母、小写字母、数字和下划线（_），必须以大写或小写字母开头，长度为 2 到 26 个字符。</w:t>
            </w:r>
          </w:p>
        </w:tc>
      </w:tr>
      <w:tr>
        <w:trPr>
          <w:cantSplit/>
          <w:tblHeader w:val="false"/>
        </w:trPr>
        <w:tc>
          <w:tcPr>
            <w:tcW w:type="dxa" w:w="2082"/>
            <w:vAlign w:val="center"/>
          </w:tcPr>
          <w:p>
            <w:pPr>
              <w:pStyle w:val="p-table"/>
            </w:pPr>
            <w:r>
              <w:t xml:space="preserve">密码</w:t>
            </w:r>
          </w:p>
        </w:tc>
        <w:tc>
          <w:tcPr>
            <w:vAlign w:val="center"/>
          </w:tcPr>
          <w:p>
            <w:pPr>
              <w:pStyle w:val="p-table"/>
            </w:pPr>
            <w:r>
              <w:t xml:space="preserve">密码必须包含至少一个大写字母、一个小写字母、一个数字和一个特殊字符（!@#$%^&amp;*_+-=），长度为 8 到 32 个字符。</w:t>
            </w:r>
          </w:p>
        </w:tc>
      </w:tr>
    </w:tbl>
    <w:p>
      <w:r>
        <w:t xml:space="preserve"> </w:t>
      </w:r>
    </w:p>
    <w:p>
      <w:pPr>
        <w:pStyle w:val="h4"/>
      </w:pPr>
      <w:bookmarkStart w:name="fil-1570a003-17f8-42cc-9793-ab5115a7d3dc" w:id="115"/>
      <w:r>
        <w:t xml:space="preserve">1.9.3. 删除数据库用户</w:t>
      </w:r>
      <w:bookmarkEnd w:id="115"/>
    </w:p>
    <w:p>
      <w:pPr>
        <w:pStyle w:val="p"/>
      </w:pPr>
      <w:r>
        <w:t xml:space="preserve">本节介绍如何删除数据库用户。</w:t>
      </w:r>
    </w:p>
    <w:p>
      <w:pPr>
        <w:pStyle w:val="p-file-class-level-2"/>
      </w:pPr>
      <w:bookmarkStart w:name="fil-938ed2f3-5571-42f8-b515-72dd459de2ca" w:id="117"/>
      <w:r>
        <w:t xml:space="preserve">前提条件</w:t>
      </w:r>
      <start/>
      <w:bookmarkEnd w:id="117"/>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ClickHouse 应用授权，并已安装 RadonDB ClickHouse。有关更多信息，请参阅 </w:t>
      </w:r>
      <w:hyperlink w:history="1" w:anchor="fil-9cb52b33-850b-48d8-8aa9-085bfb453344">
        <w:r>
          <w:rPr>
            <w:color w:val="0000ff"/>
          </w:rPr>
          <w:t xml:space="preserve">安装 RadonDB ClickHouse</w:t>
        </w:r>
      </w:hyperlink>
      <w:r>
        <w:t xml:space="preserve">。</w:t>
      </w:r>
    </w:p>
    <w:p>
      <w:pPr>
        <w:pStyle w:val="p-level-0-first"/>
        <w:numPr>
          <w:ilvl w:val="0"/>
          <w:numId w:val="1529"/>
        </w:numPr>
        <w:tabs>
          <w:tab w:val="left" w:pos="360"/>
        </w:tabs>
      </w:pPr>
      <w:r>
        <w:t xml:space="preserve">	RadonDB ClickHouse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7ce71f33-672d-4b48-a5eb-a22d58ec6f86" w:id="119"/>
      <w:r>
        <w:t xml:space="preserve">删除单个数据库用户</w:t>
      </w:r>
      <start/>
      <w:bookmarkEnd w:id="119"/>
    </w:p>
    <w:p>
      <w:pPr>
        <w:pStyle w:val="p-level-0-first"/>
        <w:numPr>
          <w:ilvl w:val="0"/>
          <w:numId w:val="154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4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4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49"/>
        </w:numPr>
        <w:tabs>
          <w:tab w:val="left" w:pos="360"/>
        </w:tabs>
      </w:pPr>
      <w:r>
        <w:t xml:space="preserve">	在 RadonDB 应用列表中，点击 RadonDB ClickHouse 应用的名称打开其详情页面。</w:t>
      </w:r>
    </w:p>
    <w:p>
      <w:pPr>
        <w:pStyle w:val="p-level-0-first"/>
        <w:numPr>
          <w:ilvl w:val="0"/>
          <w:numId w:val="1549"/>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页签打开数据库用户列表。</w:t>
      </w:r>
    </w:p>
    <w:p>
      <w:pPr>
        <w:pStyle w:val="p-level-0-first"/>
        <w:numPr>
          <w:ilvl w:val="0"/>
          <w:numId w:val="1549"/>
        </w:numPr>
        <w:tabs>
          <w:tab w:val="left" w:pos="360"/>
        </w:tabs>
      </w:pPr>
      <w:r>
        <w:t xml:space="preserve">	在需要删除的用户右侧点击</w:t>
      </w:r>
      <w:r>
        <w:drawing>
          <wp:inline distT="0" distB="0" distL="0" distR="0">
            <wp:extent cx="171450" cy="171450"/>
            <wp:effectExtent b="0" l="0" r="0" t="0"/>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549"/>
        </w:numPr>
        <w:tabs>
          <w:tab w:val="left" w:pos="360"/>
        </w:tabs>
      </w:pPr>
      <w:r>
        <w:t xml:space="preserve">	在</w:t>
      </w:r>
      <w:r>
        <w:rPr>
          <w:b/>
          <w:bCs/>
          <w:rFonts w:ascii="Noto Sans SC Regular" w:cs="Noto Sans SC Regular" w:eastAsia="Noto Sans SC Regular" w:hAnsi="Noto Sans SC Regular"/>
        </w:rPr>
        <w:t xml:space="preserve">删除用户</w:t>
      </w:r>
      <w:r>
        <w:t xml:space="preserve">对话框输入用户的名称，然后点击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e0bbbb39-0cbb-4a27-940b-b80d9104e19f" w:id="122"/>
      <w:r>
        <w:t xml:space="preserve">批量删除数据库用户</w:t>
      </w:r>
      <start/>
      <w:bookmarkEnd w:id="122"/>
    </w:p>
    <w:p>
      <w:pPr>
        <w:pStyle w:val="p-level-0-first"/>
        <w:numPr>
          <w:ilvl w:val="0"/>
          <w:numId w:val="155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5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5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50"/>
        </w:numPr>
        <w:tabs>
          <w:tab w:val="left" w:pos="360"/>
        </w:tabs>
      </w:pPr>
      <w:r>
        <w:t xml:space="preserve">	在 RadonDB 应用列表中，点击 RadonDB ClickHouse 应用的名称打开其详情页面。</w:t>
      </w:r>
    </w:p>
    <w:p>
      <w:pPr>
        <w:pStyle w:val="p-level-0-first"/>
        <w:numPr>
          <w:ilvl w:val="0"/>
          <w:numId w:val="1550"/>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页签打开数据库用户列表。</w:t>
      </w:r>
    </w:p>
    <w:p>
      <w:pPr>
        <w:pStyle w:val="p-level-0-first"/>
        <w:numPr>
          <w:ilvl w:val="0"/>
          <w:numId w:val="1550"/>
        </w:numPr>
        <w:tabs>
          <w:tab w:val="left" w:pos="360"/>
        </w:tabs>
      </w:pPr>
      <w:r>
        <w:t xml:space="preserve">	选择需要删除的用户左侧的复选框，然后在列表上方点击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550"/>
        </w:numPr>
        <w:tabs>
          <w:tab w:val="left" w:pos="360"/>
        </w:tabs>
      </w:pPr>
      <w:r>
        <w:t xml:space="preserve">	在</w:t>
      </w:r>
      <w:r>
        <w:rPr>
          <w:b/>
          <w:bCs/>
          <w:rFonts w:ascii="Noto Sans SC Regular" w:cs="Noto Sans SC Regular" w:eastAsia="Noto Sans SC Regular" w:hAnsi="Noto Sans SC Regular"/>
        </w:rPr>
        <w:t xml:space="preserve">批量删除用户</w:t>
      </w:r>
      <w:r>
        <w:t xml:space="preserve">对话框，输入用户的名称，然后点击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9ce6b7db-f159-4cf6-9726-6c094b4d4a78" w:id="123"/>
      <w:r>
        <w:t xml:space="preserve">1.10. 删除 RadonDB ClickHouse</w:t>
      </w:r>
      <w:bookmarkEnd w:id="123"/>
    </w:p>
    <w:p>
      <w:pPr>
        <w:pStyle w:val="p"/>
      </w:pPr>
      <w:r>
        <w:t xml:space="preserve">本节介绍如何删除 RadonDB ClickHouse 应用。</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此操作将删除 RadonDB ClickHouse 应用、ClickHouse 数据库和数据库中的所有数据，请谨慎执行此操作。</w:t>
            </w:r>
          </w:p>
        </w:tc>
      </w:tr>
    </w:tbl>
    <w:p>
      <w:r>
        <w:t xml:space="preserve"> </w:t>
      </w:r>
    </w:p>
    <w:p>
      <w:pPr>
        <w:pStyle w:val="p-file-class-level-2"/>
      </w:pPr>
      <w:bookmarkStart w:name="fil-8b9acaef-2c3e-4309-b991-e2d88e7b27b3" w:id="125"/>
      <w:r>
        <w:t xml:space="preserve">前提条件</w:t>
      </w:r>
      <start/>
      <w:bookmarkEnd w:id="12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ClickHouse 应用授权。有关更多信息，请联系 KubeSphere 企业版技术支持。</w:t>
      </w:r>
    </w:p>
    <w:p>
      <w:pPr>
        <w:pStyle w:val="p-level-0-first"/>
        <w:numPr>
          <w:ilvl w:val="0"/>
          <w:numId w:val="1529"/>
        </w:numPr>
        <w:tabs>
          <w:tab w:val="left" w:pos="360"/>
        </w:tabs>
      </w:pPr>
      <w:r>
        <w:t xml:space="preserve">	为避免数据丢失，请提前备份数据。</w:t>
      </w:r>
    </w:p>
    <w:p>
      <w:pPr>
        <w:pStyle w:val="p-file-class-level-2"/>
      </w:pPr>
      <w:bookmarkStart w:name="fil-f0e6dbc6-146e-4a6b-bd7a-4ad20b8bcc72" w:id="127"/>
      <w:r>
        <w:t xml:space="preserve">操作步骤</w:t>
      </w:r>
      <start/>
      <w:bookmarkEnd w:id="127"/>
    </w:p>
    <w:p>
      <w:pPr>
        <w:pStyle w:val="p-level-0-first"/>
        <w:numPr>
          <w:ilvl w:val="0"/>
          <w:numId w:val="155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5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5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51"/>
        </w:numPr>
        <w:tabs>
          <w:tab w:val="left" w:pos="360"/>
        </w:tabs>
      </w:pPr>
      <w:r>
        <w:t xml:space="preserve">	在 RadonDB ClickHouse 应用右侧点击 </w:t>
      </w:r>
      <w:r>
        <w:drawing>
          <wp:inline distT="0" distB="0" distL="0" distR="0">
            <wp:extent cx="171450" cy="171450"/>
            <wp:effectExtent b="0" l="0" r="0" t="0"/>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551"/>
        </w:numPr>
        <w:tabs>
          <w:tab w:val="left" w:pos="360"/>
        </w:tabs>
      </w:pPr>
      <w:r>
        <w:t xml:space="preserve">	在</w:t>
      </w:r>
      <w:r>
        <w:rPr>
          <w:b/>
          <w:bCs/>
          <w:rFonts w:ascii="Noto Sans SC Regular" w:cs="Noto Sans SC Regular" w:eastAsia="Noto Sans SC Regular" w:hAnsi="Noto Sans SC Regular"/>
        </w:rPr>
        <w:t xml:space="preserve">删除应用</w:t>
      </w:r>
      <w:r>
        <w:t xml:space="preserve">对话框，输入 RadonDB ClickHouse 应用的名称，然后点击</w:t>
      </w:r>
      <w:r>
        <w:rPr>
          <w:b/>
          <w:bCs/>
          <w:rFonts w:ascii="Noto Sans SC Regular" w:cs="Noto Sans SC Regular" w:eastAsia="Noto Sans SC Regular" w:hAnsi="Noto Sans SC Regular"/>
        </w:rPr>
        <w:t xml:space="preserve">确定</w:t>
      </w:r>
      <w:r>
        <w:t xml:space="preserve">。</w:t>
      </w:r>
    </w:p>
    <w:p>
      <w:pPr>
        <w:sectPr>
          <w:headerReference w:type="default" r:id="rId10"/>
          <w:footerReference w:type="default" r:id="rId11"/>
          <w:pgSz w:w="11906" w:h="16838" w:orient="portrait"/>
          <w:pgMar w:top="750" w:right="750" w:bottom="750" w:left="750" w:header="325" w:footer="325" w:gutter="0"/>
          <w:pgNumType w:start="1"/>
          <w:docGrid w:linePitch="360"/>
        </w:sectPr>
      </w:pPr>
    </w:p>
    <w:p>
      <w:pPr>
        <w:pStyle w:val="h2"/>
      </w:pPr>
      <w:bookmarkStart w:name="fil-d951e947-1c70-456c-9968-c6b4547dd5ee" w:id="129"/>
      <w:r>
        <w:t xml:space="preserve">2. RadonDB MongoDB</w:t>
      </w:r>
      <w:bookmarkEnd w:id="129"/>
    </w:p>
    <w:p>
      <w:pPr>
        <w:pStyle w:val="p"/>
      </w:pPr>
      <w:r>
        <w:t xml:space="preserve">本节介绍如何管理 RadonDB MongoDB 数据库应用。</w:t>
      </w:r>
    </w:p>
    <w:p>
      <w:pPr>
        <w:pStyle w:val="p"/>
      </w:pPr>
      <w:r>
        <w:t xml:space="preserve">RadonDB MongoDB 是基于 MongoDB 的企业级数据库产品，现已上架到 KubeSphere 企业版应用商店。您可以在 KubeSphere 企业版 Web 控制台安装 RadonDB MongoDB 应用，从而以容器化的方式部署 MongoDB 数据库并通过图形界面对 MongoDB 数据库进行管理。</w:t>
      </w:r>
    </w:p>
    <w:p>
      <w:pPr>
        <w:pStyle w:val="h3"/>
      </w:pPr>
      <w:bookmarkStart w:name="fil-1ef01291-b369-4466-a431-37a1b9d5f51d" w:id="130"/>
      <w:r>
        <w:t xml:space="preserve">2.1. 应用介绍</w:t>
      </w:r>
      <w:bookmarkEnd w:id="130"/>
    </w:p>
    <w:p>
      <w:pPr>
        <w:pStyle w:val="p-file-class-level-2"/>
      </w:pPr>
      <w:bookmarkStart w:name="fil-be4b20d0-685c-43ae-a7dd-f0a4b256bfb3" w:id="132"/>
      <w:r>
        <w:t xml:space="preserve">什么是 RadonDB MongoDB</w:t>
      </w:r>
      <start/>
      <w:bookmarkEnd w:id="132"/>
    </w:p>
    <w:p>
      <w:pPr>
        <w:pStyle w:val="p"/>
      </w:pPr>
      <w:r>
        <w:t xml:space="preserve">RadonDB MongoDB 是一款基于 MongoDB 副本集技术的分布式文档数据库。支持 MongoDB 应用部署和全生命周期管理。</w:t>
      </w:r>
    </w:p>
    <w:p>
      <w:pPr>
        <w:pStyle w:val="p-file-class-level-2"/>
      </w:pPr>
      <w:bookmarkStart w:name="fil-dbe26921-a873-488a-9181-77ec7cb4e6d0" w:id="134"/>
      <w:r>
        <w:t xml:space="preserve">功能特性</w:t>
      </w:r>
      <start/>
      <w:bookmarkEnd w:id="134"/>
    </w:p>
    <w:p>
      <w:pPr>
        <w:pStyle w:val="p-level-0-first"/>
        <w:numPr>
          <w:ilvl w:val="0"/>
          <w:numId w:val="1529"/>
        </w:numPr>
        <w:tabs>
          <w:tab w:val="left" w:pos="360"/>
        </w:tabs>
      </w:pPr>
      <w:r>
        <w:t xml:space="preserve">	一键安装部署</w:t>
      </w:r>
    </w:p>
    <w:p>
      <w:pPr>
        <w:pStyle w:val="p-level-0"/>
      </w:pPr>
      <w:r>
        <w:t xml:space="preserve">提供一键部署，开箱即用服务，免去复杂的手动安装、部署。</w:t>
      </w:r>
    </w:p>
    <w:p>
      <w:pPr>
        <w:pStyle w:val="p-level-0-first"/>
        <w:numPr>
          <w:ilvl w:val="0"/>
          <w:numId w:val="1529"/>
        </w:numPr>
        <w:tabs>
          <w:tab w:val="left" w:pos="360"/>
        </w:tabs>
      </w:pPr>
      <w:r>
        <w:t xml:space="preserve">	弹性扩容伸缩</w:t>
      </w:r>
    </w:p>
    <w:p>
      <w:pPr>
        <w:pStyle w:val="p-level-0"/>
      </w:pPr>
      <w:r>
        <w:t xml:space="preserve">提供对数据库节点数量、资源规格、卷容量的弹性扩容。</w:t>
      </w:r>
    </w:p>
    <w:p>
      <w:pPr>
        <w:pStyle w:val="p-level-0-first"/>
        <w:numPr>
          <w:ilvl w:val="0"/>
          <w:numId w:val="1529"/>
        </w:numPr>
        <w:tabs>
          <w:tab w:val="left" w:pos="360"/>
        </w:tabs>
      </w:pPr>
      <w:r>
        <w:t xml:space="preserve">	实时监控告警</w:t>
      </w:r>
    </w:p>
    <w:p>
      <w:pPr>
        <w:pStyle w:val="p-level-0"/>
      </w:pPr>
      <w:r>
        <w:t xml:space="preserve">提供应用节点资源和服务的监控指标，支持可视化监控应用状态。</w:t>
      </w:r>
    </w:p>
    <w:p>
      <w:pPr>
        <w:pStyle w:val="p-level-0-first"/>
        <w:numPr>
          <w:ilvl w:val="0"/>
          <w:numId w:val="1529"/>
        </w:numPr>
        <w:tabs>
          <w:tab w:val="left" w:pos="360"/>
        </w:tabs>
      </w:pPr>
      <w:r>
        <w:t xml:space="preserve">	配置参数管理</w:t>
      </w:r>
    </w:p>
    <w:p>
      <w:pPr>
        <w:pStyle w:val="p-level-0"/>
      </w:pPr>
      <w:r>
        <w:t xml:space="preserve">开放管理和查看数据库配置参数，提高数据库运维效率。</w:t>
      </w:r>
    </w:p>
    <w:p>
      <w:pPr>
        <w:pStyle w:val="h3"/>
      </w:pPr>
      <w:bookmarkStart w:name="fil-2edc6896-804a-45fe-9740-89b666f7c889" w:id="135"/>
      <w:r>
        <w:t xml:space="preserve">2.2. 快速入门</w:t>
      </w:r>
      <w:bookmarkEnd w:id="135"/>
    </w:p>
    <w:p>
      <w:pPr>
        <w:pStyle w:val="p"/>
      </w:pPr>
      <w:r>
        <w:t xml:space="preserve">本节介绍如何快速使用 RadonDB MongoDB 数据库应用。</w:t>
      </w:r>
    </w:p>
    <w:p>
      <w:pPr>
        <w:pStyle w:val="h4"/>
      </w:pPr>
      <w:bookmarkStart w:name="fil-07c1c2f3-7083-4969-b195-3666d767d8c5" w:id="136"/>
      <w:r>
        <w:t xml:space="preserve">2.2.1. 安装 RadonDB MongoDB</w:t>
      </w:r>
      <w:bookmarkEnd w:id="136"/>
    </w:p>
    <w:p>
      <w:pPr>
        <w:pStyle w:val="p"/>
      </w:pPr>
      <w:r>
        <w:t xml:space="preserve">本节介绍如何从 KubeSphere 企业版应用商店安装 RadonDB MongoDB。</w:t>
      </w:r>
    </w:p>
    <w:p>
      <w:pPr>
        <w:pStyle w:val="p-file-class-level-2"/>
      </w:pPr>
      <w:bookmarkStart w:name="fil-0352012a-d857-44ce-bbbc-c8d6d0f430f8" w:id="138"/>
      <w:r>
        <w:t xml:space="preserve">前提条件</w:t>
      </w:r>
      <start/>
      <w:bookmarkEnd w:id="13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MongoDB 应用授权。有关更多信息，请联系 KubeSphere 企业版技术支持。</w:t>
      </w:r>
    </w:p>
    <w:p>
      <w:pPr>
        <w:pStyle w:val="p-file-class-level-2"/>
      </w:pPr>
      <w:bookmarkStart w:name="fil-800b1003-aeb4-4f73-8abf-ce7f95e607d1" w:id="140"/>
      <w:r>
        <w:t xml:space="preserve">操作步骤</w:t>
      </w:r>
      <start/>
      <w:bookmarkEnd w:id="140"/>
    </w:p>
    <w:p>
      <w:pPr>
        <w:pStyle w:val="p-level-0-first"/>
        <w:numPr>
          <w:ilvl w:val="0"/>
          <w:numId w:val="155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5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5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52"/>
        </w:numPr>
        <w:tabs>
          <w:tab w:val="left" w:pos="360"/>
        </w:tabs>
      </w:pPr>
      <w:r>
        <w:t xml:space="preserve">	在页面右侧选择</w:t>
      </w:r>
      <w:r>
        <w:rPr>
          <w:b/>
          <w:bCs/>
          <w:rFonts w:ascii="Noto Sans SC Regular" w:cs="Noto Sans SC Regular" w:eastAsia="Noto Sans SC Regular" w:hAnsi="Noto Sans SC Regular"/>
        </w:rPr>
        <w:t xml:space="preserve">安装 &gt; RadonDB MongoDB</w:t>
      </w:r>
      <w:r>
        <w:t xml:space="preserve">。</w:t>
      </w:r>
    </w:p>
    <w:p>
      <w:pPr>
        <w:pStyle w:val="p-level-0-first"/>
        <w:numPr>
          <w:ilvl w:val="0"/>
          <w:numId w:val="1552"/>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 RadonDB MongoDB 应用的基本信息和安装位置，然后点击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MongoDB 应用的名称。名称只能包含小写字母、数字和连字符（-），必须以小写字母开头并以小写字母或数字结尾，最长 32 个字符。</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RadonDB MongoDB 应用的版本。</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RadonDB MongoDB 应用的描述信息。描述可包含任意字符，最长 256 个字符。</w:t>
            </w:r>
          </w:p>
        </w:tc>
      </w:tr>
      <w:tr>
        <w:trPr>
          <w:cantSplit/>
          <w:tblHeader w:val="false"/>
        </w:trPr>
        <w:tc>
          <w:tcPr>
            <w:tcW w:type="dxa" w:w="2082"/>
            <w:vAlign w:val="center"/>
          </w:tcPr>
          <w:p>
            <w:pPr>
              <w:pStyle w:val="p-table"/>
            </w:pPr>
            <w:r>
              <w:t xml:space="preserve">位置</w:t>
            </w:r>
          </w:p>
        </w:tc>
        <w:tc>
          <w:tcPr>
            <w:vAlign w:val="center"/>
          </w:tcPr>
          <w:p>
            <w:pPr>
              <w:pStyle w:val="p-table"/>
            </w:pPr>
            <w:r>
              <w:t xml:space="preserve">RadonDB MongoDB 应用所属的企业空间、集群和项目。</w:t>
            </w:r>
          </w:p>
        </w:tc>
      </w:tr>
    </w:tbl>
    <w:p>
      <w:r>
        <w:t xml:space="preserve"> </w:t>
      </w:r>
    </w:p>
    <w:p>
      <w:pPr>
        <w:pStyle w:val="p-level-0-first"/>
        <w:numPr>
          <w:ilvl w:val="0"/>
          <w:numId w:val="1552"/>
        </w:numPr>
        <w:tabs>
          <w:tab w:val="left" w:pos="360"/>
        </w:tabs>
      </w:pPr>
      <w:r>
        <w:t xml:space="preserve">	在</w:t>
      </w:r>
      <w:r>
        <w:rPr>
          <w:b/>
          <w:bCs/>
          <w:rFonts w:ascii="Noto Sans SC Regular" w:cs="Noto Sans SC Regular" w:eastAsia="Noto Sans SC Regular" w:hAnsi="Noto Sans SC Regular"/>
        </w:rPr>
        <w:t xml:space="preserve">应用设置</w:t>
      </w:r>
      <w:r>
        <w:t xml:space="preserve">页签，设置 MongoDB 数据库的参数，然后点击</w:t>
      </w:r>
      <w:r>
        <w:rPr>
          <w:b/>
          <w:bCs/>
          <w:rFonts w:ascii="Noto Sans SC Regular" w:cs="Noto Sans SC Regular" w:eastAsia="Noto Sans SC Regular" w:hAnsi="Noto Sans SC Regular"/>
        </w:rPr>
        <w:t xml:space="preserve">安装</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内核版本</w:t>
            </w:r>
          </w:p>
        </w:tc>
        <w:tc>
          <w:tcPr>
            <w:vAlign w:val="center"/>
          </w:tcPr>
          <w:p>
            <w:pPr>
              <w:pStyle w:val="p-table"/>
            </w:pPr>
            <w:r>
              <w:t xml:space="preserve">MongoDB 数据库的内核版本。目前支持 MongoDB 4.2.19。</w:t>
            </w:r>
          </w:p>
        </w:tc>
      </w:tr>
      <w:tr>
        <w:trPr>
          <w:cantSplit/>
          <w:tblHeader w:val="false"/>
        </w:trPr>
        <w:tc>
          <w:tcPr>
            <w:tcW w:type="dxa" w:w="2082"/>
            <w:vAlign w:val="center"/>
          </w:tcPr>
          <w:p>
            <w:pPr>
              <w:pStyle w:val="p-table"/>
            </w:pPr>
            <w:r>
              <w:t xml:space="preserve">资源</w:t>
            </w:r>
          </w:p>
        </w:tc>
        <w:tc>
          <w:tcPr>
            <w:vAlign w:val="center"/>
          </w:tcPr>
          <w:p>
            <w:pPr>
              <w:pStyle w:val="p-table"/>
            </w:pPr>
            <w:r>
              <w:t xml:space="preserve">系统为 MongoDB 数据库预留的 CPU 和内存资源，同时也是 MongoDB 数据库可使用的 CPU 和内存资源上限。</w:t>
            </w:r>
          </w:p>
        </w:tc>
      </w:tr>
      <w:tr>
        <w:trPr>
          <w:cantSplit/>
          <w:tblHeader w:val="false"/>
        </w:trPr>
        <w:tc>
          <w:tcPr>
            <w:tcW w:type="dxa" w:w="2082"/>
            <w:vAlign w:val="center"/>
          </w:tcPr>
          <w:p>
            <w:pPr>
              <w:pStyle w:val="p-table"/>
            </w:pPr>
            <w:r>
              <w:t xml:space="preserve">存储类</w:t>
            </w:r>
          </w:p>
        </w:tc>
        <w:tc>
          <w:tcPr>
            <w:vAlign w:val="center"/>
          </w:tcPr>
          <w:p>
            <w:pPr>
              <w:pStyle w:val="p-table"/>
            </w:pPr>
            <w:r>
              <w:t xml:space="preserve">MongoDB 数据库使用的存储系统对应的存储类。如果下拉列表中没有符合需要的存储类，您需要联系平台管理员创建存储类。</w:t>
            </w:r>
          </w:p>
        </w:tc>
      </w:tr>
      <w:tr>
        <w:trPr>
          <w:cantSplit/>
          <w:tblHeader w:val="false"/>
        </w:trPr>
        <w:tc>
          <w:tcPr>
            <w:tcW w:type="dxa" w:w="2082"/>
            <w:vAlign w:val="center"/>
          </w:tcPr>
          <w:p>
            <w:pPr>
              <w:pStyle w:val="p-table"/>
            </w:pPr>
            <w:r>
              <w:t xml:space="preserve">卷</w:t>
            </w:r>
          </w:p>
        </w:tc>
        <w:tc>
          <w:tcPr>
            <w:vAlign w:val="center"/>
          </w:tcPr>
          <w:p>
            <w:pPr>
              <w:pStyle w:val="p-table"/>
            </w:pPr>
            <w:r>
              <w:t xml:space="preserve">MongoDB 数据库使用的卷大小，单位为 GiB。</w:t>
            </w:r>
          </w:p>
        </w:tc>
      </w:tr>
      <w:tr>
        <w:trPr>
          <w:cantSplit/>
          <w:tblHeader w:val="false"/>
        </w:trPr>
        <w:tc>
          <w:tcPr>
            <w:tcW w:type="dxa" w:w="2082"/>
            <w:vAlign w:val="center"/>
          </w:tcPr>
          <w:p>
            <w:pPr>
              <w:pStyle w:val="p-table"/>
            </w:pPr>
            <w:r>
              <w:t xml:space="preserve">节点数量</w:t>
            </w:r>
          </w:p>
        </w:tc>
        <w:tc>
          <w:tcPr>
            <w:vAlign w:val="center"/>
          </w:tcPr>
          <w:p>
            <w:pPr>
              <w:pStyle w:val="p-table"/>
            </w:pPr>
            <w:r>
              <w:t xml:space="preserve">MongoDB 数据库的节点数量。参数值可以为 </w:t>
            </w:r>
            <w:r>
              <w:rPr>
                <w:b/>
                <w:bCs/>
                <w:rFonts w:ascii="Noto Sans SC Regular" w:cs="Noto Sans SC Regular" w:eastAsia="Noto Sans SC Regular" w:hAnsi="Noto Sans SC Regular"/>
              </w:rPr>
              <w:t xml:space="preserve">1</w:t>
            </w:r>
            <w:r>
              <w:t xml:space="preserve">、</w:t>
            </w:r>
            <w:r>
              <w:rPr>
                <w:b/>
                <w:bCs/>
                <w:rFonts w:ascii="Noto Sans SC Regular" w:cs="Noto Sans SC Regular" w:eastAsia="Noto Sans SC Regular" w:hAnsi="Noto Sans SC Regular"/>
              </w:rPr>
              <w:t xml:space="preserve">3</w:t>
            </w:r>
            <w:r>
              <w:t xml:space="preserve">、</w:t>
            </w:r>
            <w:r>
              <w:rPr>
                <w:b/>
                <w:bCs/>
                <w:rFonts w:ascii="Noto Sans SC Regular" w:cs="Noto Sans SC Regular" w:eastAsia="Noto Sans SC Regular" w:hAnsi="Noto Sans SC Regular"/>
              </w:rPr>
              <w:t xml:space="preserve">5</w:t>
            </w:r>
            <w:r>
              <w:t xml:space="preserve">、</w:t>
            </w:r>
            <w:r>
              <w:rPr>
                <w:b/>
                <w:bCs/>
                <w:rFonts w:ascii="Noto Sans SC Regular" w:cs="Noto Sans SC Regular" w:eastAsia="Noto Sans SC Regular" w:hAnsi="Noto Sans SC Regular"/>
              </w:rPr>
              <w:t xml:space="preserve">7</w:t>
            </w:r>
            <w:r>
              <w:t xml:space="preserve">。</w:t>
            </w:r>
          </w:p>
        </w:tc>
      </w:tr>
    </w:tbl>
    <w:p>
      <w:r>
        <w:t xml:space="preserve"> </w:t>
      </w:r>
    </w:p>
    <w:p>
      <w:pPr>
        <w:pStyle w:val="p-level-0"/>
      </w:pPr>
      <w:r>
        <w:t xml:space="preserve">RadonDB MongoDB 安装完成后将显示在 RadonDB 应用列表中。</w:t>
      </w:r>
    </w:p>
    <w:p>
      <w:pPr>
        <w:pStyle w:val="h4"/>
      </w:pPr>
      <w:bookmarkStart w:name="fil-384ec6f5-a135-4b2e-b653-9a7f5fddc0e6" w:id="141"/>
      <w:r>
        <w:t xml:space="preserve">2.2.2. 访问 RadonDB MongoDB</w:t>
      </w:r>
      <w:bookmarkEnd w:id="141"/>
    </w:p>
    <w:p>
      <w:pPr>
        <w:pStyle w:val="p"/>
      </w:pPr>
      <w:r>
        <w:t xml:space="preserve">本小节主要介绍如何在 K8s 集群内部连接 RadonDB MongoDB 数据库。</w:t>
      </w:r>
    </w:p>
    <w:p>
      <w:pPr>
        <w:pStyle w:val="p-file-class-level-2"/>
      </w:pPr>
      <w:bookmarkStart w:name="fil-35795cf6-4ea9-48cb-8523-6b58bb8bbe3c" w:id="143"/>
      <w:r>
        <w:t xml:space="preserve">前提条件</w:t>
      </w:r>
      <start/>
      <w:bookmarkEnd w:id="143"/>
    </w:p>
    <w:p>
      <w:pPr>
        <w:pStyle w:val="p-level-0-first"/>
        <w:numPr>
          <w:ilvl w:val="0"/>
          <w:numId w:val="1529"/>
        </w:numPr>
        <w:tabs>
          <w:tab w:val="left" w:pos="360"/>
        </w:tabs>
      </w:pPr>
      <w:r>
        <w:t xml:space="preserve">	请确保已获取 KubeSphere 企业版平台登录用户帐号和密码，且已获取平台操作管理权限。</w:t>
      </w:r>
    </w:p>
    <w:p>
      <w:pPr>
        <w:pStyle w:val="p-level-0-first"/>
        <w:numPr>
          <w:ilvl w:val="0"/>
          <w:numId w:val="1529"/>
        </w:numPr>
        <w:tabs>
          <w:tab w:val="left" w:pos="360"/>
        </w:tabs>
      </w:pPr>
      <w:r>
        <w:t xml:space="preserve">	请确保已安装 RadonDB MongoDB 应用，且应用状态处于</w:t>
      </w:r>
      <w:r>
        <w:rPr>
          <w:b/>
          <w:bCs/>
          <w:rFonts w:ascii="Noto Sans SC Regular" w:cs="Noto Sans SC Regular" w:eastAsia="Noto Sans SC Regular" w:hAnsi="Noto Sans SC Regular"/>
        </w:rPr>
        <w:t xml:space="preserve">运行中</w:t>
      </w:r>
      <w:r>
        <w:t xml:space="preserve">。</w:t>
      </w:r>
    </w:p>
    <w:p>
      <w:pPr>
        <w:pStyle w:val="p-file-class-level-2"/>
      </w:pPr>
      <w:bookmarkStart w:name="fil-44e176da-4cd9-4345-a291-6c21222b5b76" w:id="145"/>
      <w:r>
        <w:t xml:space="preserve">操作步骤</w:t>
      </w:r>
      <start/>
      <w:bookmarkEnd w:id="145"/>
    </w:p>
    <w:p>
      <w:pPr>
        <w:pStyle w:val="p-file-class-level-3"/>
      </w:pPr>
      <w:bookmarkStart w:name="fil-e29fb466-5f91-4ff6-b44b-054d20171f71" w:id="147"/>
      <w:r>
        <w:t xml:space="preserve">查看访问地址</w:t>
      </w:r>
      <start/>
      <w:bookmarkEnd w:id="147"/>
    </w:p>
    <w:p>
      <w:pPr>
        <w:pStyle w:val="p-level-0-first"/>
        <w:numPr>
          <w:ilvl w:val="0"/>
          <w:numId w:val="155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5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5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53"/>
        </w:numPr>
        <w:tabs>
          <w:tab w:val="left" w:pos="360"/>
        </w:tabs>
      </w:pPr>
      <w:r>
        <w:t xml:space="preserve">	在 RadonDB 应用列表中，点击 RadonDB MongoDB 应用的名称打开其详情页面。</w:t>
      </w:r>
    </w:p>
    <w:p>
      <w:pPr>
        <w:pStyle w:val="p-level-0-first"/>
        <w:numPr>
          <w:ilvl w:val="0"/>
          <w:numId w:val="1553"/>
        </w:numPr>
        <w:tabs>
          <w:tab w:val="left" w:pos="360"/>
        </w:tabs>
      </w:pPr>
      <w:r>
        <w:t xml:space="preserve">	在页面左侧的</w:t>
      </w:r>
      <w:r>
        <w:rPr>
          <w:b/>
          <w:bCs/>
          <w:rFonts w:ascii="Noto Sans SC Regular" w:cs="Noto Sans SC Regular" w:eastAsia="Noto Sans SC Regular" w:hAnsi="Noto Sans SC Regular"/>
        </w:rPr>
        <w:t xml:space="preserve">访问地址</w:t>
      </w:r>
      <w:r>
        <w:t xml:space="preserve">区域，查看访问地址，如 </w:t>
      </w:r>
      <w:r>
        <w:rPr>
          <w:b/>
          <w:bCs/>
          <w:rFonts w:ascii="Noto Sans SC Regular" w:cs="Noto Sans SC Regular" w:eastAsia="Noto Sans SC Regular" w:hAnsi="Noto Sans SC Regular"/>
        </w:rPr>
        <w:t xml:space="preserve">radondb-ukuhdz-svc.p1:27017</w:t>
      </w:r>
      <w:r>
        <w:t xml:space="preserve">。</w:t>
      </w:r>
    </w:p>
    <w:p>
      <w:pPr>
        <w:pStyle w:val="p-file-class-level-3"/>
      </w:pPr>
      <w:bookmarkStart w:name="fil-d63ba51d-71ed-496b-b229-12aa0e42882b" w:id="149"/>
      <w:r>
        <w:t xml:space="preserve">查看账号信息</w:t>
      </w:r>
      <start/>
      <w:bookmarkEnd w:id="149"/>
    </w:p>
    <w:p>
      <w:pPr>
        <w:pStyle w:val="p-level-0-first"/>
        <w:numPr>
          <w:ilvl w:val="0"/>
          <w:numId w:val="155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54"/>
        </w:numPr>
        <w:tabs>
          <w:tab w:val="left" w:pos="360"/>
        </w:tabs>
      </w:pPr>
      <w:r>
        <w:t xml:space="preserve">	在左侧导航栏选择</w:t>
      </w:r>
      <w:r>
        <w:rPr>
          <w:b/>
          <w:bCs/>
          <w:rFonts w:ascii="Noto Sans SC Regular" w:cs="Noto Sans SC Regular" w:eastAsia="Noto Sans SC Regular" w:hAnsi="Noto Sans SC Regular"/>
        </w:rPr>
        <w:t xml:space="preserve">配置</w:t>
      </w:r>
      <w:r>
        <w:t xml:space="preserve"> &gt; </w:t>
      </w:r>
      <w:r>
        <w:rPr>
          <w:b/>
          <w:bCs/>
          <w:rFonts w:ascii="Noto Sans SC Regular" w:cs="Noto Sans SC Regular" w:eastAsia="Noto Sans SC Regular" w:hAnsi="Noto Sans SC Regular"/>
        </w:rPr>
        <w:t xml:space="preserve">保密字典</w:t>
      </w:r>
      <w:r>
        <w:t xml:space="preserve">。</w:t>
      </w:r>
    </w:p>
    <w:p>
      <w:pPr>
        <w:pStyle w:val="p-level-0-first"/>
        <w:numPr>
          <w:ilvl w:val="0"/>
          <w:numId w:val="1554"/>
        </w:numPr>
        <w:tabs>
          <w:tab w:val="left" w:pos="360"/>
        </w:tabs>
      </w:pPr>
      <w:r>
        <w:t xml:space="preserve">	在</w:t>
      </w:r>
      <w:r>
        <w:rPr>
          <w:b/>
          <w:bCs/>
          <w:rFonts w:ascii="Noto Sans SC Regular" w:cs="Noto Sans SC Regular" w:eastAsia="Noto Sans SC Regular" w:hAnsi="Noto Sans SC Regular"/>
        </w:rPr>
        <w:t xml:space="preserve">保密字典</w:t>
      </w:r>
      <w:r>
        <w:t xml:space="preserve">页面的搜索框中输入 </w:t>
      </w:r>
      <w:r>
        <w:rPr>
          <w:b/>
          <w:bCs/>
          <w:rFonts w:ascii="Noto Sans SC Regular" w:cs="Noto Sans SC Regular" w:eastAsia="Noto Sans SC Regular" w:hAnsi="Noto Sans SC Regular"/>
        </w:rPr>
        <w:t xml:space="preserve">admin-root</w:t>
      </w:r>
      <w:r>
        <w:t xml:space="preserve"> 并按</w:t>
      </w:r>
      <w:r>
        <w:rPr>
          <w:b/>
          <w:bCs/>
          <w:rFonts w:ascii="Noto Sans SC Regular" w:cs="Noto Sans SC Regular" w:eastAsia="Noto Sans SC Regular" w:hAnsi="Noto Sans SC Regular"/>
        </w:rPr>
        <w:t xml:space="preserve">回车键</w:t>
      </w:r>
      <w:r>
        <w:t xml:space="preserve">。</w:t>
      </w:r>
    </w:p>
    <w:p>
      <w:pPr>
        <w:pStyle w:val="p-level-0-first"/>
        <w:numPr>
          <w:ilvl w:val="0"/>
          <w:numId w:val="1554"/>
        </w:numPr>
        <w:tabs>
          <w:tab w:val="left" w:pos="360"/>
        </w:tabs>
      </w:pPr>
      <w:r>
        <w:t xml:space="preserve">	在搜索结果中找到新建的 MongoDB 应用对应的字典，点击字典的名称进入其详情页面。</w:t>
      </w:r>
    </w:p>
    <w:p>
      <w:pPr>
        <w:pStyle w:val="p-level-0-first"/>
        <w:numPr>
          <w:ilvl w:val="0"/>
          <w:numId w:val="1554"/>
        </w:numPr>
        <w:tabs>
          <w:tab w:val="left" w:pos="360"/>
        </w:tabs>
      </w:pPr>
      <w:r>
        <w:t xml:space="preserve">	右侧的</w:t>
      </w:r>
      <w:r>
        <w:rPr>
          <w:b/>
          <w:bCs/>
          <w:rFonts w:ascii="Noto Sans SC Regular" w:cs="Noto Sans SC Regular" w:eastAsia="Noto Sans SC Regular" w:hAnsi="Noto Sans SC Regular"/>
        </w:rPr>
        <w:t xml:space="preserve">数据</w:t>
      </w:r>
      <w:r>
        <w:t xml:space="preserve">区域显示用户名和密码。</w:t>
      </w:r>
    </w:p>
    <w:p>
      <w:pPr>
        <w:pStyle w:val="p-level-0"/>
      </w:pPr>
      <w:r>
        <w:t xml:space="preserve">密码默认显示为密文，可通过右上角的图标进行切换。</w:t>
      </w:r>
    </w:p>
    <w:p>
      <w:pPr>
        <w:pStyle w:val="p-level-0"/>
      </w:pPr>
      <w:r>
        <w:t xml:space="preserve">下图表示</w:t>
      </w:r>
      <w:r>
        <w:rPr>
          <w:b/>
          <w:bCs/>
          <w:rFonts w:ascii="Noto Sans SC Regular" w:cs="Noto Sans SC Regular" w:eastAsia="Noto Sans SC Regular" w:hAnsi="Noto Sans SC Regular"/>
        </w:rPr>
        <w:t xml:space="preserve">用户名</w:t>
      </w:r>
      <w:r>
        <w:t xml:space="preserve">为 </w:t>
      </w:r>
      <w:r>
        <w:rPr>
          <w:b/>
          <w:bCs/>
          <w:rFonts w:ascii="Noto Sans SC Regular" w:cs="Noto Sans SC Regular" w:eastAsia="Noto Sans SC Regular" w:hAnsi="Noto Sans SC Regular"/>
        </w:rPr>
        <w:t xml:space="preserve">root</w:t>
      </w:r>
      <w:r>
        <w:t xml:space="preserve">，</w:t>
      </w:r>
      <w:r>
        <w:rPr>
          <w:b/>
          <w:bCs/>
          <w:rFonts w:ascii="Noto Sans SC Regular" w:cs="Noto Sans SC Regular" w:eastAsia="Noto Sans SC Regular" w:hAnsi="Noto Sans SC Regular"/>
        </w:rPr>
        <w:t xml:space="preserve">密码</w:t>
      </w:r>
      <w:r>
        <w:t xml:space="preserve">为 </w:t>
      </w:r>
      <w:r>
        <w:rPr>
          <w:b/>
          <w:bCs/>
          <w:rFonts w:ascii="Noto Sans SC Regular" w:cs="Noto Sans SC Regular" w:eastAsia="Noto Sans SC Regular" w:hAnsi="Noto Sans SC Regular"/>
        </w:rPr>
        <w:t xml:space="preserve">root_pwd</w:t>
      </w:r>
      <w:r>
        <w:t xml:space="preserve">。</w:t>
      </w:r>
    </w:p>
    <w:p>
      <w:pPr>
        <w:pStyle w:val="p-level-0"/>
      </w:pPr>
      <w:r>
        <w:drawing>
          <wp:inline distT="0" distB="0" distL="0" distR="0">
            <wp:extent cx="6381750" cy="1941681"/>
            <wp:effectExtent b="0" l="0" r="0" t="0"/>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6381750" cy="1941681"/>
                    </a:xfrm>
                    <a:prstGeom prst="rect">
                      <a:avLst/>
                    </a:prstGeom>
                  </pic:spPr>
                </pic:pic>
              </a:graphicData>
            </a:graphic>
          </wp:inline>
        </w:drawing>
      </w:r>
    </w:p>
    <w:p>
      <w:pPr>
        <w:pStyle w:val="p-file-class-level-3"/>
      </w:pPr>
      <w:bookmarkStart w:name="fil-cd8691e7-0de1-4965-9677-89202d27909e" w:id="152"/>
      <w:r>
        <w:t xml:space="preserve">访问数据库</w:t>
      </w:r>
      <start/>
      <w:bookmarkEnd w:id="152"/>
    </w:p>
    <w:p>
      <w:pPr>
        <w:pStyle w:val="p-level-0-first"/>
        <w:numPr>
          <w:ilvl w:val="0"/>
          <w:numId w:val="1555"/>
        </w:numPr>
        <w:tabs>
          <w:tab w:val="left" w:pos="360"/>
        </w:tabs>
      </w:pPr>
      <w:r>
        <w:t xml:space="preserve">	在 K8s 集群内部创建一个 Pod，该 Pod 作为 MongoDB 客户端。</w:t>
      </w:r>
    </w:p>
    <w:p>
      <w:pPr>
        <w:pStyle w:val="p-level-1-first"/>
        <w:numPr>
          <w:ilvl w:val="1"/>
          <w:numId w:val="1555"/>
        </w:numPr>
        <w:tabs>
          <w:tab w:val="left" w:pos="720"/>
        </w:tabs>
      </w:pPr>
      <w:r>
        <w:t xml:space="preserve">	准备一个 client.yaml 文件。</w:t>
      </w:r>
    </w:p>
    <w:p>
      <w:pPr>
        <w:pStyle w:val="p-level-1"/>
      </w:pPr>
      <w:r>
        <w:t xml:space="preserve">文件内容如下，其中 namespace 需要与 MongoDB 应用的 namespace（企业空间）相同。</w:t>
      </w:r>
    </w:p>
    <w:p>
      <w:pPr>
        <w:pStyle w:val="pre-level-1"/>
      </w:pPr>
      <w:r>
        <w:t xml:space="preserve">apiVersion: v1</w:t>
      </w:r>
    </w:p>
    <w:p>
      <w:pPr>
        <w:pStyle w:val="pre-level-1"/>
      </w:pPr>
      <w:r>
        <w:t xml:space="preserve">kind: Pod</w:t>
      </w:r>
    </w:p>
    <w:p>
      <w:pPr>
        <w:pStyle w:val="pre-level-1"/>
      </w:pPr>
      <w:r>
        <w:t xml:space="preserve">metadata:</w:t>
      </w:r>
    </w:p>
    <w:p>
      <w:pPr>
        <w:pStyle w:val="pre-level-1"/>
      </w:pPr>
      <w:r>
        <w:t xml:space="preserve">  name: mongoclient</w:t>
      </w:r>
    </w:p>
    <w:p>
      <w:pPr>
        <w:pStyle w:val="pre-level-1"/>
      </w:pPr>
      <w:r>
        <w:t xml:space="preserve">  namespace: default</w:t>
      </w:r>
    </w:p>
    <w:p>
      <w:pPr>
        <w:pStyle w:val="pre-level-1"/>
      </w:pPr>
      <w:r>
        <w:t xml:space="preserve">spec:</w:t>
      </w:r>
    </w:p>
    <w:p>
      <w:pPr>
        <w:pStyle w:val="pre-level-1"/>
      </w:pPr>
      <w:r>
        <w:t xml:space="preserve">  containers:</w:t>
      </w:r>
    </w:p>
    <w:p>
      <w:pPr>
        <w:pStyle w:val="pre-level-1"/>
      </w:pPr>
      <w:r>
        <w:t xml:space="preserve">  - name: mongo</w:t>
      </w:r>
    </w:p>
    <w:p>
      <w:pPr>
        <w:pStyle w:val="pre-level-1"/>
      </w:pPr>
      <w:r>
        <w:t xml:space="preserve">    image: radondb/mongodb:4.2.19</w:t>
      </w:r>
    </w:p>
    <w:p>
      <w:pPr>
        <w:pStyle w:val="p-level-1-first"/>
        <w:numPr>
          <w:ilvl w:val="1"/>
          <w:numId w:val="1555"/>
        </w:numPr>
        <w:tabs>
          <w:tab w:val="left" w:pos="720"/>
        </w:tabs>
      </w:pPr>
      <w:r>
        <w:t xml:space="preserve">	执行以下命令，创建 Pod。</w:t>
      </w:r>
    </w:p>
    <w:p>
      <w:pPr>
        <w:pStyle w:val="pre-level-1"/>
      </w:pPr>
      <w:r>
        <w:t xml:space="preserve">kubectl apply -f client.yaml</w:t>
      </w:r>
    </w:p>
    <w:p>
      <w:pPr>
        <w:pStyle w:val="p-level-0-first"/>
        <w:numPr>
          <w:ilvl w:val="0"/>
          <w:numId w:val="1555"/>
        </w:numPr>
        <w:tabs>
          <w:tab w:val="left" w:pos="360"/>
        </w:tabs>
      </w:pPr>
      <w:r>
        <w:t xml:space="preserve">	进入创建的 Pod，执行以下命令访问 MongoDB。</w:t>
      </w:r>
    </w:p>
    <w:p>
      <w:pPr>
        <w:pStyle w:val="pre-level-0"/>
      </w:pPr>
      <w:r>
        <w:t xml:space="preserve">kubectl exec -it mongoclient -n &lt;namespace&gt; -- mongo mongodb://&lt;username&gt;:&lt;password&gt;@&lt;ip:port&gt;/?authSource=admin</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c>
          <w:tcPr>
            <w:shd w:fill="efefef"/>
            <w:vAlign w:val="center"/>
          </w:tcPr>
          <w:p>
            <w:pPr>
              <w:pStyle w:val="th-table"/>
            </w:pPr>
            <w:r>
              <w:t xml:space="preserve">示例</w:t>
            </w:r>
          </w:p>
        </w:tc>
      </w:tr>
      <w:tr>
        <w:trPr>
          <w:cantSplit/>
          <w:tblHeader w:val="false"/>
        </w:trPr>
        <w:tc>
          <w:tcPr>
            <w:tcW w:type="dxa" w:w="2082"/>
            <w:vAlign w:val="center"/>
          </w:tcPr>
          <w:p>
            <w:pPr>
              <w:pStyle w:val="p-table"/>
            </w:pPr>
            <w:r>
              <w:t xml:space="preserve">namespace</w:t>
            </w:r>
          </w:p>
        </w:tc>
        <w:tc>
          <w:tcPr>
            <w:vAlign w:val="center"/>
          </w:tcPr>
          <w:p>
            <w:pPr>
              <w:pStyle w:val="p-table"/>
            </w:pPr>
            <w:r>
              <w:t xml:space="preserve">RadonDB MongoDB 应用的企业空间。</w:t>
            </w:r>
          </w:p>
        </w:tc>
        <w:tc>
          <w:tcPr>
            <w:vAlign w:val="center"/>
          </w:tcPr>
          <w:p>
            <w:pPr>
              <w:pStyle w:val="p-table"/>
            </w:pPr>
            <w:r>
              <w:t xml:space="preserve">default</w:t>
            </w:r>
          </w:p>
        </w:tc>
      </w:tr>
      <w:tr>
        <w:trPr>
          <w:cantSplit/>
          <w:tblHeader w:val="false"/>
        </w:trPr>
        <w:tc>
          <w:tcPr>
            <w:tcW w:type="dxa" w:w="2082"/>
            <w:vAlign w:val="center"/>
          </w:tcPr>
          <w:p>
            <w:pPr>
              <w:pStyle w:val="p-table"/>
            </w:pPr>
            <w:r>
              <w:t xml:space="preserve">username</w:t>
            </w:r>
          </w:p>
        </w:tc>
        <w:tc>
          <w:tcPr>
            <w:vAlign w:val="center"/>
          </w:tcPr>
          <w:p>
            <w:pPr>
              <w:pStyle w:val="p-table"/>
            </w:pPr>
            <w:r>
              <w:t xml:space="preserve">RadonDB MongoDB 数据库用户名。</w:t>
            </w:r>
          </w:p>
        </w:tc>
        <w:tc>
          <w:tcPr>
            <w:vAlign w:val="center"/>
          </w:tcPr>
          <w:p>
            <w:pPr>
              <w:pStyle w:val="p-table"/>
            </w:pPr>
            <w:r>
              <w:t xml:space="preserve">root</w:t>
            </w:r>
          </w:p>
        </w:tc>
      </w:tr>
      <w:tr>
        <w:trPr>
          <w:cantSplit/>
          <w:tblHeader w:val="false"/>
        </w:trPr>
        <w:tc>
          <w:tcPr>
            <w:tcW w:type="dxa" w:w="2082"/>
            <w:vAlign w:val="center"/>
          </w:tcPr>
          <w:p>
            <w:pPr>
              <w:pStyle w:val="p-table"/>
            </w:pPr>
            <w:r>
              <w:t xml:space="preserve">password</w:t>
            </w:r>
          </w:p>
        </w:tc>
        <w:tc>
          <w:tcPr>
            <w:vAlign w:val="center"/>
          </w:tcPr>
          <w:p>
            <w:pPr>
              <w:pStyle w:val="p-table"/>
            </w:pPr>
            <w:r>
              <w:t xml:space="preserve">RadonDB MongoDB 数据库密码。</w:t>
            </w:r>
          </w:p>
        </w:tc>
        <w:tc>
          <w:tcPr>
            <w:vAlign w:val="center"/>
          </w:tcPr>
          <w:p>
            <w:pPr>
              <w:pStyle w:val="p-table"/>
            </w:pPr>
            <w:r>
              <w:t xml:space="preserve">root_pwd</w:t>
            </w:r>
          </w:p>
        </w:tc>
      </w:tr>
      <w:tr>
        <w:trPr>
          <w:cantSplit/>
          <w:tblHeader w:val="false"/>
        </w:trPr>
        <w:tc>
          <w:tcPr>
            <w:tcW w:type="dxa" w:w="2082"/>
            <w:vAlign w:val="center"/>
          </w:tcPr>
          <w:p>
            <w:pPr>
              <w:pStyle w:val="p-table"/>
            </w:pPr>
            <w:r>
              <w:t xml:space="preserve">ip:port</w:t>
            </w:r>
          </w:p>
        </w:tc>
        <w:tc>
          <w:tcPr>
            <w:vAlign w:val="center"/>
          </w:tcPr>
          <w:p>
            <w:pPr>
              <w:pStyle w:val="p-table"/>
            </w:pPr>
            <w:r>
              <w:t xml:space="preserve">RadonDB MongoDB 的访问地址。</w:t>
            </w:r>
          </w:p>
        </w:tc>
        <w:tc>
          <w:tcPr>
            <w:vAlign w:val="center"/>
          </w:tcPr>
          <w:p>
            <w:pPr>
              <w:pStyle w:val="p-table"/>
            </w:pPr>
            <w:r>
              <w:t xml:space="preserve">radondb-ukuhdz-svc.p1:27017</w:t>
            </w:r>
          </w:p>
        </w:tc>
      </w:tr>
    </w:tbl>
    <w:p>
      <w:r>
        <w:t xml:space="preserve"> </w:t>
      </w:r>
    </w:p>
    <w:p>
      <w:pPr>
        <w:pStyle w:val="h3"/>
      </w:pPr>
      <w:bookmarkStart w:name="fil-76bb40e4-8686-4fee-9a38-4bbc6c145582" w:id="153"/>
      <w:r>
        <w:t xml:space="preserve">2.3. 管理数据库用户</w:t>
      </w:r>
      <w:bookmarkEnd w:id="153"/>
    </w:p>
    <w:p>
      <w:pPr>
        <w:pStyle w:val="p"/>
      </w:pPr>
      <w:r>
        <w:t xml:space="preserve">本节介绍如何管理 MySQL 数据库用户。</w:t>
      </w:r>
    </w:p>
    <w:p>
      <w:pPr>
        <w:pStyle w:val="p"/>
      </w:pPr>
      <w:r>
        <w:t xml:space="preserve">访问 MySQL 数据库时需要提供用户名和密码。有关如何访问 MySQL 数据库，请参阅</w:t>
      </w:r>
      <w:hyperlink w:history="1" w:anchor="fil-44b36902-38a9-433c-a481-04ccc4f3d63b">
        <w:r>
          <w:rPr>
            <w:color w:val="0000ff"/>
          </w:rPr>
          <w:t xml:space="preserve">访问数据库</w:t>
        </w:r>
      </w:hyperlink>
      <w:r>
        <w:t xml:space="preserve">。</w:t>
      </w:r>
    </w:p>
    <w:p>
      <w:pPr>
        <w:pStyle w:val="h4"/>
      </w:pPr>
      <w:bookmarkStart w:name="fil-1f2bd3ec-77a3-433a-b7d9-083221e49c32" w:id="154"/>
      <w:r>
        <w:t xml:space="preserve">2.3.1. 创建数据库用户</w:t>
      </w:r>
      <w:bookmarkEnd w:id="154"/>
    </w:p>
    <w:p>
      <w:pPr>
        <w:pStyle w:val="p"/>
      </w:pPr>
      <w:r>
        <w:t xml:space="preserve">本节介绍如何创建数据库用户。</w:t>
      </w:r>
    </w:p>
    <w:p>
      <w:pPr>
        <w:pStyle w:val="p-file-class-level-2"/>
      </w:pPr>
      <w:bookmarkStart w:name="fil-b0fb52b7-5f82-4266-bfc6-8a7301c98a2d" w:id="156"/>
      <w:r>
        <w:t xml:space="preserve">前提条件</w:t>
      </w:r>
      <start/>
      <w:bookmarkEnd w:id="156"/>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RadonDB MySQL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2e96a836-9cc0-44a7-85a6-ae48cd999436" w:id="158"/>
      <w:r>
        <w:t xml:space="preserve">操作步骤</w:t>
      </w:r>
      <start/>
      <w:bookmarkEnd w:id="158"/>
    </w:p>
    <w:p>
      <w:pPr>
        <w:pStyle w:val="p-level-0-first"/>
        <w:numPr>
          <w:ilvl w:val="0"/>
          <w:numId w:val="155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5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5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56"/>
        </w:numPr>
        <w:tabs>
          <w:tab w:val="left" w:pos="360"/>
        </w:tabs>
      </w:pPr>
      <w:r>
        <w:t xml:space="preserve">	在 RadonDB 应用列表中，点击 RadonDB MySQL 应用的名称打开其详情页面。</w:t>
      </w:r>
    </w:p>
    <w:p>
      <w:pPr>
        <w:pStyle w:val="p-level-0-first"/>
        <w:numPr>
          <w:ilvl w:val="0"/>
          <w:numId w:val="1556"/>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556"/>
        </w:numPr>
        <w:tabs>
          <w:tab w:val="left" w:pos="360"/>
        </w:tabs>
      </w:pPr>
      <w:r>
        <w:t xml:space="preserve">	在</w:t>
      </w:r>
      <w:r>
        <w:rPr>
          <w:b/>
          <w:bCs/>
          <w:rFonts w:ascii="Noto Sans SC Regular" w:cs="Noto Sans SC Regular" w:eastAsia="Noto Sans SC Regular" w:hAnsi="Noto Sans SC Regular"/>
        </w:rPr>
        <w:t xml:space="preserve">创建用户</w:t>
      </w:r>
      <w:r>
        <w:t xml:space="preserve">对话框，设置用户名和密码，然后点击</w:t>
      </w:r>
      <w:r>
        <w:rPr>
          <w:b/>
          <w:bCs/>
          <w:rFonts w:ascii="Noto Sans SC Regular" w:cs="Noto Sans SC Regular" w:eastAsia="Noto Sans SC Regular" w:hAnsi="Noto Sans SC Regular"/>
        </w:rPr>
        <w:t xml:space="preserve">确定</w:t>
      </w:r>
      <w:r>
        <w:t xml:space="preserve">。用户创建完成后将显示在用户列表中。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用户名</w:t>
            </w:r>
          </w:p>
        </w:tc>
        <w:tc>
          <w:tcPr>
            <w:vAlign w:val="center"/>
          </w:tcPr>
          <w:p>
            <w:pPr>
              <w:pStyle w:val="p-table"/>
            </w:pPr>
            <w:r>
              <w:t xml:space="preserve">自定义用户名称。</w:t>
            </w:r>
          </w:p>
          <w:p>
            <w:pPr>
              <w:pStyle w:val="p-table"/>
            </w:pPr>
            <w:r>
              <w:t xml:space="preserve">配置要求：用户名只能包含小写字母、数字和下划线（_），必须以小写字母开头，长度为 2 到 26 个字符。</w:t>
            </w:r>
          </w:p>
        </w:tc>
      </w:tr>
      <w:tr>
        <w:trPr>
          <w:cantSplit/>
          <w:tblHeader w:val="false"/>
        </w:trPr>
        <w:tc>
          <w:tcPr>
            <w:tcW w:type="dxa" w:w="2082"/>
            <w:vAlign w:val="center"/>
          </w:tcPr>
          <w:p>
            <w:pPr>
              <w:pStyle w:val="p-table"/>
            </w:pPr>
            <w:r>
              <w:t xml:space="preserve">密码</w:t>
            </w:r>
          </w:p>
        </w:tc>
        <w:tc>
          <w:tcPr>
            <w:vAlign w:val="center"/>
          </w:tcPr>
          <w:p>
            <w:pPr>
              <w:pStyle w:val="p-table"/>
            </w:pPr>
            <w:r>
              <w:t xml:space="preserve">输入用户密码。</w:t>
            </w:r>
          </w:p>
          <w:p>
            <w:pPr>
              <w:pStyle w:val="p-table"/>
            </w:pPr>
            <w:r>
              <w:t xml:space="preserve">配置要求：只能包含大小写字母（A～Z，a～z）、数字（0～9）、特殊字符（!@#$%^&amp;*_+-=），长度范围8～32个字符。</w:t>
            </w:r>
          </w:p>
        </w:tc>
      </w:tr>
      <w:tr>
        <w:trPr>
          <w:cantSplit/>
          <w:tblHeader w:val="false"/>
        </w:trPr>
        <w:tc>
          <w:tcPr>
            <w:tcW w:type="dxa" w:w="2082"/>
            <w:vAlign w:val="center"/>
          </w:tcPr>
          <w:p>
            <w:pPr>
              <w:pStyle w:val="p-table"/>
            </w:pPr>
            <w:r>
              <w:t xml:space="preserve">授权数据库</w:t>
            </w:r>
          </w:p>
        </w:tc>
        <w:tc>
          <w:tcPr>
            <w:vAlign w:val="center"/>
          </w:tcPr>
          <w:p>
            <w:pPr>
              <w:pStyle w:val="p-table"/>
            </w:pPr>
            <w:r>
              <w:t xml:space="preserve">输入授权访问的数据库名称。</w:t>
            </w:r>
          </w:p>
          <w:p>
            <w:pPr>
              <w:pStyle w:val="p-table"/>
            </w:pPr>
            <w:r>
              <w:t xml:space="preserve">默认为*，表示授权全部数据库。仅支持输入一个数据库名称。</w:t>
            </w:r>
          </w:p>
        </w:tc>
      </w:tr>
      <w:tr>
        <w:trPr>
          <w:cantSplit/>
          <w:tblHeader w:val="false"/>
        </w:trPr>
        <w:tc>
          <w:tcPr>
            <w:tcW w:type="dxa" w:w="2082"/>
            <w:vAlign w:val="center"/>
          </w:tcPr>
          <w:p>
            <w:pPr>
              <w:pStyle w:val="p-table"/>
            </w:pPr>
            <w:r>
              <w:t xml:space="preserve">用户权限</w:t>
            </w:r>
          </w:p>
        </w:tc>
        <w:tc>
          <w:tcPr>
            <w:vAlign w:val="center"/>
          </w:tcPr>
          <w:p>
            <w:pPr>
              <w:pStyle w:val="p-table"/>
            </w:pPr>
            <w:r>
              <w:t xml:space="preserve">输入用户帐号权限。可选择普通权限或高级权限。</w:t>
            </w:r>
          </w:p>
          <w:p>
            <w:pPr>
              <w:pStyle w:val="p-table"/>
            </w:pPr>
            <w:r>
              <w:t xml:space="preserve">应用创建成功后，将生成默认用户 </w:t>
            </w:r>
            <w:r>
              <w:rPr>
                <w:b/>
                <w:bCs/>
                <w:rFonts w:ascii="Noto Sans SC Regular" w:cs="Noto Sans SC Regular" w:eastAsia="Noto Sans SC Regular" w:hAnsi="Noto Sans SC Regular"/>
              </w:rPr>
              <w:t xml:space="preserve">root</w:t>
            </w:r>
            <w:r>
              <w:t xml:space="preserve">。支持创建多个高级权限用户帐号和普通权限用户帐号。</w:t>
            </w:r>
          </w:p>
          <w:p>
            <w:pPr>
              <w:pStyle w:val="p-table"/>
            </w:pPr>
            <w:r>
              <w:rPr>
                <w:b/>
                <w:bCs/>
                <w:rFonts w:ascii="Noto Sans SC Regular" w:cs="Noto Sans SC Regular" w:eastAsia="Noto Sans SC Regular" w:hAnsi="Noto Sans SC Regular"/>
              </w:rPr>
              <w:t xml:space="preserve">root</w:t>
            </w:r>
            <w:r>
              <w:t xml:space="preserve"> 是超级管理员用户，拥有对数据库的最高管理权限。该用户帐号默认生成，不支持修改和删除。</w:t>
            </w:r>
          </w:p>
          <w:p>
            <w:pPr>
              <w:pStyle w:val="p-table"/>
            </w:pPr>
            <w:r>
              <w:rPr>
                <w:b/>
                <w:bCs/>
                <w:rFonts w:ascii="Noto Sans SC Regular" w:cs="Noto Sans SC Regular" w:eastAsia="Noto Sans SC Regular" w:hAnsi="Noto Sans SC Regular"/>
              </w:rPr>
              <w:t xml:space="preserve">普通权限</w:t>
            </w:r>
            <w:r>
              <w:t xml:space="preserve">用户具备数据库操作使用权限，包括 ALTER、ALTER ROUTINE、CREATE、CREATE ROUTINE、CREATE TEMPORARY TABLES、CREATE VIEW、DELETE、DROP、EXECUTE、EVENT、INDEX、INSERT、LOCK TABLES、PROCESS、RELOAD、SELECT、SHOW DATABASES、SHOW VIEW、UPDATE、TRIGGER、REFERENCES 等数据库操作权限。该用户帐号可新增、修改和删除。</w:t>
            </w:r>
          </w:p>
          <w:p>
            <w:pPr>
              <w:pStyle w:val="p-table"/>
            </w:pPr>
            <w:r>
              <w:rPr>
                <w:b/>
                <w:bCs/>
                <w:rFonts w:ascii="Noto Sans SC Regular" w:cs="Noto Sans SC Regular" w:eastAsia="Noto Sans SC Regular" w:hAnsi="Noto Sans SC Regular"/>
              </w:rPr>
              <w:t xml:space="preserve">高级权限</w:t>
            </w:r>
            <w:r>
              <w:t xml:space="preserve">用户具备数据库高级操作使用权限，除普通权限外，还具备 SUPER 和 GRANT 数据库操作权限。该用户帐号可新增、修改和删除。</w:t>
            </w:r>
          </w:p>
        </w:tc>
      </w:tr>
      <w:tr>
        <w:trPr>
          <w:cantSplit/>
          <w:tblHeader w:val="false"/>
        </w:trPr>
        <w:tc>
          <w:tcPr>
            <w:tcW w:type="dxa" w:w="2082"/>
            <w:vAlign w:val="center"/>
          </w:tcPr>
          <w:p>
            <w:pPr>
              <w:pStyle w:val="p-table"/>
            </w:pPr>
            <w:r>
              <w:t xml:space="preserve">授权主机</w:t>
            </w:r>
          </w:p>
        </w:tc>
        <w:tc>
          <w:tcPr>
            <w:vAlign w:val="center"/>
          </w:tcPr>
          <w:p>
            <w:pPr>
              <w:pStyle w:val="p-table"/>
            </w:pPr>
            <w:r>
              <w:t xml:space="preserve">输入允许访问的主机 IP。</w:t>
            </w:r>
          </w:p>
          <w:p>
            <w:pPr>
              <w:pStyle w:val="p-table"/>
            </w:pPr>
            <w:r>
              <w:t xml:space="preserve">默认为 %，表示任意主机可访问。可输入一个或多个主机 IP，以逗号（,）分隔。</w:t>
            </w:r>
          </w:p>
        </w:tc>
      </w:tr>
    </w:tbl>
    <w:p>
      <w:r>
        <w:t xml:space="preserve"> </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不支持创建 </w:t>
            </w:r>
            <w:r>
              <w:rPr>
                <w:b/>
                <w:bCs/>
                <w:rFonts w:ascii="Noto Sans SC Regular" w:cs="Noto Sans SC Regular" w:eastAsia="Noto Sans SC Regular" w:hAnsi="Noto Sans SC Regular"/>
              </w:rPr>
              <w:t xml:space="preserve">root</w:t>
            </w:r>
            <w:r>
              <w:t xml:space="preserve"> 或以 </w:t>
            </w:r>
            <w:r>
              <w:rPr>
                <w:b/>
                <w:bCs/>
                <w:rFonts w:ascii="Noto Sans SC Regular" w:cs="Noto Sans SC Regular" w:eastAsia="Noto Sans SC Regular" w:hAnsi="Noto Sans SC Regular"/>
              </w:rPr>
              <w:t xml:space="preserve">radondb</w:t>
            </w:r>
            <w:r>
              <w:t xml:space="preserve">_ 开头的名称。</w:t>
            </w:r>
          </w:p>
          <w:p>
            <w:pPr>
              <w:pStyle w:val="p-level-0-first-table"/>
              <w:numPr>
                <w:ilvl w:val="0"/>
                <w:numId w:val="1529"/>
              </w:numPr>
              <w:tabs>
                <w:tab w:val="left" w:pos="480"/>
              </w:tabs>
            </w:pPr>
            <w:r>
              <w:t xml:space="preserve">	不支持创建同名用户。</w:t>
            </w:r>
          </w:p>
        </w:tc>
      </w:tr>
    </w:tbl>
    <w:p>
      <w:r>
        <w:t xml:space="preserve"> </w:t>
      </w:r>
    </w:p>
    <w:p>
      <w:pPr>
        <w:pStyle w:val="p-level-0"/>
      </w:pPr>
      <w:r>
        <w:t xml:space="preserve">= 编辑数据库用户</w:t>
      </w:r>
    </w:p>
    <w:p>
      <w:pPr>
        <w:pStyle w:val="p"/>
      </w:pPr>
      <w:r>
        <w:t xml:space="preserve">本节介绍如何编辑数据库用户。</w:t>
      </w:r>
    </w:p>
    <w:p>
      <w:pPr>
        <w:pStyle w:val="p-file-class-level-2"/>
      </w:pPr>
      <w:bookmarkStart w:name="fil-40f22951-ff52-4ec9-9f83-6e84df6307e0" w:id="160"/>
      <w:r>
        <w:t xml:space="preserve">前提条件</w:t>
      </w:r>
      <start/>
      <w:bookmarkEnd w:id="16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RadonDB MySQL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已经创建了数据库用户。</w:t>
      </w:r>
    </w:p>
    <w:p>
      <w:pPr>
        <w:pStyle w:val="p-file-class-level-2"/>
      </w:pPr>
      <w:bookmarkStart w:name="fil-0dc13381-2721-4448-90fe-6fe68fa8992a" w:id="162"/>
      <w:r>
        <w:t xml:space="preserve">操作步骤</w:t>
      </w:r>
      <start/>
      <w:bookmarkEnd w:id="162"/>
    </w:p>
    <w:p>
      <w:pPr>
        <w:pStyle w:val="p-level-0-first"/>
        <w:numPr>
          <w:ilvl w:val="0"/>
          <w:numId w:val="155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5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5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57"/>
        </w:numPr>
        <w:tabs>
          <w:tab w:val="left" w:pos="360"/>
        </w:tabs>
      </w:pPr>
      <w:r>
        <w:t xml:space="preserve">	在 RadonDB 应用列表中，点击 RadonDB MySQL 应用的名称打开其详情页面。</w:t>
      </w:r>
    </w:p>
    <w:p>
      <w:pPr>
        <w:pStyle w:val="p-level-0-first"/>
        <w:numPr>
          <w:ilvl w:val="0"/>
          <w:numId w:val="1557"/>
        </w:numPr>
        <w:tabs>
          <w:tab w:val="left" w:pos="360"/>
        </w:tabs>
      </w:pPr>
      <w:r>
        <w:t xml:space="preserve">	在需要编辑的用户右侧点击 </w:t>
      </w:r>
      <w:r>
        <w:drawing>
          <wp:inline distT="0" distB="0" distL="0" distR="0">
            <wp:extent cx="171450" cy="171450"/>
            <wp:effectExtent b="0" l="0" r="0" t="0"/>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w:t>
      </w:r>
      <w:r>
        <w:t xml:space="preserve">。</w:t>
      </w:r>
    </w:p>
    <w:p>
      <w:pPr>
        <w:pStyle w:val="p-level-0-first"/>
        <w:numPr>
          <w:ilvl w:val="0"/>
          <w:numId w:val="1557"/>
        </w:numPr>
        <w:tabs>
          <w:tab w:val="left" w:pos="360"/>
        </w:tabs>
      </w:pPr>
      <w:r>
        <w:t xml:space="preserve">	在</w:t>
      </w:r>
      <w:r>
        <w:rPr>
          <w:b/>
          <w:bCs/>
          <w:rFonts w:ascii="Noto Sans SC Regular" w:cs="Noto Sans SC Regular" w:eastAsia="Noto Sans SC Regular" w:hAnsi="Noto Sans SC Regular"/>
        </w:rPr>
        <w:t xml:space="preserve">编辑用户</w:t>
      </w:r>
      <w:r>
        <w:t xml:space="preserve">对话框，您可以修改用户名和密码、授权数据库、权限和授权主机信息。修改完成后点击</w:t>
      </w:r>
      <w:r>
        <w:rPr>
          <w:b/>
          <w:bCs/>
          <w:rFonts w:ascii="Noto Sans SC Regular" w:cs="Noto Sans SC Regular" w:eastAsia="Noto Sans SC Regular" w:hAnsi="Noto Sans SC Regular"/>
        </w:rPr>
        <w:t xml:space="preserve">确定</w:t>
      </w:r>
      <w:r>
        <w:t xml:space="preserve">。</w:t>
      </w:r>
    </w:p>
    <w:p>
      <w:pPr>
        <w:pStyle w:val="h4"/>
      </w:pPr>
      <w:bookmarkStart w:name="fil-44f0d4be-cc25-460b-8366-6584f5fbbbc9" w:id="164"/>
      <w:r>
        <w:t xml:space="preserve">2.3.2. 删除数据库用户</w:t>
      </w:r>
      <w:bookmarkEnd w:id="164"/>
    </w:p>
    <w:p>
      <w:pPr>
        <w:pStyle w:val="p"/>
      </w:pPr>
      <w:r>
        <w:t xml:space="preserve">本节介绍如何删除数据库用户。</w:t>
      </w:r>
    </w:p>
    <w:p>
      <w:pPr>
        <w:pStyle w:val="p-file-class-level-2"/>
      </w:pPr>
      <w:bookmarkStart w:name="fil-9526bacf-2fa4-469b-ac04-f5ad452596d6" w:id="166"/>
      <w:r>
        <w:t xml:space="preserve">前提条件</w:t>
      </w:r>
      <start/>
      <w:bookmarkEnd w:id="166"/>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RadonDB MySQL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已经创建了数据库用户。</w:t>
      </w:r>
    </w:p>
    <w:p>
      <w:pPr>
        <w:pStyle w:val="p-file-class-level-2"/>
      </w:pPr>
      <w:bookmarkStart w:name="fil-c0856656-0bc6-4b3c-9608-ab1adeff9433" w:id="168"/>
      <w:r>
        <w:t xml:space="preserve">删除单个数据库用户</w:t>
      </w:r>
      <start/>
      <w:bookmarkEnd w:id="168"/>
    </w:p>
    <w:p>
      <w:pPr>
        <w:pStyle w:val="p-level-0-first"/>
        <w:numPr>
          <w:ilvl w:val="0"/>
          <w:numId w:val="155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5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5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58"/>
        </w:numPr>
        <w:tabs>
          <w:tab w:val="left" w:pos="360"/>
        </w:tabs>
      </w:pPr>
      <w:r>
        <w:t xml:space="preserve">	在 RadonDB 应用列表中，点击 RadonDB MySQL 应用的名称打开其详情页面。</w:t>
      </w:r>
    </w:p>
    <w:p>
      <w:pPr>
        <w:pStyle w:val="p-level-0-first"/>
        <w:numPr>
          <w:ilvl w:val="0"/>
          <w:numId w:val="1558"/>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页签打开数据库用户列表。</w:t>
      </w:r>
    </w:p>
    <w:p>
      <w:pPr>
        <w:pStyle w:val="p-level-0-first"/>
        <w:numPr>
          <w:ilvl w:val="0"/>
          <w:numId w:val="1558"/>
        </w:numPr>
        <w:tabs>
          <w:tab w:val="left" w:pos="360"/>
        </w:tabs>
      </w:pPr>
      <w:r>
        <w:t xml:space="preserve">	在需要删除的用户右侧点击</w:t>
      </w:r>
      <w:r>
        <w:drawing>
          <wp:inline distT="0" distB="0" distL="0" distR="0">
            <wp:extent cx="171450" cy="171450"/>
            <wp:effectExtent b="0" l="0" r="0" t="0"/>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558"/>
        </w:numPr>
        <w:tabs>
          <w:tab w:val="left" w:pos="360"/>
        </w:tabs>
      </w:pPr>
      <w:r>
        <w:t xml:space="preserve">	在</w:t>
      </w:r>
      <w:r>
        <w:rPr>
          <w:b/>
          <w:bCs/>
          <w:rFonts w:ascii="Noto Sans SC Regular" w:cs="Noto Sans SC Regular" w:eastAsia="Noto Sans SC Regular" w:hAnsi="Noto Sans SC Regular"/>
        </w:rPr>
        <w:t xml:space="preserve">删除用户</w:t>
      </w:r>
      <w:r>
        <w:t xml:space="preserve">对话框输入用户的名称，然后点击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22ec22f8-8f03-49d0-8ec5-75cfa3f820ba" w:id="171"/>
      <w:r>
        <w:t xml:space="preserve">批量删除数据库用户</w:t>
      </w:r>
      <start/>
      <w:bookmarkEnd w:id="171"/>
    </w:p>
    <w:p>
      <w:pPr>
        <w:pStyle w:val="p-level-0-first"/>
        <w:numPr>
          <w:ilvl w:val="0"/>
          <w:numId w:val="155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5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5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59"/>
        </w:numPr>
        <w:tabs>
          <w:tab w:val="left" w:pos="360"/>
        </w:tabs>
      </w:pPr>
      <w:r>
        <w:t xml:space="preserve">	在 RadonDB 应用列表中，点击 RadonDB MySQL 应用的名称打开其详情页面。</w:t>
      </w:r>
    </w:p>
    <w:p>
      <w:pPr>
        <w:pStyle w:val="p-level-0-first"/>
        <w:numPr>
          <w:ilvl w:val="0"/>
          <w:numId w:val="1559"/>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页签打开数据库用户列表。</w:t>
      </w:r>
    </w:p>
    <w:p>
      <w:pPr>
        <w:pStyle w:val="p-level-0-first"/>
        <w:numPr>
          <w:ilvl w:val="0"/>
          <w:numId w:val="1559"/>
        </w:numPr>
        <w:tabs>
          <w:tab w:val="left" w:pos="360"/>
        </w:tabs>
      </w:pPr>
      <w:r>
        <w:t xml:space="preserve">	选择需要删除的用户左侧的复选框，然后在列表上方点击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559"/>
        </w:numPr>
        <w:tabs>
          <w:tab w:val="left" w:pos="360"/>
        </w:tabs>
      </w:pPr>
      <w:r>
        <w:t xml:space="preserve">	在</w:t>
      </w:r>
      <w:r>
        <w:rPr>
          <w:b/>
          <w:bCs/>
          <w:rFonts w:ascii="Noto Sans SC Regular" w:cs="Noto Sans SC Regular" w:eastAsia="Noto Sans SC Regular" w:hAnsi="Noto Sans SC Regular"/>
        </w:rPr>
        <w:t xml:space="preserve">批量删除用户</w:t>
      </w:r>
      <w:r>
        <w:t xml:space="preserve">对话框，输入用户的名称，然后点击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0aeec7c9-8460-44c8-9e13-0d94931d4265" w:id="172"/>
      <w:r>
        <w:t xml:space="preserve">2.4. 编辑数据库描述信息</w:t>
      </w:r>
      <w:bookmarkEnd w:id="172"/>
    </w:p>
    <w:p>
      <w:pPr>
        <w:pStyle w:val="p"/>
      </w:pPr>
      <w:r>
        <w:t xml:space="preserve">本节介绍如何编辑 RadonDB MongoDB 应用的描述信息。</w:t>
      </w:r>
    </w:p>
    <w:p>
      <w:pPr>
        <w:pStyle w:val="p-file-class-level-2"/>
      </w:pPr>
      <w:bookmarkStart w:name="fil-4a91bacf-e4fa-4d32-9f39-8666a1cdd362" w:id="174"/>
      <w:r>
        <w:t xml:space="preserve">前提条件</w:t>
      </w:r>
      <start/>
      <w:bookmarkEnd w:id="17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MongoDB 应用授权，并已安装 RadonDB MongoDB。有关更多信息，请参阅 </w:t>
      </w:r>
      <w:hyperlink w:history="1" w:anchor="fil-07c1c2f3-7083-4969-b195-3666d767d8c5">
        <w:r>
          <w:rPr>
            <w:color w:val="0000ff"/>
          </w:rPr>
          <w:t xml:space="preserve">安装 RadonDB MongoDB</w:t>
        </w:r>
      </w:hyperlink>
      <w:r>
        <w:t xml:space="preserve">。</w:t>
      </w:r>
    </w:p>
    <w:p>
      <w:pPr>
        <w:pStyle w:val="p-file-class-level-2"/>
      </w:pPr>
      <w:bookmarkStart w:name="fil-78f5b4a7-f928-4744-9247-4690b0b6c274" w:id="176"/>
      <w:r>
        <w:t xml:space="preserve">操作步骤</w:t>
      </w:r>
      <start/>
      <w:bookmarkEnd w:id="176"/>
    </w:p>
    <w:p>
      <w:pPr>
        <w:pStyle w:val="p-level-0-first"/>
        <w:numPr>
          <w:ilvl w:val="0"/>
          <w:numId w:val="156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6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6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60"/>
        </w:numPr>
        <w:tabs>
          <w:tab w:val="left" w:pos="360"/>
        </w:tabs>
      </w:pPr>
      <w:r>
        <w:t xml:space="preserve">	在 RadonDB MongoDB 应用右侧点击 </w:t>
      </w:r>
      <w:r>
        <w:drawing>
          <wp:inline distT="0" distB="0" distL="0" distR="0">
            <wp:extent cx="171450" cy="171450"/>
            <wp:effectExtent b="0" l="0" r="0" t="0"/>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560"/>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 RadonDB MongoDB 的描述信息，然后点击</w:t>
      </w:r>
      <w:r>
        <w:rPr>
          <w:b/>
          <w:bCs/>
          <w:rFonts w:ascii="Noto Sans SC Regular" w:cs="Noto Sans SC Regular" w:eastAsia="Noto Sans SC Regular" w:hAnsi="Noto Sans SC Regular"/>
        </w:rPr>
        <w:t xml:space="preserve">确定</w:t>
      </w:r>
      <w:r>
        <w:t xml:space="preserve">。</w:t>
      </w:r>
    </w:p>
    <w:p>
      <w:pPr>
        <w:pStyle w:val="h3"/>
      </w:pPr>
      <w:bookmarkStart w:name="fil-47730484-44c3-4f61-8870-a3204545b95a" w:id="178"/>
      <w:r>
        <w:t xml:space="preserve">2.5. 查看数据库运行状态</w:t>
      </w:r>
      <w:bookmarkEnd w:id="178"/>
    </w:p>
    <w:p>
      <w:pPr>
        <w:pStyle w:val="p"/>
      </w:pPr>
      <w:r>
        <w:t xml:space="preserve">本节介绍如何查看 RadonDB MongoDB 数据库运行状态。</w:t>
      </w:r>
    </w:p>
    <w:p>
      <w:pPr>
        <w:pStyle w:val="p-file-class-level-2"/>
      </w:pPr>
      <w:bookmarkStart w:name="fil-03f80ef5-8509-46e4-b48c-00e2fee1322e" w:id="180"/>
      <w:r>
        <w:t xml:space="preserve">前提条件</w:t>
      </w:r>
      <start/>
      <w:bookmarkEnd w:id="18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应用负载查看</w:t>
      </w:r>
      <w:r>
        <w:t xml:space="preserve">权限。</w:t>
      </w:r>
    </w:p>
    <w:p>
      <w:pPr>
        <w:pStyle w:val="p-level-0-first"/>
        <w:numPr>
          <w:ilvl w:val="0"/>
          <w:numId w:val="1529"/>
        </w:numPr>
        <w:tabs>
          <w:tab w:val="left" w:pos="360"/>
        </w:tabs>
      </w:pPr>
      <w:r>
        <w:t xml:space="preserve">	您需要获取 RadonDB MongoDB 应用授权，并已安装 RadonDB MongoDB。有关更多信息，请参阅 </w:t>
      </w:r>
      <w:hyperlink w:history="1" w:anchor="fil-07c1c2f3-7083-4969-b195-3666d767d8c5">
        <w:r>
          <w:rPr>
            <w:color w:val="0000ff"/>
          </w:rPr>
          <w:t xml:space="preserve">安装 RadonDB MongoDB</w:t>
        </w:r>
      </w:hyperlink>
      <w:r>
        <w:t xml:space="preserve">。</w:t>
      </w:r>
    </w:p>
    <w:p>
      <w:pPr>
        <w:pStyle w:val="p-file-class-level-2"/>
      </w:pPr>
      <w:bookmarkStart w:name="fil-d5e535e2-86d0-4275-9f25-46760e532dd7" w:id="182"/>
      <w:r>
        <w:t xml:space="preserve">操作步骤</w:t>
      </w:r>
      <start/>
      <w:bookmarkEnd w:id="182"/>
    </w:p>
    <w:p>
      <w:pPr>
        <w:pStyle w:val="p-level-0-first"/>
        <w:numPr>
          <w:ilvl w:val="0"/>
          <w:numId w:val="1561"/>
        </w:numPr>
        <w:tabs>
          <w:tab w:val="left" w:pos="360"/>
        </w:tabs>
      </w:pPr>
      <w:r>
        <w:t xml:space="preserve">	以具有</w:t>
      </w:r>
      <w:r>
        <w:rPr>
          <w:b/>
          <w:bCs/>
          <w:rFonts w:ascii="Noto Sans SC Regular" w:cs="Noto Sans SC Regular" w:eastAsia="Noto Sans SC Regular" w:hAnsi="Noto Sans SC Regular"/>
        </w:rPr>
        <w:t xml:space="preserve">应用负载查看</w:t>
      </w:r>
      <w:r>
        <w:t xml:space="preserve">权限的用户登录 KubeSphere 企业版 Web 控制台并进入您的项目。</w:t>
      </w:r>
    </w:p>
    <w:p>
      <w:pPr>
        <w:pStyle w:val="p-level-0-first"/>
        <w:numPr>
          <w:ilvl w:val="0"/>
          <w:numId w:val="156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6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
      </w:pPr>
      <w:r>
        <w:t xml:space="preserve">已安装的 RadonDB MongoDB 应用将显示在 RadonDB 应用列表中。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MongoDB 应用在 KubeSphere 企业版平台的名称。</w:t>
            </w:r>
          </w:p>
        </w:tc>
      </w:tr>
      <w:tr>
        <w:trPr>
          <w:cantSplit/>
          <w:tblHeader w:val="false"/>
        </w:trPr>
        <w:tc>
          <w:tcPr>
            <w:tcW w:type="dxa" w:w="2082"/>
            <w:vAlign w:val="center"/>
          </w:tcPr>
          <w:p>
            <w:pPr>
              <w:pStyle w:val="p-table"/>
            </w:pPr>
            <w:r>
              <w:t xml:space="preserve">状态</w:t>
            </w:r>
          </w:p>
        </w:tc>
        <w:tc>
          <w:tcPr>
            <w:vAlign w:val="center"/>
          </w:tcPr>
          <w:p>
            <w:pPr>
              <w:pStyle w:val="p-table"/>
            </w:pPr>
            <w:r>
              <w:t xml:space="preserve">RadonDB MongoDB 应用的运行状态。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创建中</w:t>
            </w:r>
            <w:r>
              <w:t xml:space="preserve">：应用正在创建过程中。</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更新中</w:t>
            </w:r>
            <w:r>
              <w:t xml:space="preserve">：应用正在更新配置。</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已完成</w:t>
            </w:r>
            <w:r>
              <w:t xml:space="preserve">：应用更新完成，即将开始运行。</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失败</w:t>
            </w:r>
            <w:r>
              <w:t xml:space="preserve">：应用创建过程中出现错误导致创建失败。</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运行中</w:t>
            </w:r>
            <w:r>
              <w:t xml:space="preserve">：应用运行正常。</w:t>
            </w:r>
          </w:p>
        </w:tc>
      </w:tr>
      <w:tr>
        <w:trPr>
          <w:cantSplit/>
          <w:tblHeader w:val="false"/>
        </w:trPr>
        <w:tc>
          <w:tcPr>
            <w:tcW w:type="dxa" w:w="2082"/>
            <w:vAlign w:val="center"/>
          </w:tcPr>
          <w:p>
            <w:pPr>
              <w:pStyle w:val="p-table"/>
            </w:pPr>
            <w:r>
              <w:t xml:space="preserve">应用模板</w:t>
            </w:r>
          </w:p>
        </w:tc>
        <w:tc>
          <w:tcPr>
            <w:vAlign w:val="center"/>
          </w:tcPr>
          <w:p>
            <w:pPr>
              <w:pStyle w:val="p-table"/>
            </w:pPr>
            <w:r>
              <w:t xml:space="preserve">创建 RadonDB MongoDB 应用所使用的应用模板名称。</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MongoDB 数据库的版本。</w:t>
            </w:r>
          </w:p>
        </w:tc>
      </w:tr>
      <w:tr>
        <w:trPr>
          <w:cantSplit/>
          <w:tblHeader w:val="false"/>
        </w:trPr>
        <w:tc>
          <w:tcPr>
            <w:tcW w:type="dxa" w:w="2082"/>
            <w:vAlign w:val="center"/>
          </w:tcPr>
          <w:p>
            <w:pPr>
              <w:pStyle w:val="p-table"/>
            </w:pPr>
            <w:r>
              <w:t xml:space="preserve">访问地址</w:t>
            </w:r>
          </w:p>
        </w:tc>
        <w:tc>
          <w:tcPr>
            <w:vAlign w:val="center"/>
          </w:tcPr>
          <w:p>
            <w:pPr>
              <w:pStyle w:val="p-table"/>
            </w:pPr>
            <w:r>
              <w:t xml:space="preserve">MongoDB 数据库的访问地址。</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RadonDB MongoDB 应用的创建时间。</w:t>
            </w:r>
          </w:p>
        </w:tc>
      </w:tr>
    </w:tbl>
    <w:p>
      <w:r>
        <w:t xml:space="preserve"> </w:t>
      </w:r>
    </w:p>
    <w:p>
      <w:pPr>
        <w:pStyle w:val="p-level-0-first"/>
        <w:numPr>
          <w:ilvl w:val="0"/>
          <w:numId w:val="1561"/>
        </w:numPr>
        <w:tabs>
          <w:tab w:val="left" w:pos="360"/>
        </w:tabs>
      </w:pPr>
      <w:r>
        <w:t xml:space="preserve">	在 RadonDB 应用列表中，点击 RadonDB MongoDB 应用的名称打开其详情页面。</w:t>
      </w:r>
    </w:p>
    <w:p>
      <w:pPr>
        <w:pStyle w:val="p-level-0-first"/>
        <w:numPr>
          <w:ilvl w:val="0"/>
          <w:numId w:val="1561"/>
        </w:numPr>
        <w:tabs>
          <w:tab w:val="left" w:pos="360"/>
        </w:tabs>
      </w:pPr>
      <w:r>
        <w:t xml:space="preserve">	在 RadonDB MongoDB 详情页面右侧的</w:t>
      </w:r>
      <w:r>
        <w:rPr>
          <w:b/>
          <w:bCs/>
          <w:rFonts w:ascii="Noto Sans SC Regular" w:cs="Noto Sans SC Regular" w:eastAsia="Noto Sans SC Regular" w:hAnsi="Noto Sans SC Regular"/>
        </w:rPr>
        <w:t xml:space="preserve">概览</w:t>
      </w:r>
      <w:r>
        <w:t xml:space="preserve">页签查看数据库的基本信息和数据库节点。</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基本信息</w:t>
            </w:r>
          </w:p>
        </w:tc>
        <w:tc>
          <w:tcPr>
            <w:vAlign w:val="center"/>
          </w:tcPr>
          <w:p>
            <w:pPr>
              <w:pStyle w:val="p-table"/>
            </w:pPr>
            <w:r>
              <w:t xml:space="preserve">显示 MongoDB 数据库运行状态、节点和副本数量、节点的 CPU 和内存资源、节点挂载的卷容量。</w:t>
            </w:r>
          </w:p>
        </w:tc>
      </w:tr>
      <w:tr>
        <w:trPr>
          <w:cantSplit/>
          <w:tblHeader w:val="false"/>
        </w:trPr>
        <w:tc>
          <w:tcPr>
            <w:tcW w:type="dxa" w:w="2082"/>
            <w:vAlign w:val="center"/>
          </w:tcPr>
          <w:p>
            <w:pPr>
              <w:pStyle w:val="p-table"/>
            </w:pPr>
            <w:r>
              <w:t xml:space="preserve">节点</w:t>
            </w:r>
          </w:p>
        </w:tc>
        <w:tc>
          <w:tcPr>
            <w:vAlign w:val="center"/>
          </w:tcPr>
          <w:p>
            <w:pPr>
              <w:pStyle w:val="p-table"/>
            </w:pPr>
            <w:r>
              <w:t xml:space="preserve">显示 MongoDB 数据库的所有节点及其创建时间、运行状态、容器组 IP 地址、节点类型、CPU 和内存资源、卷容量。</w:t>
            </w:r>
          </w:p>
        </w:tc>
      </w:tr>
    </w:tbl>
    <w:p>
      <w:r>
        <w:t xml:space="preserve"> </w:t>
      </w:r>
    </w:p>
    <w:p>
      <w:pPr>
        <w:pStyle w:val="p-level-0-first"/>
        <w:numPr>
          <w:ilvl w:val="0"/>
          <w:numId w:val="1561"/>
        </w:numPr>
        <w:tabs>
          <w:tab w:val="left" w:pos="360"/>
        </w:tabs>
      </w:pPr>
      <w:r>
        <w:t xml:space="preserve">	在详情页面右侧点击</w:t>
      </w:r>
      <w:r>
        <w:rPr>
          <w:b/>
          <w:bCs/>
          <w:rFonts w:ascii="Noto Sans SC Regular" w:cs="Noto Sans SC Regular" w:eastAsia="Noto Sans SC Regular" w:hAnsi="Noto Sans SC Regular"/>
        </w:rPr>
        <w:t xml:space="preserve">监控</w:t>
      </w:r>
      <w:r>
        <w:t xml:space="preserve">页签查看数据库的监控指标。</w:t>
      </w:r>
    </w:p>
    <w:p>
      <w:pPr>
        <w:pStyle w:val="p-level-1-first"/>
        <w:numPr>
          <w:ilvl w:val="1"/>
          <w:numId w:val="1529"/>
        </w:numPr>
        <w:tabs>
          <w:tab w:val="left" w:pos="720"/>
        </w:tabs>
      </w:pPr>
      <w:r>
        <w:t xml:space="preserve">	点击下拉列表可选择需要查看的数据库节点。</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171450" cy="171450"/>
                    </a:xfrm>
                    <a:prstGeom prst="rect">
                      <a:avLst/>
                    </a:prstGeom>
                  </pic:spPr>
                </pic:pic>
              </a:graphicData>
            </a:graphic>
          </wp:inline>
        </w:drawing>
      </w:r>
      <w:r>
        <w:t xml:space="preserve"> 可设置数据的时间范围。</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171450" cy="171450"/>
                    </a:xfrm>
                    <a:prstGeom prst="rect">
                      <a:avLst/>
                    </a:prstGeom>
                  </pic:spPr>
                </pic:pic>
              </a:graphicData>
            </a:graphic>
          </wp:inline>
        </w:drawing>
      </w:r>
      <w:r>
        <w:t xml:space="preserve">/</w:t>
      </w:r>
      <w:r>
        <w:drawing>
          <wp:inline distT="0" distB="0" distL="0" distR="0">
            <wp:extent cx="171450" cy="171450"/>
            <wp:effectExtent b="0" l="0" r="0" t="0"/>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171450" cy="171450"/>
                    </a:xfrm>
                    <a:prstGeom prst="rect">
                      <a:avLst/>
                    </a:prstGeom>
                  </pic:spPr>
                </pic:pic>
              </a:graphicData>
            </a:graphic>
          </wp:inline>
        </w:drawing>
      </w:r>
      <w:r>
        <w:t xml:space="preserve"> 可开启/停止实时数据刷新。</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171450" cy="171450"/>
                    </a:xfrm>
                    <a:prstGeom prst="rect">
                      <a:avLst/>
                    </a:prstGeom>
                  </pic:spPr>
                </pic:pic>
              </a:graphicData>
            </a:graphic>
          </wp:inline>
        </w:drawing>
      </w:r>
      <w:r>
        <w:t xml:space="preserve"> 可手动刷新数据。</w:t>
      </w:r>
    </w:p>
    <w:p>
      <w:pPr>
        <w:pStyle w:val="p-level-0"/>
      </w:pPr>
      <w:r>
        <w:t xml:space="preserve">有关 RadonDB MongoDB 监控指标的更多信息，请参阅</w:t>
      </w:r>
      <w:hyperlink w:history="1" w:anchor="fil-b12c7122-c7a9-44d1-8700-fa63c188676e">
        <w:r>
          <w:rPr>
            <w:color w:val="0000ff"/>
          </w:rPr>
          <w:t xml:space="preserve">查看数据库监控</w:t>
        </w:r>
      </w:hyperlink>
      <w:r>
        <w:t xml:space="preserve">。</w:t>
      </w:r>
    </w:p>
    <w:p>
      <w:pPr>
        <w:pStyle w:val="h3"/>
      </w:pPr>
      <w:bookmarkStart w:name="fil-825a95d6-86c0-46d8-854e-6a061f8df821" w:id="187"/>
      <w:r>
        <w:t xml:space="preserve">2.6. 管理数据库</w:t>
      </w:r>
      <w:bookmarkEnd w:id="187"/>
    </w:p>
    <w:p>
      <w:pPr>
        <w:pStyle w:val="p"/>
      </w:pPr>
      <w:r>
        <w:t xml:space="preserve">一个 RadonDB MongoDB 应用即一个独立运行的数据库计算资源组合，包含数据库、容器组、卷等容器资源。</w:t>
      </w:r>
    </w:p>
    <w:p>
      <w:pPr>
        <w:pStyle w:val="p"/>
      </w:pPr>
      <w:r>
        <w:t xml:space="preserve">本章主要介绍如何在 KubeSphere 企业版上管理 RadonDB MongoDB 应用生命周期，包括调整数据节点数量、调整资源、扩容应用卷、删除应用。</w:t>
      </w:r>
    </w:p>
    <w:p>
      <w:pPr>
        <w:pStyle w:val="h4"/>
      </w:pPr>
      <w:bookmarkStart w:name="fil-4ecc78c5-924b-4619-8c24-51e0eac8d695" w:id="188"/>
      <w:r>
        <w:t xml:space="preserve">2.6.1. 扩展卷</w:t>
      </w:r>
      <w:bookmarkEnd w:id="188"/>
    </w:p>
    <w:p>
      <w:pPr>
        <w:pStyle w:val="p"/>
      </w:pPr>
      <w:r>
        <w:t xml:space="preserve">RadonDB MongoDB 创建成功后，可在 KubeSphere 企业版应用管理页面扩展卷。</w:t>
      </w:r>
    </w:p>
    <w:p>
      <w:pPr>
        <w:pStyle w:val="p"/>
      </w:pPr>
      <w:r>
        <w:t xml:space="preserve">本节介绍如何扩展挂载到 RadonDB MongoDB 节点的卷。</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目前不支持对使用 KubeSphere 企业版集群本地存储（存储类为 local）创建的卷进行扩展。</w:t>
            </w:r>
          </w:p>
          <w:p>
            <w:pPr>
              <w:pStyle w:val="p-level-0-first-table"/>
              <w:numPr>
                <w:ilvl w:val="0"/>
                <w:numId w:val="1529"/>
              </w:numPr>
              <w:tabs>
                <w:tab w:val="left" w:pos="480"/>
              </w:tabs>
            </w:pPr>
            <w:r>
              <w:t xml:space="preserve">	目前仅支持增加卷容量，不支持减少卷容量。</w:t>
            </w:r>
          </w:p>
          <w:p>
            <w:pPr>
              <w:pStyle w:val="p-level-0-first-table"/>
              <w:numPr>
                <w:ilvl w:val="0"/>
                <w:numId w:val="1529"/>
              </w:numPr>
              <w:tabs>
                <w:tab w:val="left" w:pos="480"/>
              </w:tabs>
            </w:pPr>
            <w:r>
              <w:t xml:space="preserve">	扩容卷可能会造成业务短暂的中断，请在业务低峰时进行。</w:t>
            </w:r>
          </w:p>
        </w:tc>
      </w:tr>
    </w:tbl>
    <w:p>
      <w:r>
        <w:t xml:space="preserve"> </w:t>
      </w:r>
    </w:p>
    <w:p>
      <w:pPr>
        <w:pStyle w:val="p-file-class-level-2"/>
      </w:pPr>
      <w:bookmarkStart w:name="fil-03a1eb14-4708-48f3-908c-dd9852d21cc7" w:id="190"/>
      <w:r>
        <w:t xml:space="preserve">前提条件</w:t>
      </w:r>
      <start/>
      <w:bookmarkEnd w:id="19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MongoDB 应用授权，并已安装 RadonDB MongoDB。有关更多信息，请参阅 </w:t>
      </w:r>
      <w:hyperlink w:history="1" w:anchor="fil-07c1c2f3-7083-4969-b195-3666d767d8c5">
        <w:r>
          <w:rPr>
            <w:color w:val="0000ff"/>
          </w:rPr>
          <w:t xml:space="preserve">安装 RadonDB MongoDB</w:t>
        </w:r>
      </w:hyperlink>
      <w:r>
        <w:t xml:space="preserve">。</w:t>
      </w:r>
    </w:p>
    <w:p>
      <w:pPr>
        <w:pStyle w:val="p-level-0-first"/>
        <w:numPr>
          <w:ilvl w:val="0"/>
          <w:numId w:val="1529"/>
        </w:numPr>
        <w:tabs>
          <w:tab w:val="left" w:pos="360"/>
        </w:tabs>
      </w:pPr>
      <w:r>
        <w:t xml:space="preserve">	RadonDB MongoDB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ff5424e3-17e8-4a16-83cb-a9814bfe6c2a" w:id="192"/>
      <w:r>
        <w:t xml:space="preserve">操作步骤</w:t>
      </w:r>
      <start/>
      <w:bookmarkEnd w:id="192"/>
    </w:p>
    <w:p>
      <w:pPr>
        <w:pStyle w:val="p-level-0-first"/>
        <w:numPr>
          <w:ilvl w:val="0"/>
          <w:numId w:val="156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6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6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62"/>
        </w:numPr>
        <w:tabs>
          <w:tab w:val="left" w:pos="360"/>
        </w:tabs>
      </w:pPr>
      <w:r>
        <w:t xml:space="preserve">	在 RadonDB 应用列表中，点击 RadonDB MongoDB 应用的名称打开其详情页面。</w:t>
      </w:r>
    </w:p>
    <w:p>
      <w:pPr>
        <w:pStyle w:val="p-level-0-first"/>
        <w:numPr>
          <w:ilvl w:val="0"/>
          <w:numId w:val="1562"/>
        </w:numPr>
        <w:tabs>
          <w:tab w:val="left" w:pos="360"/>
        </w:tabs>
      </w:pPr>
      <w:r>
        <w:t xml:space="preserve">	在页面左上角选择</w:t>
      </w:r>
      <w:r>
        <w:rPr>
          <w:b/>
          <w:bCs/>
          <w:rFonts w:ascii="Noto Sans SC Regular" w:cs="Noto Sans SC Regular" w:eastAsia="Noto Sans SC Regular" w:hAnsi="Noto Sans SC Regular"/>
        </w:rPr>
        <w:t xml:space="preserve">更多操作 &gt; 扩展卷</w:t>
      </w:r>
      <w:r>
        <w:t xml:space="preserve">。</w:t>
      </w:r>
    </w:p>
    <w:p>
      <w:pPr>
        <w:pStyle w:val="p-level-0-first"/>
        <w:numPr>
          <w:ilvl w:val="0"/>
          <w:numId w:val="1562"/>
        </w:numPr>
        <w:tabs>
          <w:tab w:val="left" w:pos="360"/>
        </w:tabs>
      </w:pPr>
      <w:r>
        <w:t xml:space="preserve">	在</w:t>
      </w:r>
      <w:r>
        <w:rPr>
          <w:b/>
          <w:bCs/>
          <w:rFonts w:ascii="Noto Sans SC Regular" w:cs="Noto Sans SC Regular" w:eastAsia="Noto Sans SC Regular" w:hAnsi="Noto Sans SC Regular"/>
        </w:rPr>
        <w:t xml:space="preserve">扩展卷</w:t>
      </w:r>
      <w:r>
        <w:t xml:space="preserve">对话框，修改卷容量，然后点击</w:t>
      </w:r>
      <w:r>
        <w:rPr>
          <w:b/>
          <w:bCs/>
          <w:rFonts w:ascii="Noto Sans SC Regular" w:cs="Noto Sans SC Regular" w:eastAsia="Noto Sans SC Regular" w:hAnsi="Noto Sans SC Regular"/>
        </w:rPr>
        <w:t xml:space="preserve">确定</w:t>
      </w:r>
      <w:r>
        <w:t xml:space="preserve">。</w:t>
      </w:r>
    </w:p>
    <w:p>
      <w:pPr>
        <w:pStyle w:val="h4"/>
      </w:pPr>
      <w:bookmarkStart w:name="fil-ff11802e-6809-4e6b-bdf7-e54e47a4e2f6" w:id="193"/>
      <w:r>
        <w:t xml:space="preserve">2.6.2. 调整节点 CPU 和内存资源</w:t>
      </w:r>
      <w:bookmarkEnd w:id="193"/>
    </w:p>
    <w:p>
      <w:pPr>
        <w:pStyle w:val="p"/>
      </w:pPr>
      <w:r>
        <w:t xml:space="preserve">本小节主要介绍了如何在 KubeSphere 企业版上调整 RadonDB MongoDB 数据库的 CPU 和内存资源。</w:t>
      </w:r>
    </w:p>
    <w:p>
      <w:pPr>
        <w:pStyle w:val="p-file-class-level-2"/>
      </w:pPr>
      <w:bookmarkStart w:name="fil-ab9bf59e-4185-4a2c-a450-3593a4964a8d" w:id="195"/>
      <w:r>
        <w:t xml:space="preserve">前提条件</w:t>
      </w:r>
      <start/>
      <w:bookmarkEnd w:id="19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MongoDB 应用授权，并已安装 RadonDB MongoDB。有关更多信息，请参阅 </w:t>
      </w:r>
      <w:hyperlink w:history="1" w:anchor="fil-07c1c2f3-7083-4969-b195-3666d767d8c5">
        <w:r>
          <w:rPr>
            <w:color w:val="0000ff"/>
          </w:rPr>
          <w:t xml:space="preserve">安装 RadonDB MongoDB</w:t>
        </w:r>
      </w:hyperlink>
      <w:r>
        <w:t xml:space="preserve">。</w:t>
      </w:r>
    </w:p>
    <w:p>
      <w:pPr>
        <w:pStyle w:val="p-file-class-level-2"/>
      </w:pPr>
      <w:bookmarkStart w:name="fil-ab80ff9e-5b82-4cef-a233-1d252f64a443" w:id="197"/>
      <w:r>
        <w:t xml:space="preserve">操作步骤</w:t>
      </w:r>
      <start/>
      <w:bookmarkEnd w:id="197"/>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此操作可能会中断数据库服务，请在非高峰时段执行此操作。</w:t>
            </w:r>
          </w:p>
        </w:tc>
      </w:tr>
    </w:tbl>
    <w:p>
      <w:r>
        <w:t xml:space="preserve"> </w:t>
      </w:r>
    </w:p>
    <w:p>
      <w:pPr>
        <w:pStyle w:val="p-level-0-first"/>
        <w:numPr>
          <w:ilvl w:val="0"/>
          <w:numId w:val="156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6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6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63"/>
        </w:numPr>
        <w:tabs>
          <w:tab w:val="left" w:pos="360"/>
        </w:tabs>
      </w:pPr>
      <w:r>
        <w:t xml:space="preserve">	在 RadonDB 应用列表中，点击 RadonDB MongoDB 应用的名称打开其详情页面。</w:t>
      </w:r>
    </w:p>
    <w:p>
      <w:pPr>
        <w:pStyle w:val="p-level-0-first"/>
        <w:numPr>
          <w:ilvl w:val="0"/>
          <w:numId w:val="1563"/>
        </w:numPr>
        <w:tabs>
          <w:tab w:val="left" w:pos="360"/>
        </w:tabs>
      </w:pPr>
      <w:r>
        <w:t xml:space="preserve">	在页面左上角选择</w:t>
      </w:r>
      <w:r>
        <w:rPr>
          <w:b/>
          <w:bCs/>
          <w:rFonts w:ascii="Noto Sans SC Regular" w:cs="Noto Sans SC Regular" w:eastAsia="Noto Sans SC Regular" w:hAnsi="Noto Sans SC Regular"/>
        </w:rPr>
        <w:t xml:space="preserve">更多操作 &gt; 调整资源</w:t>
      </w:r>
      <w:r>
        <w:t xml:space="preserve">。</w:t>
      </w:r>
    </w:p>
    <w:p>
      <w:pPr>
        <w:pStyle w:val="p-level-0-first"/>
        <w:numPr>
          <w:ilvl w:val="0"/>
          <w:numId w:val="1563"/>
        </w:numPr>
        <w:tabs>
          <w:tab w:val="left" w:pos="360"/>
        </w:tabs>
      </w:pPr>
      <w:r>
        <w:t xml:space="preserve">	在</w:t>
      </w:r>
      <w:r>
        <w:rPr>
          <w:b/>
          <w:bCs/>
          <w:rFonts w:ascii="Noto Sans SC Regular" w:cs="Noto Sans SC Regular" w:eastAsia="Noto Sans SC Regular" w:hAnsi="Noto Sans SC Regular"/>
        </w:rPr>
        <w:t xml:space="preserve">调整资源</w:t>
      </w:r>
      <w:r>
        <w:t xml:space="preserve">对话框，修改分配给数据库服务的 CPU 和内存资源，然后点击</w:t>
      </w:r>
      <w:r>
        <w:rPr>
          <w:b/>
          <w:bCs/>
          <w:rFonts w:ascii="Noto Sans SC Regular" w:cs="Noto Sans SC Regular" w:eastAsia="Noto Sans SC Regular" w:hAnsi="Noto Sans SC Regular"/>
        </w:rPr>
        <w:t xml:space="preserve">确定</w:t>
      </w:r>
      <w:r>
        <w:t xml:space="preserve">。</w:t>
      </w:r>
    </w:p>
    <w:p>
      <w:pPr>
        <w:pStyle w:val="h4"/>
      </w:pPr>
      <w:bookmarkStart w:name="fil-a338b775-3be7-4bc9-893d-1dc0d79dfe9b" w:id="198"/>
      <w:r>
        <w:t xml:space="preserve">2.6.3. 调整节点数量</w:t>
      </w:r>
      <w:bookmarkEnd w:id="198"/>
    </w:p>
    <w:p>
      <w:pPr>
        <w:pStyle w:val="p"/>
      </w:pPr>
      <w:r>
        <w:t xml:space="preserve">本小节主要介绍了如何在 KubeSphere 企业版上扩展 RadonDB MongoDB 数据库。</w:t>
      </w:r>
    </w:p>
    <w:p>
      <w:pPr>
        <w:pStyle w:val="p-file-class-level-2"/>
      </w:pPr>
      <w:bookmarkStart w:name="fil-3ced0ff6-18c2-4db0-b2b0-2df24818449c" w:id="200"/>
      <w:r>
        <w:t xml:space="preserve">前提条件</w:t>
      </w:r>
      <start/>
      <w:bookmarkEnd w:id="20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MongoDB 应用授权，并已安装 RadonDB MongoDB。有关更多信息，请参阅 </w:t>
      </w:r>
      <w:hyperlink w:history="1" w:anchor="fil-07c1c2f3-7083-4969-b195-3666d767d8c5">
        <w:r>
          <w:rPr>
            <w:color w:val="0000ff"/>
          </w:rPr>
          <w:t xml:space="preserve">安装 RadonDB MongoDB</w:t>
        </w:r>
      </w:hyperlink>
      <w:r>
        <w:t xml:space="preserve">。</w:t>
      </w:r>
    </w:p>
    <w:p>
      <w:pPr>
        <w:pStyle w:val="p-file-class-level-2"/>
      </w:pPr>
      <w:bookmarkStart w:name="fil-5f43cf34-0b03-4cfa-bde2-8bfb4553a748" w:id="202"/>
      <w:r>
        <w:t xml:space="preserve">操作步骤</w:t>
      </w:r>
      <start/>
      <w:bookmarkEnd w:id="202"/>
    </w:p>
    <w:p>
      <w:pPr>
        <w:pStyle w:val="p"/>
      </w:pPr>
      <w:r>
        <w:t xml:space="preserve">RadonDB MongoDB 创建成功后，可在 KubeSphere 企业版应用管理页面调整节点数量。</w:t>
      </w:r>
    </w:p>
    <w:p>
      <w:pPr>
        <w:pStyle w:val="p-level-0-first"/>
        <w:numPr>
          <w:ilvl w:val="0"/>
          <w:numId w:val="156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6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6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64"/>
        </w:numPr>
        <w:tabs>
          <w:tab w:val="left" w:pos="360"/>
        </w:tabs>
      </w:pPr>
      <w:r>
        <w:t xml:space="preserve">	在 RadonDB 应用列表中，点击 RadonDB MongoDB 应用的名称打开其详情页面。</w:t>
      </w:r>
    </w:p>
    <w:p>
      <w:pPr>
        <w:pStyle w:val="p-level-0-first"/>
        <w:numPr>
          <w:ilvl w:val="0"/>
          <w:numId w:val="1564"/>
        </w:numPr>
        <w:tabs>
          <w:tab w:val="left" w:pos="360"/>
        </w:tabs>
      </w:pPr>
      <w:r>
        <w:t xml:space="preserve">	在页面左上角选择</w:t>
      </w:r>
      <w:r>
        <w:rPr>
          <w:b/>
          <w:bCs/>
          <w:rFonts w:ascii="Noto Sans SC Regular" w:cs="Noto Sans SC Regular" w:eastAsia="Noto Sans SC Regular" w:hAnsi="Noto Sans SC Regular"/>
        </w:rPr>
        <w:t xml:space="preserve">更多操作 &gt; 扩展</w:t>
      </w:r>
      <w:r>
        <w:t xml:space="preserve">。</w:t>
      </w:r>
    </w:p>
    <w:p>
      <w:pPr>
        <w:pStyle w:val="p-level-0-first"/>
        <w:numPr>
          <w:ilvl w:val="0"/>
          <w:numId w:val="1564"/>
        </w:numPr>
        <w:tabs>
          <w:tab w:val="left" w:pos="360"/>
        </w:tabs>
      </w:pPr>
      <w:r>
        <w:t xml:space="preserve">	在</w:t>
      </w:r>
      <w:r>
        <w:rPr>
          <w:b/>
          <w:bCs/>
          <w:rFonts w:ascii="Noto Sans SC Regular" w:cs="Noto Sans SC Regular" w:eastAsia="Noto Sans SC Regular" w:hAnsi="Noto Sans SC Regular"/>
        </w:rPr>
        <w:t xml:space="preserve">扩展</w:t>
      </w:r>
      <w:r>
        <w:t xml:space="preserve">对话框，修改数据库节点数量，然后点击</w:t>
      </w:r>
      <w:r>
        <w:rPr>
          <w:b/>
          <w:bCs/>
          <w:rFonts w:ascii="Noto Sans SC Regular" w:cs="Noto Sans SC Regular" w:eastAsia="Noto Sans SC Regular" w:hAnsi="Noto Sans SC Regular"/>
        </w:rPr>
        <w:t xml:space="preserve">确定</w:t>
      </w:r>
      <w:r>
        <w:t xml:space="preserve">。</w:t>
      </w:r>
    </w:p>
    <w:p>
      <w:pPr>
        <w:pStyle w:val="h4"/>
      </w:pPr>
      <w:bookmarkStart w:name="fil-7d6bce43-8fa4-4202-8c9f-029427c48264" w:id="203"/>
      <w:r>
        <w:t xml:space="preserve">2.6.4. 删除 RadonDB MongoDB</w:t>
      </w:r>
      <w:bookmarkEnd w:id="203"/>
    </w:p>
    <w:p>
      <w:pPr>
        <w:pStyle w:val="p"/>
      </w:pPr>
      <w:r>
        <w:t xml:space="preserve">本小节主要介绍了如何在 KubeSphere 企业版上删除 RadonDB MongoDB 数据库。</w:t>
      </w:r>
    </w:p>
    <w:p>
      <w:pPr>
        <w:pStyle w:val="p-file-class-level-2"/>
      </w:pPr>
      <w:bookmarkStart w:name="fil-b9beeceb-60d4-463e-b94c-249196636693" w:id="205"/>
      <w:r>
        <w:t xml:space="preserve">前提条件</w:t>
      </w:r>
      <start/>
      <w:bookmarkEnd w:id="20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MongoDB 应用授权，并已安装 RadonDB MongoDB。有关更多信息，请参阅 </w:t>
      </w:r>
      <w:hyperlink w:history="1" w:anchor="fil-07c1c2f3-7083-4969-b195-3666d767d8c5">
        <w:r>
          <w:rPr>
            <w:color w:val="0000ff"/>
          </w:rPr>
          <w:t xml:space="preserve">安装 RadonDB MongoDB</w:t>
        </w:r>
      </w:hyperlink>
      <w:r>
        <w:t xml:space="preserve">。</w:t>
      </w:r>
    </w:p>
    <w:p>
      <w:pPr>
        <w:pStyle w:val="p-file-class-level-2"/>
      </w:pPr>
      <w:bookmarkStart w:name="fil-00195da1-24d3-4ca2-bdb3-1c2ad67a8051" w:id="207"/>
      <w:r>
        <w:t xml:space="preserve">操作步骤</w:t>
      </w:r>
      <start/>
      <w:bookmarkEnd w:id="207"/>
    </w:p>
    <w:p>
      <w:pPr>
        <w:pStyle w:val="p"/>
      </w:pPr>
      <w:r>
        <w:t xml:space="preserve">RadonDB MongoDB 创建成功后，可在 KubeSphere 企业版应用管理页面，删除应用。</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level-0-first-table"/>
              <w:numPr>
                <w:ilvl w:val="0"/>
                <w:numId w:val="1529"/>
              </w:numPr>
              <w:tabs>
                <w:tab w:val="left" w:pos="480"/>
              </w:tabs>
            </w:pPr>
            <w:r>
              <w:t xml:space="preserve">	删除应用前，请确保数据已备份。</w:t>
            </w:r>
          </w:p>
          <w:p>
            <w:pPr>
              <w:pStyle w:val="p-level-0-first-table"/>
              <w:numPr>
                <w:ilvl w:val="0"/>
                <w:numId w:val="1529"/>
              </w:numPr>
              <w:tabs>
                <w:tab w:val="left" w:pos="480"/>
              </w:tabs>
            </w:pPr>
            <w:r>
              <w:t xml:space="preserve">	删除应用后，数据库中数据也将被清除不可恢复，请谨慎操作。</w:t>
            </w:r>
          </w:p>
        </w:tc>
      </w:tr>
    </w:tbl>
    <w:p>
      <w:r>
        <w:t xml:space="preserve"> </w:t>
      </w:r>
    </w:p>
    <w:p>
      <w:pPr>
        <w:pStyle w:val="p-level-0-first"/>
        <w:numPr>
          <w:ilvl w:val="0"/>
          <w:numId w:val="156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6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6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65"/>
        </w:numPr>
        <w:tabs>
          <w:tab w:val="left" w:pos="360"/>
        </w:tabs>
      </w:pPr>
      <w:r>
        <w:t xml:space="preserve">	勾选一个或多个 RadonDB MongoDB 应用，点击</w:t>
      </w:r>
      <w:r>
        <w:rPr>
          <w:b/>
          <w:bCs/>
          <w:rFonts w:ascii="Noto Sans SC Regular" w:cs="Noto Sans SC Regular" w:eastAsia="Noto Sans SC Regular" w:hAnsi="Noto Sans SC Regular"/>
        </w:rPr>
        <w:t xml:space="preserve">删除</w:t>
      </w:r>
      <w:r>
        <w:t xml:space="preserve">。</w:t>
      </w:r>
    </w:p>
    <w:p>
      <w:pPr>
        <w:pStyle w:val="p-level-0-first"/>
        <w:numPr>
          <w:ilvl w:val="0"/>
          <w:numId w:val="1565"/>
        </w:numPr>
        <w:tabs>
          <w:tab w:val="left" w:pos="360"/>
        </w:tabs>
      </w:pPr>
      <w:r>
        <w:t xml:space="preserve">	在确认删除应用对话框中，输入要删除的应用名称，点击</w:t>
      </w:r>
      <w:r>
        <w:rPr>
          <w:b/>
          <w:bCs/>
          <w:rFonts w:ascii="Noto Sans SC Regular" w:cs="Noto Sans SC Regular" w:eastAsia="Noto Sans SC Regular" w:hAnsi="Noto Sans SC Regular"/>
        </w:rPr>
        <w:t xml:space="preserve">确定</w:t>
      </w:r>
      <w:r>
        <w:t xml:space="preserve">。</w:t>
      </w:r>
    </w:p>
    <w:p>
      <w:pPr>
        <w:pStyle w:val="h3"/>
      </w:pPr>
      <w:bookmarkStart w:name="fil-9ec6da70-c57f-43b4-99b9-c03126c14a69" w:id="208"/>
      <w:r>
        <w:t xml:space="preserve">2.7. 管理告警规则组</w:t>
      </w:r>
      <w:bookmarkEnd w:id="208"/>
    </w:p>
    <w:p>
      <w:pPr>
        <w:pStyle w:val="p"/>
      </w:pPr>
      <w:r>
        <w:t xml:space="preserve">本节介绍如何管理告警规则组。</w:t>
      </w:r>
    </w:p>
    <w:p>
      <w:pPr>
        <w:pStyle w:val="p"/>
      </w:pPr>
      <w:r>
        <w:t xml:space="preserve">您可以创建告警规则组对 RadonDB MongoDB 的运行状态进行监控。当 RadonDB MongoDB 的运行状态满足告警规则时，系统将生成告警。</w:t>
      </w:r>
    </w:p>
    <w:p>
      <w:pPr>
        <w:pStyle w:val="h4"/>
      </w:pPr>
      <w:bookmarkStart w:name="fil-311e2f9d-e777-49b4-9018-e165bdaff363" w:id="209"/>
      <w:r>
        <w:t xml:space="preserve">2.7.1. 创建规则组</w:t>
      </w:r>
      <w:bookmarkEnd w:id="209"/>
    </w:p>
    <w:p>
      <w:pPr>
        <w:pStyle w:val="p"/>
      </w:pPr>
      <w:r>
        <w:t xml:space="preserve">本节介绍如何创建告警规则组。</w:t>
      </w:r>
    </w:p>
    <w:p>
      <w:pPr>
        <w:pStyle w:val="p-file-class-level-2"/>
      </w:pPr>
      <w:bookmarkStart w:name="fil-a4d4b8e5-bf20-40b1-a2bf-5f094ef5daf5" w:id="211"/>
      <w:r>
        <w:t xml:space="preserve">前提条件</w:t>
      </w:r>
      <start/>
      <w:bookmarkEnd w:id="211"/>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MongoDB 应用授权，并已安装 RadonDB MongoDB。有关更多信息，请参阅 </w:t>
      </w:r>
      <w:hyperlink w:history="1" w:anchor="fil-07c1c2f3-7083-4969-b195-3666d767d8c5">
        <w:r>
          <w:rPr>
            <w:color w:val="0000ff"/>
          </w:rPr>
          <w:t xml:space="preserve">安装 RadonDB MongoDB</w:t>
        </w:r>
      </w:hyperlink>
      <w:r>
        <w:t xml:space="preserve">。</w:t>
      </w:r>
    </w:p>
    <w:p>
      <w:pPr>
        <w:pStyle w:val="p-file-class-level-2"/>
      </w:pPr>
      <w:bookmarkStart w:name="fil-b1aab353-7423-43b2-abbf-87ced5029c5d" w:id="213"/>
      <w:r>
        <w:t xml:space="preserve">操作步骤</w:t>
      </w:r>
      <start/>
      <w:bookmarkEnd w:id="213"/>
    </w:p>
    <w:p>
      <w:pPr>
        <w:pStyle w:val="p-level-0-first"/>
        <w:numPr>
          <w:ilvl w:val="0"/>
          <w:numId w:val="156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6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6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66"/>
        </w:numPr>
        <w:tabs>
          <w:tab w:val="left" w:pos="360"/>
        </w:tabs>
      </w:pPr>
      <w:r>
        <w:t xml:space="preserve">	在 RadonDB 应用列表中，点击 RadonDB MongoDB 应用的名称打开其详情页面。</w:t>
      </w:r>
    </w:p>
    <w:p>
      <w:pPr>
        <w:pStyle w:val="p-level-0-first"/>
        <w:numPr>
          <w:ilvl w:val="0"/>
          <w:numId w:val="1566"/>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566"/>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页签，设置规则组的基本信息，然后点击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p>
            <w:pPr>
              <w:pStyle w:val="p-table"/>
            </w:pPr>
            <w:r>
              <w:t xml:space="preserve">名称只能包含小写字母、数字和连字符（-），必须以小写字母或数字开头和结尾，最长 63 个字符。</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p-level-0-first"/>
        <w:numPr>
          <w:ilvl w:val="0"/>
          <w:numId w:val="1566"/>
        </w:numPr>
        <w:tabs>
          <w:tab w:val="left" w:pos="360"/>
        </w:tabs>
      </w:pPr>
      <w:r>
        <w:t xml:space="preserve">	在</w:t>
      </w:r>
      <w:r>
        <w:rPr>
          <w:b/>
          <w:bCs/>
          <w:rFonts w:ascii="Noto Sans SC Regular" w:cs="Noto Sans SC Regular" w:eastAsia="Noto Sans SC Regular" w:hAnsi="Noto Sans SC Regular"/>
        </w:rPr>
        <w:t xml:space="preserve">告警规则</w:t>
      </w:r>
      <w:r>
        <w:t xml:space="preserve">页签，点击</w:t>
      </w:r>
      <w:r>
        <w:rPr>
          <w:b/>
          <w:bCs/>
          <w:rFonts w:ascii="Noto Sans SC Regular" w:cs="Noto Sans SC Regular" w:eastAsia="Noto Sans SC Regular" w:hAnsi="Noto Sans SC Regular"/>
        </w:rPr>
        <w:t xml:space="preserve">添加告警规则</w:t>
      </w:r>
      <w:r>
        <w:t xml:space="preserve">设置告警规则。</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规则名称</w:t>
            </w:r>
          </w:p>
        </w:tc>
        <w:tc>
          <w:tcPr>
            <w:vAlign w:val="center"/>
          </w:tcPr>
          <w:p>
            <w:pPr>
              <w:pStyle w:val="p-table"/>
            </w:pPr>
            <w:r>
              <w:t xml:space="preserve">告警规则的名称。规则名称可包含任意字符，最长 63 个字符。</w:t>
            </w:r>
          </w:p>
        </w:tc>
      </w:tr>
      <w:tr>
        <w:trPr>
          <w:cantSplit/>
          <w:tblHeader w:val="false"/>
        </w:trPr>
        <w:tc>
          <w:tcPr>
            <w:tcW w:type="dxa" w:w="2082"/>
            <w:vAlign w:val="center"/>
          </w:tcPr>
          <w:p>
            <w:pPr>
              <w:pStyle w:val="p-table"/>
            </w:pPr>
            <w:r>
              <w:t xml:space="preserve">触发条件</w:t>
            </w:r>
          </w:p>
        </w:tc>
        <w:tc>
          <w:tcPr>
            <w:vAlign w:val="center"/>
          </w:tcPr>
          <w:p>
            <w:pPr>
              <w:pStyle w:val="p-table"/>
            </w:pPr>
            <w:r>
              <w:t xml:space="preserve">触发告警指标、持续时间和告警级别。</w:t>
            </w:r>
          </w:p>
        </w:tc>
      </w:tr>
      <w:tr>
        <w:trPr>
          <w:cantSplit/>
          <w:tblHeader w:val="false"/>
        </w:trPr>
        <w:tc>
          <w:tcPr>
            <w:tcW w:type="dxa" w:w="2082"/>
            <w:vAlign w:val="center"/>
          </w:tcPr>
          <w:p>
            <w:pPr>
              <w:pStyle w:val="p-table"/>
            </w:pPr>
            <w:r>
              <w:t xml:space="preserve">概要</w:t>
            </w:r>
          </w:p>
        </w:tc>
        <w:tc>
          <w:tcPr>
            <w:vAlign w:val="center"/>
          </w:tcPr>
          <w:p>
            <w:pPr>
              <w:pStyle w:val="p-table"/>
            </w:pPr>
            <w:r>
              <w:t xml:space="preserve">告警消息的内容概要。消息概要可包含任意字符，最长 63 个字符。</w:t>
            </w:r>
          </w:p>
        </w:tc>
      </w:tr>
      <w:tr>
        <w:trPr>
          <w:cantSplit/>
          <w:tblHeader w:val="false"/>
        </w:trPr>
        <w:tc>
          <w:tcPr>
            <w:tcW w:type="dxa" w:w="2082"/>
            <w:vAlign w:val="center"/>
          </w:tcPr>
          <w:p>
            <w:pPr>
              <w:pStyle w:val="p-table"/>
            </w:pPr>
            <w:r>
              <w:t xml:space="preserve">详情</w:t>
            </w:r>
          </w:p>
        </w:tc>
        <w:tc>
          <w:tcPr>
            <w:vAlign w:val="center"/>
          </w:tcPr>
          <w:p>
            <w:pPr>
              <w:pStyle w:val="p-table"/>
            </w:pPr>
            <w:r>
              <w:t xml:space="preserve">告警消息的详细描述。消息详情可包含任意字符，最长 256 个字符。</w:t>
            </w:r>
          </w:p>
        </w:tc>
      </w:tr>
    </w:tbl>
    <w:p>
      <w:r>
        <w:t xml:space="preserve"> </w:t>
      </w:r>
    </w:p>
    <w:p>
      <w:pPr>
        <w:pStyle w:val="p-level-0-first"/>
        <w:numPr>
          <w:ilvl w:val="0"/>
          <w:numId w:val="1566"/>
        </w:numPr>
        <w:tabs>
          <w:tab w:val="left" w:pos="360"/>
        </w:tabs>
      </w:pPr>
      <w:r>
        <w:t xml:space="preserve">	完成告警规则设置后点击</w:t>
      </w:r>
      <w:r>
        <w:drawing>
          <wp:inline distT="0" distB="0" distL="0" distR="0">
            <wp:extent cx="171450" cy="171450"/>
            <wp:effectExtent b="0" l="0" r="0" t="0"/>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171450" cy="171450"/>
                    </a:xfrm>
                    <a:prstGeom prst="rect">
                      <a:avLst/>
                    </a:prstGeom>
                  </pic:spPr>
                </pic:pic>
              </a:graphicData>
            </a:graphic>
          </wp:inline>
        </w:drawing>
      </w:r>
      <w:r>
        <w:t xml:space="preserve">保存设置，然后点击</w:t>
      </w:r>
      <w:r>
        <w:rPr>
          <w:b/>
          <w:bCs/>
          <w:rFonts w:ascii="Noto Sans SC Regular" w:cs="Noto Sans SC Regular" w:eastAsia="Noto Sans SC Regular" w:hAnsi="Noto Sans SC Regular"/>
        </w:rPr>
        <w:t xml:space="preserve">创建</w:t>
      </w:r>
      <w:r>
        <w:t xml:space="preserve">。</w:t>
      </w:r>
    </w:p>
    <w:p>
      <w:pPr>
        <w:pStyle w:val="p-level-0"/>
      </w:pPr>
      <w:r>
        <w:t xml:space="preserve">规则组创建完成后将显示在规则组列表中。</w:t>
      </w:r>
    </w:p>
    <w:p>
      <w:pPr>
        <w:pStyle w:val="h4"/>
      </w:pPr>
      <w:bookmarkStart w:name="fil-0e2f086b-b497-4090-acf5-5bedc4d27e5d" w:id="215"/>
      <w:r>
        <w:t xml:space="preserve">2.7.2. 查看规则组列表</w:t>
      </w:r>
      <w:bookmarkEnd w:id="215"/>
    </w:p>
    <w:p>
      <w:pPr>
        <w:pStyle w:val="p-file-class-level-2"/>
      </w:pPr>
      <w:bookmarkStart w:name="fil-0724f224-017c-404d-91bc-4f0f397ce574" w:id="217"/>
      <w:r>
        <w:t xml:space="preserve">前提条件</w:t>
      </w:r>
      <start/>
      <w:bookmarkEnd w:id="217"/>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MongoDB 应用授权，并已安装 RadonDB MongoDB。有关更多信息，请参阅 </w:t>
      </w:r>
      <w:hyperlink w:history="1" w:anchor="fil-07c1c2f3-7083-4969-b195-3666d767d8c5">
        <w:r>
          <w:rPr>
            <w:color w:val="0000ff"/>
          </w:rPr>
          <w:t xml:space="preserve">安装 RadonDB MongoDB</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9cb44de8-909c-44be-a05d-e385e4a9446f" w:id="219"/>
      <w:r>
        <w:t xml:space="preserve">操作步骤</w:t>
      </w:r>
      <start/>
      <w:bookmarkEnd w:id="219"/>
    </w:p>
    <w:p>
      <w:pPr>
        <w:pStyle w:val="p-level-0-first"/>
        <w:numPr>
          <w:ilvl w:val="0"/>
          <w:numId w:val="156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6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6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67"/>
        </w:numPr>
        <w:tabs>
          <w:tab w:val="left" w:pos="360"/>
        </w:tabs>
      </w:pPr>
      <w:r>
        <w:t xml:space="preserve">	在 RadonDB 应用列表中，点击 RadonDB MongoDB 应用的名称打开其详情页面。</w:t>
      </w:r>
    </w:p>
    <w:p>
      <w:pPr>
        <w:pStyle w:val="p-level-0-first"/>
        <w:numPr>
          <w:ilvl w:val="0"/>
          <w:numId w:val="1567"/>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1-first"/>
        <w:numPr>
          <w:ilvl w:val="1"/>
          <w:numId w:val="1529"/>
        </w:numPr>
        <w:tabs>
          <w:tab w:val="left" w:pos="720"/>
        </w:tabs>
      </w:pPr>
      <w:r>
        <w:t xml:space="preserve">	规则组列表提供以下信息：</w:t>
      </w:r>
    </w:p>
    <w:p>
      <w:r>
        <w:t xml:space="preserve"> </w:t>
      </w:r>
    </w:p>
    <w:tbl>
      <w:tblPr>
        <w:tblW w:type="dxa" w:w="9690"/>
        <w:tblInd w:type="dxa" w:w="72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规则状态</w:t>
            </w:r>
          </w:p>
        </w:tc>
        <w:tc>
          <w:tcPr>
            <w:vAlign w:val="center"/>
          </w:tcPr>
          <w:p>
            <w:pPr>
              <w:pStyle w:val="p-table"/>
            </w:pPr>
            <w:r>
              <w:t xml:space="preserve">规则组中包含的告警规则的状态。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未触发</w:t>
            </w:r>
            <w:r>
              <w:t xml:space="preserve">：监控指标未满足预设的条件。此状态下系统不生成告警。</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验证中</w:t>
            </w:r>
            <w:r>
              <w:t xml:space="preserve">：监控指标满足预设的条件，但未满足预设的持续时间。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已触发</w:t>
            </w:r>
            <w:r>
              <w:t xml:space="preserve">：监控指标满足预设的条件，并且满足预设的持续时间。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已禁用</w:t>
            </w:r>
            <w:r>
              <w:t xml:space="preserve">：告警规则已被禁用。</w:t>
            </w:r>
          </w:p>
        </w:tc>
      </w:tr>
      <w:tr>
        <w:trPr>
          <w:cantSplit/>
          <w:tblHeader w:val="false"/>
        </w:trPr>
        <w:tc>
          <w:tcPr>
            <w:tcW w:type="dxa" w:w="2082"/>
            <w:vAlign w:val="center"/>
          </w:tcPr>
          <w:p>
            <w:pPr>
              <w:pStyle w:val="p-table"/>
            </w:pPr>
            <w:r>
              <w:t xml:space="preserve">集群</w:t>
            </w:r>
          </w:p>
        </w:tc>
        <w:tc>
          <w:tcPr>
            <w:vAlign w:val="center"/>
          </w:tcPr>
          <w:p>
            <w:pPr>
              <w:pStyle w:val="p-table"/>
            </w:pPr>
            <w:r>
              <w:t xml:space="preserve">使用该规则组进行资源监控的集群。</w:t>
            </w:r>
          </w:p>
        </w:tc>
      </w:tr>
      <w:tr>
        <w:trPr>
          <w:cantSplit/>
          <w:tblHeader w:val="false"/>
        </w:trPr>
        <w:tc>
          <w:tcPr>
            <w:tcW w:type="dxa" w:w="2082"/>
            <w:vAlign w:val="center"/>
          </w:tcPr>
          <w:p>
            <w:pPr>
              <w:pStyle w:val="p-table"/>
            </w:pPr>
            <w:r>
              <w:t xml:space="preserve">最近检查</w:t>
            </w:r>
          </w:p>
        </w:tc>
        <w:tc>
          <w:tcPr>
            <w:vAlign w:val="center"/>
          </w:tcPr>
          <w:p>
            <w:pPr>
              <w:pStyle w:val="p-table"/>
            </w:pPr>
            <w:r>
              <w:t xml:space="preserve">最近一次指标检查的执行时间。</w:t>
            </w:r>
          </w:p>
        </w:tc>
      </w:tr>
    </w:tbl>
    <w:p>
      <w:r>
        <w:t xml:space="preserve"> </w:t>
      </w:r>
    </w:p>
    <w:p>
      <w:pPr>
        <w:pStyle w:val="p-level-1-first"/>
        <w:numPr>
          <w:ilvl w:val="1"/>
          <w:numId w:val="1529"/>
        </w:numPr>
        <w:tabs>
          <w:tab w:val="left" w:pos="720"/>
        </w:tabs>
      </w:pPr>
      <w:r>
        <w:t xml:space="preserve">	在列表上方点击搜索框并输入关键字，可搜索名称包含特定关键字的规则组。</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171450" cy="171450"/>
                    </a:xfrm>
                    <a:prstGeom prst="rect">
                      <a:avLst/>
                    </a:prstGeom>
                  </pic:spPr>
                </pic:pic>
              </a:graphicData>
            </a:graphic>
          </wp:inline>
        </w:drawing>
      </w:r>
      <w:r>
        <w:t xml:space="preserve">可刷新列表信息。</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171450" cy="171450"/>
                    </a:xfrm>
                    <a:prstGeom prst="rect">
                      <a:avLst/>
                    </a:prstGeom>
                  </pic:spPr>
                </pic:pic>
              </a:graphicData>
            </a:graphic>
          </wp:inline>
        </w:drawing>
      </w:r>
      <w:r>
        <w:t xml:space="preserve">可定制列表中显示的信息。</w:t>
      </w:r>
    </w:p>
    <w:p>
      <w:pPr>
        <w:pStyle w:val="h4"/>
      </w:pPr>
      <w:bookmarkStart w:name="fil-1e77a12d-f066-419d-ae69-6ead62d0da86" w:id="222"/>
      <w:r>
        <w:t xml:space="preserve">2.7.3. 查看规则组详情</w:t>
      </w:r>
      <w:bookmarkEnd w:id="222"/>
    </w:p>
    <w:p>
      <w:pPr>
        <w:pStyle w:val="p-file-class-level-2"/>
      </w:pPr>
      <w:bookmarkStart w:name="fil-aa0449af-dddb-484b-9c33-4f021670eaf4" w:id="224"/>
      <w:r>
        <w:t xml:space="preserve">前提条件</w:t>
      </w:r>
      <start/>
      <w:bookmarkEnd w:id="22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MongoDB 应用授权，并已安装 RadonDB MongoDB。有关更多信息，请参阅 </w:t>
      </w:r>
      <w:hyperlink w:history="1" w:anchor="fil-07c1c2f3-7083-4969-b195-3666d767d8c5">
        <w:r>
          <w:rPr>
            <w:color w:val="0000ff"/>
          </w:rPr>
          <w:t xml:space="preserve">安装 RadonDB MongoDB</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d20ed3aa-7b78-46f1-b7b1-22d5056e8af7" w:id="226"/>
      <w:r>
        <w:t xml:space="preserve">操作步骤</w:t>
      </w:r>
      <start/>
      <w:bookmarkEnd w:id="226"/>
    </w:p>
    <w:p>
      <w:pPr>
        <w:pStyle w:val="p-level-0-first"/>
        <w:numPr>
          <w:ilvl w:val="0"/>
          <w:numId w:val="156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6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6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68"/>
        </w:numPr>
        <w:tabs>
          <w:tab w:val="left" w:pos="360"/>
        </w:tabs>
      </w:pPr>
      <w:r>
        <w:t xml:space="preserve">	在 RadonDB 应用列表中，点击 RadonDB MongoDB 应用的名称打开其详情页面。</w:t>
      </w:r>
    </w:p>
    <w:p>
      <w:pPr>
        <w:pStyle w:val="p-level-0-first"/>
        <w:numPr>
          <w:ilvl w:val="0"/>
          <w:numId w:val="1568"/>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68"/>
        </w:numPr>
        <w:tabs>
          <w:tab w:val="left" w:pos="360"/>
        </w:tabs>
      </w:pPr>
      <w:r>
        <w:t xml:space="preserve">	在规则组列表中点击一个规则组的名称打开其详情页面。</w:t>
      </w:r>
    </w:p>
    <w:p>
      <w:pPr>
        <w:pStyle w:val="p-level-0-first"/>
        <w:numPr>
          <w:ilvl w:val="0"/>
          <w:numId w:val="1568"/>
        </w:numPr>
        <w:tabs>
          <w:tab w:val="left" w:pos="360"/>
        </w:tabs>
      </w:pPr>
      <w:r>
        <w:t xml:space="preserve">	在规则组详情页面左侧的</w:t>
      </w:r>
      <w:r>
        <w:rPr>
          <w:b/>
          <w:bCs/>
          <w:rFonts w:ascii="Noto Sans SC Regular" w:cs="Noto Sans SC Regular" w:eastAsia="Noto Sans SC Regular" w:hAnsi="Noto Sans SC Regular"/>
        </w:rPr>
        <w:t xml:space="preserve">属性</w:t>
      </w:r>
      <w:r>
        <w:t xml:space="preserve">区域查看规则组的资源属性。</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w:t>
            </w:r>
          </w:p>
        </w:tc>
      </w:tr>
      <w:tr>
        <w:trPr>
          <w:cantSplit/>
          <w:tblHeader w:val="false"/>
        </w:trPr>
        <w:tc>
          <w:tcPr>
            <w:tcW w:type="dxa" w:w="2082"/>
            <w:vAlign w:val="center"/>
          </w:tcPr>
          <w:p>
            <w:pPr>
              <w:pStyle w:val="p-table"/>
            </w:pPr>
            <w:r>
              <w:t xml:space="preserve">耗时</w:t>
            </w:r>
          </w:p>
        </w:tc>
        <w:tc>
          <w:tcPr>
            <w:vAlign w:val="center"/>
          </w:tcPr>
          <w:p>
            <w:pPr>
              <w:pStyle w:val="p-table"/>
            </w:pPr>
            <w:r>
              <w:t xml:space="preserve">最近一次指标检查所花费的时间。</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规则组的创建时间。</w:t>
            </w:r>
          </w:p>
        </w:tc>
      </w:tr>
      <w:tr>
        <w:trPr>
          <w:cantSplit/>
          <w:tblHeader w:val="false"/>
        </w:trPr>
        <w:tc>
          <w:tcPr>
            <w:tcW w:type="dxa" w:w="2082"/>
            <w:vAlign w:val="center"/>
          </w:tcPr>
          <w:p>
            <w:pPr>
              <w:pStyle w:val="p-table"/>
            </w:pPr>
            <w:r>
              <w:t xml:space="preserve">创建者</w:t>
            </w:r>
          </w:p>
        </w:tc>
        <w:tc>
          <w:tcPr>
            <w:vAlign w:val="center"/>
          </w:tcPr>
          <w:p>
            <w:pPr>
              <w:pStyle w:val="p-table"/>
            </w:pPr>
            <w:r>
              <w:t xml:space="preserve">规则组的创建者。</w:t>
            </w:r>
          </w:p>
        </w:tc>
      </w:tr>
    </w:tbl>
    <w:p>
      <w:r>
        <w:t xml:space="preserve"> </w:t>
      </w:r>
    </w:p>
    <w:p>
      <w:pPr>
        <w:pStyle w:val="p-level-0-first"/>
        <w:numPr>
          <w:ilvl w:val="0"/>
          <w:numId w:val="1568"/>
        </w:numPr>
        <w:tabs>
          <w:tab w:val="left" w:pos="360"/>
        </w:tabs>
      </w:pPr>
      <w:r>
        <w:t xml:space="preserve">	在规则组详情页面右侧的</w:t>
      </w:r>
      <w:r>
        <w:rPr>
          <w:b/>
          <w:bCs/>
          <w:rFonts w:ascii="Noto Sans SC Regular" w:cs="Noto Sans SC Regular" w:eastAsia="Noto Sans SC Regular" w:hAnsi="Noto Sans SC Regular"/>
        </w:rPr>
        <w:t xml:space="preserve">告警规则</w:t>
      </w:r>
      <w:r>
        <w:t xml:space="preserve">页签查看规则组中设置的告警规则。</w:t>
      </w:r>
    </w:p>
    <w:p>
      <w:pPr>
        <w:pStyle w:val="p-level-0"/>
      </w:pPr>
      <w:r>
        <w:rPr>
          <w:b/>
          <w:bCs/>
          <w:rFonts w:ascii="Noto Sans SC Regular" w:cs="Noto Sans SC Regular" w:eastAsia="Noto Sans SC Regular" w:hAnsi="Noto Sans SC Regular"/>
        </w:rPr>
        <w:t xml:space="preserve">告警规则</w:t>
      </w:r>
      <w:r>
        <w:t xml:space="preserve">页签显示告警规则的名称、告警级别、触发状态、监控目标和最近检查时间。</w:t>
      </w:r>
    </w:p>
    <w:p>
      <w:pPr>
        <w:pStyle w:val="p-level-1-first"/>
        <w:numPr>
          <w:ilvl w:val="1"/>
          <w:numId w:val="1529"/>
        </w:numPr>
        <w:tabs>
          <w:tab w:val="left" w:pos="720"/>
        </w:tabs>
      </w:pPr>
      <w:r>
        <w:t xml:space="preserve">	在告警规则名称右侧点击</w:t>
      </w:r>
      <w:r>
        <w:drawing>
          <wp:inline distT="0" distB="0" distL="0" distR="0">
            <wp:extent cx="171450" cy="171450"/>
            <wp:effectExtent b="0" l="0" r="0" t="0"/>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171450" cy="171450"/>
                    </a:xfrm>
                    <a:prstGeom prst="rect">
                      <a:avLst/>
                    </a:prstGeom>
                  </pic:spPr>
                </pic:pic>
              </a:graphicData>
            </a:graphic>
          </wp:inline>
        </w:drawing>
      </w:r>
      <w:r>
        <w:t xml:space="preserve"> 可查看监控指标数据。</w:t>
      </w:r>
    </w:p>
    <w:p>
      <w:pPr>
        <w:pStyle w:val="p-level-1-first"/>
        <w:numPr>
          <w:ilvl w:val="1"/>
          <w:numId w:val="1529"/>
        </w:numPr>
        <w:tabs>
          <w:tab w:val="left" w:pos="720"/>
        </w:tabs>
      </w:pPr>
      <w:r>
        <w:t xml:space="preserve">	在告警规则右侧点击</w:t>
      </w:r>
      <w:r>
        <w:drawing>
          <wp:inline distT="0" distB="0" distL="0" distR="0">
            <wp:extent cx="171450" cy="171450"/>
            <wp:effectExtent b="0" l="0" r="0" t="0"/>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171450" cy="171450"/>
                    </a:xfrm>
                    <a:prstGeom prst="rect">
                      <a:avLst/>
                    </a:prstGeom>
                  </pic:spPr>
                </pic:pic>
              </a:graphicData>
            </a:graphic>
          </wp:inline>
        </w:drawing>
      </w:r>
      <w:r>
        <w:t xml:space="preserve"> 可查看告警规则的触发条件、PromSQL 表达式和告警消息内容。</w:t>
      </w:r>
    </w:p>
    <w:p>
      <w:pPr>
        <w:pStyle w:val="p-level-0-first"/>
        <w:numPr>
          <w:ilvl w:val="0"/>
          <w:numId w:val="1568"/>
        </w:numPr>
        <w:tabs>
          <w:tab w:val="left" w:pos="360"/>
        </w:tabs>
      </w:pPr>
      <w:r>
        <w:t xml:space="preserve">	在规则组详情页面右侧点击</w:t>
      </w:r>
      <w:r>
        <w:rPr>
          <w:b/>
          <w:bCs/>
          <w:rFonts w:ascii="Noto Sans SC Regular" w:cs="Noto Sans SC Regular" w:eastAsia="Noto Sans SC Regular" w:hAnsi="Noto Sans SC Regular"/>
        </w:rPr>
        <w:t xml:space="preserve">告警</w:t>
      </w:r>
      <w:r>
        <w:t xml:space="preserve">页签查看当前生成的告警。</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消息</w:t>
            </w:r>
          </w:p>
        </w:tc>
        <w:tc>
          <w:tcPr>
            <w:vAlign w:val="center"/>
          </w:tcPr>
          <w:p>
            <w:pPr>
              <w:pStyle w:val="p-table"/>
            </w:pPr>
            <w:r>
              <w:t xml:space="preserve">告警消息的概要和详情。如果未设置消息的详情，</w:t>
            </w:r>
            <w:r>
              <w:rPr>
                <w:b/>
                <w:bCs/>
                <w:rFonts w:ascii="Noto Sans SC Regular" w:cs="Noto Sans SC Regular" w:eastAsia="Noto Sans SC Regular" w:hAnsi="Noto Sans SC Regular"/>
              </w:rPr>
              <w:t xml:space="preserve">消息</w:t>
            </w:r>
            <w:r>
              <w:t xml:space="preserve">列将显示告警规则组的描述。</w:t>
            </w:r>
          </w:p>
        </w:tc>
      </w:tr>
      <w:tr>
        <w:trPr>
          <w:cantSplit/>
          <w:tblHeader w:val="false"/>
        </w:trPr>
        <w:tc>
          <w:tcPr>
            <w:tcW w:type="dxa" w:w="2082"/>
            <w:vAlign w:val="center"/>
          </w:tcPr>
          <w:p>
            <w:pPr>
              <w:pStyle w:val="p-table"/>
            </w:pPr>
            <w:r>
              <w:t xml:space="preserve">告警级别</w:t>
            </w:r>
          </w:p>
        </w:tc>
        <w:tc>
          <w:tcPr>
            <w:vAlign w:val="center"/>
          </w:tcPr>
          <w:p>
            <w:pPr>
              <w:pStyle w:val="p-table"/>
            </w:pPr>
            <w:r>
              <w:t xml:space="preserve">告警的级别，包括</w:t>
            </w:r>
            <w:r>
              <w:rPr>
                <w:b/>
                <w:bCs/>
                <w:rFonts w:ascii="Noto Sans SC Regular" w:cs="Noto Sans SC Regular" w:eastAsia="Noto Sans SC Regular" w:hAnsi="Noto Sans SC Regular"/>
              </w:rPr>
              <w:t xml:space="preserve">提醒、警告、重要、紧急</w:t>
            </w:r>
            <w:r>
              <w:t xml:space="preserve">。</w:t>
            </w:r>
          </w:p>
        </w:tc>
      </w:tr>
      <w:tr>
        <w:trPr>
          <w:cantSplit/>
          <w:tblHeader w:val="false"/>
        </w:trPr>
        <w:tc>
          <w:tcPr>
            <w:tcW w:type="dxa" w:w="2082"/>
            <w:vAlign w:val="center"/>
          </w:tcPr>
          <w:p>
            <w:pPr>
              <w:pStyle w:val="p-table"/>
            </w:pPr>
            <w:r>
              <w:t xml:space="preserve">监控目标</w:t>
            </w:r>
          </w:p>
        </w:tc>
        <w:tc>
          <w:tcPr>
            <w:vAlign w:val="center"/>
          </w:tcPr>
          <w:p>
            <w:pPr>
              <w:pStyle w:val="p-table"/>
            </w:pPr>
            <w:r>
              <w:t xml:space="preserve">规则组的监控目标。</w:t>
            </w:r>
          </w:p>
        </w:tc>
      </w:tr>
      <w:tr>
        <w:trPr>
          <w:cantSplit/>
          <w:tblHeader w:val="false"/>
        </w:trPr>
        <w:tc>
          <w:tcPr>
            <w:tcW w:type="dxa" w:w="2082"/>
            <w:vAlign w:val="center"/>
          </w:tcPr>
          <w:p>
            <w:pPr>
              <w:pStyle w:val="p-table"/>
            </w:pPr>
            <w:r>
              <w:t xml:space="preserve">触发时间</w:t>
            </w:r>
          </w:p>
        </w:tc>
        <w:tc>
          <w:tcPr>
            <w:vAlign w:val="center"/>
          </w:tcPr>
          <w:p>
            <w:pPr>
              <w:pStyle w:val="p-table"/>
            </w:pPr>
            <w:r>
              <w:t xml:space="preserve">规则组由</w:t>
            </w:r>
            <w:r>
              <w:rPr>
                <w:b/>
                <w:bCs/>
                <w:rFonts w:ascii="Noto Sans SC Regular" w:cs="Noto Sans SC Regular" w:eastAsia="Noto Sans SC Regular" w:hAnsi="Noto Sans SC Regular"/>
              </w:rPr>
              <w:t xml:space="preserve">未触发</w:t>
            </w:r>
            <w:r>
              <w:t xml:space="preserve">状态变为</w:t>
            </w:r>
            <w:r>
              <w:rPr>
                <w:b/>
                <w:bCs/>
                <w:rFonts w:ascii="Noto Sans SC Regular" w:cs="Noto Sans SC Regular" w:eastAsia="Noto Sans SC Regular" w:hAnsi="Noto Sans SC Regular"/>
              </w:rPr>
              <w:t xml:space="preserve">验证中</w:t>
            </w:r>
            <w:r>
              <w:t xml:space="preserve">状态的时间。</w:t>
            </w:r>
          </w:p>
        </w:tc>
      </w:tr>
    </w:tbl>
    <w:p>
      <w:r>
        <w:t xml:space="preserve"> </w:t>
      </w:r>
    </w:p>
    <w:p>
      <w:pPr>
        <w:pStyle w:val="h4"/>
      </w:pPr>
      <w:bookmarkStart w:name="fil-c2a06aa6-79aa-42dd-a5b7-462185a79b84" w:id="229"/>
      <w:r>
        <w:t xml:space="preserve">2.7.4. 编辑规则组信息</w:t>
      </w:r>
      <w:bookmarkEnd w:id="229"/>
    </w:p>
    <w:p>
      <w:pPr>
        <w:pStyle w:val="p-file-class-level-2"/>
      </w:pPr>
      <w:bookmarkStart w:name="fil-f1f5d3df-18a1-4833-b8d2-c9bd1a4059c3" w:id="231"/>
      <w:r>
        <w:t xml:space="preserve">前提条件</w:t>
      </w:r>
      <start/>
      <w:bookmarkEnd w:id="231"/>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MongoDB 应用授权，并已安装 RadonDB MongoDB。有关更多信息，请参阅 </w:t>
      </w:r>
      <w:hyperlink w:history="1" w:anchor="fil-07c1c2f3-7083-4969-b195-3666d767d8c5">
        <w:r>
          <w:rPr>
            <w:color w:val="0000ff"/>
          </w:rPr>
          <w:t xml:space="preserve">安装 RadonDB MongoDB</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d03d5f7b-44c1-4a9c-b51b-e64088953723" w:id="233"/>
      <w:r>
        <w:t xml:space="preserve">操作步骤</w:t>
      </w:r>
      <start/>
      <w:bookmarkEnd w:id="233"/>
    </w:p>
    <w:p>
      <w:pPr>
        <w:pStyle w:val="p-level-0-first"/>
        <w:numPr>
          <w:ilvl w:val="0"/>
          <w:numId w:val="156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6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6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69"/>
        </w:numPr>
        <w:tabs>
          <w:tab w:val="left" w:pos="360"/>
        </w:tabs>
      </w:pPr>
      <w:r>
        <w:t xml:space="preserve">	在 RadonDB 应用列表中，点击 RadonDB MongoDB 应用的名称打开其详情页面。</w:t>
      </w:r>
    </w:p>
    <w:p>
      <w:pPr>
        <w:pStyle w:val="p-level-0-first"/>
        <w:numPr>
          <w:ilvl w:val="0"/>
          <w:numId w:val="1569"/>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69"/>
        </w:numPr>
        <w:tabs>
          <w:tab w:val="left" w:pos="360"/>
        </w:tabs>
      </w:pPr>
      <w:r>
        <w:t xml:space="preserve">	在需要编辑的规则组右侧点击</w:t>
      </w:r>
      <w:r>
        <w:drawing>
          <wp:inline distT="0" distB="0" distL="0" distR="0">
            <wp:extent cx="171450" cy="171450"/>
            <wp:effectExtent b="0" l="0" r="0" t="0"/>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569"/>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对话框，设置规则组的基本信息，然后点击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h4"/>
      </w:pPr>
      <w:bookmarkStart w:name="fil-2050d55a-090a-4034-a23f-e3a9062c1a62" w:id="235"/>
      <w:r>
        <w:t xml:space="preserve">2.7.5. 管理告警规则</w:t>
      </w:r>
      <w:bookmarkEnd w:id="235"/>
    </w:p>
    <w:p>
      <w:pPr>
        <w:pStyle w:val="p"/>
      </w:pPr>
      <w:r>
        <w:t xml:space="preserve">本节介绍如何管理规则组中的告警规则，包括添加、修改、启用、禁用、删除告警规则。</w:t>
      </w:r>
    </w:p>
    <w:p>
      <w:pPr>
        <w:pStyle w:val="p-file-class-level-2"/>
      </w:pPr>
      <w:bookmarkStart w:name="fil-81863a62-e6d2-48ae-b0e0-ed2b8e77139c" w:id="237"/>
      <w:r>
        <w:t xml:space="preserve">前提条件</w:t>
      </w:r>
      <start/>
      <w:bookmarkEnd w:id="237"/>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MongoDB 应用授权，并已安装 RadonDB MongoDB。有关更多信息，请参阅 </w:t>
      </w:r>
      <w:hyperlink w:history="1" w:anchor="fil-07c1c2f3-7083-4969-b195-3666d767d8c5">
        <w:r>
          <w:rPr>
            <w:color w:val="0000ff"/>
          </w:rPr>
          <w:t xml:space="preserve">安装 RadonDB MongoDB</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1b3cdc00-cd6f-429f-8005-be362f6435f8" w:id="239"/>
      <w:r>
        <w:t xml:space="preserve">操作步骤</w:t>
      </w:r>
      <start/>
      <w:bookmarkEnd w:id="239"/>
    </w:p>
    <w:p>
      <w:pPr>
        <w:pStyle w:val="p-level-0-first"/>
        <w:numPr>
          <w:ilvl w:val="0"/>
          <w:numId w:val="157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7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7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70"/>
        </w:numPr>
        <w:tabs>
          <w:tab w:val="left" w:pos="360"/>
        </w:tabs>
      </w:pPr>
      <w:r>
        <w:t xml:space="preserve">	在 RadonDB 应用列表中，点击 RadonDB MongoDB 应用的名称打开其详情页面。</w:t>
      </w:r>
    </w:p>
    <w:p>
      <w:pPr>
        <w:pStyle w:val="p-level-0-first"/>
        <w:numPr>
          <w:ilvl w:val="0"/>
          <w:numId w:val="1570"/>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70"/>
        </w:numPr>
        <w:tabs>
          <w:tab w:val="left" w:pos="360"/>
        </w:tabs>
      </w:pPr>
      <w:r>
        <w:t xml:space="preserve">	在需要编辑的规则组右侧点击</w:t>
      </w:r>
      <w:r>
        <w:drawing>
          <wp:inline distT="0" distB="0" distL="0" distR="0">
            <wp:extent cx="171450" cy="171450"/>
            <wp:effectExtent b="0" l="0" r="0" t="0"/>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编辑告警规则</w:t>
      </w:r>
      <w:r>
        <w:t xml:space="preserve">。</w:t>
      </w:r>
    </w:p>
    <w:p>
      <w:pPr>
        <w:pStyle w:val="p-level-0-first"/>
        <w:numPr>
          <w:ilvl w:val="0"/>
          <w:numId w:val="1570"/>
        </w:numPr>
        <w:tabs>
          <w:tab w:val="left" w:pos="360"/>
        </w:tabs>
      </w:pPr>
      <w:r>
        <w:t xml:space="preserve">	在</w:t>
      </w:r>
      <w:r>
        <w:rPr>
          <w:b/>
          <w:bCs/>
          <w:rFonts w:ascii="Noto Sans SC Regular" w:cs="Noto Sans SC Regular" w:eastAsia="Noto Sans SC Regular" w:hAnsi="Noto Sans SC Regular"/>
        </w:rPr>
        <w:t xml:space="preserve">编辑告警规则</w:t>
      </w:r>
      <w:r>
        <w:t xml:space="preserve">对话框，可以管理告警规则。</w:t>
      </w:r>
    </w:p>
    <w:p>
      <w:pPr>
        <w:pStyle w:val="p-level-1-first"/>
        <w:numPr>
          <w:ilvl w:val="1"/>
          <w:numId w:val="1529"/>
        </w:numPr>
        <w:tabs>
          <w:tab w:val="left" w:pos="720"/>
        </w:tabs>
      </w:pPr>
      <w:r>
        <w:t xml:space="preserve">	添加告警规则：点击已有告警规则下方的</w:t>
      </w:r>
      <w:r>
        <w:rPr>
          <w:b/>
          <w:bCs/>
          <w:rFonts w:ascii="Noto Sans SC Regular" w:cs="Noto Sans SC Regular" w:eastAsia="Noto Sans SC Regular" w:hAnsi="Noto Sans SC Regular"/>
        </w:rPr>
        <w:t xml:space="preserve">添加告警规则</w:t>
      </w:r>
      <w:r>
        <w:t xml:space="preserve">创建新的告警规则。</w:t>
      </w:r>
    </w:p>
    <w:p>
      <w:pPr>
        <w:pStyle w:val="p-level-1-first"/>
        <w:numPr>
          <w:ilvl w:val="1"/>
          <w:numId w:val="1529"/>
        </w:numPr>
        <w:tabs>
          <w:tab w:val="left" w:pos="720"/>
        </w:tabs>
      </w:pPr>
      <w:r>
        <w:t xml:space="preserve">	启用/禁用告警规则：将光标悬停在已有的告警规则上，点击切换开关即可启用/禁用告警规则。</w:t>
      </w:r>
    </w:p>
    <w:p>
      <w:pPr>
        <w:pStyle w:val="p-level-1-first"/>
        <w:numPr>
          <w:ilvl w:val="1"/>
          <w:numId w:val="1529"/>
        </w:numPr>
        <w:tabs>
          <w:tab w:val="left" w:pos="720"/>
        </w:tabs>
      </w:pPr>
      <w:r>
        <w:t xml:space="preserve">	删除告警规则：将光标悬停在已有的告警规则上，点击</w:t>
      </w:r>
      <w:r>
        <w:drawing>
          <wp:inline distT="0" distB="0" distL="0" distR="0">
            <wp:extent cx="171450" cy="171450"/>
            <wp:effectExtent b="0" l="0" r="0" t="0"/>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171450" cy="171450"/>
                    </a:xfrm>
                    <a:prstGeom prst="rect">
                      <a:avLst/>
                    </a:prstGeom>
                  </pic:spPr>
                </pic:pic>
              </a:graphicData>
            </a:graphic>
          </wp:inline>
        </w:drawing>
      </w:r>
      <w:r>
        <w:t xml:space="preserve"> 可删除告警规则。</w:t>
      </w:r>
    </w:p>
    <w:p>
      <w:pPr>
        <w:pStyle w:val="p-level-1-first"/>
        <w:numPr>
          <w:ilvl w:val="1"/>
          <w:numId w:val="1529"/>
        </w:numPr>
        <w:tabs>
          <w:tab w:val="left" w:pos="720"/>
        </w:tabs>
      </w:pPr>
      <w:r>
        <w:t xml:space="preserve">	修改告警规则：将光标悬停在已有的告警规则上，点击</w:t>
      </w:r>
      <w:r>
        <w:drawing>
          <wp:inline distT="0" distB="0" distL="0" distR="0">
            <wp:extent cx="171450" cy="171450"/>
            <wp:effectExtent b="0" l="0" r="0" t="0"/>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171450" cy="171450"/>
                    </a:xfrm>
                    <a:prstGeom prst="rect">
                      <a:avLst/>
                    </a:prstGeom>
                  </pic:spPr>
                </pic:pic>
              </a:graphicData>
            </a:graphic>
          </wp:inline>
        </w:drawing>
      </w:r>
      <w:r>
        <w:t xml:space="preserve"> 可修改告警规则的设置。</w:t>
      </w:r>
    </w:p>
    <w:p>
      <w:pPr>
        <w:pStyle w:val="p-level-0-first"/>
        <w:numPr>
          <w:ilvl w:val="0"/>
          <w:numId w:val="1570"/>
        </w:numPr>
        <w:tabs>
          <w:tab w:val="left" w:pos="360"/>
        </w:tabs>
      </w:pPr>
      <w:r>
        <w:t xml:space="preserve">	操作完成后，点击</w:t>
      </w:r>
      <w:r>
        <w:rPr>
          <w:b/>
          <w:bCs/>
          <w:rFonts w:ascii="Noto Sans SC Regular" w:cs="Noto Sans SC Regular" w:eastAsia="Noto Sans SC Regular" w:hAnsi="Noto Sans SC Regular"/>
        </w:rPr>
        <w:t xml:space="preserve">确定</w:t>
      </w:r>
      <w:r>
        <w:t xml:space="preserve">。</w:t>
      </w:r>
    </w:p>
    <w:p>
      <w:pPr>
        <w:pStyle w:val="h4"/>
      </w:pPr>
      <w:bookmarkStart w:name="fil-e85067d7-70f7-45a3-84d6-89f53b508ce2" w:id="243"/>
      <w:r>
        <w:t xml:space="preserve">2.7.6. 禁用和启用规则组</w:t>
      </w:r>
      <w:bookmarkEnd w:id="243"/>
    </w:p>
    <w:p>
      <w:pPr>
        <w:pStyle w:val="p-file-class-level-2"/>
      </w:pPr>
      <w:bookmarkStart w:name="fil-9f9f7db4-c07c-48c9-b12b-f729980345a7" w:id="245"/>
      <w:r>
        <w:t xml:space="preserve">前提条件</w:t>
      </w:r>
      <start/>
      <w:bookmarkEnd w:id="24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MongoDB 应用授权，并已安装 RadonDB MongoDB。有关更多信息，请参阅 </w:t>
      </w:r>
      <w:hyperlink w:history="1" w:anchor="fil-07c1c2f3-7083-4969-b195-3666d767d8c5">
        <w:r>
          <w:rPr>
            <w:color w:val="0000ff"/>
          </w:rPr>
          <w:t xml:space="preserve">安装 RadonDB MongoDB</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016c4b20-f85d-4f7c-806a-09ba5a7d0fec" w:id="247"/>
      <w:r>
        <w:t xml:space="preserve">禁用和启用单个规则组</w:t>
      </w:r>
      <start/>
      <w:bookmarkEnd w:id="247"/>
    </w:p>
    <w:p>
      <w:pPr>
        <w:pStyle w:val="p-level-0-first"/>
        <w:numPr>
          <w:ilvl w:val="0"/>
          <w:numId w:val="157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7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7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71"/>
        </w:numPr>
        <w:tabs>
          <w:tab w:val="left" w:pos="360"/>
        </w:tabs>
      </w:pPr>
      <w:r>
        <w:t xml:space="preserve">	在 RadonDB 应用列表中，点击 RadonDB MongoDB 应用的名称打开其详情页面。</w:t>
      </w:r>
    </w:p>
    <w:p>
      <w:pPr>
        <w:pStyle w:val="p-level-0-first"/>
        <w:numPr>
          <w:ilvl w:val="0"/>
          <w:numId w:val="1571"/>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71"/>
        </w:numPr>
        <w:tabs>
          <w:tab w:val="left" w:pos="360"/>
        </w:tabs>
      </w:pPr>
      <w:r>
        <w:t xml:space="preserve">	在需要禁用的规则组右侧点击</w:t>
      </w:r>
      <w:r>
        <w:drawing>
          <wp:inline distT="0" distB="0" distL="0" distR="0">
            <wp:extent cx="171450" cy="171450"/>
            <wp:effectExtent b="0" l="0" r="0" t="0"/>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禁用</w:t>
      </w:r>
      <w:r>
        <w:t xml:space="preserve">。</w:t>
      </w:r>
    </w:p>
    <w:p>
      <w:pPr>
        <w:pStyle w:val="p-level-0-first"/>
        <w:numPr>
          <w:ilvl w:val="0"/>
          <w:numId w:val="1571"/>
        </w:numPr>
        <w:tabs>
          <w:tab w:val="left" w:pos="360"/>
        </w:tabs>
      </w:pPr>
      <w:r>
        <w:t xml:space="preserve">	在</w:t>
      </w:r>
      <w:r>
        <w:rPr>
          <w:b/>
          <w:bCs/>
          <w:rFonts w:ascii="Noto Sans SC Regular" w:cs="Noto Sans SC Regular" w:eastAsia="Noto Sans SC Regular" w:hAnsi="Noto Sans SC Regular"/>
        </w:rPr>
        <w:t xml:space="preserve">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level-0-first"/>
        <w:numPr>
          <w:ilvl w:val="0"/>
          <w:numId w:val="1571"/>
        </w:numPr>
        <w:tabs>
          <w:tab w:val="left" w:pos="360"/>
        </w:tabs>
      </w:pPr>
      <w:r>
        <w:t xml:space="preserve">	在已禁用的规则组右侧点击</w:t>
      </w:r>
      <w:r>
        <w:drawing>
          <wp:inline distT="0" distB="0" distL="0" distR="0">
            <wp:extent cx="171450" cy="171450"/>
            <wp:effectExtent b="0" l="0" r="0" t="0"/>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启用</w:t>
      </w:r>
      <w:r>
        <w:t xml:space="preserve">可启用规则组。</w:t>
      </w:r>
    </w:p>
    <w:p>
      <w:pPr>
        <w:pStyle w:val="p-file-class-level-2"/>
      </w:pPr>
      <w:bookmarkStart w:name="fil-3b973432-f95a-4e04-ae55-bd988a43bc58" w:id="251"/>
      <w:r>
        <w:t xml:space="preserve">批量启用和禁用规则组</w:t>
      </w:r>
      <start/>
      <w:bookmarkEnd w:id="251"/>
    </w:p>
    <w:p>
      <w:pPr>
        <w:pStyle w:val="p-level-0-first"/>
        <w:numPr>
          <w:ilvl w:val="0"/>
          <w:numId w:val="157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7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7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72"/>
        </w:numPr>
        <w:tabs>
          <w:tab w:val="left" w:pos="360"/>
        </w:tabs>
      </w:pPr>
      <w:r>
        <w:t xml:space="preserve">	在 RadonDB 应用列表中，点击 RadonDB MongoDB 应用的名称打开其详情页面。</w:t>
      </w:r>
    </w:p>
    <w:p>
      <w:pPr>
        <w:pStyle w:val="p-level-0-first"/>
        <w:numPr>
          <w:ilvl w:val="0"/>
          <w:numId w:val="1572"/>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72"/>
        </w:numPr>
        <w:tabs>
          <w:tab w:val="left" w:pos="360"/>
        </w:tabs>
      </w:pPr>
      <w:r>
        <w:t xml:space="preserve">	勾选需要禁用的规则组左侧的复选框，然后在规则组列表上方点击</w:t>
      </w:r>
      <w:r>
        <w:rPr>
          <w:b/>
          <w:bCs/>
          <w:rFonts w:ascii="Noto Sans SC Regular" w:cs="Noto Sans SC Regular" w:eastAsia="Noto Sans SC Regular" w:hAnsi="Noto Sans SC Regular"/>
        </w:rPr>
        <w:t xml:space="preserve">禁用</w:t>
      </w:r>
      <w:r>
        <w:t xml:space="preserve">。</w:t>
      </w:r>
    </w:p>
    <w:p>
      <w:pPr>
        <w:pStyle w:val="p-level-0-first"/>
        <w:numPr>
          <w:ilvl w:val="0"/>
          <w:numId w:val="1572"/>
        </w:numPr>
        <w:tabs>
          <w:tab w:val="left" w:pos="360"/>
        </w:tabs>
      </w:pPr>
      <w:r>
        <w:t xml:space="preserve">	在</w:t>
      </w:r>
      <w:r>
        <w:rPr>
          <w:b/>
          <w:bCs/>
          <w:rFonts w:ascii="Noto Sans SC Regular" w:cs="Noto Sans SC Regular" w:eastAsia="Noto Sans SC Regular" w:hAnsi="Noto Sans SC Regular"/>
        </w:rPr>
        <w:t xml:space="preserve">批量禁用规则组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p-level-0-first"/>
        <w:numPr>
          <w:ilvl w:val="0"/>
          <w:numId w:val="1572"/>
        </w:numPr>
        <w:tabs>
          <w:tab w:val="left" w:pos="360"/>
        </w:tabs>
      </w:pPr>
      <w:r>
        <w:t xml:space="preserve">	勾选已禁用的规则组左侧的复选框，然后在规则组列表上方点击</w:t>
      </w:r>
      <w:r>
        <w:rPr>
          <w:b/>
          <w:bCs/>
          <w:rFonts w:ascii="Noto Sans SC Regular" w:cs="Noto Sans SC Regular" w:eastAsia="Noto Sans SC Regular" w:hAnsi="Noto Sans SC Regular"/>
        </w:rPr>
        <w:t xml:space="preserve">启用</w:t>
      </w:r>
      <w:r>
        <w:t xml:space="preserve">可批量启用规则组。</w:t>
      </w:r>
    </w:p>
    <w:p>
      <w:pPr>
        <w:pStyle w:val="h4"/>
      </w:pPr>
      <w:bookmarkStart w:name="fil-06ff2c3f-7f5d-4f26-b88f-88ffc6acd89f" w:id="252"/>
      <w:r>
        <w:t xml:space="preserve">2.7.7. 删除规则组</w:t>
      </w:r>
      <w:bookmarkEnd w:id="252"/>
    </w:p>
    <w:p>
      <w:pPr>
        <w:pStyle w:val="p"/>
      </w:pPr>
      <w:r>
        <w:t xml:space="preserve">本节介绍如何删除告警规则组。</w:t>
      </w:r>
    </w:p>
    <w:p>
      <w:pPr>
        <w:pStyle w:val="p-file-class-level-2"/>
      </w:pPr>
      <w:bookmarkStart w:name="fil-f2be9ff4-adab-4652-8f47-f3fa054faf86" w:id="254"/>
      <w:r>
        <w:t xml:space="preserve">前提条件</w:t>
      </w:r>
      <start/>
      <w:bookmarkEnd w:id="25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MongoDB 应用授权，并已安装 RadonDB MongoDB。有关更多信息，请参阅 </w:t>
      </w:r>
      <w:hyperlink w:history="1" w:anchor="fil-07c1c2f3-7083-4969-b195-3666d767d8c5">
        <w:r>
          <w:rPr>
            <w:color w:val="0000ff"/>
          </w:rPr>
          <w:t xml:space="preserve">安装 RadonDB MongoDB</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1e58e097-d4b2-4512-b64d-6f061969a1b7" w:id="256"/>
      <w:r>
        <w:t xml:space="preserve">删除单个规则组</w:t>
      </w:r>
      <start/>
      <w:bookmarkEnd w:id="256"/>
    </w:p>
    <w:p>
      <w:pPr>
        <w:pStyle w:val="p-level-0-first"/>
        <w:numPr>
          <w:ilvl w:val="0"/>
          <w:numId w:val="157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7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7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73"/>
        </w:numPr>
        <w:tabs>
          <w:tab w:val="left" w:pos="360"/>
        </w:tabs>
      </w:pPr>
      <w:r>
        <w:t xml:space="preserve">	在 RadonDB 应用列表中，点击 RadonDB MongoDB 应用的名称打开其详情页面。</w:t>
      </w:r>
    </w:p>
    <w:p>
      <w:pPr>
        <w:pStyle w:val="p-level-0-first"/>
        <w:numPr>
          <w:ilvl w:val="0"/>
          <w:numId w:val="1573"/>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73"/>
        </w:numPr>
        <w:tabs>
          <w:tab w:val="left" w:pos="360"/>
        </w:tabs>
      </w:pPr>
      <w:r>
        <w:t xml:space="preserve">	在需要删除的规则组右侧点击</w:t>
      </w:r>
      <w:r>
        <w:drawing>
          <wp:inline distT="0" distB="0" distL="0" distR="0">
            <wp:extent cx="171450" cy="171450"/>
            <wp:effectExtent b="0" l="0" r="0" t="0"/>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573"/>
        </w:numPr>
        <w:tabs>
          <w:tab w:val="left" w:pos="360"/>
        </w:tabs>
      </w:pPr>
      <w:r>
        <w:t xml:space="preserve">	在</w:t>
      </w:r>
      <w:r>
        <w:rPr>
          <w:b/>
          <w:bCs/>
          <w:rFonts w:ascii="Noto Sans SC Regular" w:cs="Noto Sans SC Regular" w:eastAsia="Noto Sans SC Regular" w:hAnsi="Noto Sans SC Regular"/>
        </w:rPr>
        <w:t xml:space="preserve">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25e2db0b-1e12-4464-8c8b-57b7a39af29c" w:id="259"/>
      <w:r>
        <w:t xml:space="preserve">批量删除规则组</w:t>
      </w:r>
      <start/>
      <w:bookmarkEnd w:id="259"/>
    </w:p>
    <w:p>
      <w:pPr>
        <w:pStyle w:val="p-level-0-first"/>
        <w:numPr>
          <w:ilvl w:val="0"/>
          <w:numId w:val="157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7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7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74"/>
        </w:numPr>
        <w:tabs>
          <w:tab w:val="left" w:pos="360"/>
        </w:tabs>
      </w:pPr>
      <w:r>
        <w:t xml:space="preserve">	在 RadonDB 应用列表中，点击 RadonDB MongoDB 应用的名称打开其详情页面。</w:t>
      </w:r>
    </w:p>
    <w:p>
      <w:pPr>
        <w:pStyle w:val="p-level-0-first"/>
        <w:numPr>
          <w:ilvl w:val="0"/>
          <w:numId w:val="1574"/>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74"/>
        </w:numPr>
        <w:tabs>
          <w:tab w:val="left" w:pos="360"/>
        </w:tabs>
      </w:pPr>
      <w:r>
        <w:t xml:space="preserve">	勾选需要删除的规则组左侧的复选框，然后在规则组列表上方点击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574"/>
        </w:numPr>
        <w:tabs>
          <w:tab w:val="left" w:pos="360"/>
        </w:tabs>
      </w:pPr>
      <w:r>
        <w:t xml:space="preserve">	在</w:t>
      </w:r>
      <w:r>
        <w:rPr>
          <w:b/>
          <w:bCs/>
          <w:rFonts w:ascii="Noto Sans SC Regular" w:cs="Noto Sans SC Regular" w:eastAsia="Noto Sans SC Regular" w:hAnsi="Noto Sans SC Regular"/>
        </w:rPr>
        <w:t xml:space="preserve">批量删除规则组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b12c7122-c7a9-44d1-8700-fa63c188676e" w:id="260"/>
      <w:r>
        <w:t xml:space="preserve">2.8. 查看数据库监控</w:t>
      </w:r>
      <w:bookmarkEnd w:id="260"/>
    </w:p>
    <w:p>
      <w:pPr>
        <w:pStyle w:val="p"/>
      </w:pPr>
      <w:r>
        <w:t xml:space="preserve">KubeSphere 企业版提供对 RadonDB MongoDB 应用运行状态进行日常监控，您可以通过 KubeSphere 企业版平台，一站式监控 RadonDB MongoDB 数据库服务和容器资源指标。本小节主要介绍如何查看在 KubeSphere 企业版中提供的 RadonDB MongoDB 监控指标。</w:t>
      </w:r>
    </w:p>
    <w:p>
      <w:pPr>
        <w:pStyle w:val="p-file-class-level-2"/>
      </w:pPr>
      <w:bookmarkStart w:name="fil-0376ac50-745c-4123-9d4c-166bcc6a85e5" w:id="262"/>
      <w:r>
        <w:t xml:space="preserve">监控指标简介</w:t>
      </w:r>
      <start/>
      <w:bookmarkEnd w:id="262"/>
    </w:p>
    <w:p>
      <w:pPr>
        <w:pStyle w:val="p-file-class-level-3"/>
      </w:pPr>
      <w:bookmarkStart w:name="fil-efa1991e-df74-4884-9262-8c16daebd864" w:id="264"/>
      <w:r>
        <w:t xml:space="preserve">服务监控指标</w:t>
      </w:r>
      <start/>
      <w:bookmarkEnd w:id="264"/>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监控项</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操作数量</w:t>
            </w:r>
          </w:p>
        </w:tc>
        <w:tc>
          <w:tcPr>
            <w:vAlign w:val="center"/>
          </w:tcPr>
          <w:p>
            <w:pPr>
              <w:pStyle w:val="p-table"/>
            </w:pPr>
            <w:r>
              <w:t xml:space="preserve">统计命令操作次数，包括插入、查询、更新、删除、返回游标的次数以及总次数。</w:t>
            </w:r>
          </w:p>
        </w:tc>
      </w:tr>
      <w:tr>
        <w:trPr>
          <w:cantSplit/>
          <w:tblHeader w:val="false"/>
        </w:trPr>
        <w:tc>
          <w:tcPr>
            <w:tcW w:type="dxa" w:w="2082"/>
            <w:vAlign w:val="center"/>
          </w:tcPr>
          <w:p>
            <w:pPr>
              <w:pStyle w:val="p-table"/>
            </w:pPr>
            <w:r>
              <w:t xml:space="preserve">副本集操作数量</w:t>
            </w:r>
          </w:p>
        </w:tc>
        <w:tc>
          <w:tcPr>
            <w:vAlign w:val="center"/>
          </w:tcPr>
          <w:p>
            <w:pPr>
              <w:pStyle w:val="p-table"/>
            </w:pPr>
            <w:r>
              <w:t xml:space="preserve">统计副本集环境命令操作次数，包括插入、查询、更新、删除、返回游标的次数以及总次数。</w:t>
            </w:r>
          </w:p>
        </w:tc>
      </w:tr>
      <w:tr>
        <w:trPr>
          <w:cantSplit/>
          <w:tblHeader w:val="false"/>
        </w:trPr>
        <w:tc>
          <w:tcPr>
            <w:tcW w:type="dxa" w:w="2082"/>
            <w:vAlign w:val="center"/>
          </w:tcPr>
          <w:p>
            <w:pPr>
              <w:pStyle w:val="p-table"/>
            </w:pPr>
            <w:r>
              <w:t xml:space="preserve">连接数量</w:t>
            </w:r>
          </w:p>
        </w:tc>
        <w:tc>
          <w:tcPr>
            <w:vAlign w:val="center"/>
          </w:tcPr>
          <w:p>
            <w:pPr>
              <w:pStyle w:val="p-table"/>
            </w:pPr>
            <w:r>
              <w:t xml:space="preserve">统计数据库连接数，包括当前连接数量、已创建连接总数、可用连接数量和活跃连接数量。</w:t>
            </w:r>
          </w:p>
        </w:tc>
      </w:tr>
      <w:tr>
        <w:trPr>
          <w:cantSplit/>
          <w:tblHeader w:val="false"/>
        </w:trPr>
        <w:tc>
          <w:tcPr>
            <w:tcW w:type="dxa" w:w="2082"/>
            <w:vAlign w:val="center"/>
          </w:tcPr>
          <w:p>
            <w:pPr>
              <w:pStyle w:val="p-table"/>
            </w:pPr>
            <w:r>
              <w:t xml:space="preserve">游标数量</w:t>
            </w:r>
          </w:p>
        </w:tc>
        <w:tc>
          <w:tcPr>
            <w:vAlign w:val="center"/>
          </w:tcPr>
          <w:p>
            <w:pPr>
              <w:pStyle w:val="p-table"/>
            </w:pPr>
            <w:r>
              <w:t xml:space="preserve">统计数据库游标数量，包括超时游标数量、永不超时游标数量、固定打开游标数量和游标总数。</w:t>
            </w:r>
          </w:p>
        </w:tc>
      </w:tr>
      <w:tr>
        <w:trPr>
          <w:cantSplit/>
          <w:tblHeader w:val="false"/>
        </w:trPr>
        <w:tc>
          <w:tcPr>
            <w:tcW w:type="dxa" w:w="2082"/>
            <w:vAlign w:val="center"/>
          </w:tcPr>
          <w:p>
            <w:pPr>
              <w:pStyle w:val="p-table"/>
            </w:pPr>
            <w:r>
              <w:t xml:space="preserve">网络流量</w:t>
            </w:r>
          </w:p>
        </w:tc>
        <w:tc>
          <w:tcPr>
            <w:vAlign w:val="center"/>
          </w:tcPr>
          <w:p>
            <w:pPr>
              <w:pStyle w:val="p-table"/>
            </w:pPr>
            <w:r>
              <w:t xml:space="preserve">统计数据库网络流量。单位为 Bytes。</w:t>
            </w:r>
          </w:p>
          <w:p>
            <w:pPr>
              <w:pStyle w:val="p-level-0-first-table"/>
              <w:numPr>
                <w:ilvl w:val="0"/>
                <w:numId w:val="1529"/>
              </w:numPr>
              <w:tabs>
                <w:tab w:val="left" w:pos="480"/>
              </w:tabs>
            </w:pPr>
            <w:r>
              <w:t xml:space="preserve">	入站流量：表示数据库接收的数据量。</w:t>
            </w:r>
          </w:p>
          <w:p>
            <w:pPr>
              <w:pStyle w:val="p-level-0-first-table"/>
              <w:numPr>
                <w:ilvl w:val="0"/>
                <w:numId w:val="1529"/>
              </w:numPr>
              <w:tabs>
                <w:tab w:val="left" w:pos="480"/>
              </w:tabs>
            </w:pPr>
            <w:r>
              <w:t xml:space="preserve">	出站流量：表示数据库发送的数据量。</w:t>
            </w:r>
          </w:p>
        </w:tc>
      </w:tr>
      <w:tr>
        <w:trPr>
          <w:cantSplit/>
          <w:tblHeader w:val="false"/>
        </w:trPr>
        <w:tc>
          <w:tcPr>
            <w:tcW w:type="dxa" w:w="2082"/>
            <w:vAlign w:val="center"/>
          </w:tcPr>
          <w:p>
            <w:pPr>
              <w:pStyle w:val="p-table"/>
            </w:pPr>
            <w:r>
              <w:t xml:space="preserve">WiredTiger 操作数量</w:t>
            </w:r>
          </w:p>
        </w:tc>
        <w:tc>
          <w:tcPr>
            <w:vAlign w:val="center"/>
          </w:tcPr>
          <w:p>
            <w:pPr>
              <w:pStyle w:val="p-table"/>
            </w:pPr>
            <w:r>
              <w:t xml:space="preserve">统计数据库并发操作数量，包括并发写操作数量、可用并发写操作数量、并发读操作数量、可用并发读操作数量。</w:t>
            </w:r>
          </w:p>
        </w:tc>
      </w:tr>
      <w:tr>
        <w:trPr>
          <w:cantSplit/>
          <w:tblHeader w:val="false"/>
        </w:trPr>
        <w:tc>
          <w:tcPr>
            <w:tcW w:type="dxa" w:w="2082"/>
            <w:vAlign w:val="center"/>
          </w:tcPr>
          <w:p>
            <w:pPr>
              <w:pStyle w:val="p-table"/>
            </w:pPr>
            <w:r>
              <w:t xml:space="preserve">文档数量</w:t>
            </w:r>
          </w:p>
        </w:tc>
        <w:tc>
          <w:tcPr>
            <w:vAlign w:val="center"/>
          </w:tcPr>
          <w:p>
            <w:pPr>
              <w:pStyle w:val="p-table"/>
            </w:pPr>
            <w:r>
              <w:t xml:space="preserve">统计数据库文档数量，包括已删除文档数量、已插入文档数量、已返回文档数量、已更新文档数量。</w:t>
            </w:r>
          </w:p>
        </w:tc>
      </w:tr>
      <w:tr>
        <w:trPr>
          <w:cantSplit/>
          <w:tblHeader w:val="false"/>
        </w:trPr>
        <w:tc>
          <w:tcPr>
            <w:tcW w:type="dxa" w:w="2082"/>
            <w:vAlign w:val="center"/>
          </w:tcPr>
          <w:p>
            <w:pPr>
              <w:pStyle w:val="p-table"/>
            </w:pPr>
            <w:r>
              <w:t xml:space="preserve">查询执行器指标</w:t>
            </w:r>
          </w:p>
        </w:tc>
        <w:tc>
          <w:tcPr>
            <w:vAlign w:val="center"/>
          </w:tcPr>
          <w:p>
            <w:pPr>
              <w:pStyle w:val="p-table"/>
            </w:pPr>
            <w:r>
              <w:t xml:space="preserve">统计数据库已扫描的键数量和文档总数。</w:t>
            </w:r>
          </w:p>
        </w:tc>
      </w:tr>
      <w:tr>
        <w:trPr>
          <w:cantSplit/>
          <w:tblHeader w:val="false"/>
        </w:trPr>
        <w:tc>
          <w:tcPr>
            <w:tcW w:type="dxa" w:w="2082"/>
            <w:vAlign w:val="center"/>
          </w:tcPr>
          <w:p>
            <w:pPr>
              <w:pStyle w:val="p-table"/>
            </w:pPr>
            <w:r>
              <w:t xml:space="preserve">活跃客户端数量</w:t>
            </w:r>
          </w:p>
        </w:tc>
        <w:tc>
          <w:tcPr>
            <w:vAlign w:val="center"/>
          </w:tcPr>
          <w:p>
            <w:pPr>
              <w:pStyle w:val="p-table"/>
            </w:pPr>
            <w:r>
              <w:t xml:space="preserve">统计活跃客户端数量，包括活跃的客户端总数、活跃的读客户端数量、活跃的写客户端数量。</w:t>
            </w:r>
          </w:p>
        </w:tc>
      </w:tr>
      <w:tr>
        <w:trPr>
          <w:cantSplit/>
          <w:tblHeader w:val="false"/>
        </w:trPr>
        <w:tc>
          <w:tcPr>
            <w:tcW w:type="dxa" w:w="2082"/>
            <w:vAlign w:val="center"/>
          </w:tcPr>
          <w:p>
            <w:pPr>
              <w:pStyle w:val="p-table"/>
            </w:pPr>
            <w:r>
              <w:t xml:space="preserve">队列中请求数量</w:t>
            </w:r>
          </w:p>
        </w:tc>
        <w:tc>
          <w:tcPr>
            <w:vAlign w:val="center"/>
          </w:tcPr>
          <w:p>
            <w:pPr>
              <w:pStyle w:val="p-table"/>
            </w:pPr>
            <w:r>
              <w:t xml:space="preserve">统计当前队列中的请求数量，包括排队的总数、队列中读请求数量、队列中写请求数量。</w:t>
            </w:r>
          </w:p>
        </w:tc>
      </w:tr>
      <w:tr>
        <w:trPr>
          <w:cantSplit/>
          <w:tblHeader w:val="false"/>
        </w:trPr>
        <w:tc>
          <w:tcPr>
            <w:tcW w:type="dxa" w:w="2082"/>
            <w:vAlign w:val="center"/>
          </w:tcPr>
          <w:p>
            <w:pPr>
              <w:pStyle w:val="p-table"/>
            </w:pPr>
            <w:r>
              <w:t xml:space="preserve">WiredTiger 缓存</w:t>
            </w:r>
          </w:p>
        </w:tc>
        <w:tc>
          <w:tcPr>
            <w:vAlign w:val="center"/>
          </w:tcPr>
          <w:p>
            <w:pPr>
              <w:pStyle w:val="p-table"/>
            </w:pPr>
            <w:r>
              <w:t xml:space="preserve">统计 wiredTiger 缓存用量和缓存中脏数据比例。</w:t>
            </w:r>
          </w:p>
        </w:tc>
      </w:tr>
    </w:tbl>
    <w:p>
      <w:r>
        <w:t xml:space="preserve"> </w:t>
      </w:r>
    </w:p>
    <w:p>
      <w:pPr>
        <w:pStyle w:val="p-file-class-level-3"/>
      </w:pPr>
      <w:bookmarkStart w:name="fil-8657d45d-c41b-4487-8185-0619c5bba0c5" w:id="266"/>
      <w:r>
        <w:t xml:space="preserve">资源监控指标</w:t>
      </w:r>
      <start/>
      <w:bookmarkEnd w:id="266"/>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监控项</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CPU 用量</w:t>
            </w:r>
          </w:p>
        </w:tc>
        <w:tc>
          <w:tcPr>
            <w:vAlign w:val="center"/>
          </w:tcPr>
          <w:p>
            <w:pPr>
              <w:pStyle w:val="p-table"/>
            </w:pPr>
            <w:r>
              <w:t xml:space="preserve">统计节点资源 CPU 资源使用量，单位为 core。</w:t>
            </w:r>
          </w:p>
        </w:tc>
      </w:tr>
      <w:tr>
        <w:trPr>
          <w:cantSplit/>
          <w:tblHeader w:val="false"/>
        </w:trPr>
        <w:tc>
          <w:tcPr>
            <w:tcW w:type="dxa" w:w="2082"/>
            <w:vAlign w:val="center"/>
          </w:tcPr>
          <w:p>
            <w:pPr>
              <w:pStyle w:val="p-table"/>
            </w:pPr>
            <w:r>
              <w:t xml:space="preserve">内存用量</w:t>
            </w:r>
          </w:p>
        </w:tc>
        <w:tc>
          <w:tcPr>
            <w:vAlign w:val="center"/>
          </w:tcPr>
          <w:p>
            <w:pPr>
              <w:pStyle w:val="p-table"/>
            </w:pPr>
            <w:r>
              <w:t xml:space="preserve">统计节点内存资源使用量，单位为 Mi。</w:t>
            </w:r>
          </w:p>
        </w:tc>
      </w:tr>
      <w:tr>
        <w:trPr>
          <w:cantSplit/>
          <w:tblHeader w:val="false"/>
        </w:trPr>
        <w:tc>
          <w:tcPr>
            <w:tcW w:type="dxa" w:w="2082"/>
            <w:vAlign w:val="center"/>
          </w:tcPr>
          <w:p>
            <w:pPr>
              <w:pStyle w:val="p-table"/>
            </w:pPr>
            <w:r>
              <w:t xml:space="preserve">出站流量</w:t>
            </w:r>
          </w:p>
        </w:tc>
        <w:tc>
          <w:tcPr>
            <w:vAlign w:val="center"/>
          </w:tcPr>
          <w:p>
            <w:pPr>
              <w:pStyle w:val="p-table"/>
            </w:pPr>
            <w:r>
              <w:t xml:space="preserve">统计节点网络流出速率，单位为 Kbps。</w:t>
            </w:r>
          </w:p>
        </w:tc>
      </w:tr>
      <w:tr>
        <w:trPr>
          <w:cantSplit/>
          <w:tblHeader w:val="false"/>
        </w:trPr>
        <w:tc>
          <w:tcPr>
            <w:tcW w:type="dxa" w:w="2082"/>
            <w:vAlign w:val="center"/>
          </w:tcPr>
          <w:p>
            <w:pPr>
              <w:pStyle w:val="p-table"/>
            </w:pPr>
            <w:r>
              <w:t xml:space="preserve">入站流量</w:t>
            </w:r>
          </w:p>
        </w:tc>
        <w:tc>
          <w:tcPr>
            <w:vAlign w:val="center"/>
          </w:tcPr>
          <w:p>
            <w:pPr>
              <w:pStyle w:val="p-table"/>
            </w:pPr>
            <w:r>
              <w:t xml:space="preserve">统计节点网络流入速率，单位为 Kbps。</w:t>
            </w:r>
          </w:p>
        </w:tc>
      </w:tr>
    </w:tbl>
    <w:p>
      <w:r>
        <w:t xml:space="preserve"> </w:t>
      </w:r>
    </w:p>
    <w:p>
      <w:pPr>
        <w:pStyle w:val="p-file-class-level-2"/>
      </w:pPr>
      <w:bookmarkStart w:name="fil-f06823de-ebfe-482b-bd6f-b7466364dc51" w:id="268"/>
      <w:r>
        <w:t xml:space="preserve">查看监控</w:t>
      </w:r>
      <start/>
      <w:bookmarkEnd w:id="268"/>
    </w:p>
    <w:p>
      <w:pPr>
        <w:pStyle w:val="p"/>
      </w:pPr>
      <w:r>
        <w:t xml:space="preserve">RadonDB MongoDB 在 KubeSphere 企业版平台查看数据库服务和容器资源状态。</w:t>
      </w:r>
    </w:p>
    <w:p>
      <w:pPr>
        <w:pStyle w:val="p"/>
      </w:pPr>
      <w:r>
        <w:t xml:space="preserve">本小节主要介绍如何中查看 RadonDB MongoDB 应用服务和资源状态。</w:t>
      </w:r>
    </w:p>
    <w:p>
      <w:pPr>
        <w:pStyle w:val="p-file-class-level-3"/>
      </w:pPr>
      <w:bookmarkStart w:name="fil-8d3367cc-d640-4e52-bdc9-6c0a75e7e200" w:id="270"/>
      <w:r>
        <w:t xml:space="preserve">前提条件</w:t>
      </w:r>
      <start/>
      <w:bookmarkEnd w:id="270"/>
    </w:p>
    <w:p>
      <w:pPr>
        <w:pStyle w:val="p-level-0-first"/>
        <w:numPr>
          <w:ilvl w:val="0"/>
          <w:numId w:val="1529"/>
        </w:numPr>
        <w:tabs>
          <w:tab w:val="left" w:pos="360"/>
        </w:tabs>
      </w:pPr>
      <w:r>
        <w:t xml:space="preserve">	请确保已获取 KubeSphere 企业版平台登录用户帐号和密码，且已获取平台管理权限。</w:t>
      </w:r>
    </w:p>
    <w:p>
      <w:pPr>
        <w:pStyle w:val="p-level-0-first"/>
        <w:numPr>
          <w:ilvl w:val="0"/>
          <w:numId w:val="1529"/>
        </w:numPr>
        <w:tabs>
          <w:tab w:val="left" w:pos="360"/>
        </w:tabs>
      </w:pPr>
      <w:r>
        <w:t xml:space="preserve">	请确保已创建 RadonDB MongoDB 应用，且应用状态处于运行中。</w:t>
      </w:r>
    </w:p>
    <w:p>
      <w:pPr>
        <w:pStyle w:val="p-file-class-level-3"/>
      </w:pPr>
      <w:bookmarkStart w:name="fil-b4b2fa3d-0d5f-45b7-a595-0a9167f2554f" w:id="272"/>
      <w:r>
        <w:t xml:space="preserve">查看节点服务监控</w:t>
      </w:r>
      <start/>
      <w:bookmarkEnd w:id="272"/>
    </w:p>
    <w:p>
      <w:pPr>
        <w:pStyle w:val="p-level-0-first"/>
        <w:numPr>
          <w:ilvl w:val="0"/>
          <w:numId w:val="157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7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7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75"/>
        </w:numPr>
        <w:tabs>
          <w:tab w:val="left" w:pos="360"/>
        </w:tabs>
      </w:pPr>
      <w:r>
        <w:t xml:space="preserve">	在 RadonDB 应用列表中，点击 RadonDB MongoDB 应用的名称打开其详情页面。</w:t>
      </w:r>
    </w:p>
    <w:p>
      <w:pPr>
        <w:pStyle w:val="p-level-0-first"/>
        <w:numPr>
          <w:ilvl w:val="0"/>
          <w:numId w:val="1575"/>
        </w:numPr>
        <w:tabs>
          <w:tab w:val="left" w:pos="360"/>
        </w:tabs>
      </w:pPr>
      <w:r>
        <w:t xml:space="preserve">	在</w:t>
      </w:r>
      <w:r>
        <w:rPr>
          <w:b/>
          <w:bCs/>
          <w:rFonts w:ascii="Noto Sans SC Regular" w:cs="Noto Sans SC Regular" w:eastAsia="Noto Sans SC Regular" w:hAnsi="Noto Sans SC Regular"/>
        </w:rPr>
        <w:t xml:space="preserve">概览</w:t>
      </w:r>
      <w:r>
        <w:t xml:space="preserve">页面</w:t>
      </w:r>
      <w:r>
        <w:rPr>
          <w:b/>
          <w:bCs/>
          <w:rFonts w:ascii="Noto Sans SC Regular" w:cs="Noto Sans SC Regular" w:eastAsia="Noto Sans SC Regular" w:hAnsi="Noto Sans SC Regular"/>
        </w:rPr>
        <w:t xml:space="preserve">节点</w:t>
      </w:r>
      <w:r>
        <w:t xml:space="preserve">列表区域，选择目标节点，并点击</w:t>
      </w:r>
      <w:r>
        <w:rPr>
          <w:b/>
          <w:bCs/>
          <w:rFonts w:ascii="Noto Sans SC Regular" w:cs="Noto Sans SC Regular" w:eastAsia="Noto Sans SC Regular" w:hAnsi="Noto Sans SC Regular"/>
        </w:rPr>
        <w:t xml:space="preserve">监控</w:t>
      </w:r>
      <w:r>
        <w:t xml:space="preserve">图标，进入服务监控页面，即可查看服务状态。</w:t>
      </w:r>
    </w:p>
    <w:p>
      <w:pPr>
        <w:pStyle w:val="p-level-0-first"/>
        <w:numPr>
          <w:ilvl w:val="0"/>
          <w:numId w:val="1575"/>
        </w:numPr>
        <w:tabs>
          <w:tab w:val="left" w:pos="360"/>
        </w:tabs>
      </w:pPr>
      <w:r>
        <w:t xml:space="preserve">	在时间过滤框，选择监控时间范围，点击</w:t>
      </w:r>
      <w:r>
        <w:rPr>
          <w:b/>
          <w:bCs/>
          <w:rFonts w:ascii="Noto Sans SC Regular" w:cs="Noto Sans SC Regular" w:eastAsia="Noto Sans SC Regular" w:hAnsi="Noto Sans SC Regular"/>
        </w:rPr>
        <w:t xml:space="preserve">确定</w:t>
      </w:r>
      <w:r>
        <w:t xml:space="preserve">，即可查看指定时间范围的服务监控。</w:t>
      </w:r>
    </w:p>
    <w:p>
      <w:pPr>
        <w:pStyle w:val="p-file-class-level-3"/>
      </w:pPr>
      <w:bookmarkStart w:name="fil-f7242ab9-6c4a-4192-8c84-2426b7d59fc6" w:id="274"/>
      <w:r>
        <w:t xml:space="preserve">查看节点资源监控</w:t>
      </w:r>
      <start/>
      <w:bookmarkEnd w:id="274"/>
    </w:p>
    <w:p>
      <w:pPr>
        <w:pStyle w:val="p-level-0-first"/>
        <w:numPr>
          <w:ilvl w:val="0"/>
          <w:numId w:val="157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7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7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76"/>
        </w:numPr>
        <w:tabs>
          <w:tab w:val="left" w:pos="360"/>
        </w:tabs>
      </w:pPr>
      <w:r>
        <w:t xml:space="preserve">	在 RadonDB 应用列表中，点击 RadonDB MongoDB 应用的名称打开其详情页面。</w:t>
      </w:r>
    </w:p>
    <w:p>
      <w:pPr>
        <w:pStyle w:val="p-level-0-first"/>
        <w:numPr>
          <w:ilvl w:val="0"/>
          <w:numId w:val="1576"/>
        </w:numPr>
        <w:tabs>
          <w:tab w:val="left" w:pos="360"/>
        </w:tabs>
      </w:pPr>
      <w:r>
        <w:t xml:space="preserve">	在</w:t>
      </w:r>
      <w:r>
        <w:rPr>
          <w:b/>
          <w:bCs/>
          <w:rFonts w:ascii="Noto Sans SC Regular" w:cs="Noto Sans SC Regular" w:eastAsia="Noto Sans SC Regular" w:hAnsi="Noto Sans SC Regular"/>
        </w:rPr>
        <w:t xml:space="preserve">概览</w:t>
      </w:r>
      <w:r>
        <w:t xml:space="preserve">页面</w:t>
      </w:r>
      <w:r>
        <w:rPr>
          <w:b/>
          <w:bCs/>
          <w:rFonts w:ascii="Noto Sans SC Regular" w:cs="Noto Sans SC Regular" w:eastAsia="Noto Sans SC Regular" w:hAnsi="Noto Sans SC Regular"/>
        </w:rPr>
        <w:t xml:space="preserve">节点</w:t>
      </w:r>
      <w:r>
        <w:t xml:space="preserve">列表区域，点击目标节点名称，进入节点容器组详情页面。</w:t>
      </w:r>
    </w:p>
    <w:p>
      <w:pPr>
        <w:pStyle w:val="p-level-0-first"/>
        <w:numPr>
          <w:ilvl w:val="0"/>
          <w:numId w:val="1576"/>
        </w:numPr>
        <w:tabs>
          <w:tab w:val="left" w:pos="360"/>
        </w:tabs>
      </w:pPr>
      <w:r>
        <w:t xml:space="preserve">	选择</w:t>
      </w:r>
      <w:r>
        <w:rPr>
          <w:b/>
          <w:bCs/>
          <w:rFonts w:ascii="Noto Sans SC Regular" w:cs="Noto Sans SC Regular" w:eastAsia="Noto Sans SC Regular" w:hAnsi="Noto Sans SC Regular"/>
        </w:rPr>
        <w:t xml:space="preserve">监控</w:t>
      </w:r>
      <w:r>
        <w:t xml:space="preserve">页签，进入资源监控页面，查看资源状态。</w:t>
      </w:r>
    </w:p>
    <w:p>
      <w:pPr>
        <w:pStyle w:val="p-level-0-first"/>
        <w:numPr>
          <w:ilvl w:val="0"/>
          <w:numId w:val="1576"/>
        </w:numPr>
        <w:tabs>
          <w:tab w:val="left" w:pos="360"/>
        </w:tabs>
      </w:pPr>
      <w:r>
        <w:t xml:space="preserve">	在时间过滤框，选择监控时间范围，点击</w:t>
      </w:r>
      <w:r>
        <w:rPr>
          <w:b/>
          <w:bCs/>
          <w:rFonts w:ascii="Noto Sans SC Regular" w:cs="Noto Sans SC Regular" w:eastAsia="Noto Sans SC Regular" w:hAnsi="Noto Sans SC Regular"/>
        </w:rPr>
        <w:t xml:space="preserve">确定</w:t>
      </w:r>
      <w:r>
        <w:t xml:space="preserve">，即可查看指定时间范围的资源监控。</w:t>
      </w:r>
    </w:p>
    <w:p>
      <w:pPr>
        <w:pStyle w:val="h3"/>
      </w:pPr>
      <w:bookmarkStart w:name="fil-41584eaf-526f-4b08-9eca-6162bd7dc992" w:id="275"/>
      <w:r>
        <w:t xml:space="preserve">2.9. 修改配置参数</w:t>
      </w:r>
      <w:bookmarkEnd w:id="275"/>
    </w:p>
    <w:p>
      <w:pPr>
        <w:pStyle w:val="p"/>
      </w:pPr>
      <w:r>
        <w:t xml:space="preserve">RadonDB MongoDB 应用支持配置参数管理功能，通过管理配置参数可调优数据库性能，并可启用数据库高可用性能。本小节主要如何介绍在 KubeSphere 企业版上修改 RadonDB MongoDB 数据库配置参数。</w:t>
      </w:r>
    </w:p>
    <w:p>
      <w:pPr>
        <w:pStyle w:val="p-file-class-level-2"/>
      </w:pPr>
      <w:bookmarkStart w:name="fil-0de47ab5-ba21-4cdd-93d0-59ed273628ce" w:id="277"/>
      <w:r>
        <w:t xml:space="preserve">参数简介</w:t>
      </w:r>
      <start/>
      <w:bookmarkEnd w:id="277"/>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port</w:t>
            </w:r>
          </w:p>
        </w:tc>
        <w:tc>
          <w:tcPr>
            <w:vAlign w:val="center"/>
          </w:tcPr>
          <w:p>
            <w:pPr>
              <w:pStyle w:val="p-table"/>
            </w:pPr>
            <w:r>
              <w:t xml:space="preserve">MongoDB 服务器监听的端口号。默认值为 27017。</w:t>
            </w:r>
          </w:p>
        </w:tc>
      </w:tr>
      <w:tr>
        <w:trPr>
          <w:cantSplit/>
          <w:tblHeader w:val="false"/>
        </w:trPr>
        <w:tc>
          <w:tcPr>
            <w:tcW w:type="dxa" w:w="2082"/>
            <w:vAlign w:val="center"/>
          </w:tcPr>
          <w:p>
            <w:pPr>
              <w:pStyle w:val="p-table"/>
            </w:pPr>
            <w:r>
              <w:t xml:space="preserve">oplogSizeMB</w:t>
            </w:r>
          </w:p>
        </w:tc>
        <w:tc>
          <w:tcPr>
            <w:vAlign w:val="center"/>
          </w:tcPr>
          <w:p>
            <w:pPr>
              <w:pStyle w:val="p-table"/>
            </w:pPr>
            <w:r>
              <w:t xml:space="preserve">oplog 文件的大小上限，单位为 MB。默认值为 10240MB。</w:t>
            </w:r>
          </w:p>
        </w:tc>
      </w:tr>
      <w:tr>
        <w:trPr>
          <w:cantSplit/>
          <w:tblHeader w:val="false"/>
        </w:trPr>
        <w:tc>
          <w:tcPr>
            <w:tcW w:type="dxa" w:w="2082"/>
            <w:vAlign w:val="center"/>
          </w:tcPr>
          <w:p>
            <w:pPr>
              <w:pStyle w:val="p-table"/>
            </w:pPr>
            <w:r>
              <w:t xml:space="preserve">maxIncomingConnections</w:t>
            </w:r>
          </w:p>
        </w:tc>
        <w:tc>
          <w:tcPr>
            <w:vAlign w:val="center"/>
          </w:tcPr>
          <w:p>
            <w:pPr>
              <w:pStyle w:val="p-table"/>
            </w:pPr>
            <w:r>
              <w:t xml:space="preserve">mongos 或 mongod 接受的最大同时连接数量。</w:t>
            </w:r>
          </w:p>
        </w:tc>
      </w:tr>
      <w:tr>
        <w:trPr>
          <w:cantSplit/>
          <w:tblHeader w:val="false"/>
        </w:trPr>
        <w:tc>
          <w:tcPr>
            <w:tcW w:type="dxa" w:w="2082"/>
            <w:vAlign w:val="center"/>
          </w:tcPr>
          <w:p>
            <w:pPr>
              <w:pStyle w:val="p-table"/>
            </w:pPr>
            <w:r>
              <w:t xml:space="preserve">cursorTimeoutMillis</w:t>
            </w:r>
          </w:p>
        </w:tc>
        <w:tc>
          <w:tcPr>
            <w:vAlign w:val="center"/>
          </w:tcPr>
          <w:p>
            <w:pPr>
              <w:pStyle w:val="p-table"/>
            </w:pPr>
            <w:r>
              <w:t xml:space="preserve">闲置游标的超时时间，单位为毫秒。闲置游标超时后将被 MongoDB 移除。</w:t>
            </w:r>
          </w:p>
        </w:tc>
      </w:tr>
      <w:tr>
        <w:trPr>
          <w:cantSplit/>
          <w:tblHeader w:val="false"/>
        </w:trPr>
        <w:tc>
          <w:tcPr>
            <w:tcW w:type="dxa" w:w="2082"/>
            <w:vAlign w:val="center"/>
          </w:tcPr>
          <w:p>
            <w:pPr>
              <w:pStyle w:val="p-table"/>
            </w:pPr>
            <w:r>
              <w:t xml:space="preserve">profilingMode</w:t>
            </w:r>
          </w:p>
        </w:tc>
        <w:tc>
          <w:tcPr>
            <w:vAlign w:val="center"/>
          </w:tcPr>
          <w:p>
            <w:pPr>
              <w:pStyle w:val="p-table"/>
            </w:pPr>
            <w:r>
              <w:t xml:space="preserve">是否启用性能分析（Profiling）模式，即是否开启慢查询检测。</w:t>
            </w:r>
          </w:p>
          <w:p>
            <w:pPr>
              <w:pStyle w:val="p-level-0-first-table"/>
              <w:numPr>
                <w:ilvl w:val="0"/>
                <w:numId w:val="1529"/>
              </w:numPr>
              <w:tabs>
                <w:tab w:val="left" w:pos="480"/>
              </w:tabs>
            </w:pPr>
            <w:r>
              <w:t xml:space="preserve">	默认值为 off，表示不收集任何慢查询。</w:t>
            </w:r>
          </w:p>
          <w:p>
            <w:pPr>
              <w:pStyle w:val="p-level-0-first-table"/>
              <w:numPr>
                <w:ilvl w:val="0"/>
                <w:numId w:val="1529"/>
              </w:numPr>
              <w:tabs>
                <w:tab w:val="left" w:pos="480"/>
              </w:tabs>
            </w:pPr>
            <w:r>
              <w:t xml:space="preserve">	slowOp：表示根据 slowOpThresholdMs 参数收集慢查询数据。</w:t>
            </w:r>
          </w:p>
          <w:p>
            <w:pPr>
              <w:pStyle w:val="p-level-0-first-table"/>
              <w:numPr>
                <w:ilvl w:val="0"/>
                <w:numId w:val="1529"/>
              </w:numPr>
              <w:tabs>
                <w:tab w:val="left" w:pos="480"/>
              </w:tabs>
            </w:pPr>
            <w:r>
              <w:t xml:space="preserve">	all：表示开启全局慢查询检测，即收集任何操作记录的数据。</w:t>
            </w:r>
          </w:p>
        </w:tc>
      </w:tr>
      <w:tr>
        <w:trPr>
          <w:cantSplit/>
          <w:tblHeader w:val="false"/>
        </w:trPr>
        <w:tc>
          <w:tcPr>
            <w:tcW w:type="dxa" w:w="2082"/>
            <w:vAlign w:val="center"/>
          </w:tcPr>
          <w:p>
            <w:pPr>
              <w:pStyle w:val="p-table"/>
            </w:pPr>
            <w:r>
              <w:t xml:space="preserve">slowOpThresholdMs</w:t>
            </w:r>
          </w:p>
        </w:tc>
        <w:tc>
          <w:tcPr>
            <w:vAlign w:val="center"/>
          </w:tcPr>
          <w:p>
            <w:pPr>
              <w:pStyle w:val="p-table"/>
            </w:pPr>
            <w:r>
              <w:t xml:space="preserve">慢操作时间阈值。花费时间大于此参数值的操作将被视为慢操作。</w:t>
            </w:r>
          </w:p>
        </w:tc>
      </w:tr>
      <w:tr>
        <w:trPr>
          <w:cantSplit/>
          <w:tblHeader w:val="false"/>
        </w:trPr>
        <w:tc>
          <w:tcPr>
            <w:tcW w:type="dxa" w:w="2082"/>
            <w:vAlign w:val="center"/>
          </w:tcPr>
          <w:p>
            <w:pPr>
              <w:pStyle w:val="p-table"/>
            </w:pPr>
            <w:r>
              <w:t xml:space="preserve">enableMajorityReadConcern</w:t>
            </w:r>
          </w:p>
        </w:tc>
        <w:tc>
          <w:tcPr>
            <w:vAlign w:val="center"/>
          </w:tcPr>
          <w:p>
            <w:pPr>
              <w:pStyle w:val="p-table"/>
            </w:pPr>
            <w:r>
              <w:t xml:space="preserve">是否使用安全读取策略。默认为 </w:t>
            </w:r>
            <w:r>
              <w:rPr>
                <w:b/>
                <w:bCs/>
                <w:rFonts w:ascii="Noto Sans SC Regular" w:cs="Noto Sans SC Regular" w:eastAsia="Noto Sans SC Regular" w:hAnsi="Noto Sans SC Regular"/>
              </w:rPr>
              <w:t xml:space="preserve">true</w:t>
            </w:r>
            <w:r>
              <w:t xml:space="preserve">，表示只能读取到成功写入到大多数节点的数据。</w:t>
            </w:r>
          </w:p>
          <w:p>
            <w:pPr>
              <w:pStyle w:val="p-table"/>
            </w:pPr>
            <w:r>
              <w:t xml:space="preserve">修改此参数值将导致数据库服务重启。</w:t>
            </w:r>
          </w:p>
        </w:tc>
      </w:tr>
      <w:tr>
        <w:trPr>
          <w:cantSplit/>
          <w:tblHeader w:val="false"/>
        </w:trPr>
        <w:tc>
          <w:tcPr>
            <w:tcW w:type="dxa" w:w="2082"/>
            <w:vAlign w:val="center"/>
          </w:tcPr>
          <w:p>
            <w:pPr>
              <w:pStyle w:val="p-table"/>
            </w:pPr>
            <w:r>
              <w:t xml:space="preserve">commandVerbosity</w:t>
            </w:r>
          </w:p>
        </w:tc>
        <w:tc>
          <w:tcPr>
            <w:vAlign w:val="center"/>
          </w:tcPr>
          <w:p>
            <w:pPr>
              <w:pStyle w:val="p-table"/>
            </w:pPr>
            <w:r>
              <w:t xml:space="preserve">命令相关组件的日志记录级别。</w:t>
            </w:r>
          </w:p>
          <w:p>
            <w:pPr>
              <w:pStyle w:val="p-level-0-first-table"/>
              <w:numPr>
                <w:ilvl w:val="0"/>
                <w:numId w:val="1529"/>
              </w:numPr>
              <w:tabs>
                <w:tab w:val="left" w:pos="480"/>
              </w:tabs>
            </w:pPr>
            <w:r>
              <w:t xml:space="preserve">	默认值为 0，记录 Informational 级别日志。</w:t>
            </w:r>
          </w:p>
          <w:p>
            <w:pPr>
              <w:pStyle w:val="p-level-0-first-table"/>
              <w:numPr>
                <w:ilvl w:val="0"/>
                <w:numId w:val="1529"/>
              </w:numPr>
              <w:tabs>
                <w:tab w:val="left" w:pos="480"/>
              </w:tabs>
            </w:pPr>
            <w:r>
              <w:t xml:space="preserve">	设置为 1，会记录所有的请求日志。</w:t>
            </w:r>
          </w:p>
        </w:tc>
      </w:tr>
      <w:tr>
        <w:trPr>
          <w:cantSplit/>
          <w:tblHeader w:val="false"/>
        </w:trPr>
        <w:tc>
          <w:tcPr>
            <w:tcW w:type="dxa" w:w="2082"/>
            <w:vAlign w:val="center"/>
          </w:tcPr>
          <w:p>
            <w:pPr>
              <w:pStyle w:val="p-table"/>
            </w:pPr>
            <w:r>
              <w:t xml:space="preserve">indexVerbosity</w:t>
            </w:r>
          </w:p>
        </w:tc>
        <w:tc>
          <w:tcPr>
            <w:vAlign w:val="center"/>
          </w:tcPr>
          <w:p>
            <w:pPr>
              <w:pStyle w:val="p-table"/>
            </w:pPr>
            <w:r>
              <w:t xml:space="preserve">索引操作相关组件的日志记录级别。</w:t>
            </w:r>
          </w:p>
          <w:p>
            <w:pPr>
              <w:pStyle w:val="p-level-0-first-table"/>
              <w:numPr>
                <w:ilvl w:val="0"/>
                <w:numId w:val="1529"/>
              </w:numPr>
              <w:tabs>
                <w:tab w:val="left" w:pos="480"/>
              </w:tabs>
            </w:pPr>
            <w:r>
              <w:t xml:space="preserve">	默认值为 0，记录 Informational 级别日志。</w:t>
            </w:r>
          </w:p>
          <w:p>
            <w:pPr>
              <w:pStyle w:val="p-level-0-first-table"/>
              <w:numPr>
                <w:ilvl w:val="0"/>
                <w:numId w:val="1529"/>
              </w:numPr>
              <w:tabs>
                <w:tab w:val="left" w:pos="480"/>
              </w:tabs>
            </w:pPr>
            <w:r>
              <w:t xml:space="preserve">	设置为 1，会记录所有的请求日志。</w:t>
            </w:r>
          </w:p>
        </w:tc>
      </w:tr>
      <w:tr>
        <w:trPr>
          <w:cantSplit/>
          <w:tblHeader w:val="false"/>
        </w:trPr>
        <w:tc>
          <w:tcPr>
            <w:tcW w:type="dxa" w:w="2082"/>
            <w:vAlign w:val="center"/>
          </w:tcPr>
          <w:p>
            <w:pPr>
              <w:pStyle w:val="p-table"/>
            </w:pPr>
            <w:r>
              <w:t xml:space="preserve">queryVerbosity</w:t>
            </w:r>
          </w:p>
        </w:tc>
        <w:tc>
          <w:tcPr>
            <w:vAlign w:val="center"/>
          </w:tcPr>
          <w:p>
            <w:pPr>
              <w:pStyle w:val="p-table"/>
            </w:pPr>
            <w:r>
              <w:t xml:space="preserve">查询操作相关组件的日志记录级别。</w:t>
            </w:r>
          </w:p>
          <w:p>
            <w:pPr>
              <w:pStyle w:val="p-level-0-first-table"/>
              <w:numPr>
                <w:ilvl w:val="0"/>
                <w:numId w:val="1529"/>
              </w:numPr>
              <w:tabs>
                <w:tab w:val="left" w:pos="480"/>
              </w:tabs>
            </w:pPr>
            <w:r>
              <w:t xml:space="preserve">	默认值为 0，记录 Informational 级别日志。</w:t>
            </w:r>
          </w:p>
          <w:p>
            <w:pPr>
              <w:pStyle w:val="p-level-0-first-table"/>
              <w:numPr>
                <w:ilvl w:val="0"/>
                <w:numId w:val="1529"/>
              </w:numPr>
              <w:tabs>
                <w:tab w:val="left" w:pos="480"/>
              </w:tabs>
            </w:pPr>
            <w:r>
              <w:t xml:space="preserve">	设置为 1，会记录所有的请求日志。</w:t>
            </w:r>
          </w:p>
        </w:tc>
      </w:tr>
      <w:tr>
        <w:trPr>
          <w:cantSplit/>
          <w:tblHeader w:val="false"/>
        </w:trPr>
        <w:tc>
          <w:tcPr>
            <w:tcW w:type="dxa" w:w="2082"/>
            <w:vAlign w:val="center"/>
          </w:tcPr>
          <w:p>
            <w:pPr>
              <w:pStyle w:val="p-table"/>
            </w:pPr>
            <w:r>
              <w:t xml:space="preserve">networkVerbosity</w:t>
            </w:r>
          </w:p>
        </w:tc>
        <w:tc>
          <w:tcPr>
            <w:vAlign w:val="center"/>
          </w:tcPr>
          <w:p>
            <w:pPr>
              <w:pStyle w:val="p-table"/>
            </w:pPr>
            <w:r>
              <w:t xml:space="preserve">组网操作相关组件的日志记录级别。</w:t>
            </w:r>
          </w:p>
          <w:p>
            <w:pPr>
              <w:pStyle w:val="p-level-0-first-table"/>
              <w:numPr>
                <w:ilvl w:val="0"/>
                <w:numId w:val="1529"/>
              </w:numPr>
              <w:tabs>
                <w:tab w:val="left" w:pos="480"/>
              </w:tabs>
            </w:pPr>
            <w:r>
              <w:t xml:space="preserve">	默认值为 0，记录 Informational 级别日志。</w:t>
            </w:r>
          </w:p>
          <w:p>
            <w:pPr>
              <w:pStyle w:val="p-level-0-first-table"/>
              <w:numPr>
                <w:ilvl w:val="0"/>
                <w:numId w:val="1529"/>
              </w:numPr>
              <w:tabs>
                <w:tab w:val="left" w:pos="480"/>
              </w:tabs>
            </w:pPr>
            <w:r>
              <w:t xml:space="preserve">	设置为 1，会记录所有的请求日志。</w:t>
            </w:r>
          </w:p>
        </w:tc>
      </w:tr>
      <w:tr>
        <w:trPr>
          <w:cantSplit/>
          <w:tblHeader w:val="false"/>
        </w:trPr>
        <w:tc>
          <w:tcPr>
            <w:tcW w:type="dxa" w:w="2082"/>
            <w:vAlign w:val="center"/>
          </w:tcPr>
          <w:p>
            <w:pPr>
              <w:pStyle w:val="p-table"/>
            </w:pPr>
            <w:r>
              <w:t xml:space="preserve">writeVerbosity</w:t>
            </w:r>
          </w:p>
        </w:tc>
        <w:tc>
          <w:tcPr>
            <w:vAlign w:val="center"/>
          </w:tcPr>
          <w:p>
            <w:pPr>
              <w:pStyle w:val="p-table"/>
            </w:pPr>
            <w:r>
              <w:t xml:space="preserve">写入操作相关组件的日志记录级别。</w:t>
            </w:r>
          </w:p>
          <w:p>
            <w:pPr>
              <w:pStyle w:val="p-level-0-first-table"/>
              <w:numPr>
                <w:ilvl w:val="0"/>
                <w:numId w:val="1529"/>
              </w:numPr>
              <w:tabs>
                <w:tab w:val="left" w:pos="480"/>
              </w:tabs>
            </w:pPr>
            <w:r>
              <w:t xml:space="preserve">	默认值为 0，记录 Informational 级别日志。</w:t>
            </w:r>
          </w:p>
          <w:p>
            <w:pPr>
              <w:pStyle w:val="p-level-0-first-table"/>
              <w:numPr>
                <w:ilvl w:val="0"/>
                <w:numId w:val="1529"/>
              </w:numPr>
              <w:tabs>
                <w:tab w:val="left" w:pos="480"/>
              </w:tabs>
            </w:pPr>
            <w:r>
              <w:t xml:space="preserve">	设置为 1，会记录所有的请求日志。</w:t>
            </w:r>
          </w:p>
        </w:tc>
      </w:tr>
    </w:tbl>
    <w:p>
      <w:r>
        <w:t xml:space="preserve"> </w:t>
      </w:r>
    </w:p>
    <w:p>
      <w:pPr>
        <w:pStyle w:val="p-file-class-level-2"/>
      </w:pPr>
      <w:bookmarkStart w:name="fil-256eb24f-d457-4312-b646-2f25da0f0d57" w:id="279"/>
      <w:r>
        <w:t xml:space="preserve">修改配置参数</w:t>
      </w:r>
      <start/>
      <w:bookmarkEnd w:id="279"/>
    </w:p>
    <w:p>
      <w:pPr>
        <w:pStyle w:val="p"/>
      </w:pPr>
      <w:r>
        <w:t xml:space="preserve">本小节主要介绍如何修改 RadonDB MongoDB 的配置参数。</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修改部分配置参数后，MongoDB 服务会重启，造成业务中断。请谨慎操作。</w:t>
            </w:r>
          </w:p>
        </w:tc>
      </w:tr>
    </w:tbl>
    <w:p>
      <w:r>
        <w:t xml:space="preserve"> </w:t>
      </w:r>
    </w:p>
    <w:p>
      <w:pPr>
        <w:pStyle w:val="p-file-class-level-3"/>
      </w:pPr>
      <w:bookmarkStart w:name="fil-8efb3f3c-d802-4cd7-a9d3-0b357e76729e" w:id="281"/>
      <w:r>
        <w:t xml:space="preserve">前提条件</w:t>
      </w:r>
      <start/>
      <w:bookmarkEnd w:id="281"/>
    </w:p>
    <w:p>
      <w:pPr>
        <w:pStyle w:val="p-level-0-first"/>
        <w:numPr>
          <w:ilvl w:val="0"/>
          <w:numId w:val="1529"/>
        </w:numPr>
        <w:tabs>
          <w:tab w:val="left" w:pos="360"/>
        </w:tabs>
      </w:pPr>
      <w:r>
        <w:t xml:space="preserve">	请确保已获取 KubeSphere 企业版平台登录用户帐号和密码，且已获取平台管理权限。</w:t>
      </w:r>
    </w:p>
    <w:p>
      <w:pPr>
        <w:pStyle w:val="p-level-0-first"/>
        <w:numPr>
          <w:ilvl w:val="0"/>
          <w:numId w:val="1529"/>
        </w:numPr>
        <w:tabs>
          <w:tab w:val="left" w:pos="360"/>
        </w:tabs>
      </w:pPr>
      <w:r>
        <w:t xml:space="preserve">	请确保已创建 RadonDB MongoDB 应用。</w:t>
      </w:r>
    </w:p>
    <w:p>
      <w:pPr>
        <w:pStyle w:val="p-file-class-level-3"/>
      </w:pPr>
      <w:bookmarkStart w:name="fil-d6e23001-f3b1-43da-bf15-a9a077255818" w:id="283"/>
      <w:r>
        <w:t xml:space="preserve">操作步骤</w:t>
      </w:r>
      <start/>
      <w:bookmarkEnd w:id="283"/>
    </w:p>
    <w:p>
      <w:pPr>
        <w:pStyle w:val="p-level-0-first"/>
        <w:numPr>
          <w:ilvl w:val="0"/>
          <w:numId w:val="157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7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7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77"/>
        </w:numPr>
        <w:tabs>
          <w:tab w:val="left" w:pos="360"/>
        </w:tabs>
      </w:pPr>
      <w:r>
        <w:t xml:space="preserve">	在 RadonDB 应用列表中，点击 RadonDB MongoDB 应用的名称打开其详情页面。</w:t>
      </w:r>
    </w:p>
    <w:p>
      <w:pPr>
        <w:pStyle w:val="p-level-0-first"/>
        <w:numPr>
          <w:ilvl w:val="0"/>
          <w:numId w:val="1577"/>
        </w:numPr>
        <w:tabs>
          <w:tab w:val="left" w:pos="360"/>
        </w:tabs>
      </w:pPr>
      <w:r>
        <w:t xml:space="preserve">	点击页面右侧的</w:t>
      </w:r>
      <w:r>
        <w:rPr>
          <w:b/>
          <w:bCs/>
          <w:rFonts w:ascii="Noto Sans SC Regular" w:cs="Noto Sans SC Regular" w:eastAsia="Noto Sans SC Regular" w:hAnsi="Noto Sans SC Regular"/>
        </w:rPr>
        <w:t xml:space="preserve">参数</w:t>
      </w:r>
      <w:r>
        <w:t xml:space="preserve">页签，点击</w:t>
      </w:r>
      <w:r>
        <w:rPr>
          <w:b/>
          <w:bCs/>
          <w:rFonts w:ascii="Noto Sans SC Regular" w:cs="Noto Sans SC Regular" w:eastAsia="Noto Sans SC Regular" w:hAnsi="Noto Sans SC Regular"/>
        </w:rPr>
        <w:t xml:space="preserve">编辑</w:t>
      </w:r>
      <w:r>
        <w:t xml:space="preserve">即可修改应用配置参数。</w:t>
      </w:r>
    </w:p>
    <w:p>
      <w:pPr>
        <w:sectPr>
          <w:headerReference w:type="default" r:id="rId12"/>
          <w:footerReference w:type="default" r:id="rId13"/>
          <w:pgSz w:w="11906" w:h="16838" w:orient="portrait"/>
          <w:pgMar w:top="750" w:right="750" w:bottom="750" w:left="750" w:header="325" w:footer="325" w:gutter="0"/>
          <w:pgNumType/>
          <w:docGrid w:linePitch="360"/>
        </w:sectPr>
      </w:pPr>
    </w:p>
    <w:p>
      <w:pPr>
        <w:pStyle w:val="h2"/>
      </w:pPr>
      <w:bookmarkStart w:name="fil-63e943ec-2fd6-48ea-8e05-0efdde0617c3" w:id="284"/>
      <w:r>
        <w:t xml:space="preserve">3. RadonDB ECK</w:t>
      </w:r>
      <w:bookmarkEnd w:id="284"/>
    </w:p>
    <w:p>
      <w:pPr>
        <w:pStyle w:val="p"/>
      </w:pPr>
      <w:r>
        <w:t xml:space="preserve">本节介绍如何管理 RadonDB ECK（Elastic Cloud Kubernetes）应用。</w:t>
      </w:r>
    </w:p>
    <w:p>
      <w:pPr>
        <w:pStyle w:val="p"/>
      </w:pPr>
      <w:r>
        <w:t xml:space="preserve">RadonDB ECK 是一款为用户提供实时日志处理、全文搜索和数据分析等能力的检索分析服务，现已上架到 KubeSphere 企业版应用商店。您可以在 KubeSphere 企业版 Web 控制台安装 RadonDB ECK 应用，从而以容器化的方式部署 ECK 并通过图形界面对 ECK 进行管理操作。</w:t>
      </w:r>
    </w:p>
    <w:p>
      <w:pPr>
        <w:pStyle w:val="h3"/>
      </w:pPr>
      <w:bookmarkStart w:name="fil-11dbd106-1561-4bab-8169-b546904bb034" w:id="285"/>
      <w:r>
        <w:t xml:space="preserve">3.1. 应用介绍</w:t>
      </w:r>
      <w:bookmarkEnd w:id="285"/>
    </w:p>
    <w:p>
      <w:pPr>
        <w:pStyle w:val="p-file-class-level-2"/>
      </w:pPr>
      <w:bookmarkStart w:name="fil-1538899e-62f6-4e21-bde0-99c8808a519d" w:id="287"/>
      <w:r>
        <w:t xml:space="preserve">什么是 RadonDB ECK</w:t>
      </w:r>
      <start/>
      <w:bookmarkEnd w:id="287"/>
    </w:p>
    <w:p>
      <w:pPr>
        <w:pStyle w:val="p"/>
      </w:pPr>
      <w:r>
        <w:t xml:space="preserve">RadonDB ECK 是一款为用户提供实时日志处理、全文搜索和数据分析等能力的检索分析服务，基于 Elastic Cloud on Kubernetes 构建，扩展了基本的容器编排功能，支持在容器组织和管理 Elastic Stack。</w:t>
      </w:r>
    </w:p>
    <w:p>
      <w:pPr>
        <w:pStyle w:val="p-file-class-level-2"/>
      </w:pPr>
      <w:bookmarkStart w:name="fil-2f2740f3-2543-4b96-b2d3-0c0f47a480bc" w:id="289"/>
      <w:r>
        <w:t xml:space="preserve">功能特性</w:t>
      </w:r>
      <start/>
      <w:bookmarkEnd w:id="289"/>
    </w:p>
    <w:p>
      <w:pPr>
        <w:pStyle w:val="p-level-0-first"/>
        <w:numPr>
          <w:ilvl w:val="0"/>
          <w:numId w:val="1529"/>
        </w:numPr>
        <w:tabs>
          <w:tab w:val="left" w:pos="360"/>
        </w:tabs>
      </w:pPr>
      <w:r>
        <w:t xml:space="preserve">	一键安装部署</w:t>
      </w:r>
    </w:p>
    <w:p>
      <w:pPr>
        <w:pStyle w:val="p-level-0"/>
      </w:pPr>
      <w:r>
        <w:t xml:space="preserve">支持一键安装部署，开箱即用服务，免去复杂的手动安装、部署。</w:t>
      </w:r>
    </w:p>
    <w:p>
      <w:pPr>
        <w:pStyle w:val="p-level-0-first"/>
        <w:numPr>
          <w:ilvl w:val="0"/>
          <w:numId w:val="1529"/>
        </w:numPr>
        <w:tabs>
          <w:tab w:val="left" w:pos="360"/>
        </w:tabs>
      </w:pPr>
      <w:r>
        <w:t xml:space="preserve">	弹性伸缩扩容</w:t>
      </w:r>
    </w:p>
    <w:p>
      <w:pPr>
        <w:pStyle w:val="p-level-0"/>
      </w:pPr>
      <w:r>
        <w:t xml:space="preserve">支持节点横向和纵向扩容，包括对节点数量、资源规格、卷容量的弹性扩容。</w:t>
      </w:r>
    </w:p>
    <w:p>
      <w:pPr>
        <w:pStyle w:val="p-level-0-first"/>
        <w:numPr>
          <w:ilvl w:val="0"/>
          <w:numId w:val="1529"/>
        </w:numPr>
        <w:tabs>
          <w:tab w:val="left" w:pos="360"/>
        </w:tabs>
      </w:pPr>
      <w:r>
        <w:t xml:space="preserve">	监控告警管理</w:t>
      </w:r>
    </w:p>
    <w:p>
      <w:pPr>
        <w:pStyle w:val="p-level-0"/>
      </w:pPr>
      <w:r>
        <w:t xml:space="preserve">提供应用节点服务的监控指标，支持可视化监控应用状态。并支持设置告警规则，当监控项满足告警规则时，系统将生成告警。</w:t>
      </w:r>
    </w:p>
    <w:p>
      <w:pPr>
        <w:pStyle w:val="p-level-0-first"/>
        <w:numPr>
          <w:ilvl w:val="0"/>
          <w:numId w:val="1529"/>
        </w:numPr>
        <w:tabs>
          <w:tab w:val="left" w:pos="360"/>
        </w:tabs>
      </w:pPr>
      <w:r>
        <w:t xml:space="preserve">	配置参数管理</w:t>
      </w:r>
    </w:p>
    <w:p>
      <w:pPr>
        <w:pStyle w:val="p-level-0"/>
      </w:pPr>
      <w:r>
        <w:t xml:space="preserve">开放管理和查看配置参数，提高运维效率。</w:t>
      </w:r>
    </w:p>
    <w:p>
      <w:pPr>
        <w:pStyle w:val="p-level-0-first"/>
        <w:numPr>
          <w:ilvl w:val="0"/>
          <w:numId w:val="1529"/>
        </w:numPr>
        <w:tabs>
          <w:tab w:val="left" w:pos="360"/>
        </w:tabs>
      </w:pPr>
      <w:r>
        <w:t xml:space="preserve">	可视化管理工具</w:t>
      </w:r>
    </w:p>
    <w:p>
      <w:pPr>
        <w:pStyle w:val="p-level-0"/>
      </w:pPr>
      <w:r>
        <w:t xml:space="preserve">可视化管理工具 Kibana，为 Elasticsearch 提供了强大的可视化界面，方便用户通过浏览器使用 Elasticsearch。</w:t>
      </w:r>
    </w:p>
    <w:p>
      <w:pPr>
        <w:pStyle w:val="h3"/>
      </w:pPr>
      <w:bookmarkStart w:name="fil-ca5f93d6-bfb8-4899-b080-fd2d717a6f6b" w:id="290"/>
      <w:r>
        <w:t xml:space="preserve">3.2. 快速入门</w:t>
      </w:r>
      <w:bookmarkEnd w:id="290"/>
    </w:p>
    <w:p>
      <w:pPr>
        <w:pStyle w:val="p"/>
      </w:pPr>
      <w:r>
        <w:t xml:space="preserve">本节介绍如何快速使用 RadonDB ECK 应用。</w:t>
      </w:r>
    </w:p>
    <w:p>
      <w:pPr>
        <w:pStyle w:val="h4"/>
      </w:pPr>
      <w:bookmarkStart w:name="fil-ccb84acd-fdbb-4189-b7d2-1cf6e0517a46" w:id="291"/>
      <w:r>
        <w:t xml:space="preserve">3.2.1. 安装 RadonDB ECK</w:t>
      </w:r>
      <w:bookmarkEnd w:id="291"/>
    </w:p>
    <w:p>
      <w:pPr>
        <w:pStyle w:val="p"/>
      </w:pPr>
      <w:r>
        <w:t xml:space="preserve">本节介绍如何从 KubeSphere 企业版应用商店安装 RadonDB ECK。</w:t>
      </w:r>
    </w:p>
    <w:p>
      <w:pPr>
        <w:pStyle w:val="p-file-class-level-2"/>
      </w:pPr>
      <w:bookmarkStart w:name="fil-3b72d122-e7ba-4397-ae91-066f28035d66" w:id="293"/>
      <w:r>
        <w:t xml:space="preserve">前提条件</w:t>
      </w:r>
      <start/>
      <w:bookmarkEnd w:id="29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ECK 应用授权。有关更多信息，请联系 KubeSphere 企业版技术支持。</w:t>
      </w:r>
    </w:p>
    <w:p>
      <w:pPr>
        <w:pStyle w:val="p-file-class-level-2"/>
      </w:pPr>
      <w:bookmarkStart w:name="fil-38a1bf1b-94e1-43d1-bb35-7104aa9262e2" w:id="295"/>
      <w:r>
        <w:t xml:space="preserve">操作步骤</w:t>
      </w:r>
      <start/>
      <w:bookmarkEnd w:id="295"/>
    </w:p>
    <w:p>
      <w:pPr>
        <w:pStyle w:val="p-level-0-first"/>
        <w:numPr>
          <w:ilvl w:val="0"/>
          <w:numId w:val="157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7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7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78"/>
        </w:numPr>
        <w:tabs>
          <w:tab w:val="left" w:pos="360"/>
        </w:tabs>
      </w:pPr>
      <w:r>
        <w:t xml:space="preserve">	在页面右侧选择</w:t>
      </w:r>
      <w:r>
        <w:rPr>
          <w:b/>
          <w:bCs/>
          <w:rFonts w:ascii="Noto Sans SC Regular" w:cs="Noto Sans SC Regular" w:eastAsia="Noto Sans SC Regular" w:hAnsi="Noto Sans SC Regular"/>
        </w:rPr>
        <w:t xml:space="preserve">安装 &gt; RadonDB ECK</w:t>
      </w:r>
      <w:r>
        <w:t xml:space="preserve">。</w:t>
      </w:r>
    </w:p>
    <w:p>
      <w:pPr>
        <w:pStyle w:val="p-level-0-first"/>
        <w:numPr>
          <w:ilvl w:val="0"/>
          <w:numId w:val="1578"/>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 RadonDB ECK 应用的基本信息和安装位置，然后点击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ECK 应用的名称。名称只能包含小写字母、数字和连字符（-），必须以小写字母开头并以小写字母或数字结尾，最长 32 个字符。</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RadonDB ECK 应用的版本。</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RadonDB ECK 应用的描述信息。描述可包含任意字符，最长 256 个字符。</w:t>
            </w:r>
          </w:p>
        </w:tc>
      </w:tr>
      <w:tr>
        <w:trPr>
          <w:cantSplit/>
          <w:tblHeader w:val="false"/>
        </w:trPr>
        <w:tc>
          <w:tcPr>
            <w:tcW w:type="dxa" w:w="2082"/>
            <w:vAlign w:val="center"/>
          </w:tcPr>
          <w:p>
            <w:pPr>
              <w:pStyle w:val="p-table"/>
            </w:pPr>
            <w:r>
              <w:t xml:space="preserve">位置</w:t>
            </w:r>
          </w:p>
        </w:tc>
        <w:tc>
          <w:tcPr>
            <w:vAlign w:val="center"/>
          </w:tcPr>
          <w:p>
            <w:pPr>
              <w:pStyle w:val="p-table"/>
            </w:pPr>
            <w:r>
              <w:t xml:space="preserve">RadonDB ECK 应用所属的企业空间、集群和项目。</w:t>
            </w:r>
          </w:p>
        </w:tc>
      </w:tr>
    </w:tbl>
    <w:p>
      <w:r>
        <w:t xml:space="preserve"> </w:t>
      </w:r>
    </w:p>
    <w:p>
      <w:pPr>
        <w:pStyle w:val="p-level-0-first"/>
        <w:numPr>
          <w:ilvl w:val="0"/>
          <w:numId w:val="1578"/>
        </w:numPr>
        <w:tabs>
          <w:tab w:val="left" w:pos="360"/>
        </w:tabs>
      </w:pPr>
      <w:r>
        <w:t xml:space="preserve">	在</w:t>
      </w:r>
      <w:r>
        <w:rPr>
          <w:b/>
          <w:bCs/>
          <w:rFonts w:ascii="Noto Sans SC Regular" w:cs="Noto Sans SC Regular" w:eastAsia="Noto Sans SC Regular" w:hAnsi="Noto Sans SC Regular"/>
        </w:rPr>
        <w:t xml:space="preserve">应用设置</w:t>
      </w:r>
      <w:r>
        <w:t xml:space="preserve">页签，设置 ECK 数据库的参数，然后点击</w:t>
      </w:r>
      <w:r>
        <w:rPr>
          <w:b/>
          <w:bCs/>
          <w:rFonts w:ascii="Noto Sans SC Regular" w:cs="Noto Sans SC Regular" w:eastAsia="Noto Sans SC Regular" w:hAnsi="Noto Sans SC Regular"/>
        </w:rPr>
        <w:t xml:space="preserve">安装</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内核版本</w:t>
            </w:r>
          </w:p>
        </w:tc>
        <w:tc>
          <w:tcPr>
            <w:vAlign w:val="center"/>
          </w:tcPr>
          <w:p>
            <w:pPr>
              <w:pStyle w:val="p-table"/>
            </w:pPr>
            <w:r>
              <w:t xml:space="preserve">Elasticsearch 的版本。目前支持 Elasticsearch 7.17.5。</w:t>
            </w:r>
          </w:p>
        </w:tc>
      </w:tr>
      <w:tr>
        <w:trPr>
          <w:cantSplit/>
          <w:tblHeader w:val="false"/>
        </w:trPr>
        <w:tc>
          <w:tcPr>
            <w:tcW w:type="dxa" w:w="2082"/>
            <w:vAlign w:val="center"/>
          </w:tcPr>
          <w:p>
            <w:pPr>
              <w:pStyle w:val="p-table"/>
            </w:pPr>
            <w:r>
              <w:t xml:space="preserve">资源</w:t>
            </w:r>
          </w:p>
        </w:tc>
        <w:tc>
          <w:tcPr>
            <w:vAlign w:val="center"/>
          </w:tcPr>
          <w:p>
            <w:pPr>
              <w:pStyle w:val="p-table"/>
            </w:pPr>
            <w:r>
              <w:t xml:space="preserve">系统为 ECK 每个节点预留的 CPU 和内存资源，同时也是每个节点可使用的 CPU 和内存资源上限。</w:t>
            </w:r>
          </w:p>
        </w:tc>
      </w:tr>
      <w:tr>
        <w:trPr>
          <w:cantSplit/>
          <w:tblHeader w:val="false"/>
        </w:trPr>
        <w:tc>
          <w:tcPr>
            <w:tcW w:type="dxa" w:w="2082"/>
            <w:vAlign w:val="center"/>
          </w:tcPr>
          <w:p>
            <w:pPr>
              <w:pStyle w:val="p-table"/>
            </w:pPr>
            <w:r>
              <w:t xml:space="preserve">存储类</w:t>
            </w:r>
          </w:p>
        </w:tc>
        <w:tc>
          <w:tcPr>
            <w:vAlign w:val="center"/>
          </w:tcPr>
          <w:p>
            <w:pPr>
              <w:pStyle w:val="p-table"/>
            </w:pPr>
            <w:r>
              <w:t xml:space="preserve">节点使用的存储系统对应的存储类。如果下拉列表中没有符合需要的存储类，您需要联系平台管理员创建存储类。</w:t>
            </w:r>
          </w:p>
        </w:tc>
      </w:tr>
      <w:tr>
        <w:trPr>
          <w:cantSplit/>
          <w:tblHeader w:val="false"/>
        </w:trPr>
        <w:tc>
          <w:tcPr>
            <w:tcW w:type="dxa" w:w="2082"/>
            <w:vAlign w:val="center"/>
          </w:tcPr>
          <w:p>
            <w:pPr>
              <w:pStyle w:val="p-table"/>
            </w:pPr>
            <w:r>
              <w:t xml:space="preserve">卷</w:t>
            </w:r>
          </w:p>
        </w:tc>
        <w:tc>
          <w:tcPr>
            <w:vAlign w:val="center"/>
          </w:tcPr>
          <w:p>
            <w:pPr>
              <w:pStyle w:val="p-table"/>
            </w:pPr>
            <w:r>
              <w:t xml:space="preserve">每个节点使用的卷大小，单位为 GiB。</w:t>
            </w:r>
          </w:p>
          <w:p>
            <w:pPr>
              <w:pStyle w:val="p-level-0-first-table"/>
              <w:numPr>
                <w:ilvl w:val="0"/>
                <w:numId w:val="1529"/>
              </w:numPr>
              <w:tabs>
                <w:tab w:val="left" w:pos="480"/>
              </w:tabs>
            </w:pPr>
            <w:r>
              <w:t xml:space="preserve">	主节点卷大小默认为 20 GiB 且不能修改。</w:t>
            </w:r>
          </w:p>
          <w:p>
            <w:pPr>
              <w:pStyle w:val="p-level-0-first-table"/>
              <w:numPr>
                <w:ilvl w:val="0"/>
                <w:numId w:val="1529"/>
              </w:numPr>
              <w:tabs>
                <w:tab w:val="left" w:pos="480"/>
              </w:tabs>
            </w:pPr>
            <w:r>
              <w:t xml:space="preserve">	Kibana 节点不能挂载卷。</w:t>
            </w:r>
          </w:p>
          <w:p>
            <w:pPr>
              <w:pStyle w:val="p-level-0-first-table"/>
              <w:numPr>
                <w:ilvl w:val="0"/>
                <w:numId w:val="1529"/>
              </w:numPr>
              <w:tabs>
                <w:tab w:val="left" w:pos="480"/>
              </w:tabs>
            </w:pPr>
            <w:r>
              <w:t xml:space="preserve">	其他节点的卷大小可根据需要设置。</w:t>
            </w:r>
          </w:p>
        </w:tc>
      </w:tr>
      <w:tr>
        <w:trPr>
          <w:cantSplit/>
          <w:tblHeader w:val="false"/>
        </w:trPr>
        <w:tc>
          <w:tcPr>
            <w:tcW w:type="dxa" w:w="2082"/>
            <w:vAlign w:val="center"/>
          </w:tcPr>
          <w:p>
            <w:pPr>
              <w:pStyle w:val="p-table"/>
            </w:pPr>
            <w:r>
              <w:t xml:space="preserve">节点数量</w:t>
            </w:r>
          </w:p>
        </w:tc>
        <w:tc>
          <w:tcPr>
            <w:vAlign w:val="center"/>
          </w:tcPr>
          <w:p>
            <w:pPr>
              <w:pStyle w:val="p-table"/>
            </w:pPr>
            <w:r>
              <w:t xml:space="preserve">ECK 数据库主节点/热节点/温节点/冷节点/Kibana 节点的数量。</w:t>
            </w:r>
          </w:p>
          <w:p>
            <w:pPr>
              <w:pStyle w:val="p-level-0-first-table"/>
              <w:numPr>
                <w:ilvl w:val="0"/>
                <w:numId w:val="1529"/>
              </w:numPr>
              <w:tabs>
                <w:tab w:val="left" w:pos="480"/>
              </w:tabs>
            </w:pPr>
            <w:r>
              <w:t xml:space="preserve">	主节点的数量默认为 3 且不能修改。</w:t>
            </w:r>
          </w:p>
          <w:p>
            <w:pPr>
              <w:pStyle w:val="p-level-0-first-table"/>
              <w:numPr>
                <w:ilvl w:val="0"/>
                <w:numId w:val="1529"/>
              </w:numPr>
              <w:tabs>
                <w:tab w:val="left" w:pos="480"/>
              </w:tabs>
            </w:pPr>
            <w:r>
              <w:t xml:space="preserve">	其他节点数量可根据需要设置。</w:t>
            </w:r>
          </w:p>
        </w:tc>
      </w:tr>
    </w:tbl>
    <w:p>
      <w:r>
        <w:t xml:space="preserve"> </w:t>
      </w:r>
    </w:p>
    <w:p>
      <w:pPr>
        <w:pStyle w:val="p-level-0"/>
      </w:pPr>
      <w:r>
        <w:t xml:space="preserve">RadonDB ECK 安装完成后将显示在 RadonDB 应用列表中。</w:t>
      </w:r>
    </w:p>
    <w:p>
      <w:pPr>
        <w:pStyle w:val="h4"/>
      </w:pPr>
      <w:bookmarkStart w:name="fil-18938ec9-1bf6-40a5-ae09-5abcf3e58966" w:id="296"/>
      <w:r>
        <w:t xml:space="preserve">3.2.2. 访问 Kibana</w:t>
      </w:r>
      <w:bookmarkEnd w:id="296"/>
    </w:p>
    <w:p>
      <w:pPr>
        <w:pStyle w:val="p"/>
      </w:pPr>
      <w:r>
        <w:t xml:space="preserve">Kibana 是 Elasticsearch 的可视化工具，提供面向用户的 Elasticsearch 插件管理服务，包括安全性、警报、索引状态管理、SQL 管理等插件。</w:t>
      </w:r>
    </w:p>
    <w:p>
      <w:pPr>
        <w:pStyle w:val="p"/>
      </w:pPr>
      <w:r>
        <w:t xml:space="preserve">本节主要介绍如何访问 Kibana。</w:t>
      </w:r>
    </w:p>
    <w:p>
      <w:pPr>
        <w:pStyle w:val="p-file-class-level-2"/>
      </w:pPr>
      <w:bookmarkStart w:name="fil-ec642dd7-e64c-4384-a38b-3307eab3909a" w:id="298"/>
      <w:r>
        <w:t xml:space="preserve">前提条件</w:t>
      </w:r>
      <start/>
      <w:bookmarkEnd w:id="298"/>
    </w:p>
    <w:p>
      <w:pPr>
        <w:pStyle w:val="p-level-0-first"/>
        <w:numPr>
          <w:ilvl w:val="0"/>
          <w:numId w:val="1529"/>
        </w:numPr>
        <w:tabs>
          <w:tab w:val="left" w:pos="360"/>
        </w:tabs>
      </w:pPr>
      <w:r>
        <w:t xml:space="preserve">	请确保已获取 KubeSphere 企业版平台登录用户帐号和密码，且已获取平台操作管理权限。</w:t>
      </w:r>
    </w:p>
    <w:p>
      <w:pPr>
        <w:pStyle w:val="p-level-0-first"/>
        <w:numPr>
          <w:ilvl w:val="0"/>
          <w:numId w:val="1529"/>
        </w:numPr>
        <w:tabs>
          <w:tab w:val="left" w:pos="360"/>
        </w:tabs>
      </w:pPr>
      <w:r>
        <w:t xml:space="preserve">	请确保已安装 RadonDB ECK 应用，且已安装 Kibana 节点。</w:t>
      </w:r>
    </w:p>
    <w:p>
      <w:pPr>
        <w:pStyle w:val="p-file-class-level-2"/>
      </w:pPr>
      <w:bookmarkStart w:name="fil-cf4bcd3d-997c-4e4a-8c6f-fd0969568e0c" w:id="300"/>
      <w:r>
        <w:t xml:space="preserve">操作步骤</w:t>
      </w:r>
      <start/>
      <w:bookmarkEnd w:id="300"/>
    </w:p>
    <w:p>
      <w:pPr>
        <w:pStyle w:val="p-file-class-level-3"/>
      </w:pPr>
      <w:bookmarkStart w:name="fil-2546877d-13e5-4b6c-b9f0-7f775259aca4" w:id="302"/>
      <w:r>
        <w:t xml:space="preserve">配置外部访问</w:t>
      </w:r>
      <start/>
      <w:bookmarkEnd w:id="302"/>
    </w:p>
    <w:p>
      <w:pPr>
        <w:pStyle w:val="p-level-0-first"/>
        <w:numPr>
          <w:ilvl w:val="0"/>
          <w:numId w:val="157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79"/>
        </w:numPr>
        <w:tabs>
          <w:tab w:val="left" w:pos="360"/>
        </w:tabs>
      </w:pPr>
      <w:r>
        <w:t xml:space="preserve">	在左侧导航栏选择</w:t>
      </w:r>
      <w:r>
        <w:rPr>
          <w:b/>
          <w:bCs/>
          <w:rFonts w:ascii="Noto Sans SC Regular" w:cs="Noto Sans SC Regular" w:eastAsia="Noto Sans SC Regular" w:hAnsi="Noto Sans SC Regular"/>
        </w:rPr>
        <w:t xml:space="preserve">应用负载</w:t>
      </w:r>
      <w:r>
        <w:t xml:space="preserve"> &gt; </w:t>
      </w:r>
      <w:r>
        <w:rPr>
          <w:b/>
          <w:bCs/>
          <w:rFonts w:ascii="Noto Sans SC Regular" w:cs="Noto Sans SC Regular" w:eastAsia="Noto Sans SC Regular" w:hAnsi="Noto Sans SC Regular"/>
        </w:rPr>
        <w:t xml:space="preserve">服务</w:t>
      </w:r>
      <w:r>
        <w:t xml:space="preserve">。</w:t>
      </w:r>
    </w:p>
    <w:p>
      <w:pPr>
        <w:pStyle w:val="p-level-0-first"/>
        <w:numPr>
          <w:ilvl w:val="0"/>
          <w:numId w:val="1579"/>
        </w:numPr>
        <w:tabs>
          <w:tab w:val="left" w:pos="360"/>
        </w:tabs>
      </w:pPr>
      <w:r>
        <w:t xml:space="preserve">	在</w:t>
      </w:r>
      <w:r>
        <w:rPr>
          <w:b/>
          <w:bCs/>
          <w:rFonts w:ascii="Noto Sans SC Regular" w:cs="Noto Sans SC Regular" w:eastAsia="Noto Sans SC Regular" w:hAnsi="Noto Sans SC Regular"/>
        </w:rPr>
        <w:t xml:space="preserve">服务</w:t>
      </w:r>
      <w:r>
        <w:t xml:space="preserve">页面的搜索框中输入 </w:t>
      </w:r>
      <w:r>
        <w:rPr>
          <w:b/>
          <w:bCs/>
          <w:rFonts w:ascii="Noto Sans SC Regular" w:cs="Noto Sans SC Regular" w:eastAsia="Noto Sans SC Regular" w:hAnsi="Noto Sans SC Regular"/>
        </w:rPr>
        <w:t xml:space="preserve">kb</w:t>
      </w:r>
      <w:r>
        <w:t xml:space="preserve"> 并按</w:t>
      </w:r>
      <w:r>
        <w:rPr>
          <w:b/>
          <w:bCs/>
          <w:rFonts w:ascii="Noto Sans SC Regular" w:cs="Noto Sans SC Regular" w:eastAsia="Noto Sans SC Regular" w:hAnsi="Noto Sans SC Regular"/>
        </w:rPr>
        <w:t xml:space="preserve">回车键</w:t>
      </w:r>
      <w:r>
        <w:t xml:space="preserve">，在搜索结果中找到新建的 ECK 应用对应的服务。</w:t>
      </w:r>
    </w:p>
    <w:p>
      <w:pPr>
        <w:pStyle w:val="p-level-0-first"/>
        <w:numPr>
          <w:ilvl w:val="0"/>
          <w:numId w:val="1579"/>
        </w:numPr>
        <w:tabs>
          <w:tab w:val="left" w:pos="360"/>
        </w:tabs>
      </w:pPr>
      <w:r>
        <w:t xml:space="preserve">	在服务右侧点击 </w:t>
      </w:r>
      <w:r>
        <w:drawing>
          <wp:inline distT="0" distB="0" distL="0" distR="0">
            <wp:extent cx="171450" cy="171450"/>
            <wp:effectExtent b="0" l="0" r="0" t="0"/>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编辑外部访问</w:t>
      </w:r>
      <w:r>
        <w:t xml:space="preserve">。</w:t>
      </w:r>
    </w:p>
    <w:p>
      <w:pPr>
        <w:pStyle w:val="p-level-0-first"/>
        <w:numPr>
          <w:ilvl w:val="0"/>
          <w:numId w:val="1579"/>
        </w:numPr>
        <w:tabs>
          <w:tab w:val="left" w:pos="360"/>
        </w:tabs>
      </w:pPr>
      <w:r>
        <w:t xml:space="preserve">	将服务的访问模式设置为 </w:t>
      </w:r>
      <w:r>
        <w:rPr>
          <w:b/>
          <w:bCs/>
          <w:rFonts w:ascii="Noto Sans SC Regular" w:cs="Noto Sans SC Regular" w:eastAsia="Noto Sans SC Regular" w:hAnsi="Noto Sans SC Regular"/>
        </w:rPr>
        <w:t xml:space="preserve">NodePort</w:t>
      </w:r>
      <w:r>
        <w:t xml:space="preserve">，点击</w:t>
      </w:r>
      <w:r>
        <w:rPr>
          <w:b/>
          <w:bCs/>
          <w:rFonts w:ascii="Noto Sans SC Regular" w:cs="Noto Sans SC Regular" w:eastAsia="Noto Sans SC Regular" w:hAnsi="Noto Sans SC Regular"/>
        </w:rPr>
        <w:t xml:space="preserve">确定</w:t>
      </w:r>
      <w:r>
        <w:t xml:space="preserve">。</w:t>
      </w:r>
    </w:p>
    <w:p>
      <w:pPr>
        <w:pStyle w:val="p-file-class-level-3"/>
      </w:pPr>
      <w:bookmarkStart w:name="fil-f69a907b-beb7-4bbb-b67b-57ff2e4bfcae" w:id="305"/>
      <w:r>
        <w:t xml:space="preserve">查看访问地址</w:t>
      </w:r>
      <start/>
      <w:bookmarkEnd w:id="305"/>
    </w:p>
    <w:p>
      <w:pPr>
        <w:pStyle w:val="p-level-0-first"/>
        <w:numPr>
          <w:ilvl w:val="0"/>
          <w:numId w:val="158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8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8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80"/>
        </w:numPr>
        <w:tabs>
          <w:tab w:val="left" w:pos="360"/>
        </w:tabs>
      </w:pPr>
      <w:r>
        <w:t xml:space="preserve">	在 RadonDB 应用列表中，点击 RadonDB ECK 应用的名称打开其详情页面。</w:t>
      </w:r>
    </w:p>
    <w:p>
      <w:pPr>
        <w:pStyle w:val="p-level-0-first"/>
        <w:numPr>
          <w:ilvl w:val="0"/>
          <w:numId w:val="1580"/>
        </w:numPr>
        <w:tabs>
          <w:tab w:val="left" w:pos="360"/>
        </w:tabs>
      </w:pPr>
      <w:r>
        <w:t xml:space="preserve">	在页面左侧的</w:t>
      </w:r>
      <w:r>
        <w:rPr>
          <w:b/>
          <w:bCs/>
          <w:rFonts w:ascii="Noto Sans SC Regular" w:cs="Noto Sans SC Regular" w:eastAsia="Noto Sans SC Regular" w:hAnsi="Noto Sans SC Regular"/>
        </w:rPr>
        <w:t xml:space="preserve">访问地址</w:t>
      </w:r>
      <w:r>
        <w:t xml:space="preserve">区域，查看 </w:t>
      </w:r>
      <w:r>
        <w:rPr>
          <w:b/>
          <w:bCs/>
          <w:rFonts w:ascii="Noto Sans SC Regular" w:cs="Noto Sans SC Regular" w:eastAsia="Noto Sans SC Regular" w:hAnsi="Noto Sans SC Regular"/>
        </w:rPr>
        <w:t xml:space="preserve">Kibana 地址</w:t>
      </w:r>
      <w:r>
        <w:t xml:space="preserve">，如 </w:t>
      </w:r>
      <w:r>
        <w:rPr>
          <w:color w:val="15A675"/>
        </w:rPr>
        <w:t xml:space="preserve">172.31.73.64:30708</w:t>
      </w:r>
      <w:r>
        <w:t xml:space="preserve">。</w:t>
      </w:r>
    </w:p>
    <w:p>
      <w:pPr>
        <w:pStyle w:val="p-file-class-level-3"/>
      </w:pPr>
      <w:bookmarkStart w:name="fil-f2cb2a2d-cfe2-40fb-9697-791bf8f235c7" w:id="307"/>
      <w:r>
        <w:t xml:space="preserve">查看登录账号</w:t>
      </w:r>
      <start/>
      <w:bookmarkEnd w:id="307"/>
    </w:p>
    <w:p>
      <w:pPr>
        <w:pStyle w:val="p-level-0-first"/>
        <w:numPr>
          <w:ilvl w:val="0"/>
          <w:numId w:val="158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81"/>
        </w:numPr>
        <w:tabs>
          <w:tab w:val="left" w:pos="360"/>
        </w:tabs>
      </w:pPr>
      <w:r>
        <w:t xml:space="preserve">	在左侧导航栏选择</w:t>
      </w:r>
      <w:r>
        <w:rPr>
          <w:b/>
          <w:bCs/>
          <w:rFonts w:ascii="Noto Sans SC Regular" w:cs="Noto Sans SC Regular" w:eastAsia="Noto Sans SC Regular" w:hAnsi="Noto Sans SC Regular"/>
        </w:rPr>
        <w:t xml:space="preserve">配置</w:t>
      </w:r>
      <w:r>
        <w:t xml:space="preserve"> &gt; </w:t>
      </w:r>
      <w:r>
        <w:rPr>
          <w:b/>
          <w:bCs/>
          <w:rFonts w:ascii="Noto Sans SC Regular" w:cs="Noto Sans SC Regular" w:eastAsia="Noto Sans SC Regular" w:hAnsi="Noto Sans SC Regular"/>
        </w:rPr>
        <w:t xml:space="preserve">保密字典</w:t>
      </w:r>
      <w:r>
        <w:t xml:space="preserve">。</w:t>
      </w:r>
    </w:p>
    <w:p>
      <w:pPr>
        <w:pStyle w:val="p-level-0-first"/>
        <w:numPr>
          <w:ilvl w:val="0"/>
          <w:numId w:val="1581"/>
        </w:numPr>
        <w:tabs>
          <w:tab w:val="left" w:pos="360"/>
        </w:tabs>
      </w:pPr>
      <w:r>
        <w:t xml:space="preserve">	在</w:t>
      </w:r>
      <w:r>
        <w:rPr>
          <w:b/>
          <w:bCs/>
          <w:rFonts w:ascii="Noto Sans SC Regular" w:cs="Noto Sans SC Regular" w:eastAsia="Noto Sans SC Regular" w:hAnsi="Noto Sans SC Regular"/>
        </w:rPr>
        <w:t xml:space="preserve">保密字典</w:t>
      </w:r>
      <w:r>
        <w:t xml:space="preserve">页面的搜索框中输入 </w:t>
      </w:r>
      <w:r>
        <w:rPr>
          <w:b/>
          <w:bCs/>
          <w:rFonts w:ascii="Noto Sans SC Regular" w:cs="Noto Sans SC Regular" w:eastAsia="Noto Sans SC Regular" w:hAnsi="Noto Sans SC Regular"/>
        </w:rPr>
        <w:t xml:space="preserve">elastic</w:t>
      </w:r>
      <w:r>
        <w:t xml:space="preserve"> 并按</w:t>
      </w:r>
      <w:r>
        <w:rPr>
          <w:b/>
          <w:bCs/>
          <w:rFonts w:ascii="Noto Sans SC Regular" w:cs="Noto Sans SC Regular" w:eastAsia="Noto Sans SC Regular" w:hAnsi="Noto Sans SC Regular"/>
        </w:rPr>
        <w:t xml:space="preserve">回车键</w:t>
      </w:r>
      <w:r>
        <w:t xml:space="preserve">。</w:t>
      </w:r>
    </w:p>
    <w:p>
      <w:pPr>
        <w:pStyle w:val="p-level-0-first"/>
        <w:numPr>
          <w:ilvl w:val="0"/>
          <w:numId w:val="1581"/>
        </w:numPr>
        <w:tabs>
          <w:tab w:val="left" w:pos="360"/>
        </w:tabs>
      </w:pPr>
      <w:r>
        <w:t xml:space="preserve">	在搜索结果中找到新建的 ECK 应用对应的字典，点击字典的名称进入其详情页面。</w:t>
      </w:r>
    </w:p>
    <w:p>
      <w:pPr>
        <w:pStyle w:val="p-level-0-first"/>
        <w:numPr>
          <w:ilvl w:val="0"/>
          <w:numId w:val="1581"/>
        </w:numPr>
        <w:tabs>
          <w:tab w:val="left" w:pos="360"/>
        </w:tabs>
      </w:pPr>
      <w:r>
        <w:t xml:space="preserve">	右侧的</w:t>
      </w:r>
      <w:r>
        <w:rPr>
          <w:b/>
          <w:bCs/>
          <w:rFonts w:ascii="Noto Sans SC Regular" w:cs="Noto Sans SC Regular" w:eastAsia="Noto Sans SC Regular" w:hAnsi="Noto Sans SC Regular"/>
        </w:rPr>
        <w:t xml:space="preserve">数据</w:t>
      </w:r>
      <w:r>
        <w:t xml:space="preserve">区域显示用户名和密码。</w:t>
      </w:r>
    </w:p>
    <w:p>
      <w:pPr>
        <w:pStyle w:val="p-level-0"/>
      </w:pPr>
      <w:r>
        <w:t xml:space="preserve">密码默认显示为密文，可通过右上角的图标进行切换。</w:t>
      </w:r>
    </w:p>
    <w:p>
      <w:pPr>
        <w:pStyle w:val="p-level-0"/>
      </w:pPr>
      <w:r>
        <w:t xml:space="preserve">下图表示用户名为 </w:t>
      </w:r>
      <w:r>
        <w:rPr>
          <w:b/>
          <w:bCs/>
          <w:rFonts w:ascii="Noto Sans SC Regular" w:cs="Noto Sans SC Regular" w:eastAsia="Noto Sans SC Regular" w:hAnsi="Noto Sans SC Regular"/>
        </w:rPr>
        <w:t xml:space="preserve">elastic</w:t>
      </w:r>
      <w:r>
        <w:t xml:space="preserve">，密码为 </w:t>
      </w:r>
      <w:r>
        <w:rPr>
          <w:b/>
          <w:bCs/>
          <w:rFonts w:ascii="Noto Sans SC Regular" w:cs="Noto Sans SC Regular" w:eastAsia="Noto Sans SC Regular" w:hAnsi="Noto Sans SC Regular"/>
        </w:rPr>
        <w:t xml:space="preserve">aa42B3G44i5jK8jTT88A3UHw</w:t>
      </w:r>
      <w:r>
        <w:t xml:space="preserve">。</w:t>
      </w:r>
    </w:p>
    <w:p>
      <w:pPr>
        <w:pStyle w:val="p-level-0"/>
      </w:pPr>
      <w:r>
        <w:drawing>
          <wp:inline distT="0" distB="0" distL="0" distR="0">
            <wp:extent cx="6381750" cy="1196948"/>
            <wp:effectExtent b="0" l="0" r="0" t="0"/>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6381750" cy="1196948"/>
                    </a:xfrm>
                    <a:prstGeom prst="rect">
                      <a:avLst/>
                    </a:prstGeom>
                  </pic:spPr>
                </pic:pic>
              </a:graphicData>
            </a:graphic>
          </wp:inline>
        </w:drawing>
      </w:r>
    </w:p>
    <w:p>
      <w:pPr>
        <w:pStyle w:val="p-file-class-level-3"/>
      </w:pPr>
      <w:bookmarkStart w:name="fil-be673dda-f4e5-447f-a528-cc0c0e75669a" w:id="310"/>
      <w:r>
        <w:t xml:space="preserve">访问 Kibana</w:t>
      </w:r>
      <start/>
      <w:bookmarkEnd w:id="310"/>
    </w:p>
    <w:p>
      <w:pPr>
        <w:pStyle w:val="p-level-0-first"/>
        <w:numPr>
          <w:ilvl w:val="0"/>
          <w:numId w:val="1582"/>
        </w:numPr>
        <w:tabs>
          <w:tab w:val="left" w:pos="360"/>
        </w:tabs>
      </w:pPr>
      <w:r>
        <w:t xml:space="preserve">	在浏览器输入 Kibana 地址，进入 Kibana 登录页面。</w:t>
      </w:r>
    </w:p>
    <w:p>
      <w:pPr>
        <w:pStyle w:val="p-level-0"/>
      </w:pPr>
      <w:r>
        <w:t xml:space="preserve">请使用 https 协议进行访问。例如 Kibana 地址为 172.31.73.64:30708，则在浏览器中输入 https://172.31.73.64:30708。</w:t>
      </w:r>
    </w:p>
    <w:p>
      <w:pPr>
        <w:pStyle w:val="p-level-0-first"/>
        <w:numPr>
          <w:ilvl w:val="0"/>
          <w:numId w:val="1582"/>
        </w:numPr>
        <w:tabs>
          <w:tab w:val="left" w:pos="360"/>
        </w:tabs>
      </w:pPr>
      <w:r>
        <w:t xml:space="preserve">	输入用户名和密码。</w:t>
      </w:r>
    </w:p>
    <w:p>
      <w:pPr>
        <w:pStyle w:val="p-level-0"/>
      </w:pPr>
      <w:r>
        <w:drawing>
          <wp:inline distT="0" distB="0" distL="0" distR="0">
            <wp:extent cx="6381750" cy="7864379"/>
            <wp:effectExtent b="0" l="0" r="0" t="0"/>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6381750" cy="7864379"/>
                    </a:xfrm>
                    <a:prstGeom prst="rect">
                      <a:avLst/>
                    </a:prstGeom>
                  </pic:spPr>
                </pic:pic>
              </a:graphicData>
            </a:graphic>
          </wp:inline>
        </w:drawing>
      </w:r>
    </w:p>
    <w:p>
      <w:pPr>
        <w:pStyle w:val="h3"/>
      </w:pPr>
      <w:bookmarkStart w:name="fil-f49785a8-934f-4f10-ac3c-fc3787f2990c" w:id="312"/>
      <w:r>
        <w:t xml:space="preserve">3.3. 查看应用运行状态</w:t>
      </w:r>
      <w:bookmarkEnd w:id="312"/>
    </w:p>
    <w:p>
      <w:pPr>
        <w:pStyle w:val="p"/>
      </w:pPr>
      <w:r>
        <w:t xml:space="preserve">本节介绍如何查看 Elasticsearch 运行状态。</w:t>
      </w:r>
    </w:p>
    <w:p>
      <w:pPr>
        <w:pStyle w:val="p-file-class-level-2"/>
      </w:pPr>
      <w:bookmarkStart w:name="fil-9ed5d238-a5bf-47c2-9c34-8bf5f0ef13ff" w:id="314"/>
      <w:r>
        <w:t xml:space="preserve">前提条件</w:t>
      </w:r>
      <start/>
      <w:bookmarkEnd w:id="31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应用负载查看</w:t>
      </w:r>
      <w:r>
        <w:t xml:space="preserve">权限。</w:t>
      </w:r>
    </w:p>
    <w:p>
      <w:pPr>
        <w:pStyle w:val="p-level-0-first"/>
        <w:numPr>
          <w:ilvl w:val="0"/>
          <w:numId w:val="1529"/>
        </w:numPr>
        <w:tabs>
          <w:tab w:val="left" w:pos="360"/>
        </w:tabs>
      </w:pPr>
      <w:r>
        <w:t xml:space="preserve">	您需要获取 RadonDB ECK 应用授权，并已安装 RadonDB ECK。有关更多信息，请参阅 </w:t>
      </w:r>
      <w:hyperlink w:history="1" w:anchor="fil-ccb84acd-fdbb-4189-b7d2-1cf6e0517a46">
        <w:r>
          <w:rPr>
            <w:color w:val="0000ff"/>
          </w:rPr>
          <w:t xml:space="preserve">安装 RadonDB ECK</w:t>
        </w:r>
      </w:hyperlink>
      <w:r>
        <w:t xml:space="preserve">。</w:t>
      </w:r>
    </w:p>
    <w:p>
      <w:pPr>
        <w:pStyle w:val="p-file-class-level-2"/>
      </w:pPr>
      <w:bookmarkStart w:name="fil-d078e409-1003-4298-8c4a-cb8415c7e8b9" w:id="316"/>
      <w:r>
        <w:t xml:space="preserve">操作步骤</w:t>
      </w:r>
      <start/>
      <w:bookmarkEnd w:id="316"/>
    </w:p>
    <w:p>
      <w:pPr>
        <w:pStyle w:val="p-level-0-first"/>
        <w:numPr>
          <w:ilvl w:val="0"/>
          <w:numId w:val="1583"/>
        </w:numPr>
        <w:tabs>
          <w:tab w:val="left" w:pos="360"/>
        </w:tabs>
      </w:pPr>
      <w:r>
        <w:t xml:space="preserve">	以具有</w:t>
      </w:r>
      <w:r>
        <w:rPr>
          <w:b/>
          <w:bCs/>
          <w:rFonts w:ascii="Noto Sans SC Regular" w:cs="Noto Sans SC Regular" w:eastAsia="Noto Sans SC Regular" w:hAnsi="Noto Sans SC Regular"/>
        </w:rPr>
        <w:t xml:space="preserve">应用负载查看</w:t>
      </w:r>
      <w:r>
        <w:t xml:space="preserve">权限的用户登录 KubeSphere 企业版 Web 控制台并进入您的项目。</w:t>
      </w:r>
    </w:p>
    <w:p>
      <w:pPr>
        <w:pStyle w:val="p-level-0-first"/>
        <w:numPr>
          <w:ilvl w:val="0"/>
          <w:numId w:val="158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8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
      </w:pPr>
      <w:r>
        <w:t xml:space="preserve">已安装的 RadonDB ECK 应用将显示在 RadonDB 应用列表中。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ECK 应用在 KubeSphere 企业版平台的名称。</w:t>
            </w:r>
          </w:p>
        </w:tc>
      </w:tr>
      <w:tr>
        <w:trPr>
          <w:cantSplit/>
          <w:tblHeader w:val="false"/>
        </w:trPr>
        <w:tc>
          <w:tcPr>
            <w:tcW w:type="dxa" w:w="2082"/>
            <w:vAlign w:val="center"/>
          </w:tcPr>
          <w:p>
            <w:pPr>
              <w:pStyle w:val="p-table"/>
            </w:pPr>
            <w:r>
              <w:t xml:space="preserve">状态</w:t>
            </w:r>
          </w:p>
        </w:tc>
        <w:tc>
          <w:tcPr>
            <w:vAlign w:val="center"/>
          </w:tcPr>
          <w:p>
            <w:pPr>
              <w:pStyle w:val="p-table"/>
            </w:pPr>
            <w:r>
              <w:t xml:space="preserve">RadonDB ECK 应用的运行状态。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创建中</w:t>
            </w:r>
            <w:r>
              <w:t xml:space="preserve">：应用正在创建过程中。</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更新中</w:t>
            </w:r>
            <w:r>
              <w:t xml:space="preserve">：应用正在更新配置。</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已完成</w:t>
            </w:r>
            <w:r>
              <w:t xml:space="preserve">：应用更新完成，即将开始运行。</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运行中</w:t>
            </w:r>
            <w:r>
              <w:t xml:space="preserve">：应用运行正常。</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失败</w:t>
            </w:r>
            <w:r>
              <w:t xml:space="preserve">：应用创建过程中出现错误导致创建失败。</w:t>
            </w:r>
          </w:p>
        </w:tc>
      </w:tr>
      <w:tr>
        <w:trPr>
          <w:cantSplit/>
          <w:tblHeader w:val="false"/>
        </w:trPr>
        <w:tc>
          <w:tcPr>
            <w:tcW w:type="dxa" w:w="2082"/>
            <w:vAlign w:val="center"/>
          </w:tcPr>
          <w:p>
            <w:pPr>
              <w:pStyle w:val="p-table"/>
            </w:pPr>
            <w:r>
              <w:t xml:space="preserve">应用模板</w:t>
            </w:r>
          </w:p>
        </w:tc>
        <w:tc>
          <w:tcPr>
            <w:vAlign w:val="center"/>
          </w:tcPr>
          <w:p>
            <w:pPr>
              <w:pStyle w:val="p-table"/>
            </w:pPr>
            <w:r>
              <w:t xml:space="preserve">创建 RadonDB ECK 应用所使用的应用模板名称。</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RadonDB ECK 应用的版本。</w:t>
            </w:r>
          </w:p>
        </w:tc>
      </w:tr>
      <w:tr>
        <w:trPr>
          <w:cantSplit/>
          <w:tblHeader w:val="false"/>
        </w:trPr>
        <w:tc>
          <w:tcPr>
            <w:tcW w:type="dxa" w:w="2082"/>
            <w:vAlign w:val="center"/>
          </w:tcPr>
          <w:p>
            <w:pPr>
              <w:pStyle w:val="p-table"/>
            </w:pPr>
            <w:r>
              <w:t xml:space="preserve">访问地址</w:t>
            </w:r>
          </w:p>
        </w:tc>
        <w:tc>
          <w:tcPr>
            <w:vAlign w:val="center"/>
          </w:tcPr>
          <w:p>
            <w:pPr>
              <w:pStyle w:val="p-table"/>
            </w:pPr>
            <w:r>
              <w:t xml:space="preserve">RadonDB ECK 应用的访问地址。每个数据库可提供多个不同用途的访问地址。将光标悬停在访问地址列的数字上可查看读写地址和 Kibana 地址。</w:t>
            </w:r>
          </w:p>
          <w:p>
            <w:pPr>
              <w:pStyle w:val="p-level-0-first-table"/>
              <w:numPr>
                <w:ilvl w:val="0"/>
                <w:numId w:val="1529"/>
              </w:numPr>
              <w:tabs>
                <w:tab w:val="left" w:pos="480"/>
              </w:tabs>
            </w:pPr>
            <w:r>
              <w:t xml:space="preserve">	读写地址：用于从 KubeSphere 企业版集群内部读写 Elasticsearch 数据库的地址。</w:t>
            </w:r>
          </w:p>
          <w:p>
            <w:pPr>
              <w:pStyle w:val="p-level-0-first-table"/>
              <w:numPr>
                <w:ilvl w:val="0"/>
                <w:numId w:val="1529"/>
              </w:numPr>
              <w:tabs>
                <w:tab w:val="left" w:pos="480"/>
              </w:tabs>
            </w:pPr>
            <w:r>
              <w:t xml:space="preserve">	Kibana 地址：用于从 KubeSphere 企业版集群外部读写 Elasticsearch 数据库的地址，由 KubeSphere 企业版集群节点 IP 地址和节点端口组成。</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RadonDB ECK 应用的创建时间。</w:t>
            </w:r>
          </w:p>
        </w:tc>
      </w:tr>
    </w:tbl>
    <w:p>
      <w:r>
        <w:t xml:space="preserve"> </w:t>
      </w:r>
    </w:p>
    <w:p>
      <w:pPr>
        <w:pStyle w:val="p-level-0-first"/>
        <w:numPr>
          <w:ilvl w:val="0"/>
          <w:numId w:val="1583"/>
        </w:numPr>
        <w:tabs>
          <w:tab w:val="left" w:pos="360"/>
        </w:tabs>
      </w:pPr>
      <w:r>
        <w:t xml:space="preserve">	在 RadonDB 应用列表中，点击 RadonDB ECK 应用的名称打开其详情页面。</w:t>
      </w:r>
    </w:p>
    <w:p>
      <w:pPr>
        <w:pStyle w:val="p-level-0-first"/>
        <w:numPr>
          <w:ilvl w:val="0"/>
          <w:numId w:val="1583"/>
        </w:numPr>
        <w:tabs>
          <w:tab w:val="left" w:pos="360"/>
        </w:tabs>
      </w:pPr>
      <w:r>
        <w:t xml:space="preserve">	在 RadonDB ECK 详情页面右侧的</w:t>
      </w:r>
      <w:r>
        <w:rPr>
          <w:b/>
          <w:bCs/>
          <w:rFonts w:ascii="Noto Sans SC Regular" w:cs="Noto Sans SC Regular" w:eastAsia="Noto Sans SC Regular" w:hAnsi="Noto Sans SC Regular"/>
        </w:rPr>
        <w:t xml:space="preserve">概览</w:t>
      </w:r>
      <w:r>
        <w:t xml:space="preserve">页签查看数据库的基本信息和数据库节点。</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基本信息</w:t>
            </w:r>
          </w:p>
        </w:tc>
        <w:tc>
          <w:tcPr>
            <w:vAlign w:val="center"/>
          </w:tcPr>
          <w:p>
            <w:pPr>
              <w:pStyle w:val="p-table"/>
            </w:pPr>
            <w:r>
              <w:t xml:space="preserve">显示 Elasticsearch 数据库的运行状态、各角色节点数量。</w:t>
            </w:r>
          </w:p>
        </w:tc>
      </w:tr>
      <w:tr>
        <w:trPr>
          <w:cantSplit/>
          <w:tblHeader w:val="false"/>
        </w:trPr>
        <w:tc>
          <w:tcPr>
            <w:tcW w:type="dxa" w:w="2082"/>
            <w:vAlign w:val="center"/>
          </w:tcPr>
          <w:p>
            <w:pPr>
              <w:pStyle w:val="p-table"/>
            </w:pPr>
            <w:r>
              <w:t xml:space="preserve">节点</w:t>
            </w:r>
          </w:p>
        </w:tc>
        <w:tc>
          <w:tcPr>
            <w:vAlign w:val="center"/>
          </w:tcPr>
          <w:p>
            <w:pPr>
              <w:pStyle w:val="p-table"/>
            </w:pPr>
            <w:r>
              <w:t xml:space="preserve">显示 Elasticsearch 数据库的所有节点及其创建时间、运行状态、容器组 IP 地址、节点类型、CPU 和内存资源、卷容量。</w:t>
            </w:r>
          </w:p>
        </w:tc>
      </w:tr>
    </w:tbl>
    <w:p>
      <w:r>
        <w:t xml:space="preserve"> </w:t>
      </w:r>
    </w:p>
    <w:p>
      <w:pPr>
        <w:pStyle w:val="p-level-0-first"/>
        <w:numPr>
          <w:ilvl w:val="0"/>
          <w:numId w:val="1583"/>
        </w:numPr>
        <w:tabs>
          <w:tab w:val="left" w:pos="360"/>
        </w:tabs>
      </w:pPr>
      <w:r>
        <w:t xml:space="preserve">	在详情页面右侧点击</w:t>
      </w:r>
      <w:r>
        <w:rPr>
          <w:b/>
          <w:bCs/>
          <w:rFonts w:ascii="Noto Sans SC Regular" w:cs="Noto Sans SC Regular" w:eastAsia="Noto Sans SC Regular" w:hAnsi="Noto Sans SC Regular"/>
        </w:rPr>
        <w:t xml:space="preserve">监控</w:t>
      </w:r>
      <w:r>
        <w:t xml:space="preserve">页签查看数据库的监控指标。</w:t>
      </w:r>
    </w:p>
    <w:p>
      <w:pPr>
        <w:pStyle w:val="p-level-1-first"/>
        <w:numPr>
          <w:ilvl w:val="1"/>
          <w:numId w:val="1529"/>
        </w:numPr>
        <w:tabs>
          <w:tab w:val="left" w:pos="720"/>
        </w:tabs>
      </w:pPr>
      <w:r>
        <w:t xml:space="preserve">	点击下拉列表可选择需要查看的数据库节点。</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171450" cy="171450"/>
                    </a:xfrm>
                    <a:prstGeom prst="rect">
                      <a:avLst/>
                    </a:prstGeom>
                  </pic:spPr>
                </pic:pic>
              </a:graphicData>
            </a:graphic>
          </wp:inline>
        </w:drawing>
      </w:r>
      <w:r>
        <w:t xml:space="preserve"> 可设置数据的时间范围。</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171450" cy="171450"/>
                    </a:xfrm>
                    <a:prstGeom prst="rect">
                      <a:avLst/>
                    </a:prstGeom>
                  </pic:spPr>
                </pic:pic>
              </a:graphicData>
            </a:graphic>
          </wp:inline>
        </w:drawing>
      </w:r>
      <w:r>
        <w:t xml:space="preserve">/</w:t>
      </w:r>
      <w:r>
        <w:drawing>
          <wp:inline distT="0" distB="0" distL="0" distR="0">
            <wp:extent cx="171450" cy="171450"/>
            <wp:effectExtent b="0" l="0" r="0" t="0"/>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171450" cy="171450"/>
                    </a:xfrm>
                    <a:prstGeom prst="rect">
                      <a:avLst/>
                    </a:prstGeom>
                  </pic:spPr>
                </pic:pic>
              </a:graphicData>
            </a:graphic>
          </wp:inline>
        </w:drawing>
      </w:r>
      <w:r>
        <w:t xml:space="preserve"> 可开启/停止实时数据刷新。</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171450" cy="171450"/>
                    </a:xfrm>
                    <a:prstGeom prst="rect">
                      <a:avLst/>
                    </a:prstGeom>
                  </pic:spPr>
                </pic:pic>
              </a:graphicData>
            </a:graphic>
          </wp:inline>
        </w:drawing>
      </w:r>
      <w:r>
        <w:t xml:space="preserve"> 可手动刷新数据。</w:t>
      </w:r>
    </w:p>
    <w:p>
      <w:pPr>
        <w:pStyle w:val="p-level-0"/>
      </w:pPr>
      <w:r>
        <w:t xml:space="preserve">有关 Elasticsearch 监控指标的更多信息，请参阅 </w:t>
      </w:r>
      <w:hyperlink w:history="1" r:id="rIdzhtnxcebz3lva7rsuywh3">
        <w:r>
          <w:rPr>
            <w:color w:val="0000ff"/>
          </w:rPr>
          <w:t xml:space="preserve">Elasticsearch 官方文档</w:t>
        </w:r>
      </w:hyperlink>
      <w:r>
        <w:t xml:space="preserve">。</w:t>
      </w:r>
    </w:p>
    <w:p>
      <w:pPr>
        <w:pStyle w:val="h3"/>
      </w:pPr>
      <w:bookmarkStart w:name="fil-9ef54ccb-e924-4493-839d-c85fcfce7d27" w:id="321"/>
      <w:r>
        <w:t xml:space="preserve">3.4. 编辑应用描述信息</w:t>
      </w:r>
      <w:bookmarkEnd w:id="321"/>
    </w:p>
    <w:p>
      <w:pPr>
        <w:pStyle w:val="p"/>
      </w:pPr>
      <w:r>
        <w:t xml:space="preserve">本节介绍如何编辑 RadonDB ECK 应用的描述信息。</w:t>
      </w:r>
    </w:p>
    <w:p>
      <w:pPr>
        <w:pStyle w:val="p-file-class-level-2"/>
      </w:pPr>
      <w:bookmarkStart w:name="fil-4f9aab33-bbac-4a6b-9259-351550de3181" w:id="323"/>
      <w:r>
        <w:t xml:space="preserve">前提条件</w:t>
      </w:r>
      <start/>
      <w:bookmarkEnd w:id="32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ECK 应用授权，并已安装 RadonDB ECK。有关更多信息，请参阅 </w:t>
      </w:r>
      <w:hyperlink w:history="1" w:anchor="fil-ccb84acd-fdbb-4189-b7d2-1cf6e0517a46">
        <w:r>
          <w:rPr>
            <w:color w:val="0000ff"/>
          </w:rPr>
          <w:t xml:space="preserve">安装 RadonDB ECK</w:t>
        </w:r>
      </w:hyperlink>
      <w:r>
        <w:t xml:space="preserve">。</w:t>
      </w:r>
    </w:p>
    <w:p>
      <w:pPr>
        <w:pStyle w:val="p-file-class-level-2"/>
      </w:pPr>
      <w:bookmarkStart w:name="fil-e8cdadfe-572a-4930-996a-575ab38b0422" w:id="325"/>
      <w:r>
        <w:t xml:space="preserve">操作步骤</w:t>
      </w:r>
      <start/>
      <w:bookmarkEnd w:id="325"/>
    </w:p>
    <w:p>
      <w:pPr>
        <w:pStyle w:val="p-level-0-first"/>
        <w:numPr>
          <w:ilvl w:val="0"/>
          <w:numId w:val="158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8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8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84"/>
        </w:numPr>
        <w:tabs>
          <w:tab w:val="left" w:pos="360"/>
        </w:tabs>
      </w:pPr>
      <w:r>
        <w:t xml:space="preserve">	在 RadonDB ECK 应用右侧点击 </w:t>
      </w:r>
      <w:r>
        <w:drawing>
          <wp:inline distT="0" distB="0" distL="0" distR="0">
            <wp:extent cx="171450" cy="171450"/>
            <wp:effectExtent b="0" l="0" r="0" t="0"/>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584"/>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 RadonDB ECK 的描述信息，然后点击</w:t>
      </w:r>
      <w:r>
        <w:rPr>
          <w:b/>
          <w:bCs/>
          <w:rFonts w:ascii="Noto Sans SC Regular" w:cs="Noto Sans SC Regular" w:eastAsia="Noto Sans SC Regular" w:hAnsi="Noto Sans SC Regular"/>
        </w:rPr>
        <w:t xml:space="preserve">确定</w:t>
      </w:r>
      <w:r>
        <w:t xml:space="preserve">。</w:t>
      </w:r>
    </w:p>
    <w:p>
      <w:pPr>
        <w:pStyle w:val="h3"/>
      </w:pPr>
      <w:bookmarkStart w:name="fil-9b69fd0b-92de-4bbc-ab72-49aacd87000a" w:id="327"/>
      <w:r>
        <w:t xml:space="preserve">3.5. 管理应用</w:t>
      </w:r>
      <w:bookmarkEnd w:id="327"/>
    </w:p>
    <w:p>
      <w:pPr>
        <w:pStyle w:val="p"/>
      </w:pPr>
      <w:r>
        <w:t xml:space="preserve">一个 RadonDB ECK 应用即一个独立运行的计算资源组合，包含数据库、容器组、卷等容器资源。</w:t>
      </w:r>
    </w:p>
    <w:p>
      <w:pPr>
        <w:pStyle w:val="p"/>
      </w:pPr>
      <w:r>
        <w:t xml:space="preserve">本章主要介绍了如何在 KubeSphere 企业版上管理 RadonDB ECK 应用生命周期，包括调整节点数量、调整资源、扩容应用卷、删除应用等。</w:t>
      </w:r>
    </w:p>
    <w:p>
      <w:pPr>
        <w:pStyle w:val="h4"/>
      </w:pPr>
      <w:bookmarkStart w:name="fil-8fb5b7df-fc18-4a96-b565-18aeda0976de" w:id="328"/>
      <w:r>
        <w:t xml:space="preserve">3.5.1. 调整节点 CPU 和内存资源</w:t>
      </w:r>
      <w:bookmarkEnd w:id="328"/>
    </w:p>
    <w:p>
      <w:pPr>
        <w:pStyle w:val="p"/>
      </w:pPr>
      <w:r>
        <w:t xml:space="preserve">本节介绍如何调整 RadonDB ECK 节点的 CPU 和内存资源。</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此操作可能会中断数据库服务，请在非高峰时段执行此操作。</w:t>
            </w:r>
          </w:p>
        </w:tc>
      </w:tr>
    </w:tbl>
    <w:p>
      <w:r>
        <w:t xml:space="preserve"> </w:t>
      </w:r>
    </w:p>
    <w:p>
      <w:pPr>
        <w:pStyle w:val="p-file-class-level-2"/>
      </w:pPr>
      <w:bookmarkStart w:name="fil-9658fbf3-d305-40b8-aaeb-e3299485a3b6" w:id="330"/>
      <w:r>
        <w:t xml:space="preserve">前提条件</w:t>
      </w:r>
      <start/>
      <w:bookmarkEnd w:id="33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ECK 应用授权，并已安装 RadonDB ECK。有关更多信息，请参阅 </w:t>
      </w:r>
      <w:hyperlink w:history="1" w:anchor="fil-ccb84acd-fdbb-4189-b7d2-1cf6e0517a46">
        <w:r>
          <w:rPr>
            <w:color w:val="0000ff"/>
          </w:rPr>
          <w:t xml:space="preserve">安装 RadonDB ECK</w:t>
        </w:r>
      </w:hyperlink>
      <w:r>
        <w:t xml:space="preserve">。</w:t>
      </w:r>
    </w:p>
    <w:p>
      <w:pPr>
        <w:pStyle w:val="p-level-0-first"/>
        <w:numPr>
          <w:ilvl w:val="0"/>
          <w:numId w:val="1529"/>
        </w:numPr>
        <w:tabs>
          <w:tab w:val="left" w:pos="360"/>
        </w:tabs>
      </w:pPr>
      <w:r>
        <w:t xml:space="preserve">	RadonDB ECK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7879f1cc-460c-4803-a9d8-5747f9eebd47" w:id="332"/>
      <w:r>
        <w:t xml:space="preserve">操作步骤</w:t>
      </w:r>
      <start/>
      <w:bookmarkEnd w:id="332"/>
    </w:p>
    <w:p>
      <w:pPr>
        <w:pStyle w:val="p-level-0-first"/>
        <w:numPr>
          <w:ilvl w:val="0"/>
          <w:numId w:val="158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8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8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85"/>
        </w:numPr>
        <w:tabs>
          <w:tab w:val="left" w:pos="360"/>
        </w:tabs>
      </w:pPr>
      <w:r>
        <w:t xml:space="preserve">	在 RadonDB 应用列表中，点击 RadonDB ECK 应用的名称打开其详情页面。</w:t>
      </w:r>
    </w:p>
    <w:p>
      <w:pPr>
        <w:pStyle w:val="p-level-0-first"/>
        <w:numPr>
          <w:ilvl w:val="0"/>
          <w:numId w:val="1585"/>
        </w:numPr>
        <w:tabs>
          <w:tab w:val="left" w:pos="360"/>
        </w:tabs>
      </w:pPr>
      <w:r>
        <w:t xml:space="preserve">	在页面左上角选择</w:t>
      </w:r>
      <w:r>
        <w:rPr>
          <w:b/>
          <w:bCs/>
          <w:rFonts w:ascii="Noto Sans SC Regular" w:cs="Noto Sans SC Regular" w:eastAsia="Noto Sans SC Regular" w:hAnsi="Noto Sans SC Regular"/>
        </w:rPr>
        <w:t xml:space="preserve">更多操作 &gt; 调整资源</w:t>
      </w:r>
      <w:r>
        <w:t xml:space="preserve">。</w:t>
      </w:r>
    </w:p>
    <w:p>
      <w:pPr>
        <w:pStyle w:val="p-level-0-first"/>
        <w:numPr>
          <w:ilvl w:val="0"/>
          <w:numId w:val="1585"/>
        </w:numPr>
        <w:tabs>
          <w:tab w:val="left" w:pos="360"/>
        </w:tabs>
      </w:pPr>
      <w:r>
        <w:t xml:space="preserve">	在</w:t>
      </w:r>
      <w:r>
        <w:rPr>
          <w:b/>
          <w:bCs/>
          <w:rFonts w:ascii="Noto Sans SC Regular" w:cs="Noto Sans SC Regular" w:eastAsia="Noto Sans SC Regular" w:hAnsi="Noto Sans SC Regular"/>
        </w:rPr>
        <w:t xml:space="preserve">调整资源</w:t>
      </w:r>
      <w:r>
        <w:t xml:space="preserve">对话框，选择节点角色，设置对应角色的资源规格，然后点击</w:t>
      </w:r>
      <w:r>
        <w:rPr>
          <w:b/>
          <w:bCs/>
          <w:rFonts w:ascii="Noto Sans SC Regular" w:cs="Noto Sans SC Regular" w:eastAsia="Noto Sans SC Regular" w:hAnsi="Noto Sans SC Regular"/>
        </w:rPr>
        <w:t xml:space="preserve">确定</w:t>
      </w:r>
      <w:r>
        <w:t xml:space="preserve">。</w:t>
      </w:r>
    </w:p>
    <w:p>
      <w:pPr>
        <w:pStyle w:val="h4"/>
      </w:pPr>
      <w:bookmarkStart w:name="fil-28e1354b-bead-446a-b474-cecd4134095d" w:id="333"/>
      <w:r>
        <w:t xml:space="preserve">3.5.2. 扩展卷</w:t>
      </w:r>
      <w:bookmarkEnd w:id="333"/>
    </w:p>
    <w:p>
      <w:pPr>
        <w:pStyle w:val="p"/>
      </w:pPr>
      <w:r>
        <w:t xml:space="preserve">本节介绍如何扩展挂载到 RadonDB ECK 节点的卷。</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目前不支持对使用 KubeSphere 企业版集群本地存储创建的卷进行扩展。</w:t>
            </w:r>
          </w:p>
          <w:p>
            <w:pPr>
              <w:pStyle w:val="p-level-0-first-table"/>
              <w:numPr>
                <w:ilvl w:val="0"/>
                <w:numId w:val="1529"/>
              </w:numPr>
              <w:tabs>
                <w:tab w:val="left" w:pos="480"/>
              </w:tabs>
            </w:pPr>
            <w:r>
              <w:t xml:space="preserve">	目前仅支持增加卷容量，不支持减少卷容量。</w:t>
            </w:r>
          </w:p>
          <w:p>
            <w:pPr>
              <w:pStyle w:val="p-level-0-first-table"/>
              <w:numPr>
                <w:ilvl w:val="0"/>
                <w:numId w:val="1529"/>
              </w:numPr>
              <w:tabs>
                <w:tab w:val="left" w:pos="480"/>
              </w:tabs>
            </w:pPr>
            <w:r>
              <w:t xml:space="preserve">	扩容卷可能会造成业务短暂的中断，请在业务低峰时进行。</w:t>
            </w:r>
          </w:p>
        </w:tc>
      </w:tr>
    </w:tbl>
    <w:p>
      <w:r>
        <w:t xml:space="preserve"> </w:t>
      </w:r>
    </w:p>
    <w:p>
      <w:pPr>
        <w:pStyle w:val="p-file-class-level-2"/>
      </w:pPr>
      <w:bookmarkStart w:name="fil-076e2cfa-072c-480f-8fc2-156045b39dbd" w:id="335"/>
      <w:r>
        <w:t xml:space="preserve">前提条件</w:t>
      </w:r>
      <start/>
      <w:bookmarkEnd w:id="33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ECK 应用授权，并已安装 RadonDB ECK。有关更多信息，请参阅 </w:t>
      </w:r>
      <w:hyperlink w:history="1" w:anchor="fil-ccb84acd-fdbb-4189-b7d2-1cf6e0517a46">
        <w:r>
          <w:rPr>
            <w:color w:val="0000ff"/>
          </w:rPr>
          <w:t xml:space="preserve">安装 RadonDB ECK</w:t>
        </w:r>
      </w:hyperlink>
      <w:r>
        <w:t xml:space="preserve">。</w:t>
      </w:r>
    </w:p>
    <w:p>
      <w:pPr>
        <w:pStyle w:val="p-level-0-first"/>
        <w:numPr>
          <w:ilvl w:val="0"/>
          <w:numId w:val="1529"/>
        </w:numPr>
        <w:tabs>
          <w:tab w:val="left" w:pos="360"/>
        </w:tabs>
      </w:pPr>
      <w:r>
        <w:t xml:space="preserve">	RadonDB ECK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598f859c-80c5-487d-9aae-83873a5f9c39" w:id="337"/>
      <w:r>
        <w:t xml:space="preserve">操作步骤</w:t>
      </w:r>
      <start/>
      <w:bookmarkEnd w:id="337"/>
    </w:p>
    <w:p>
      <w:pPr>
        <w:pStyle w:val="p-level-0-first"/>
        <w:numPr>
          <w:ilvl w:val="0"/>
          <w:numId w:val="158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8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8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86"/>
        </w:numPr>
        <w:tabs>
          <w:tab w:val="left" w:pos="360"/>
        </w:tabs>
      </w:pPr>
      <w:r>
        <w:t xml:space="preserve">	在 RadonDB 应用列表中，点击 RadonDB ECK 应用的名称打开其详情页面。</w:t>
      </w:r>
    </w:p>
    <w:p>
      <w:pPr>
        <w:pStyle w:val="p-level-0-first"/>
        <w:numPr>
          <w:ilvl w:val="0"/>
          <w:numId w:val="1586"/>
        </w:numPr>
        <w:tabs>
          <w:tab w:val="left" w:pos="360"/>
        </w:tabs>
      </w:pPr>
      <w:r>
        <w:t xml:space="preserve">	在页面左上角选择</w:t>
      </w:r>
      <w:r>
        <w:rPr>
          <w:b/>
          <w:bCs/>
          <w:rFonts w:ascii="Noto Sans SC Regular" w:cs="Noto Sans SC Regular" w:eastAsia="Noto Sans SC Regular" w:hAnsi="Noto Sans SC Regular"/>
        </w:rPr>
        <w:t xml:space="preserve">更多操作 &gt; 扩展卷</w:t>
      </w:r>
      <w:r>
        <w:t xml:space="preserve">。</w:t>
      </w:r>
    </w:p>
    <w:p>
      <w:pPr>
        <w:pStyle w:val="p-level-0-first"/>
        <w:numPr>
          <w:ilvl w:val="0"/>
          <w:numId w:val="1586"/>
        </w:numPr>
        <w:tabs>
          <w:tab w:val="left" w:pos="360"/>
        </w:tabs>
      </w:pPr>
      <w:r>
        <w:t xml:space="preserve">	在</w:t>
      </w:r>
      <w:r>
        <w:rPr>
          <w:b/>
          <w:bCs/>
          <w:rFonts w:ascii="Noto Sans SC Regular" w:cs="Noto Sans SC Regular" w:eastAsia="Noto Sans SC Regular" w:hAnsi="Noto Sans SC Regular"/>
        </w:rPr>
        <w:t xml:space="preserve">扩展卷</w:t>
      </w:r>
      <w:r>
        <w:t xml:space="preserve">对话框，选择节点角色，设置对应角色的卷容量，然后点击</w:t>
      </w:r>
      <w:r>
        <w:rPr>
          <w:b/>
          <w:bCs/>
          <w:rFonts w:ascii="Noto Sans SC Regular" w:cs="Noto Sans SC Regular" w:eastAsia="Noto Sans SC Regular" w:hAnsi="Noto Sans SC Regular"/>
        </w:rPr>
        <w:t xml:space="preserve">确定</w:t>
      </w:r>
      <w:r>
        <w:t xml:space="preserve">。</w:t>
      </w:r>
    </w:p>
    <w:p>
      <w:pPr>
        <w:pStyle w:val="h4"/>
      </w:pPr>
      <w:bookmarkStart w:name="fil-aaac94c9-396a-4b28-acf2-5cf35a19f1be" w:id="338"/>
      <w:r>
        <w:t xml:space="preserve">3.5.3. 调整节点数量</w:t>
      </w:r>
      <w:bookmarkEnd w:id="338"/>
    </w:p>
    <w:p>
      <w:pPr>
        <w:pStyle w:val="p"/>
      </w:pPr>
      <w:r>
        <w:t xml:space="preserve">本节介绍如何扩展 RadonDB ECK 集群的节点数量。</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若选择节点数低于当前节点数，将删除超出的节点。</w:t>
            </w:r>
          </w:p>
        </w:tc>
      </w:tr>
    </w:tbl>
    <w:p>
      <w:r>
        <w:t xml:space="preserve"> </w:t>
      </w:r>
    </w:p>
    <w:p>
      <w:pPr>
        <w:pStyle w:val="p-file-class-level-2"/>
      </w:pPr>
      <w:bookmarkStart w:name="fil-465195bd-e0ea-4fa1-9a4f-76ad6c6e4d38" w:id="340"/>
      <w:r>
        <w:t xml:space="preserve">前提条件</w:t>
      </w:r>
      <start/>
      <w:bookmarkEnd w:id="34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ECK 应用授权，并已安装 RadonDB ECK。有关更多信息，请参阅 </w:t>
      </w:r>
      <w:hyperlink w:history="1" w:anchor="fil-ccb84acd-fdbb-4189-b7d2-1cf6e0517a46">
        <w:r>
          <w:rPr>
            <w:color w:val="0000ff"/>
          </w:rPr>
          <w:t xml:space="preserve">安装 RadonDB ECK</w:t>
        </w:r>
      </w:hyperlink>
      <w:r>
        <w:t xml:space="preserve">。</w:t>
      </w:r>
    </w:p>
    <w:p>
      <w:pPr>
        <w:pStyle w:val="p-level-0-first"/>
        <w:numPr>
          <w:ilvl w:val="0"/>
          <w:numId w:val="1529"/>
        </w:numPr>
        <w:tabs>
          <w:tab w:val="left" w:pos="360"/>
        </w:tabs>
      </w:pPr>
      <w:r>
        <w:t xml:space="preserve">	RadonDB ECK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600f54f6-d44d-467a-9019-42373d6c3c42" w:id="342"/>
      <w:r>
        <w:t xml:space="preserve">操作步骤</w:t>
      </w:r>
      <start/>
      <w:bookmarkEnd w:id="342"/>
    </w:p>
    <w:p>
      <w:pPr>
        <w:pStyle w:val="p-level-0-first"/>
        <w:numPr>
          <w:ilvl w:val="0"/>
          <w:numId w:val="158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8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8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87"/>
        </w:numPr>
        <w:tabs>
          <w:tab w:val="left" w:pos="360"/>
        </w:tabs>
      </w:pPr>
      <w:r>
        <w:t xml:space="preserve">	在 RadonDB 应用列表中，点击 RadonDB ECK 应用的名称打开其详情页面。</w:t>
      </w:r>
    </w:p>
    <w:p>
      <w:pPr>
        <w:pStyle w:val="p-level-0-first"/>
        <w:numPr>
          <w:ilvl w:val="0"/>
          <w:numId w:val="1587"/>
        </w:numPr>
        <w:tabs>
          <w:tab w:val="left" w:pos="360"/>
        </w:tabs>
      </w:pPr>
      <w:r>
        <w:t xml:space="preserve">	在页面左上角选择</w:t>
      </w:r>
      <w:r>
        <w:rPr>
          <w:b/>
          <w:bCs/>
          <w:rFonts w:ascii="Noto Sans SC Regular" w:cs="Noto Sans SC Regular" w:eastAsia="Noto Sans SC Regular" w:hAnsi="Noto Sans SC Regular"/>
        </w:rPr>
        <w:t xml:space="preserve">更多操作 &gt; 扩展</w:t>
      </w:r>
      <w:r>
        <w:t xml:space="preserve">。</w:t>
      </w:r>
    </w:p>
    <w:p>
      <w:pPr>
        <w:pStyle w:val="p-level-0-first"/>
        <w:numPr>
          <w:ilvl w:val="0"/>
          <w:numId w:val="1587"/>
        </w:numPr>
        <w:tabs>
          <w:tab w:val="left" w:pos="360"/>
        </w:tabs>
      </w:pPr>
      <w:r>
        <w:t xml:space="preserve">	在</w:t>
      </w:r>
      <w:r>
        <w:rPr>
          <w:b/>
          <w:bCs/>
          <w:rFonts w:ascii="Noto Sans SC Regular" w:cs="Noto Sans SC Regular" w:eastAsia="Noto Sans SC Regular" w:hAnsi="Noto Sans SC Regular"/>
        </w:rPr>
        <w:t xml:space="preserve">扩展</w:t>
      </w:r>
      <w:r>
        <w:t xml:space="preserve">对话框，选择节点角色，设置对应角色的节点数量，然后点击</w:t>
      </w:r>
      <w:r>
        <w:rPr>
          <w:b/>
          <w:bCs/>
          <w:rFonts w:ascii="Noto Sans SC Regular" w:cs="Noto Sans SC Regular" w:eastAsia="Noto Sans SC Regular" w:hAnsi="Noto Sans SC Regular"/>
        </w:rPr>
        <w:t xml:space="preserve">确定</w:t>
      </w:r>
      <w:r>
        <w:t xml:space="preserve">。待应用状态切换为</w:t>
      </w:r>
      <w:r>
        <w:rPr>
          <w:b/>
          <w:bCs/>
          <w:rFonts w:ascii="Noto Sans SC Regular" w:cs="Noto Sans SC Regular" w:eastAsia="Noto Sans SC Regular" w:hAnsi="Noto Sans SC Regular"/>
        </w:rPr>
        <w:t xml:space="preserve">运行中</w:t>
      </w:r>
      <w:r>
        <w:t xml:space="preserve">，则新增节点完成。</w:t>
      </w:r>
    </w:p>
    <w:p>
      <w:pPr>
        <w:pStyle w:val="p-level-0-first"/>
        <w:numPr>
          <w:ilvl w:val="0"/>
          <w:numId w:val="1587"/>
        </w:numPr>
        <w:tabs>
          <w:tab w:val="left" w:pos="360"/>
        </w:tabs>
      </w:pPr>
      <w:r>
        <w:t xml:space="preserve">	点击节点名称，进入节点容器组详情页面，可分别查看节点详情、资源状态、调度信息、元数据、监控、环境变量、事件等信息。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资源状态</w:t>
      </w:r>
      <w:r>
        <w:t xml:space="preserve">页面，可查看节点当前资源配置和状态。</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调度信息</w:t>
      </w:r>
      <w:r>
        <w:t xml:space="preserve">页面，可查看节点可调度资源信息。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元数据</w:t>
      </w:r>
      <w:r>
        <w:t xml:space="preserve">页面，可查看节点元数据信息。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监控</w:t>
      </w:r>
      <w:r>
        <w:t xml:space="preserve">页面，可查看节点资源使用状态。</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环境变量</w:t>
      </w:r>
      <w:r>
        <w:t xml:space="preserve">页面，可查看节点环境变量信息。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事件</w:t>
      </w:r>
      <w:r>
        <w:t xml:space="preserve">页面，记录节点操作事件。</w:t>
      </w:r>
    </w:p>
    <w:p>
      <w:pPr>
        <w:pStyle w:val="h4"/>
      </w:pPr>
      <w:bookmarkStart w:name="fil-39f3ce82-f1b8-429f-a8e1-2f65dd1e7ebf" w:id="343"/>
      <w:r>
        <w:t xml:space="preserve">3.5.4. 删除 RadonDB ECK</w:t>
      </w:r>
      <w:bookmarkEnd w:id="343"/>
    </w:p>
    <w:p>
      <w:pPr>
        <w:pStyle w:val="p"/>
      </w:pPr>
      <w:r>
        <w:t xml:space="preserve">本节介绍如何删除 RadonDB ECK 应用。</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此操作将删除 RadonDB ECK 应用及和应用中的所有数据，请谨慎执行此操作。</w:t>
            </w:r>
          </w:p>
        </w:tc>
      </w:tr>
    </w:tbl>
    <w:p>
      <w:r>
        <w:t xml:space="preserve"> </w:t>
      </w:r>
    </w:p>
    <w:p>
      <w:pPr>
        <w:pStyle w:val="p-file-class-level-2"/>
      </w:pPr>
      <w:bookmarkStart w:name="fil-6190bde1-e93d-4663-a80c-4cb04bcbac8f" w:id="345"/>
      <w:r>
        <w:t xml:space="preserve">前提条件</w:t>
      </w:r>
      <start/>
      <w:bookmarkEnd w:id="34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ECK 应用授权。有关更多信息，请联系 KubeSphere 企业版技术支持。</w:t>
      </w:r>
    </w:p>
    <w:p>
      <w:pPr>
        <w:pStyle w:val="p-level-0-first"/>
        <w:numPr>
          <w:ilvl w:val="0"/>
          <w:numId w:val="1529"/>
        </w:numPr>
        <w:tabs>
          <w:tab w:val="left" w:pos="360"/>
        </w:tabs>
      </w:pPr>
      <w:r>
        <w:t xml:space="preserve">	为避免数据丢失，请提前备份数据。</w:t>
      </w:r>
    </w:p>
    <w:p>
      <w:pPr>
        <w:pStyle w:val="p-file-class-level-2"/>
      </w:pPr>
      <w:bookmarkStart w:name="fil-5b412804-5cb2-4ada-9429-ba50108a0ded" w:id="347"/>
      <w:r>
        <w:t xml:space="preserve">操作步骤</w:t>
      </w:r>
      <start/>
      <w:bookmarkEnd w:id="347"/>
    </w:p>
    <w:p>
      <w:pPr>
        <w:pStyle w:val="p-level-0-first"/>
        <w:numPr>
          <w:ilvl w:val="0"/>
          <w:numId w:val="158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8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8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88"/>
        </w:numPr>
        <w:tabs>
          <w:tab w:val="left" w:pos="360"/>
        </w:tabs>
      </w:pPr>
      <w:r>
        <w:t xml:space="preserve">	在 RadonDB ECK 应用右侧点击 </w:t>
      </w:r>
      <w:r>
        <w:drawing>
          <wp:inline distT="0" distB="0" distL="0" distR="0">
            <wp:extent cx="171450" cy="171450"/>
            <wp:effectExtent b="0" l="0" r="0" t="0"/>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588"/>
        </w:numPr>
        <w:tabs>
          <w:tab w:val="left" w:pos="360"/>
        </w:tabs>
      </w:pPr>
      <w:r>
        <w:t xml:space="preserve">	在</w:t>
      </w:r>
      <w:r>
        <w:rPr>
          <w:b/>
          <w:bCs/>
          <w:rFonts w:ascii="Noto Sans SC Regular" w:cs="Noto Sans SC Regular" w:eastAsia="Noto Sans SC Regular" w:hAnsi="Noto Sans SC Regular"/>
        </w:rPr>
        <w:t xml:space="preserve">删除应用</w:t>
      </w:r>
      <w:r>
        <w:t xml:space="preserve">对话框，输入 RadonDB ECK 应用的名称，然后点击</w:t>
      </w:r>
      <w:r>
        <w:rPr>
          <w:b/>
          <w:bCs/>
          <w:rFonts w:ascii="Noto Sans SC Regular" w:cs="Noto Sans SC Regular" w:eastAsia="Noto Sans SC Regular" w:hAnsi="Noto Sans SC Regular"/>
        </w:rPr>
        <w:t xml:space="preserve">确定</w:t>
      </w:r>
      <w:r>
        <w:t xml:space="preserve">。</w:t>
      </w:r>
    </w:p>
    <w:p>
      <w:pPr>
        <w:pStyle w:val="h3"/>
      </w:pPr>
      <w:bookmarkStart w:name="fil-4ec808e0-13b2-4509-ae3d-84541128ba75" w:id="349"/>
      <w:r>
        <w:t xml:space="preserve">3.6. 管理 RadonDB MySQL 数据库备份</w:t>
      </w:r>
      <w:bookmarkEnd w:id="349"/>
    </w:p>
    <w:p>
      <w:pPr>
        <w:pStyle w:val="p"/>
      </w:pPr>
      <w:r>
        <w:t xml:space="preserve">本节介绍如何管理 RadonDB MySQL 数据库备份，包括启用数据库备份、查看数据库备份任务、恢复数据库以及删除数据库备份任务。</w:t>
      </w:r>
    </w:p>
    <w:p>
      <w:pPr>
        <w:pStyle w:val="h4"/>
      </w:pPr>
      <w:bookmarkStart w:name="fil-f7120626-e64c-4e2a-8504-911ad2b29d81" w:id="350"/>
      <w:r>
        <w:t xml:space="preserve">3.6.1. 开启 RadonDB MySQL 数据库备份</w:t>
      </w:r>
      <w:bookmarkEnd w:id="350"/>
    </w:p>
    <w:p>
      <w:pPr>
        <w:pStyle w:val="p"/>
      </w:pPr>
      <w:r>
        <w:t xml:space="preserve">本节介绍如何开启 RadonDB MySQL 数据库备份。</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备份过程可能会导致数据库服务压力过大，请在非高峰时段执行此操作。</w:t>
            </w:r>
          </w:p>
        </w:tc>
      </w:tr>
    </w:tbl>
    <w:p>
      <w:r>
        <w:t xml:space="preserve"> </w:t>
      </w:r>
    </w:p>
    <w:p>
      <w:pPr>
        <w:pStyle w:val="p-file-class-level-2"/>
      </w:pPr>
      <w:bookmarkStart w:name="fil-793ef8d9-6885-4261-85a7-d6b2f73d9bb4" w:id="352"/>
      <w:r>
        <w:t xml:space="preserve">前提条件</w:t>
      </w:r>
      <start/>
      <w:bookmarkEnd w:id="352"/>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RadonDB MySQL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74d40881-e387-46ac-be5b-ff975b769dc1" w:id="354"/>
      <w:r>
        <w:t xml:space="preserve">操作步骤</w:t>
      </w:r>
      <start/>
      <w:bookmarkEnd w:id="354"/>
    </w:p>
    <w:p>
      <w:pPr>
        <w:pStyle w:val="p-level-0-first"/>
        <w:numPr>
          <w:ilvl w:val="0"/>
          <w:numId w:val="158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8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8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89"/>
        </w:numPr>
        <w:tabs>
          <w:tab w:val="left" w:pos="360"/>
        </w:tabs>
      </w:pPr>
      <w:r>
        <w:t xml:space="preserve">	在 RadonDB 应用列表中，点击 RadonDB MySQL 应用的名称打开其详情页面。</w:t>
      </w:r>
    </w:p>
    <w:p>
      <w:pPr>
        <w:pStyle w:val="p-level-0-first"/>
        <w:numPr>
          <w:ilvl w:val="0"/>
          <w:numId w:val="1589"/>
        </w:numPr>
        <w:tabs>
          <w:tab w:val="left" w:pos="360"/>
        </w:tabs>
      </w:pPr>
      <w:r>
        <w:t xml:space="preserve">	在页面左上角选择</w:t>
      </w:r>
      <w:r>
        <w:rPr>
          <w:b/>
          <w:bCs/>
          <w:rFonts w:ascii="Noto Sans SC Regular" w:cs="Noto Sans SC Regular" w:eastAsia="Noto Sans SC Regular" w:hAnsi="Noto Sans SC Regular"/>
        </w:rPr>
        <w:t xml:space="preserve">更多操作 &gt; 备份</w:t>
      </w:r>
      <w:r>
        <w:t xml:space="preserve">。</w:t>
      </w:r>
    </w:p>
    <w:p>
      <w:pPr>
        <w:pStyle w:val="p-level-0-first"/>
        <w:numPr>
          <w:ilvl w:val="0"/>
          <w:numId w:val="1589"/>
        </w:numPr>
        <w:tabs>
          <w:tab w:val="left" w:pos="360"/>
        </w:tabs>
      </w:pPr>
      <w:r>
        <w:t xml:space="preserve">	在</w:t>
      </w:r>
      <w:r>
        <w:rPr>
          <w:b/>
          <w:bCs/>
          <w:rFonts w:ascii="Noto Sans SC Regular" w:cs="Noto Sans SC Regular" w:eastAsia="Noto Sans SC Regular" w:hAnsi="Noto Sans SC Regular"/>
        </w:rPr>
        <w:t xml:space="preserve">备份</w:t>
      </w:r>
      <w:r>
        <w:t xml:space="preserve">对话框，输入备份任务名称，然后点击</w:t>
      </w:r>
      <w:r>
        <w:rPr>
          <w:b/>
          <w:bCs/>
          <w:rFonts w:ascii="Noto Sans SC Regular" w:cs="Noto Sans SC Regular" w:eastAsia="Noto Sans SC Regular" w:hAnsi="Noto Sans SC Regular"/>
        </w:rPr>
        <w:t xml:space="preserve">备份</w:t>
      </w:r>
      <w:r>
        <w:t xml:space="preserve">。您可以在右侧的</w:t>
      </w:r>
      <w:r>
        <w:rPr>
          <w:b/>
          <w:bCs/>
          <w:rFonts w:ascii="Noto Sans SC Regular" w:cs="Noto Sans SC Regular" w:eastAsia="Noto Sans SC Regular" w:hAnsi="Noto Sans SC Regular"/>
        </w:rPr>
        <w:t xml:space="preserve">备份</w:t>
      </w:r>
      <w:r>
        <w:t xml:space="preserve">页签查看创建的备份任务。</w:t>
      </w:r>
    </w:p>
    <w:p>
      <w:pPr>
        <w:pStyle w:val="p-level-0-first"/>
        <w:numPr>
          <w:ilvl w:val="0"/>
          <w:numId w:val="1589"/>
        </w:numPr>
        <w:tabs>
          <w:tab w:val="left" w:pos="360"/>
        </w:tabs>
      </w:pPr>
      <w:r>
        <w:t xml:space="preserve">	如果您需要设置自动备份，选择</w:t>
      </w:r>
      <w:r>
        <w:rPr>
          <w:b/>
          <w:bCs/>
          <w:rFonts w:ascii="Noto Sans SC Regular" w:cs="Noto Sans SC Regular" w:eastAsia="Noto Sans SC Regular" w:hAnsi="Noto Sans SC Regular"/>
        </w:rPr>
        <w:t xml:space="preserve">更多操作 &gt; 设置自动备份</w:t>
      </w:r>
      <w:r>
        <w:t xml:space="preserve">。</w:t>
      </w:r>
    </w:p>
    <w:p>
      <w:pPr>
        <w:pStyle w:val="p-level-0-first"/>
        <w:numPr>
          <w:ilvl w:val="0"/>
          <w:numId w:val="1589"/>
        </w:numPr>
        <w:tabs>
          <w:tab w:val="left" w:pos="360"/>
        </w:tabs>
      </w:pPr>
      <w:r>
        <w:t xml:space="preserve">	在</w:t>
      </w:r>
      <w:r>
        <w:rPr>
          <w:b/>
          <w:bCs/>
          <w:rFonts w:ascii="Noto Sans SC Regular" w:cs="Noto Sans SC Regular" w:eastAsia="Noto Sans SC Regular" w:hAnsi="Noto Sans SC Regular"/>
        </w:rPr>
        <w:t xml:space="preserve">设置自动备份</w:t>
      </w:r>
      <w:r>
        <w:t xml:space="preserve">对话框，开启自动备份，设置备份时间和备份日期，点击</w:t>
      </w:r>
      <w:r>
        <w:rPr>
          <w:b/>
          <w:bCs/>
          <w:rFonts w:ascii="Noto Sans SC Regular" w:cs="Noto Sans SC Regular" w:eastAsia="Noto Sans SC Regular" w:hAnsi="Noto Sans SC Regular"/>
        </w:rPr>
        <w:t xml:space="preserve">确定</w:t>
      </w:r>
      <w:r>
        <w:t xml:space="preserve">。</w:t>
      </w:r>
    </w:p>
    <w:p>
      <w:pPr>
        <w:pStyle w:val="h4"/>
      </w:pPr>
      <w:bookmarkStart w:name="fil-adc1f945-6e22-46e0-99b6-58c2b73e7e75" w:id="355"/>
      <w:r>
        <w:t xml:space="preserve">3.6.2. 查看 RadonDB MySQL 数据库备份</w:t>
      </w:r>
      <w:bookmarkEnd w:id="355"/>
    </w:p>
    <w:p>
      <w:pPr>
        <w:pStyle w:val="p"/>
      </w:pPr>
      <w:r>
        <w:t xml:space="preserve">本节介绍如何查看 RadonDB MySQL 数据库备份。</w:t>
      </w:r>
    </w:p>
    <w:p>
      <w:pPr>
        <w:pStyle w:val="p-file-class-level-2"/>
      </w:pPr>
      <w:bookmarkStart w:name="fil-3d3ca569-a972-4370-aada-cb98fe917cad" w:id="357"/>
      <w:r>
        <w:t xml:space="preserve">前提条件</w:t>
      </w:r>
      <start/>
      <w:bookmarkEnd w:id="357"/>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RadonDB MySQL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您已经创建了备份。</w:t>
      </w:r>
    </w:p>
    <w:p>
      <w:pPr>
        <w:pStyle w:val="p-file-class-level-2"/>
      </w:pPr>
      <w:bookmarkStart w:name="fil-81f41a99-4553-4d20-be5d-c9bc12701696" w:id="359"/>
      <w:r>
        <w:t xml:space="preserve">操作步骤</w:t>
      </w:r>
      <start/>
      <w:bookmarkEnd w:id="359"/>
    </w:p>
    <w:p>
      <w:pPr>
        <w:pStyle w:val="p-level-0-first"/>
        <w:numPr>
          <w:ilvl w:val="0"/>
          <w:numId w:val="159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9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9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90"/>
        </w:numPr>
        <w:tabs>
          <w:tab w:val="left" w:pos="360"/>
        </w:tabs>
      </w:pPr>
      <w:r>
        <w:t xml:space="preserve">	在 RadonDB 应用列表中，点击 RadonDB MySQL 应用的名称打开其详情页面。</w:t>
      </w:r>
    </w:p>
    <w:p>
      <w:pPr>
        <w:pStyle w:val="p-level-0-first"/>
        <w:numPr>
          <w:ilvl w:val="0"/>
          <w:numId w:val="1590"/>
        </w:numPr>
        <w:tabs>
          <w:tab w:val="left" w:pos="360"/>
        </w:tabs>
      </w:pPr>
      <w:r>
        <w:t xml:space="preserve">	在页面右侧点击</w:t>
      </w:r>
      <w:r>
        <w:rPr>
          <w:b/>
          <w:bCs/>
          <w:rFonts w:ascii="Noto Sans SC Regular" w:cs="Noto Sans SC Regular" w:eastAsia="Noto Sans SC Regular" w:hAnsi="Noto Sans SC Regular"/>
        </w:rPr>
        <w:t xml:space="preserve">备份</w:t>
      </w:r>
      <w:r>
        <w:t xml:space="preserve">页签，查看以下信息。</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备份任务的名称。</w:t>
            </w:r>
          </w:p>
        </w:tc>
      </w:tr>
      <w:tr>
        <w:trPr>
          <w:cantSplit/>
          <w:tblHeader w:val="false"/>
        </w:trPr>
        <w:tc>
          <w:tcPr>
            <w:tcW w:type="dxa" w:w="2082"/>
            <w:vAlign w:val="center"/>
          </w:tcPr>
          <w:p>
            <w:pPr>
              <w:pStyle w:val="p-table"/>
            </w:pPr>
            <w:r>
              <w:t xml:space="preserve">状态</w:t>
            </w:r>
          </w:p>
        </w:tc>
        <w:tc>
          <w:tcPr>
            <w:vAlign w:val="center"/>
          </w:tcPr>
          <w:p>
            <w:pPr>
              <w:pStyle w:val="p-table"/>
            </w:pPr>
            <w:r>
              <w:t xml:space="preserve">主要包含以下状态：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成功</w:t>
            </w:r>
            <w:r>
              <w:t xml:space="preserve">：备份任务成功运行。</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失败</w:t>
            </w:r>
            <w:r>
              <w:t xml:space="preserve">：备份任务运行失败。</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备份中</w:t>
            </w:r>
            <w:r>
              <w:t xml:space="preserve">：正在进行备份。</w:t>
            </w:r>
          </w:p>
        </w:tc>
      </w:tr>
      <w:tr>
        <w:trPr>
          <w:cantSplit/>
          <w:tblHeader w:val="false"/>
        </w:trPr>
        <w:tc>
          <w:tcPr>
            <w:tcW w:type="dxa" w:w="2082"/>
            <w:vAlign w:val="center"/>
          </w:tcPr>
          <w:p>
            <w:pPr>
              <w:pStyle w:val="p-table"/>
            </w:pPr>
            <w:r>
              <w:t xml:space="preserve">备份任务开始时间</w:t>
            </w:r>
          </w:p>
        </w:tc>
        <w:tc>
          <w:tcPr>
            <w:vAlign w:val="center"/>
          </w:tcPr>
          <w:p>
            <w:pPr>
              <w:pStyle w:val="p-table"/>
            </w:pPr>
            <w:r>
              <w:t xml:space="preserve">备份任务开始的时间。</w:t>
            </w:r>
          </w:p>
        </w:tc>
      </w:tr>
      <w:tr>
        <w:trPr>
          <w:cantSplit/>
          <w:tblHeader w:val="false"/>
        </w:trPr>
        <w:tc>
          <w:tcPr>
            <w:tcW w:type="dxa" w:w="2082"/>
            <w:vAlign w:val="center"/>
          </w:tcPr>
          <w:p>
            <w:pPr>
              <w:pStyle w:val="p-table"/>
            </w:pPr>
            <w:r>
              <w:t xml:space="preserve">备份任务结束时间</w:t>
            </w:r>
          </w:p>
        </w:tc>
        <w:tc>
          <w:tcPr>
            <w:vAlign w:val="center"/>
          </w:tcPr>
          <w:p>
            <w:pPr>
              <w:pStyle w:val="p-table"/>
            </w:pPr>
            <w:r>
              <w:t xml:space="preserve">备份任务结束的时间。</w:t>
            </w:r>
          </w:p>
        </w:tc>
      </w:tr>
    </w:tbl>
    <w:p>
      <w:r>
        <w:t xml:space="preserve"> </w:t>
      </w:r>
    </w:p>
    <w:p>
      <w:pPr>
        <w:pStyle w:val="h4"/>
      </w:pPr>
      <w:bookmarkStart w:name="fil-c1289327-818e-4601-a694-3da1f80408c6" w:id="360"/>
      <w:r>
        <w:t xml:space="preserve">3.6.3. 恢复 RadonDB MySQL 数据库</w:t>
      </w:r>
      <w:bookmarkEnd w:id="360"/>
    </w:p>
    <w:p>
      <w:pPr>
        <w:pStyle w:val="p"/>
      </w:pPr>
      <w:r>
        <w:t xml:space="preserve">本节介绍如何恢复 RadonDB MySQL 数据库。</w:t>
      </w:r>
    </w:p>
    <w:p>
      <w:pPr>
        <w:pStyle w:val="p-file-class-level-2"/>
      </w:pPr>
      <w:bookmarkStart w:name="fil-88da5de6-4c72-4e0c-8987-80b728176985" w:id="362"/>
      <w:r>
        <w:t xml:space="preserve">前提条件</w:t>
      </w:r>
      <start/>
      <w:bookmarkEnd w:id="362"/>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RadonDB MySQL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您已经创建了备份任务。</w:t>
      </w:r>
    </w:p>
    <w:p>
      <w:pPr>
        <w:pStyle w:val="p-file-class-level-2"/>
      </w:pPr>
      <w:bookmarkStart w:name="fil-b20dc7ac-7ddb-4b4c-b8da-e597ee3c48b3" w:id="364"/>
      <w:r>
        <w:t xml:space="preserve">操作步骤</w:t>
      </w:r>
      <start/>
      <w:bookmarkEnd w:id="364"/>
    </w:p>
    <w:p>
      <w:pPr>
        <w:pStyle w:val="p-level-0-first"/>
        <w:numPr>
          <w:ilvl w:val="0"/>
          <w:numId w:val="159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9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9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91"/>
        </w:numPr>
        <w:tabs>
          <w:tab w:val="left" w:pos="360"/>
        </w:tabs>
      </w:pPr>
      <w:r>
        <w:t xml:space="preserve">	在 RadonDB 应用列表中，点击 RadonDB MySQL 应用的名称打开其详情页面。</w:t>
      </w:r>
    </w:p>
    <w:p>
      <w:pPr>
        <w:pStyle w:val="p-level-0-first"/>
        <w:numPr>
          <w:ilvl w:val="0"/>
          <w:numId w:val="1591"/>
        </w:numPr>
        <w:tabs>
          <w:tab w:val="left" w:pos="360"/>
        </w:tabs>
      </w:pPr>
      <w:r>
        <w:t xml:space="preserve">	在页面右侧点击</w:t>
      </w:r>
      <w:r>
        <w:rPr>
          <w:b/>
          <w:bCs/>
          <w:rFonts w:ascii="Noto Sans SC Regular" w:cs="Noto Sans SC Regular" w:eastAsia="Noto Sans SC Regular" w:hAnsi="Noto Sans SC Regular"/>
        </w:rPr>
        <w:t xml:space="preserve">备份</w:t>
      </w:r>
      <w:r>
        <w:t xml:space="preserve">页签，找到目标备份任务，点击 </w:t>
      </w:r>
      <w:r>
        <w:drawing>
          <wp:inline distT="0" distB="0" distL="0" distR="0">
            <wp:extent cx="171450" cy="171450"/>
            <wp:effectExtent b="0" l="0" r="0" t="0"/>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171450" cy="171450"/>
                    </a:xfrm>
                    <a:prstGeom prst="rect">
                      <a:avLst/>
                    </a:prstGeom>
                  </pic:spPr>
                </pic:pic>
              </a:graphicData>
            </a:graphic>
          </wp:inline>
        </w:drawing>
      </w:r>
      <w:r>
        <w:t xml:space="preserve">，选择</w:t>
      </w:r>
      <w:r>
        <w:rPr>
          <w:b/>
          <w:bCs/>
          <w:rFonts w:ascii="Noto Sans SC Regular" w:cs="Noto Sans SC Regular" w:eastAsia="Noto Sans SC Regular" w:hAnsi="Noto Sans SC Regular"/>
        </w:rPr>
        <w:t xml:space="preserve">从备份恢复</w:t>
      </w:r>
      <w:r>
        <w:t xml:space="preserve">。</w:t>
      </w:r>
    </w:p>
    <w:p>
      <w:pPr>
        <w:pStyle w:val="p-level-0-first"/>
        <w:numPr>
          <w:ilvl w:val="0"/>
          <w:numId w:val="1591"/>
        </w:numPr>
        <w:tabs>
          <w:tab w:val="left" w:pos="360"/>
        </w:tabs>
      </w:pPr>
      <w:r>
        <w:t xml:space="preserve">	在弹出的应用信息页面，点击</w:t>
      </w:r>
      <w:r>
        <w:rPr>
          <w:b/>
          <w:bCs/>
          <w:rFonts w:ascii="Noto Sans SC Regular" w:cs="Noto Sans SC Regular" w:eastAsia="Noto Sans SC Regular" w:hAnsi="Noto Sans SC Regular"/>
        </w:rPr>
        <w:t xml:space="preserve">安装</w:t>
      </w:r>
      <w:r>
        <w:t xml:space="preserve">。安装过程请参阅</w:t>
      </w:r>
      <w:hyperlink w:history="1" w:anchor="fil-cc5d2b5a-5237-4331-8c9c-675e74e346ec">
        <w:r>
          <w:rPr>
            <w:color w:val="0000ff"/>
          </w:rPr>
          <w:t xml:space="preserve">安装 RadonDB MySQL</w:t>
        </w:r>
      </w:hyperlink>
      <w:r>
        <w:t xml:space="preserve">。</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安装成功后，会新建一个 RadonDB MySQL 集群。</w:t>
            </w:r>
          </w:p>
          <w:p>
            <w:pPr>
              <w:pStyle w:val="p-level-0-first-table"/>
              <w:numPr>
                <w:ilvl w:val="0"/>
                <w:numId w:val="1529"/>
              </w:numPr>
              <w:tabs>
                <w:tab w:val="left" w:pos="480"/>
              </w:tabs>
            </w:pPr>
            <w:r>
              <w:t xml:space="preserve">	新创建的恢复集群磁盘规格必须大于或等于原集群，以免因磁盘不足导致恢复失败。</w:t>
            </w:r>
          </w:p>
          <w:p>
            <w:pPr>
              <w:pStyle w:val="p-level-0-first-table"/>
              <w:numPr>
                <w:ilvl w:val="0"/>
                <w:numId w:val="1529"/>
              </w:numPr>
              <w:tabs>
                <w:tab w:val="left" w:pos="480"/>
              </w:tabs>
            </w:pPr>
            <w:r>
              <w:t xml:space="preserve">	集群恢复到的时间点为备份任务开始的时间。</w:t>
            </w:r>
          </w:p>
        </w:tc>
      </w:tr>
    </w:tbl>
    <w:p>
      <w:r>
        <w:t xml:space="preserve"> </w:t>
      </w:r>
    </w:p>
    <w:p>
      <w:pPr>
        <w:pStyle w:val="h4"/>
      </w:pPr>
      <w:bookmarkStart w:name="fil-0fc685a6-6b88-47e0-9986-5f32fc5f4425" w:id="366"/>
      <w:r>
        <w:t xml:space="preserve">3.6.4. 删除 RadonDB MySQL 数据库备份</w:t>
      </w:r>
      <w:bookmarkEnd w:id="366"/>
    </w:p>
    <w:p>
      <w:pPr>
        <w:pStyle w:val="p"/>
      </w:pPr>
      <w:r>
        <w:t xml:space="preserve">本节介绍如何删除 RadonDB MySQL 数据库备份。</w:t>
      </w:r>
    </w:p>
    <w:p>
      <w:pPr>
        <w:pStyle w:val="p-file-class-level-2"/>
      </w:pPr>
      <w:bookmarkStart w:name="fil-f86945e1-168b-40e3-ab35-930097b6d3cc" w:id="368"/>
      <w:r>
        <w:t xml:space="preserve">前提条件</w:t>
      </w:r>
      <start/>
      <w:bookmarkEnd w:id="36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RadonDB MySQL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您已经创建了备份。</w:t>
      </w:r>
    </w:p>
    <w:p>
      <w:pPr>
        <w:pStyle w:val="p-file-class-level-2"/>
      </w:pPr>
      <w:bookmarkStart w:name="fil-49a78302-20e6-4152-bc9e-10d3b82fab00" w:id="370"/>
      <w:r>
        <w:t xml:space="preserve">操作步骤</w:t>
      </w:r>
      <start/>
      <w:bookmarkEnd w:id="370"/>
    </w:p>
    <w:p>
      <w:pPr>
        <w:pStyle w:val="p-level-0-first"/>
        <w:numPr>
          <w:ilvl w:val="0"/>
          <w:numId w:val="159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9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9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92"/>
        </w:numPr>
        <w:tabs>
          <w:tab w:val="left" w:pos="360"/>
        </w:tabs>
      </w:pPr>
      <w:r>
        <w:t xml:space="preserve">	在 RadonDB 应用列表中，点击 RadonDB MySQL 应用的名称打开其详情页面。</w:t>
      </w:r>
    </w:p>
    <w:p>
      <w:pPr>
        <w:pStyle w:val="p-level-0-first"/>
        <w:numPr>
          <w:ilvl w:val="0"/>
          <w:numId w:val="1592"/>
        </w:numPr>
        <w:tabs>
          <w:tab w:val="left" w:pos="360"/>
        </w:tabs>
      </w:pPr>
      <w:r>
        <w:t xml:space="preserve">	在页面右侧点击</w:t>
      </w:r>
      <w:r>
        <w:rPr>
          <w:b/>
          <w:bCs/>
          <w:rFonts w:ascii="Noto Sans SC Regular" w:cs="Noto Sans SC Regular" w:eastAsia="Noto Sans SC Regular" w:hAnsi="Noto Sans SC Regular"/>
        </w:rPr>
        <w:t xml:space="preserve">备份</w:t>
      </w:r>
      <w:r>
        <w:t xml:space="preserve">页签，找到目标备份，点击 </w:t>
      </w:r>
      <w:r>
        <w:drawing>
          <wp:inline distT="0" distB="0" distL="0" distR="0">
            <wp:extent cx="171450" cy="171450"/>
            <wp:effectExtent b="0" l="0" r="0" t="0"/>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171450" cy="171450"/>
                    </a:xfrm>
                    <a:prstGeom prst="rect">
                      <a:avLst/>
                    </a:prstGeom>
                  </pic:spPr>
                </pic:pic>
              </a:graphicData>
            </a:graphic>
          </wp:inline>
        </w:drawing>
      </w:r>
      <w:r>
        <w:t xml:space="preserve">，选择</w:t>
      </w:r>
      <w:r>
        <w:rPr>
          <w:b/>
          <w:bCs/>
          <w:rFonts w:ascii="Noto Sans SC Regular" w:cs="Noto Sans SC Regular" w:eastAsia="Noto Sans SC Regular" w:hAnsi="Noto Sans SC Regular"/>
        </w:rPr>
        <w:t xml:space="preserve">删除</w:t>
      </w:r>
      <w:r>
        <w:t xml:space="preserve">。</w:t>
      </w:r>
    </w:p>
    <w:p>
      <w:pPr>
        <w:pStyle w:val="p-level-0-first"/>
        <w:numPr>
          <w:ilvl w:val="0"/>
          <w:numId w:val="1592"/>
        </w:numPr>
        <w:tabs>
          <w:tab w:val="left" w:pos="360"/>
        </w:tabs>
      </w:pPr>
      <w:r>
        <w:t xml:space="preserve">	在弹出的</w:t>
      </w:r>
      <w:r>
        <w:rPr>
          <w:b/>
          <w:bCs/>
          <w:rFonts w:ascii="Noto Sans SC Regular" w:cs="Noto Sans SC Regular" w:eastAsia="Noto Sans SC Regular" w:hAnsi="Noto Sans SC Regular"/>
        </w:rPr>
        <w:t xml:space="preserve">删除备份</w:t>
      </w:r>
      <w:r>
        <w:t xml:space="preserve">对话框，输入备份名称，点击</w:t>
      </w:r>
      <w:r>
        <w:rPr>
          <w:b/>
          <w:bCs/>
          <w:rFonts w:ascii="Noto Sans SC Regular" w:cs="Noto Sans SC Regular" w:eastAsia="Noto Sans SC Regular" w:hAnsi="Noto Sans SC Regular"/>
        </w:rPr>
        <w:t xml:space="preserve">确定</w:t>
      </w:r>
      <w:r>
        <w:t xml:space="preserve">。</w:t>
      </w:r>
    </w:p>
    <w:p>
      <w:pPr>
        <w:pStyle w:val="h3"/>
      </w:pPr>
      <w:bookmarkStart w:name="fil-36c12bab-3a45-462e-8146-f9a7f7b0f5b8" w:id="372"/>
      <w:r>
        <w:t xml:space="preserve">3.7. 管理告警规则组</w:t>
      </w:r>
      <w:bookmarkEnd w:id="372"/>
    </w:p>
    <w:p>
      <w:pPr>
        <w:pStyle w:val="p"/>
      </w:pPr>
      <w:r>
        <w:t xml:space="preserve">本节介绍如何管理告警规则组。</w:t>
      </w:r>
    </w:p>
    <w:p>
      <w:pPr>
        <w:pStyle w:val="p"/>
      </w:pPr>
      <w:r>
        <w:t xml:space="preserve">您可以创建告警规则组对 RadonDB ECK 的运行状态进行监控。当 RadonDB ECK 的运行状态满足告警规则时，系统将生成告警。</w:t>
      </w:r>
    </w:p>
    <w:p>
      <w:pPr>
        <w:pStyle w:val="h4"/>
      </w:pPr>
      <w:bookmarkStart w:name="fil-b02f83c6-d99a-4c36-be09-7acc96ecc011" w:id="373"/>
      <w:r>
        <w:t xml:space="preserve">3.7.1. 创建规则组</w:t>
      </w:r>
      <w:bookmarkEnd w:id="373"/>
    </w:p>
    <w:p>
      <w:pPr>
        <w:pStyle w:val="p"/>
      </w:pPr>
      <w:r>
        <w:t xml:space="preserve">本节介绍如何创建告警规则组。</w:t>
      </w:r>
    </w:p>
    <w:p>
      <w:pPr>
        <w:pStyle w:val="p-file-class-level-2"/>
      </w:pPr>
      <w:bookmarkStart w:name="fil-b5bb020f-d92d-4384-8827-d989f7130303" w:id="375"/>
      <w:r>
        <w:t xml:space="preserve">前提条件</w:t>
      </w:r>
      <start/>
      <w:bookmarkEnd w:id="37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ECK 应用授权，并已安装 RadonDB ECK。有关更多信息，请参阅 </w:t>
      </w:r>
      <w:hyperlink w:history="1" w:anchor="fil-ccb84acd-fdbb-4189-b7d2-1cf6e0517a46">
        <w:r>
          <w:rPr>
            <w:color w:val="0000ff"/>
          </w:rPr>
          <w:t xml:space="preserve">安装 RadonDB ECK</w:t>
        </w:r>
      </w:hyperlink>
      <w:r>
        <w:t xml:space="preserve">。</w:t>
      </w:r>
    </w:p>
    <w:p>
      <w:pPr>
        <w:pStyle w:val="p-file-class-level-2"/>
      </w:pPr>
      <w:bookmarkStart w:name="fil-12eb1609-cf14-4fbb-8c81-05e717714e56" w:id="377"/>
      <w:r>
        <w:t xml:space="preserve">操作步骤</w:t>
      </w:r>
      <start/>
      <w:bookmarkEnd w:id="377"/>
    </w:p>
    <w:p>
      <w:pPr>
        <w:pStyle w:val="p-level-0-first"/>
        <w:numPr>
          <w:ilvl w:val="0"/>
          <w:numId w:val="159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9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9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93"/>
        </w:numPr>
        <w:tabs>
          <w:tab w:val="left" w:pos="360"/>
        </w:tabs>
      </w:pPr>
      <w:r>
        <w:t xml:space="preserve">	在 RadonDB 应用列表中，点击 RadonDB ECK 应用的名称打开其详情页面。</w:t>
      </w:r>
    </w:p>
    <w:p>
      <w:pPr>
        <w:pStyle w:val="p-level-0-first"/>
        <w:numPr>
          <w:ilvl w:val="0"/>
          <w:numId w:val="1593"/>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593"/>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页签，设置规则组的基本信息，然后点击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p>
            <w:pPr>
              <w:pStyle w:val="p-table"/>
            </w:pPr>
            <w:r>
              <w:t xml:space="preserve">名称只能包含小写字母、数字和连字符（-），必须以小写字母或数字开头和结尾，最长 63 个字符。</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p-level-0-first"/>
        <w:numPr>
          <w:ilvl w:val="0"/>
          <w:numId w:val="1593"/>
        </w:numPr>
        <w:tabs>
          <w:tab w:val="left" w:pos="360"/>
        </w:tabs>
      </w:pPr>
      <w:r>
        <w:t xml:space="preserve">	在</w:t>
      </w:r>
      <w:r>
        <w:rPr>
          <w:b/>
          <w:bCs/>
          <w:rFonts w:ascii="Noto Sans SC Regular" w:cs="Noto Sans SC Regular" w:eastAsia="Noto Sans SC Regular" w:hAnsi="Noto Sans SC Regular"/>
        </w:rPr>
        <w:t xml:space="preserve">告警规则</w:t>
      </w:r>
      <w:r>
        <w:t xml:space="preserve">页签，点击</w:t>
      </w:r>
      <w:r>
        <w:rPr>
          <w:b/>
          <w:bCs/>
          <w:rFonts w:ascii="Noto Sans SC Regular" w:cs="Noto Sans SC Regular" w:eastAsia="Noto Sans SC Regular" w:hAnsi="Noto Sans SC Regular"/>
        </w:rPr>
        <w:t xml:space="preserve">添加告警规则</w:t>
      </w:r>
      <w:r>
        <w:t xml:space="preserve">设置告警规则。</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规则名称</w:t>
            </w:r>
          </w:p>
        </w:tc>
        <w:tc>
          <w:tcPr>
            <w:vAlign w:val="center"/>
          </w:tcPr>
          <w:p>
            <w:pPr>
              <w:pStyle w:val="p-table"/>
            </w:pPr>
            <w:r>
              <w:t xml:space="preserve">告警规则的名称。规则名称可包含任意字符，最长 63 个字符。</w:t>
            </w:r>
          </w:p>
        </w:tc>
      </w:tr>
      <w:tr>
        <w:trPr>
          <w:cantSplit/>
          <w:tblHeader w:val="false"/>
        </w:trPr>
        <w:tc>
          <w:tcPr>
            <w:tcW w:type="dxa" w:w="2082"/>
            <w:vAlign w:val="center"/>
          </w:tcPr>
          <w:p>
            <w:pPr>
              <w:pStyle w:val="p-table"/>
            </w:pPr>
            <w:r>
              <w:t xml:space="preserve">触发条件</w:t>
            </w:r>
          </w:p>
        </w:tc>
        <w:tc>
          <w:tcPr>
            <w:vAlign w:val="center"/>
          </w:tcPr>
          <w:p>
            <w:pPr>
              <w:pStyle w:val="p-table"/>
            </w:pPr>
            <w:r>
              <w:t xml:space="preserve">触发告警指标、持续时间和告警级别。</w:t>
            </w:r>
          </w:p>
        </w:tc>
      </w:tr>
      <w:tr>
        <w:trPr>
          <w:cantSplit/>
          <w:tblHeader w:val="false"/>
        </w:trPr>
        <w:tc>
          <w:tcPr>
            <w:tcW w:type="dxa" w:w="2082"/>
            <w:vAlign w:val="center"/>
          </w:tcPr>
          <w:p>
            <w:pPr>
              <w:pStyle w:val="p-table"/>
            </w:pPr>
            <w:r>
              <w:t xml:space="preserve">概要</w:t>
            </w:r>
          </w:p>
        </w:tc>
        <w:tc>
          <w:tcPr>
            <w:vAlign w:val="center"/>
          </w:tcPr>
          <w:p>
            <w:pPr>
              <w:pStyle w:val="p-table"/>
            </w:pPr>
            <w:r>
              <w:t xml:space="preserve">告警消息的内容概要。消息概要可包含任意字符，最长 63 个字符。</w:t>
            </w:r>
          </w:p>
        </w:tc>
      </w:tr>
      <w:tr>
        <w:trPr>
          <w:cantSplit/>
          <w:tblHeader w:val="false"/>
        </w:trPr>
        <w:tc>
          <w:tcPr>
            <w:tcW w:type="dxa" w:w="2082"/>
            <w:vAlign w:val="center"/>
          </w:tcPr>
          <w:p>
            <w:pPr>
              <w:pStyle w:val="p-table"/>
            </w:pPr>
            <w:r>
              <w:t xml:space="preserve">详情</w:t>
            </w:r>
          </w:p>
        </w:tc>
        <w:tc>
          <w:tcPr>
            <w:vAlign w:val="center"/>
          </w:tcPr>
          <w:p>
            <w:pPr>
              <w:pStyle w:val="p-table"/>
            </w:pPr>
            <w:r>
              <w:t xml:space="preserve">告警消息的详细描述。消息详情可包含任意字符，最长 256 个字符。</w:t>
            </w:r>
          </w:p>
        </w:tc>
      </w:tr>
    </w:tbl>
    <w:p>
      <w:r>
        <w:t xml:space="preserve"> </w:t>
      </w:r>
    </w:p>
    <w:p>
      <w:pPr>
        <w:pStyle w:val="p-level-0-first"/>
        <w:numPr>
          <w:ilvl w:val="0"/>
          <w:numId w:val="1593"/>
        </w:numPr>
        <w:tabs>
          <w:tab w:val="left" w:pos="360"/>
        </w:tabs>
      </w:pPr>
      <w:r>
        <w:t xml:space="preserve">	完成告警规则设置后点击</w:t>
      </w:r>
      <w:r>
        <w:drawing>
          <wp:inline distT="0" distB="0" distL="0" distR="0">
            <wp:extent cx="171450" cy="171450"/>
            <wp:effectExtent b="0" l="0" r="0" t="0"/>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171450" cy="171450"/>
                    </a:xfrm>
                    <a:prstGeom prst="rect">
                      <a:avLst/>
                    </a:prstGeom>
                  </pic:spPr>
                </pic:pic>
              </a:graphicData>
            </a:graphic>
          </wp:inline>
        </w:drawing>
      </w:r>
      <w:r>
        <w:t xml:space="preserve">保存设置，然后点击</w:t>
      </w:r>
      <w:r>
        <w:rPr>
          <w:b/>
          <w:bCs/>
          <w:rFonts w:ascii="Noto Sans SC Regular" w:cs="Noto Sans SC Regular" w:eastAsia="Noto Sans SC Regular" w:hAnsi="Noto Sans SC Regular"/>
        </w:rPr>
        <w:t xml:space="preserve">创建</w:t>
      </w:r>
      <w:r>
        <w:t xml:space="preserve">。</w:t>
      </w:r>
    </w:p>
    <w:p>
      <w:pPr>
        <w:pStyle w:val="p-level-0"/>
      </w:pPr>
      <w:r>
        <w:t xml:space="preserve">规则组创建完成后将显示在规则组列表中。</w:t>
      </w:r>
    </w:p>
    <w:p>
      <w:pPr>
        <w:pStyle w:val="h4"/>
      </w:pPr>
      <w:bookmarkStart w:name="fil-5b9154c3-ac3b-4ebf-9da8-22b5967e56a3" w:id="379"/>
      <w:r>
        <w:t xml:space="preserve">3.7.2. 创建规则组</w:t>
      </w:r>
      <w:bookmarkEnd w:id="379"/>
    </w:p>
    <w:p>
      <w:pPr>
        <w:pStyle w:val="p"/>
      </w:pPr>
      <w:r>
        <w:t xml:space="preserve">本节介绍如何创建告警规则组。</w:t>
      </w:r>
    </w:p>
    <w:p>
      <w:pPr>
        <w:pStyle w:val="p-file-class-level-2"/>
      </w:pPr>
      <w:bookmarkStart w:name="fil-b5ff6574-c241-49d7-936e-c3c319c51e06" w:id="381"/>
      <w:r>
        <w:t xml:space="preserve">前提条件</w:t>
      </w:r>
      <start/>
      <w:bookmarkEnd w:id="381"/>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file-class-level-2"/>
      </w:pPr>
      <w:bookmarkStart w:name="fil-7a2ea961-825d-44d5-b453-e45d07a0c2d1" w:id="383"/>
      <w:r>
        <w:t xml:space="preserve">操作步骤</w:t>
      </w:r>
      <start/>
      <w:bookmarkEnd w:id="383"/>
    </w:p>
    <w:p>
      <w:pPr>
        <w:pStyle w:val="p-level-0-first"/>
        <w:numPr>
          <w:ilvl w:val="0"/>
          <w:numId w:val="159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9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9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94"/>
        </w:numPr>
        <w:tabs>
          <w:tab w:val="left" w:pos="360"/>
        </w:tabs>
      </w:pPr>
      <w:r>
        <w:t xml:space="preserve">	在 RadonDB 应用列表中，点击 RadonDB MySQL 应用的名称打开其详情页面。</w:t>
      </w:r>
    </w:p>
    <w:p>
      <w:pPr>
        <w:pStyle w:val="p-level-0-first"/>
        <w:numPr>
          <w:ilvl w:val="0"/>
          <w:numId w:val="1594"/>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594"/>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页签，设置规则组的基本信息，然后点击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p>
            <w:pPr>
              <w:pStyle w:val="p-table"/>
            </w:pPr>
            <w:r>
              <w:t xml:space="preserve">名称只能包含小写字母、数字和连字符（-），必须以小写字母或数字开头和结尾，最长 63 个字符。</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p-level-0-first"/>
        <w:numPr>
          <w:ilvl w:val="0"/>
          <w:numId w:val="1594"/>
        </w:numPr>
        <w:tabs>
          <w:tab w:val="left" w:pos="360"/>
        </w:tabs>
      </w:pPr>
      <w:r>
        <w:t xml:space="preserve">	在</w:t>
      </w:r>
      <w:r>
        <w:rPr>
          <w:b/>
          <w:bCs/>
          <w:rFonts w:ascii="Noto Sans SC Regular" w:cs="Noto Sans SC Regular" w:eastAsia="Noto Sans SC Regular" w:hAnsi="Noto Sans SC Regular"/>
        </w:rPr>
        <w:t xml:space="preserve">告警规则</w:t>
      </w:r>
      <w:r>
        <w:t xml:space="preserve">页签，点击</w:t>
      </w:r>
      <w:r>
        <w:rPr>
          <w:b/>
          <w:bCs/>
          <w:rFonts w:ascii="Noto Sans SC Regular" w:cs="Noto Sans SC Regular" w:eastAsia="Noto Sans SC Regular" w:hAnsi="Noto Sans SC Regular"/>
        </w:rPr>
        <w:t xml:space="preserve">添加告警规则</w:t>
      </w:r>
      <w:r>
        <w:t xml:space="preserve">设置告警规则。</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规则名称</w:t>
            </w:r>
          </w:p>
        </w:tc>
        <w:tc>
          <w:tcPr>
            <w:vAlign w:val="center"/>
          </w:tcPr>
          <w:p>
            <w:pPr>
              <w:pStyle w:val="p-table"/>
            </w:pPr>
            <w:r>
              <w:t xml:space="preserve">告警规则的名称。规则名称可包含任意字符，最长 63 个字符。</w:t>
            </w:r>
          </w:p>
        </w:tc>
      </w:tr>
      <w:tr>
        <w:trPr>
          <w:cantSplit/>
          <w:tblHeader w:val="false"/>
        </w:trPr>
        <w:tc>
          <w:tcPr>
            <w:tcW w:type="dxa" w:w="2082"/>
            <w:vAlign w:val="center"/>
          </w:tcPr>
          <w:p>
            <w:pPr>
              <w:pStyle w:val="p-table"/>
            </w:pPr>
            <w:r>
              <w:t xml:space="preserve">触发条件</w:t>
            </w:r>
          </w:p>
        </w:tc>
        <w:tc>
          <w:tcPr>
            <w:vAlign w:val="center"/>
          </w:tcPr>
          <w:p>
            <w:pPr>
              <w:pStyle w:val="p-table"/>
            </w:pPr>
            <w:r>
              <w:t xml:space="preserve">触发告警指标、持续时间和告警级别。</w:t>
            </w:r>
          </w:p>
        </w:tc>
      </w:tr>
      <w:tr>
        <w:trPr>
          <w:cantSplit/>
          <w:tblHeader w:val="false"/>
        </w:trPr>
        <w:tc>
          <w:tcPr>
            <w:tcW w:type="dxa" w:w="2082"/>
            <w:vAlign w:val="center"/>
          </w:tcPr>
          <w:p>
            <w:pPr>
              <w:pStyle w:val="p-table"/>
            </w:pPr>
            <w:r>
              <w:t xml:space="preserve">概要</w:t>
            </w:r>
          </w:p>
        </w:tc>
        <w:tc>
          <w:tcPr>
            <w:vAlign w:val="center"/>
          </w:tcPr>
          <w:p>
            <w:pPr>
              <w:pStyle w:val="p-table"/>
            </w:pPr>
            <w:r>
              <w:t xml:space="preserve">告警消息的内容概要。消息概要可包含任意字符，最长 63 个字符。</w:t>
            </w:r>
          </w:p>
        </w:tc>
      </w:tr>
      <w:tr>
        <w:trPr>
          <w:cantSplit/>
          <w:tblHeader w:val="false"/>
        </w:trPr>
        <w:tc>
          <w:tcPr>
            <w:tcW w:type="dxa" w:w="2082"/>
            <w:vAlign w:val="center"/>
          </w:tcPr>
          <w:p>
            <w:pPr>
              <w:pStyle w:val="p-table"/>
            </w:pPr>
            <w:r>
              <w:t xml:space="preserve">详情</w:t>
            </w:r>
          </w:p>
        </w:tc>
        <w:tc>
          <w:tcPr>
            <w:vAlign w:val="center"/>
          </w:tcPr>
          <w:p>
            <w:pPr>
              <w:pStyle w:val="p-table"/>
            </w:pPr>
            <w:r>
              <w:t xml:space="preserve">告警消息的详细描述。消息详情可包含任意字符，最长 256 个字符。</w:t>
            </w:r>
          </w:p>
        </w:tc>
      </w:tr>
    </w:tbl>
    <w:p>
      <w:r>
        <w:t xml:space="preserve"> </w:t>
      </w:r>
    </w:p>
    <w:p>
      <w:pPr>
        <w:pStyle w:val="p-level-0-first"/>
        <w:numPr>
          <w:ilvl w:val="0"/>
          <w:numId w:val="1594"/>
        </w:numPr>
        <w:tabs>
          <w:tab w:val="left" w:pos="360"/>
        </w:tabs>
      </w:pPr>
      <w:r>
        <w:t xml:space="preserve">	完成告警规则设置后点击</w:t>
      </w:r>
      <w:r>
        <w:drawing>
          <wp:inline distT="0" distB="0" distL="0" distR="0">
            <wp:extent cx="171450" cy="171450"/>
            <wp:effectExtent b="0" l="0" r="0" t="0"/>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171450" cy="171450"/>
                    </a:xfrm>
                    <a:prstGeom prst="rect">
                      <a:avLst/>
                    </a:prstGeom>
                  </pic:spPr>
                </pic:pic>
              </a:graphicData>
            </a:graphic>
          </wp:inline>
        </w:drawing>
      </w:r>
      <w:r>
        <w:t xml:space="preserve">保存设置，然后点击</w:t>
      </w:r>
      <w:r>
        <w:rPr>
          <w:b/>
          <w:bCs/>
          <w:rFonts w:ascii="Noto Sans SC Regular" w:cs="Noto Sans SC Regular" w:eastAsia="Noto Sans SC Regular" w:hAnsi="Noto Sans SC Regular"/>
        </w:rPr>
        <w:t xml:space="preserve">创建</w:t>
      </w:r>
      <w:r>
        <w:t xml:space="preserve">。</w:t>
      </w:r>
    </w:p>
    <w:p>
      <w:pPr>
        <w:pStyle w:val="p-level-0"/>
      </w:pPr>
      <w:r>
        <w:t xml:space="preserve">规则组创建完成后将显示在规则组列表中。</w:t>
      </w:r>
    </w:p>
    <w:p>
      <w:pPr>
        <w:pStyle w:val="h4"/>
      </w:pPr>
      <w:bookmarkStart w:name="fil-7da3a07c-a36f-4d5c-a06c-fc7c26c2f299" w:id="385"/>
      <w:r>
        <w:t xml:space="preserve">3.7.3. 查看规则组列表</w:t>
      </w:r>
      <w:bookmarkEnd w:id="385"/>
    </w:p>
    <w:p>
      <w:pPr>
        <w:pStyle w:val="p"/>
      </w:pPr>
      <w:r>
        <w:t xml:space="preserve">本节介绍如何查看告警规则组列表。</w:t>
      </w:r>
    </w:p>
    <w:p>
      <w:pPr>
        <w:pStyle w:val="p-file-class-level-2"/>
      </w:pPr>
      <w:bookmarkStart w:name="fil-c9445c54-82f8-4965-8b08-7a0f9c418f76" w:id="387"/>
      <w:r>
        <w:t xml:space="preserve">前提条件</w:t>
      </w:r>
      <start/>
      <w:bookmarkEnd w:id="387"/>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ECK 应用授权，并已安装 RadonDB ECK。有关更多信息，请参阅 </w:t>
      </w:r>
      <w:hyperlink w:history="1" w:anchor="fil-ccb84acd-fdbb-4189-b7d2-1cf6e0517a46">
        <w:r>
          <w:rPr>
            <w:color w:val="0000ff"/>
          </w:rPr>
          <w:t xml:space="preserve">安装 RadonDB ECK</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c19e1d5e-7d9b-4e17-9bb8-f1cd302d79cb" w:id="389"/>
      <w:r>
        <w:t xml:space="preserve">操作步骤</w:t>
      </w:r>
      <start/>
      <w:bookmarkEnd w:id="389"/>
    </w:p>
    <w:p>
      <w:pPr>
        <w:pStyle w:val="p-level-0-first"/>
        <w:numPr>
          <w:ilvl w:val="0"/>
          <w:numId w:val="159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9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9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95"/>
        </w:numPr>
        <w:tabs>
          <w:tab w:val="left" w:pos="360"/>
        </w:tabs>
      </w:pPr>
      <w:r>
        <w:t xml:space="preserve">	在 RadonDB 应用列表中，点击 RadonDB ECK 应用的名称打开其详情页面。</w:t>
      </w:r>
    </w:p>
    <w:p>
      <w:pPr>
        <w:pStyle w:val="p-level-0-first"/>
        <w:numPr>
          <w:ilvl w:val="0"/>
          <w:numId w:val="1595"/>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1-first"/>
        <w:numPr>
          <w:ilvl w:val="1"/>
          <w:numId w:val="1529"/>
        </w:numPr>
        <w:tabs>
          <w:tab w:val="left" w:pos="720"/>
        </w:tabs>
      </w:pPr>
      <w:r>
        <w:t xml:space="preserve">	规则组列表提供以下信息：</w:t>
      </w:r>
    </w:p>
    <w:p>
      <w:r>
        <w:t xml:space="preserve"> </w:t>
      </w:r>
    </w:p>
    <w:tbl>
      <w:tblPr>
        <w:tblW w:type="dxa" w:w="9690"/>
        <w:tblInd w:type="dxa" w:w="72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规则状态</w:t>
            </w:r>
          </w:p>
        </w:tc>
        <w:tc>
          <w:tcPr>
            <w:vAlign w:val="center"/>
          </w:tcPr>
          <w:p>
            <w:pPr>
              <w:pStyle w:val="p-table"/>
            </w:pPr>
            <w:r>
              <w:t xml:space="preserve">规则组中包含的告警规则的状态。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未触发</w:t>
            </w:r>
            <w:r>
              <w:t xml:space="preserve">：监控指标未满足预设的条件。此状态下系统不生成告警。</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验证中</w:t>
            </w:r>
            <w:r>
              <w:t xml:space="preserve">：监控指标满足预设的条件，但未满足预设的持续时间。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已触发</w:t>
            </w:r>
            <w:r>
              <w:t xml:space="preserve">：监控指标满足预设的条件，并且满足预设的持续时间。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已禁用</w:t>
            </w:r>
            <w:r>
              <w:t xml:space="preserve">：告警规则已被禁用。</w:t>
            </w:r>
          </w:p>
        </w:tc>
      </w:tr>
      <w:tr>
        <w:trPr>
          <w:cantSplit/>
          <w:tblHeader w:val="false"/>
        </w:trPr>
        <w:tc>
          <w:tcPr>
            <w:tcW w:type="dxa" w:w="2082"/>
            <w:vAlign w:val="center"/>
          </w:tcPr>
          <w:p>
            <w:pPr>
              <w:pStyle w:val="p-table"/>
            </w:pPr>
            <w:r>
              <w:t xml:space="preserve">集群</w:t>
            </w:r>
          </w:p>
        </w:tc>
        <w:tc>
          <w:tcPr>
            <w:vAlign w:val="center"/>
          </w:tcPr>
          <w:p>
            <w:pPr>
              <w:pStyle w:val="p-table"/>
            </w:pPr>
            <w:r>
              <w:t xml:space="preserve">使用该规则组进行资源监控的集群。</w:t>
            </w:r>
          </w:p>
        </w:tc>
      </w:tr>
      <w:tr>
        <w:trPr>
          <w:cantSplit/>
          <w:tblHeader w:val="false"/>
        </w:trPr>
        <w:tc>
          <w:tcPr>
            <w:tcW w:type="dxa" w:w="2082"/>
            <w:vAlign w:val="center"/>
          </w:tcPr>
          <w:p>
            <w:pPr>
              <w:pStyle w:val="p-table"/>
            </w:pPr>
            <w:r>
              <w:t xml:space="preserve">最近检查</w:t>
            </w:r>
          </w:p>
        </w:tc>
        <w:tc>
          <w:tcPr>
            <w:vAlign w:val="center"/>
          </w:tcPr>
          <w:p>
            <w:pPr>
              <w:pStyle w:val="p-table"/>
            </w:pPr>
            <w:r>
              <w:t xml:space="preserve">最近一次指标检查的执行时间。</w:t>
            </w:r>
          </w:p>
        </w:tc>
      </w:tr>
    </w:tbl>
    <w:p>
      <w:r>
        <w:t xml:space="preserve"> </w:t>
      </w:r>
    </w:p>
    <w:p>
      <w:pPr>
        <w:pStyle w:val="p-level-1-first"/>
        <w:numPr>
          <w:ilvl w:val="1"/>
          <w:numId w:val="1529"/>
        </w:numPr>
        <w:tabs>
          <w:tab w:val="left" w:pos="720"/>
        </w:tabs>
      </w:pPr>
      <w:r>
        <w:t xml:space="preserve">	在列表上方点击搜索框并输入关键字，可搜索名称包含特定关键字的规则组。</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171450" cy="171450"/>
                    </a:xfrm>
                    <a:prstGeom prst="rect">
                      <a:avLst/>
                    </a:prstGeom>
                  </pic:spPr>
                </pic:pic>
              </a:graphicData>
            </a:graphic>
          </wp:inline>
        </w:drawing>
      </w:r>
      <w:r>
        <w:t xml:space="preserve">可刷新列表信息。</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171450" cy="171450"/>
                    </a:xfrm>
                    <a:prstGeom prst="rect">
                      <a:avLst/>
                    </a:prstGeom>
                  </pic:spPr>
                </pic:pic>
              </a:graphicData>
            </a:graphic>
          </wp:inline>
        </w:drawing>
      </w:r>
      <w:r>
        <w:t xml:space="preserve">可定制列表中显示的信息。</w:t>
      </w:r>
    </w:p>
    <w:p>
      <w:pPr>
        <w:pStyle w:val="h4"/>
      </w:pPr>
      <w:bookmarkStart w:name="fil-22d8e83e-5613-45e2-93a5-5a380aba0d70" w:id="392"/>
      <w:r>
        <w:t xml:space="preserve">3.7.4. 查看规则组列表</w:t>
      </w:r>
      <w:bookmarkEnd w:id="392"/>
    </w:p>
    <w:p>
      <w:pPr>
        <w:pStyle w:val="p"/>
      </w:pPr>
      <w:r>
        <w:t xml:space="preserve">本节介绍如何查看告警规则组列表。</w:t>
      </w:r>
    </w:p>
    <w:p>
      <w:pPr>
        <w:pStyle w:val="p-file-class-level-2"/>
      </w:pPr>
      <w:bookmarkStart w:name="fil-9b3fd5a9-1b3f-4481-a10c-60a7730e1fc0" w:id="394"/>
      <w:r>
        <w:t xml:space="preserve">前提条件</w:t>
      </w:r>
      <start/>
      <w:bookmarkEnd w:id="39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b59c845c-02fa-4bd9-ad19-9ce0386691f2" w:id="396"/>
      <w:r>
        <w:t xml:space="preserve">操作步骤</w:t>
      </w:r>
      <start/>
      <w:bookmarkEnd w:id="396"/>
    </w:p>
    <w:p>
      <w:pPr>
        <w:pStyle w:val="p-level-0-first"/>
        <w:numPr>
          <w:ilvl w:val="0"/>
          <w:numId w:val="159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9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9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96"/>
        </w:numPr>
        <w:tabs>
          <w:tab w:val="left" w:pos="360"/>
        </w:tabs>
      </w:pPr>
      <w:r>
        <w:t xml:space="preserve">	在 RadonDB 应用列表中，点击 RadonDB MySQL 应用的名称打开其详情页面。</w:t>
      </w:r>
    </w:p>
    <w:p>
      <w:pPr>
        <w:pStyle w:val="p-level-0-first"/>
        <w:numPr>
          <w:ilvl w:val="0"/>
          <w:numId w:val="1596"/>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1-first"/>
        <w:numPr>
          <w:ilvl w:val="1"/>
          <w:numId w:val="1529"/>
        </w:numPr>
        <w:tabs>
          <w:tab w:val="left" w:pos="720"/>
        </w:tabs>
      </w:pPr>
      <w:r>
        <w:t xml:space="preserve">	规则组列表提供以下信息：</w:t>
      </w:r>
    </w:p>
    <w:p>
      <w:r>
        <w:t xml:space="preserve"> </w:t>
      </w:r>
    </w:p>
    <w:tbl>
      <w:tblPr>
        <w:tblW w:type="dxa" w:w="9690"/>
        <w:tblInd w:type="dxa" w:w="72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规则状态</w:t>
            </w:r>
          </w:p>
        </w:tc>
        <w:tc>
          <w:tcPr>
            <w:vAlign w:val="center"/>
          </w:tcPr>
          <w:p>
            <w:pPr>
              <w:pStyle w:val="p-table"/>
            </w:pPr>
            <w:r>
              <w:t xml:space="preserve">规则组中包含的告警规则的状态。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未触发</w:t>
            </w:r>
            <w:r>
              <w:t xml:space="preserve">：监控指标未满足预设的条件。此状态下系统不生成告警。</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验证中</w:t>
            </w:r>
            <w:r>
              <w:t xml:space="preserve">：监控指标满足预设的条件，但未满足预设的持续时间。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已触发</w:t>
            </w:r>
            <w:r>
              <w:t xml:space="preserve">：监控指标满足预设的条件，并且满足预设的持续时间。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已禁用</w:t>
            </w:r>
            <w:r>
              <w:t xml:space="preserve">：告警规则已被禁用。</w:t>
            </w:r>
          </w:p>
        </w:tc>
      </w:tr>
      <w:tr>
        <w:trPr>
          <w:cantSplit/>
          <w:tblHeader w:val="false"/>
        </w:trPr>
        <w:tc>
          <w:tcPr>
            <w:tcW w:type="dxa" w:w="2082"/>
            <w:vAlign w:val="center"/>
          </w:tcPr>
          <w:p>
            <w:pPr>
              <w:pStyle w:val="p-table"/>
            </w:pPr>
            <w:r>
              <w:t xml:space="preserve">集群</w:t>
            </w:r>
          </w:p>
        </w:tc>
        <w:tc>
          <w:tcPr>
            <w:vAlign w:val="center"/>
          </w:tcPr>
          <w:p>
            <w:pPr>
              <w:pStyle w:val="p-table"/>
            </w:pPr>
            <w:r>
              <w:t xml:space="preserve">使用该规则组进行资源监控的集群。</w:t>
            </w:r>
          </w:p>
        </w:tc>
      </w:tr>
      <w:tr>
        <w:trPr>
          <w:cantSplit/>
          <w:tblHeader w:val="false"/>
        </w:trPr>
        <w:tc>
          <w:tcPr>
            <w:tcW w:type="dxa" w:w="2082"/>
            <w:vAlign w:val="center"/>
          </w:tcPr>
          <w:p>
            <w:pPr>
              <w:pStyle w:val="p-table"/>
            </w:pPr>
            <w:r>
              <w:t xml:space="preserve">最近检查</w:t>
            </w:r>
          </w:p>
        </w:tc>
        <w:tc>
          <w:tcPr>
            <w:vAlign w:val="center"/>
          </w:tcPr>
          <w:p>
            <w:pPr>
              <w:pStyle w:val="p-table"/>
            </w:pPr>
            <w:r>
              <w:t xml:space="preserve">最近一次指标检查的执行时间。</w:t>
            </w:r>
          </w:p>
        </w:tc>
      </w:tr>
    </w:tbl>
    <w:p>
      <w:r>
        <w:t xml:space="preserve"> </w:t>
      </w:r>
    </w:p>
    <w:p>
      <w:pPr>
        <w:pStyle w:val="p-level-1-first"/>
        <w:numPr>
          <w:ilvl w:val="1"/>
          <w:numId w:val="1529"/>
        </w:numPr>
        <w:tabs>
          <w:tab w:val="left" w:pos="720"/>
        </w:tabs>
      </w:pPr>
      <w:r>
        <w:t xml:space="preserve">	在列表上方点击搜索框并输入关键字，可搜索名称包含特定关键字的规则组。</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171450" cy="171450"/>
                    </a:xfrm>
                    <a:prstGeom prst="rect">
                      <a:avLst/>
                    </a:prstGeom>
                  </pic:spPr>
                </pic:pic>
              </a:graphicData>
            </a:graphic>
          </wp:inline>
        </w:drawing>
      </w:r>
      <w:r>
        <w:t xml:space="preserve">可刷新列表信息。</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171450" cy="171450"/>
                    </a:xfrm>
                    <a:prstGeom prst="rect">
                      <a:avLst/>
                    </a:prstGeom>
                  </pic:spPr>
                </pic:pic>
              </a:graphicData>
            </a:graphic>
          </wp:inline>
        </w:drawing>
      </w:r>
      <w:r>
        <w:t xml:space="preserve">可定制列表中显示的信息。</w:t>
      </w:r>
    </w:p>
    <w:p>
      <w:pPr>
        <w:pStyle w:val="h4"/>
      </w:pPr>
      <w:bookmarkStart w:name="fil-1a8737e5-38c9-47ea-956c-28760be1ec76" w:id="399"/>
      <w:r>
        <w:t xml:space="preserve">3.7.5. 查看规则组详情</w:t>
      </w:r>
      <w:bookmarkEnd w:id="399"/>
    </w:p>
    <w:p>
      <w:pPr>
        <w:pStyle w:val="p"/>
      </w:pPr>
      <w:r>
        <w:t xml:space="preserve">本节介绍如何查看告警规则组详情。</w:t>
      </w:r>
    </w:p>
    <w:p>
      <w:pPr>
        <w:pStyle w:val="p-file-class-level-2"/>
      </w:pPr>
      <w:bookmarkStart w:name="fil-6bf852a2-5931-4c21-af64-bb8534b26114" w:id="401"/>
      <w:r>
        <w:t xml:space="preserve">前提条件</w:t>
      </w:r>
      <start/>
      <w:bookmarkEnd w:id="401"/>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ECK 应用授权，并已安装 RadonDB ECK。有关更多信息，请参阅 </w:t>
      </w:r>
      <w:hyperlink w:history="1" w:anchor="fil-ccb84acd-fdbb-4189-b7d2-1cf6e0517a46">
        <w:r>
          <w:rPr>
            <w:color w:val="0000ff"/>
          </w:rPr>
          <w:t xml:space="preserve">安装 RadonDB ECK</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40dc927e-952f-4c55-9d58-ab8c20fdfbd4" w:id="403"/>
      <w:r>
        <w:t xml:space="preserve">操作步骤</w:t>
      </w:r>
      <start/>
      <w:bookmarkEnd w:id="403"/>
    </w:p>
    <w:p>
      <w:pPr>
        <w:pStyle w:val="p-level-0-first"/>
        <w:numPr>
          <w:ilvl w:val="0"/>
          <w:numId w:val="159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9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9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97"/>
        </w:numPr>
        <w:tabs>
          <w:tab w:val="left" w:pos="360"/>
        </w:tabs>
      </w:pPr>
      <w:r>
        <w:t xml:space="preserve">	在 RadonDB 应用列表中，点击 RadonDB ECK 应用的名称打开其详情页面。</w:t>
      </w:r>
    </w:p>
    <w:p>
      <w:pPr>
        <w:pStyle w:val="p-level-0-first"/>
        <w:numPr>
          <w:ilvl w:val="0"/>
          <w:numId w:val="1597"/>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97"/>
        </w:numPr>
        <w:tabs>
          <w:tab w:val="left" w:pos="360"/>
        </w:tabs>
      </w:pPr>
      <w:r>
        <w:t xml:space="preserve">	在规则组列表中点击一个规则组的名称打开其详情页面。</w:t>
      </w:r>
    </w:p>
    <w:p>
      <w:pPr>
        <w:pStyle w:val="p-level-0-first"/>
        <w:numPr>
          <w:ilvl w:val="0"/>
          <w:numId w:val="1597"/>
        </w:numPr>
        <w:tabs>
          <w:tab w:val="left" w:pos="360"/>
        </w:tabs>
      </w:pPr>
      <w:r>
        <w:t xml:space="preserve">	在规则组详情页面左侧的</w:t>
      </w:r>
      <w:r>
        <w:rPr>
          <w:b/>
          <w:bCs/>
          <w:rFonts w:ascii="Noto Sans SC Regular" w:cs="Noto Sans SC Regular" w:eastAsia="Noto Sans SC Regular" w:hAnsi="Noto Sans SC Regular"/>
        </w:rPr>
        <w:t xml:space="preserve">属性</w:t>
      </w:r>
      <w:r>
        <w:t xml:space="preserve">区域查看规则组的资源属性。</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w:t>
            </w:r>
          </w:p>
        </w:tc>
      </w:tr>
      <w:tr>
        <w:trPr>
          <w:cantSplit/>
          <w:tblHeader w:val="false"/>
        </w:trPr>
        <w:tc>
          <w:tcPr>
            <w:tcW w:type="dxa" w:w="2082"/>
            <w:vAlign w:val="center"/>
          </w:tcPr>
          <w:p>
            <w:pPr>
              <w:pStyle w:val="p-table"/>
            </w:pPr>
            <w:r>
              <w:t xml:space="preserve">耗时</w:t>
            </w:r>
          </w:p>
        </w:tc>
        <w:tc>
          <w:tcPr>
            <w:vAlign w:val="center"/>
          </w:tcPr>
          <w:p>
            <w:pPr>
              <w:pStyle w:val="p-table"/>
            </w:pPr>
            <w:r>
              <w:t xml:space="preserve">最近一次指标检查所花费的时间。</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规则组的创建时间。</w:t>
            </w:r>
          </w:p>
        </w:tc>
      </w:tr>
      <w:tr>
        <w:trPr>
          <w:cantSplit/>
          <w:tblHeader w:val="false"/>
        </w:trPr>
        <w:tc>
          <w:tcPr>
            <w:tcW w:type="dxa" w:w="2082"/>
            <w:vAlign w:val="center"/>
          </w:tcPr>
          <w:p>
            <w:pPr>
              <w:pStyle w:val="p-table"/>
            </w:pPr>
            <w:r>
              <w:t xml:space="preserve">创建者</w:t>
            </w:r>
          </w:p>
        </w:tc>
        <w:tc>
          <w:tcPr>
            <w:vAlign w:val="center"/>
          </w:tcPr>
          <w:p>
            <w:pPr>
              <w:pStyle w:val="p-table"/>
            </w:pPr>
            <w:r>
              <w:t xml:space="preserve">规则组的创建者。</w:t>
            </w:r>
          </w:p>
        </w:tc>
      </w:tr>
    </w:tbl>
    <w:p>
      <w:r>
        <w:t xml:space="preserve"> </w:t>
      </w:r>
    </w:p>
    <w:p>
      <w:pPr>
        <w:pStyle w:val="p-level-0-first"/>
        <w:numPr>
          <w:ilvl w:val="0"/>
          <w:numId w:val="1597"/>
        </w:numPr>
        <w:tabs>
          <w:tab w:val="left" w:pos="360"/>
        </w:tabs>
      </w:pPr>
      <w:r>
        <w:t xml:space="preserve">	在规则组详情页面右侧的</w:t>
      </w:r>
      <w:r>
        <w:rPr>
          <w:b/>
          <w:bCs/>
          <w:rFonts w:ascii="Noto Sans SC Regular" w:cs="Noto Sans SC Regular" w:eastAsia="Noto Sans SC Regular" w:hAnsi="Noto Sans SC Regular"/>
        </w:rPr>
        <w:t xml:space="preserve">告警规则</w:t>
      </w:r>
      <w:r>
        <w:t xml:space="preserve">页签查看规则组中设置的告警规则。</w:t>
      </w:r>
    </w:p>
    <w:p>
      <w:pPr>
        <w:pStyle w:val="p-level-0"/>
      </w:pPr>
      <w:r>
        <w:rPr>
          <w:b/>
          <w:bCs/>
          <w:rFonts w:ascii="Noto Sans SC Regular" w:cs="Noto Sans SC Regular" w:eastAsia="Noto Sans SC Regular" w:hAnsi="Noto Sans SC Regular"/>
        </w:rPr>
        <w:t xml:space="preserve">告警规则</w:t>
      </w:r>
      <w:r>
        <w:t xml:space="preserve">页签显示告警规则的名称、告警级别、触发状态、监控目标和最近检查时间。</w:t>
      </w:r>
    </w:p>
    <w:p>
      <w:pPr>
        <w:pStyle w:val="p-level-1-first"/>
        <w:numPr>
          <w:ilvl w:val="1"/>
          <w:numId w:val="1529"/>
        </w:numPr>
        <w:tabs>
          <w:tab w:val="left" w:pos="720"/>
        </w:tabs>
      </w:pPr>
      <w:r>
        <w:t xml:space="preserve">	在告警规则名称右侧点击</w:t>
      </w:r>
      <w:r>
        <w:drawing>
          <wp:inline distT="0" distB="0" distL="0" distR="0">
            <wp:extent cx="171450" cy="171450"/>
            <wp:effectExtent b="0" l="0" r="0" t="0"/>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171450" cy="171450"/>
                    </a:xfrm>
                    <a:prstGeom prst="rect">
                      <a:avLst/>
                    </a:prstGeom>
                  </pic:spPr>
                </pic:pic>
              </a:graphicData>
            </a:graphic>
          </wp:inline>
        </w:drawing>
      </w:r>
      <w:r>
        <w:t xml:space="preserve"> 可查看监控指标数据。</w:t>
      </w:r>
    </w:p>
    <w:p>
      <w:pPr>
        <w:pStyle w:val="p-level-1-first"/>
        <w:numPr>
          <w:ilvl w:val="1"/>
          <w:numId w:val="1529"/>
        </w:numPr>
        <w:tabs>
          <w:tab w:val="left" w:pos="720"/>
        </w:tabs>
      </w:pPr>
      <w:r>
        <w:t xml:space="preserve">	在告警规则右侧点击</w:t>
      </w:r>
      <w:r>
        <w:drawing>
          <wp:inline distT="0" distB="0" distL="0" distR="0">
            <wp:extent cx="171450" cy="171450"/>
            <wp:effectExtent b="0" l="0" r="0" t="0"/>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171450" cy="171450"/>
                    </a:xfrm>
                    <a:prstGeom prst="rect">
                      <a:avLst/>
                    </a:prstGeom>
                  </pic:spPr>
                </pic:pic>
              </a:graphicData>
            </a:graphic>
          </wp:inline>
        </w:drawing>
      </w:r>
      <w:r>
        <w:t xml:space="preserve"> 可查看告警规则的触发条件、PromSQL 表达式和告警消息内容。</w:t>
      </w:r>
    </w:p>
    <w:p>
      <w:pPr>
        <w:pStyle w:val="p-level-0-first"/>
        <w:numPr>
          <w:ilvl w:val="0"/>
          <w:numId w:val="1597"/>
        </w:numPr>
        <w:tabs>
          <w:tab w:val="left" w:pos="360"/>
        </w:tabs>
      </w:pPr>
      <w:r>
        <w:t xml:space="preserve">	在规则组详情页面右侧点击</w:t>
      </w:r>
      <w:r>
        <w:rPr>
          <w:b/>
          <w:bCs/>
          <w:rFonts w:ascii="Noto Sans SC Regular" w:cs="Noto Sans SC Regular" w:eastAsia="Noto Sans SC Regular" w:hAnsi="Noto Sans SC Regular"/>
        </w:rPr>
        <w:t xml:space="preserve">告警</w:t>
      </w:r>
      <w:r>
        <w:t xml:space="preserve">页签查看当前生成的告警。</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消息</w:t>
            </w:r>
          </w:p>
        </w:tc>
        <w:tc>
          <w:tcPr>
            <w:vAlign w:val="center"/>
          </w:tcPr>
          <w:p>
            <w:pPr>
              <w:pStyle w:val="p-table"/>
            </w:pPr>
            <w:r>
              <w:t xml:space="preserve">告警消息的概要和详情。如果未设置消息的详情，</w:t>
            </w:r>
            <w:r>
              <w:rPr>
                <w:b/>
                <w:bCs/>
                <w:rFonts w:ascii="Noto Sans SC Regular" w:cs="Noto Sans SC Regular" w:eastAsia="Noto Sans SC Regular" w:hAnsi="Noto Sans SC Regular"/>
              </w:rPr>
              <w:t xml:space="preserve">消息</w:t>
            </w:r>
            <w:r>
              <w:t xml:space="preserve">列将显示告警规则组的描述。</w:t>
            </w:r>
          </w:p>
        </w:tc>
      </w:tr>
      <w:tr>
        <w:trPr>
          <w:cantSplit/>
          <w:tblHeader w:val="false"/>
        </w:trPr>
        <w:tc>
          <w:tcPr>
            <w:tcW w:type="dxa" w:w="2082"/>
            <w:vAlign w:val="center"/>
          </w:tcPr>
          <w:p>
            <w:pPr>
              <w:pStyle w:val="p-table"/>
            </w:pPr>
            <w:r>
              <w:t xml:space="preserve">告警级别</w:t>
            </w:r>
          </w:p>
        </w:tc>
        <w:tc>
          <w:tcPr>
            <w:vAlign w:val="center"/>
          </w:tcPr>
          <w:p>
            <w:pPr>
              <w:pStyle w:val="p-table"/>
            </w:pPr>
            <w:r>
              <w:t xml:space="preserve">告警的级别，包括</w:t>
            </w:r>
            <w:r>
              <w:rPr>
                <w:b/>
                <w:bCs/>
                <w:rFonts w:ascii="Noto Sans SC Regular" w:cs="Noto Sans SC Regular" w:eastAsia="Noto Sans SC Regular" w:hAnsi="Noto Sans SC Regular"/>
              </w:rPr>
              <w:t xml:space="preserve">提醒、警告、重要、紧急</w:t>
            </w:r>
            <w:r>
              <w:t xml:space="preserve">。</w:t>
            </w:r>
          </w:p>
        </w:tc>
      </w:tr>
      <w:tr>
        <w:trPr>
          <w:cantSplit/>
          <w:tblHeader w:val="false"/>
        </w:trPr>
        <w:tc>
          <w:tcPr>
            <w:tcW w:type="dxa" w:w="2082"/>
            <w:vAlign w:val="center"/>
          </w:tcPr>
          <w:p>
            <w:pPr>
              <w:pStyle w:val="p-table"/>
            </w:pPr>
            <w:r>
              <w:t xml:space="preserve">监控目标</w:t>
            </w:r>
          </w:p>
        </w:tc>
        <w:tc>
          <w:tcPr>
            <w:vAlign w:val="center"/>
          </w:tcPr>
          <w:p>
            <w:pPr>
              <w:pStyle w:val="p-table"/>
            </w:pPr>
            <w:r>
              <w:t xml:space="preserve">规则组的监控目标。</w:t>
            </w:r>
          </w:p>
        </w:tc>
      </w:tr>
      <w:tr>
        <w:trPr>
          <w:cantSplit/>
          <w:tblHeader w:val="false"/>
        </w:trPr>
        <w:tc>
          <w:tcPr>
            <w:tcW w:type="dxa" w:w="2082"/>
            <w:vAlign w:val="center"/>
          </w:tcPr>
          <w:p>
            <w:pPr>
              <w:pStyle w:val="p-table"/>
            </w:pPr>
            <w:r>
              <w:t xml:space="preserve">触发时间</w:t>
            </w:r>
          </w:p>
        </w:tc>
        <w:tc>
          <w:tcPr>
            <w:vAlign w:val="center"/>
          </w:tcPr>
          <w:p>
            <w:pPr>
              <w:pStyle w:val="p-table"/>
            </w:pPr>
            <w:r>
              <w:t xml:space="preserve">规则组由</w:t>
            </w:r>
            <w:r>
              <w:rPr>
                <w:b/>
                <w:bCs/>
                <w:rFonts w:ascii="Noto Sans SC Regular" w:cs="Noto Sans SC Regular" w:eastAsia="Noto Sans SC Regular" w:hAnsi="Noto Sans SC Regular"/>
              </w:rPr>
              <w:t xml:space="preserve">未触发</w:t>
            </w:r>
            <w:r>
              <w:t xml:space="preserve">状态变为</w:t>
            </w:r>
            <w:r>
              <w:rPr>
                <w:b/>
                <w:bCs/>
                <w:rFonts w:ascii="Noto Sans SC Regular" w:cs="Noto Sans SC Regular" w:eastAsia="Noto Sans SC Regular" w:hAnsi="Noto Sans SC Regular"/>
              </w:rPr>
              <w:t xml:space="preserve">验证中</w:t>
            </w:r>
            <w:r>
              <w:t xml:space="preserve">状态的时间。</w:t>
            </w:r>
          </w:p>
        </w:tc>
      </w:tr>
    </w:tbl>
    <w:p>
      <w:r>
        <w:t xml:space="preserve"> </w:t>
      </w:r>
    </w:p>
    <w:p>
      <w:pPr>
        <w:pStyle w:val="h4"/>
      </w:pPr>
      <w:bookmarkStart w:name="fil-60077ed3-cc40-473f-af14-b3ff35ec6490" w:id="406"/>
      <w:r>
        <w:t xml:space="preserve">3.7.6. 查看规则组详情</w:t>
      </w:r>
      <w:bookmarkEnd w:id="406"/>
    </w:p>
    <w:p>
      <w:pPr>
        <w:pStyle w:val="p"/>
      </w:pPr>
      <w:r>
        <w:t xml:space="preserve">本节介绍如何查看告警规则组详情。</w:t>
      </w:r>
    </w:p>
    <w:p>
      <w:pPr>
        <w:pStyle w:val="p-file-class-level-2"/>
      </w:pPr>
      <w:bookmarkStart w:name="fil-b9b9f8c4-1735-4c9a-8d6a-37ad407cb9db" w:id="408"/>
      <w:r>
        <w:t xml:space="preserve">前提条件</w:t>
      </w:r>
      <start/>
      <w:bookmarkEnd w:id="40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a04112bd-2cff-40d2-a59f-bca6565559d5" w:id="410"/>
      <w:r>
        <w:t xml:space="preserve">操作步骤</w:t>
      </w:r>
      <start/>
      <w:bookmarkEnd w:id="410"/>
    </w:p>
    <w:p>
      <w:pPr>
        <w:pStyle w:val="p-level-0-first"/>
        <w:numPr>
          <w:ilvl w:val="0"/>
          <w:numId w:val="159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9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9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98"/>
        </w:numPr>
        <w:tabs>
          <w:tab w:val="left" w:pos="360"/>
        </w:tabs>
      </w:pPr>
      <w:r>
        <w:t xml:space="preserve">	在 RadonDB 应用列表中，点击 RadonDB MySQL 应用的名称打开其详情页面。</w:t>
      </w:r>
    </w:p>
    <w:p>
      <w:pPr>
        <w:pStyle w:val="p-level-0-first"/>
        <w:numPr>
          <w:ilvl w:val="0"/>
          <w:numId w:val="1598"/>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98"/>
        </w:numPr>
        <w:tabs>
          <w:tab w:val="left" w:pos="360"/>
        </w:tabs>
      </w:pPr>
      <w:r>
        <w:t xml:space="preserve">	在规则组列表中点击一个规则组的名称打开其详情页面。</w:t>
      </w:r>
    </w:p>
    <w:p>
      <w:pPr>
        <w:pStyle w:val="p-level-0-first"/>
        <w:numPr>
          <w:ilvl w:val="0"/>
          <w:numId w:val="1598"/>
        </w:numPr>
        <w:tabs>
          <w:tab w:val="left" w:pos="360"/>
        </w:tabs>
      </w:pPr>
      <w:r>
        <w:t xml:space="preserve">	在规则组详情页面左侧的</w:t>
      </w:r>
      <w:r>
        <w:rPr>
          <w:b/>
          <w:bCs/>
          <w:rFonts w:ascii="Noto Sans SC Regular" w:cs="Noto Sans SC Regular" w:eastAsia="Noto Sans SC Regular" w:hAnsi="Noto Sans SC Regular"/>
        </w:rPr>
        <w:t xml:space="preserve">属性</w:t>
      </w:r>
      <w:r>
        <w:t xml:space="preserve">区域查看规则组的资源属性。</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w:t>
            </w:r>
          </w:p>
        </w:tc>
      </w:tr>
      <w:tr>
        <w:trPr>
          <w:cantSplit/>
          <w:tblHeader w:val="false"/>
        </w:trPr>
        <w:tc>
          <w:tcPr>
            <w:tcW w:type="dxa" w:w="2082"/>
            <w:vAlign w:val="center"/>
          </w:tcPr>
          <w:p>
            <w:pPr>
              <w:pStyle w:val="p-table"/>
            </w:pPr>
            <w:r>
              <w:t xml:space="preserve">耗时</w:t>
            </w:r>
          </w:p>
        </w:tc>
        <w:tc>
          <w:tcPr>
            <w:vAlign w:val="center"/>
          </w:tcPr>
          <w:p>
            <w:pPr>
              <w:pStyle w:val="p-table"/>
            </w:pPr>
            <w:r>
              <w:t xml:space="preserve">最近一次指标检查所花费的时间。</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规则组的创建时间。</w:t>
            </w:r>
          </w:p>
        </w:tc>
      </w:tr>
      <w:tr>
        <w:trPr>
          <w:cantSplit/>
          <w:tblHeader w:val="false"/>
        </w:trPr>
        <w:tc>
          <w:tcPr>
            <w:tcW w:type="dxa" w:w="2082"/>
            <w:vAlign w:val="center"/>
          </w:tcPr>
          <w:p>
            <w:pPr>
              <w:pStyle w:val="p-table"/>
            </w:pPr>
            <w:r>
              <w:t xml:space="preserve">创建者</w:t>
            </w:r>
          </w:p>
        </w:tc>
        <w:tc>
          <w:tcPr>
            <w:vAlign w:val="center"/>
          </w:tcPr>
          <w:p>
            <w:pPr>
              <w:pStyle w:val="p-table"/>
            </w:pPr>
            <w:r>
              <w:t xml:space="preserve">规则组的创建者。</w:t>
            </w:r>
          </w:p>
        </w:tc>
      </w:tr>
    </w:tbl>
    <w:p>
      <w:r>
        <w:t xml:space="preserve"> </w:t>
      </w:r>
    </w:p>
    <w:p>
      <w:pPr>
        <w:pStyle w:val="p-level-0-first"/>
        <w:numPr>
          <w:ilvl w:val="0"/>
          <w:numId w:val="1598"/>
        </w:numPr>
        <w:tabs>
          <w:tab w:val="left" w:pos="360"/>
        </w:tabs>
      </w:pPr>
      <w:r>
        <w:t xml:space="preserve">	在规则组详情页面右侧的</w:t>
      </w:r>
      <w:r>
        <w:rPr>
          <w:b/>
          <w:bCs/>
          <w:rFonts w:ascii="Noto Sans SC Regular" w:cs="Noto Sans SC Regular" w:eastAsia="Noto Sans SC Regular" w:hAnsi="Noto Sans SC Regular"/>
        </w:rPr>
        <w:t xml:space="preserve">告警规则</w:t>
      </w:r>
      <w:r>
        <w:t xml:space="preserve">页签查看规则组中设置的告警规则。</w:t>
      </w:r>
    </w:p>
    <w:p>
      <w:pPr>
        <w:pStyle w:val="p-level-0"/>
      </w:pPr>
      <w:r>
        <w:rPr>
          <w:b/>
          <w:bCs/>
          <w:rFonts w:ascii="Noto Sans SC Regular" w:cs="Noto Sans SC Regular" w:eastAsia="Noto Sans SC Regular" w:hAnsi="Noto Sans SC Regular"/>
        </w:rPr>
        <w:t xml:space="preserve">告警规则</w:t>
      </w:r>
      <w:r>
        <w:t xml:space="preserve">页签显示告警规则的名称、告警级别、触发状态、监控目标和最近检查时间。</w:t>
      </w:r>
    </w:p>
    <w:p>
      <w:pPr>
        <w:pStyle w:val="p-level-1-first"/>
        <w:numPr>
          <w:ilvl w:val="1"/>
          <w:numId w:val="1529"/>
        </w:numPr>
        <w:tabs>
          <w:tab w:val="left" w:pos="720"/>
        </w:tabs>
      </w:pPr>
      <w:r>
        <w:t xml:space="preserve">	在告警规则名称右侧点击</w:t>
      </w:r>
      <w:r>
        <w:drawing>
          <wp:inline distT="0" distB="0" distL="0" distR="0">
            <wp:extent cx="171450" cy="171450"/>
            <wp:effectExtent b="0" l="0" r="0" t="0"/>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171450" cy="171450"/>
                    </a:xfrm>
                    <a:prstGeom prst="rect">
                      <a:avLst/>
                    </a:prstGeom>
                  </pic:spPr>
                </pic:pic>
              </a:graphicData>
            </a:graphic>
          </wp:inline>
        </w:drawing>
      </w:r>
      <w:r>
        <w:t xml:space="preserve"> 可查看监控指标数据。</w:t>
      </w:r>
    </w:p>
    <w:p>
      <w:pPr>
        <w:pStyle w:val="p-level-1-first"/>
        <w:numPr>
          <w:ilvl w:val="1"/>
          <w:numId w:val="1529"/>
        </w:numPr>
        <w:tabs>
          <w:tab w:val="left" w:pos="720"/>
        </w:tabs>
      </w:pPr>
      <w:r>
        <w:t xml:space="preserve">	在告警规则右侧点击</w:t>
      </w:r>
      <w:r>
        <w:drawing>
          <wp:inline distT="0" distB="0" distL="0" distR="0">
            <wp:extent cx="171450" cy="171450"/>
            <wp:effectExtent b="0" l="0" r="0" t="0"/>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171450" cy="171450"/>
                    </a:xfrm>
                    <a:prstGeom prst="rect">
                      <a:avLst/>
                    </a:prstGeom>
                  </pic:spPr>
                </pic:pic>
              </a:graphicData>
            </a:graphic>
          </wp:inline>
        </w:drawing>
      </w:r>
      <w:r>
        <w:t xml:space="preserve"> 可查看告警规则的触发条件、PromSQL 表达式和告警消息内容。</w:t>
      </w:r>
    </w:p>
    <w:p>
      <w:pPr>
        <w:pStyle w:val="p-level-0-first"/>
        <w:numPr>
          <w:ilvl w:val="0"/>
          <w:numId w:val="1598"/>
        </w:numPr>
        <w:tabs>
          <w:tab w:val="left" w:pos="360"/>
        </w:tabs>
      </w:pPr>
      <w:r>
        <w:t xml:space="preserve">	在规则组详情页面右侧点击</w:t>
      </w:r>
      <w:r>
        <w:rPr>
          <w:b/>
          <w:bCs/>
          <w:rFonts w:ascii="Noto Sans SC Regular" w:cs="Noto Sans SC Regular" w:eastAsia="Noto Sans SC Regular" w:hAnsi="Noto Sans SC Regular"/>
        </w:rPr>
        <w:t xml:space="preserve">告警</w:t>
      </w:r>
      <w:r>
        <w:t xml:space="preserve">页签查看当前生成的告警。</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消息</w:t>
            </w:r>
          </w:p>
        </w:tc>
        <w:tc>
          <w:tcPr>
            <w:vAlign w:val="center"/>
          </w:tcPr>
          <w:p>
            <w:pPr>
              <w:pStyle w:val="p-table"/>
            </w:pPr>
            <w:r>
              <w:t xml:space="preserve">告警消息的概要和详情。如果未设置消息的详情，</w:t>
            </w:r>
            <w:r>
              <w:rPr>
                <w:b/>
                <w:bCs/>
                <w:rFonts w:ascii="Noto Sans SC Regular" w:cs="Noto Sans SC Regular" w:eastAsia="Noto Sans SC Regular" w:hAnsi="Noto Sans SC Regular"/>
              </w:rPr>
              <w:t xml:space="preserve">消息</w:t>
            </w:r>
            <w:r>
              <w:t xml:space="preserve">列将显示告警规则组的描述。</w:t>
            </w:r>
          </w:p>
        </w:tc>
      </w:tr>
      <w:tr>
        <w:trPr>
          <w:cantSplit/>
          <w:tblHeader w:val="false"/>
        </w:trPr>
        <w:tc>
          <w:tcPr>
            <w:tcW w:type="dxa" w:w="2082"/>
            <w:vAlign w:val="center"/>
          </w:tcPr>
          <w:p>
            <w:pPr>
              <w:pStyle w:val="p-table"/>
            </w:pPr>
            <w:r>
              <w:t xml:space="preserve">告警级别</w:t>
            </w:r>
          </w:p>
        </w:tc>
        <w:tc>
          <w:tcPr>
            <w:vAlign w:val="center"/>
          </w:tcPr>
          <w:p>
            <w:pPr>
              <w:pStyle w:val="p-table"/>
            </w:pPr>
            <w:r>
              <w:t xml:space="preserve">告警的级别，包括</w:t>
            </w:r>
            <w:r>
              <w:rPr>
                <w:b/>
                <w:bCs/>
                <w:rFonts w:ascii="Noto Sans SC Regular" w:cs="Noto Sans SC Regular" w:eastAsia="Noto Sans SC Regular" w:hAnsi="Noto Sans SC Regular"/>
              </w:rPr>
              <w:t xml:space="preserve">提醒、警告、重要、紧急</w:t>
            </w:r>
            <w:r>
              <w:t xml:space="preserve">。</w:t>
            </w:r>
          </w:p>
        </w:tc>
      </w:tr>
      <w:tr>
        <w:trPr>
          <w:cantSplit/>
          <w:tblHeader w:val="false"/>
        </w:trPr>
        <w:tc>
          <w:tcPr>
            <w:tcW w:type="dxa" w:w="2082"/>
            <w:vAlign w:val="center"/>
          </w:tcPr>
          <w:p>
            <w:pPr>
              <w:pStyle w:val="p-table"/>
            </w:pPr>
            <w:r>
              <w:t xml:space="preserve">监控目标</w:t>
            </w:r>
          </w:p>
        </w:tc>
        <w:tc>
          <w:tcPr>
            <w:vAlign w:val="center"/>
          </w:tcPr>
          <w:p>
            <w:pPr>
              <w:pStyle w:val="p-table"/>
            </w:pPr>
            <w:r>
              <w:t xml:space="preserve">规则组的监控目标。</w:t>
            </w:r>
          </w:p>
        </w:tc>
      </w:tr>
      <w:tr>
        <w:trPr>
          <w:cantSplit/>
          <w:tblHeader w:val="false"/>
        </w:trPr>
        <w:tc>
          <w:tcPr>
            <w:tcW w:type="dxa" w:w="2082"/>
            <w:vAlign w:val="center"/>
          </w:tcPr>
          <w:p>
            <w:pPr>
              <w:pStyle w:val="p-table"/>
            </w:pPr>
            <w:r>
              <w:t xml:space="preserve">触发时间</w:t>
            </w:r>
          </w:p>
        </w:tc>
        <w:tc>
          <w:tcPr>
            <w:vAlign w:val="center"/>
          </w:tcPr>
          <w:p>
            <w:pPr>
              <w:pStyle w:val="p-table"/>
            </w:pPr>
            <w:r>
              <w:t xml:space="preserve">规则组由</w:t>
            </w:r>
            <w:r>
              <w:rPr>
                <w:b/>
                <w:bCs/>
                <w:rFonts w:ascii="Noto Sans SC Regular" w:cs="Noto Sans SC Regular" w:eastAsia="Noto Sans SC Regular" w:hAnsi="Noto Sans SC Regular"/>
              </w:rPr>
              <w:t xml:space="preserve">未触发</w:t>
            </w:r>
            <w:r>
              <w:t xml:space="preserve">状态变为</w:t>
            </w:r>
            <w:r>
              <w:rPr>
                <w:b/>
                <w:bCs/>
                <w:rFonts w:ascii="Noto Sans SC Regular" w:cs="Noto Sans SC Regular" w:eastAsia="Noto Sans SC Regular" w:hAnsi="Noto Sans SC Regular"/>
              </w:rPr>
              <w:t xml:space="preserve">验证中</w:t>
            </w:r>
            <w:r>
              <w:t xml:space="preserve">状态的时间。</w:t>
            </w:r>
          </w:p>
        </w:tc>
      </w:tr>
    </w:tbl>
    <w:p>
      <w:r>
        <w:t xml:space="preserve"> </w:t>
      </w:r>
    </w:p>
    <w:p>
      <w:pPr>
        <w:pStyle w:val="h4"/>
      </w:pPr>
      <w:bookmarkStart w:name="fil-56dfa0d8-a440-4a99-9130-a459ac720e40" w:id="413"/>
      <w:r>
        <w:t xml:space="preserve">3.7.7. 编辑规则组信息</w:t>
      </w:r>
      <w:bookmarkEnd w:id="413"/>
    </w:p>
    <w:p>
      <w:pPr>
        <w:pStyle w:val="p"/>
      </w:pPr>
      <w:r>
        <w:t xml:space="preserve">本节介绍如何编辑告警规则组信息。</w:t>
      </w:r>
    </w:p>
    <w:p>
      <w:pPr>
        <w:pStyle w:val="p"/>
      </w:pPr>
      <w:r>
        <w:t xml:space="preserve">您可以编辑告警规则组的别名、检查周期和描述。KubeSphere 企业版不支持编辑规则组的名称。</w:t>
      </w:r>
    </w:p>
    <w:p>
      <w:pPr>
        <w:pStyle w:val="p-file-class-level-2"/>
      </w:pPr>
      <w:bookmarkStart w:name="fil-baa46746-4697-41fc-9f3c-c0ca5fd830df" w:id="415"/>
      <w:r>
        <w:t xml:space="preserve">前提条件</w:t>
      </w:r>
      <start/>
      <w:bookmarkEnd w:id="41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ECK 应用授权，并已安装 RadonDB ECK。有关更多信息，请参阅 </w:t>
      </w:r>
      <w:hyperlink w:history="1" w:anchor="fil-ccb84acd-fdbb-4189-b7d2-1cf6e0517a46">
        <w:r>
          <w:rPr>
            <w:color w:val="0000ff"/>
          </w:rPr>
          <w:t xml:space="preserve">安装 RadonDB ECK</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19b24045-fcba-48fe-ab51-ab802663d1a6" w:id="417"/>
      <w:r>
        <w:t xml:space="preserve">操作步骤</w:t>
      </w:r>
      <start/>
      <w:bookmarkEnd w:id="417"/>
    </w:p>
    <w:p>
      <w:pPr>
        <w:pStyle w:val="p-level-0-first"/>
        <w:numPr>
          <w:ilvl w:val="0"/>
          <w:numId w:val="159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59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59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599"/>
        </w:numPr>
        <w:tabs>
          <w:tab w:val="left" w:pos="360"/>
        </w:tabs>
      </w:pPr>
      <w:r>
        <w:t xml:space="preserve">	在 RadonDB 应用列表中，点击 RadonDB ECK 应用的名称打开其详情页面。</w:t>
      </w:r>
    </w:p>
    <w:p>
      <w:pPr>
        <w:pStyle w:val="p-level-0-first"/>
        <w:numPr>
          <w:ilvl w:val="0"/>
          <w:numId w:val="1599"/>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599"/>
        </w:numPr>
        <w:tabs>
          <w:tab w:val="left" w:pos="360"/>
        </w:tabs>
      </w:pPr>
      <w:r>
        <w:t xml:space="preserve">	在需要编辑的规则组右侧点击</w:t>
      </w:r>
      <w:r>
        <w:drawing>
          <wp:inline distT="0" distB="0" distL="0" distR="0">
            <wp:extent cx="171450" cy="171450"/>
            <wp:effectExtent b="0" l="0" r="0" t="0"/>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599"/>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对话框，设置规则组的基本信息，然后点击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h4"/>
      </w:pPr>
      <w:bookmarkStart w:name="fil-3ce745b9-7500-4d2e-8f80-16c1147dbbe3" w:id="419"/>
      <w:r>
        <w:t xml:space="preserve">3.7.8. 编辑规则组信息</w:t>
      </w:r>
      <w:bookmarkEnd w:id="419"/>
    </w:p>
    <w:p>
      <w:pPr>
        <w:pStyle w:val="p"/>
      </w:pPr>
      <w:r>
        <w:t xml:space="preserve">本节介绍如何编辑告警规则组信息。</w:t>
      </w:r>
    </w:p>
    <w:p>
      <w:pPr>
        <w:pStyle w:val="p"/>
      </w:pPr>
      <w:r>
        <w:t xml:space="preserve">您可以编辑告警规则组的别名、检查周期和描述。KubeSphere 企业版不支持编辑规则组的名称。</w:t>
      </w:r>
    </w:p>
    <w:p>
      <w:pPr>
        <w:pStyle w:val="p-file-class-level-2"/>
      </w:pPr>
      <w:bookmarkStart w:name="fil-8326a667-8788-4d5a-8611-4fcef356b6c4" w:id="421"/>
      <w:r>
        <w:t xml:space="preserve">前提条件</w:t>
      </w:r>
      <start/>
      <w:bookmarkEnd w:id="421"/>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5945b033-c7c3-4741-80a3-cc1af7550e69" w:id="423"/>
      <w:r>
        <w:t xml:space="preserve">操作步骤</w:t>
      </w:r>
      <start/>
      <w:bookmarkEnd w:id="423"/>
    </w:p>
    <w:p>
      <w:pPr>
        <w:pStyle w:val="p-level-0-first"/>
        <w:numPr>
          <w:ilvl w:val="0"/>
          <w:numId w:val="160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0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0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00"/>
        </w:numPr>
        <w:tabs>
          <w:tab w:val="left" w:pos="360"/>
        </w:tabs>
      </w:pPr>
      <w:r>
        <w:t xml:space="preserve">	在 RadonDB 应用列表中，点击 RadonDB MySQL 应用的名称打开其详情页面。</w:t>
      </w:r>
    </w:p>
    <w:p>
      <w:pPr>
        <w:pStyle w:val="p-level-0-first"/>
        <w:numPr>
          <w:ilvl w:val="0"/>
          <w:numId w:val="1600"/>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00"/>
        </w:numPr>
        <w:tabs>
          <w:tab w:val="left" w:pos="360"/>
        </w:tabs>
      </w:pPr>
      <w:r>
        <w:t xml:space="preserve">	在需要编辑的规则组右侧点击</w:t>
      </w:r>
      <w:r>
        <w:drawing>
          <wp:inline distT="0" distB="0" distL="0" distR="0">
            <wp:extent cx="171450" cy="171450"/>
            <wp:effectExtent b="0" l="0" r="0" t="0"/>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600"/>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对话框，设置规则组的基本信息，然后点击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h4"/>
      </w:pPr>
      <w:bookmarkStart w:name="fil-eb7ab8c0-1e63-4cd1-bddb-1780b48116ce" w:id="425"/>
      <w:r>
        <w:t xml:space="preserve">3.7.9. 管理告警规则</w:t>
      </w:r>
      <w:bookmarkEnd w:id="425"/>
    </w:p>
    <w:p>
      <w:pPr>
        <w:pStyle w:val="p"/>
      </w:pPr>
      <w:r>
        <w:t xml:space="preserve">本节介绍如何管理规则组中的告警规则，包括添加、修改、启用、禁用、删除告警规则。</w:t>
      </w:r>
    </w:p>
    <w:p>
      <w:pPr>
        <w:pStyle w:val="p-file-class-level-2"/>
      </w:pPr>
      <w:bookmarkStart w:name="fil-95d83b70-b952-46f6-996d-f3b9ebd36813" w:id="427"/>
      <w:r>
        <w:t xml:space="preserve">前提条件</w:t>
      </w:r>
      <start/>
      <w:bookmarkEnd w:id="427"/>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ECK 应用授权，并已安装 RadonDB ECK。有关更多信息，请参阅 </w:t>
      </w:r>
      <w:hyperlink w:history="1" w:anchor="fil-ccb84acd-fdbb-4189-b7d2-1cf6e0517a46">
        <w:r>
          <w:rPr>
            <w:color w:val="0000ff"/>
          </w:rPr>
          <w:t xml:space="preserve">安装 RadonDB ECK</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866256a4-d02d-4439-8a2b-d2805e6cf903" w:id="429"/>
      <w:r>
        <w:t xml:space="preserve">操作步骤</w:t>
      </w:r>
      <start/>
      <w:bookmarkEnd w:id="429"/>
    </w:p>
    <w:p>
      <w:pPr>
        <w:pStyle w:val="p-level-0-first"/>
        <w:numPr>
          <w:ilvl w:val="0"/>
          <w:numId w:val="160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0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0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01"/>
        </w:numPr>
        <w:tabs>
          <w:tab w:val="left" w:pos="360"/>
        </w:tabs>
      </w:pPr>
      <w:r>
        <w:t xml:space="preserve">	在 RadonDB 应用列表中，点击 RadonDB ECK 应用的名称打开其详情页面。</w:t>
      </w:r>
    </w:p>
    <w:p>
      <w:pPr>
        <w:pStyle w:val="p-level-0-first"/>
        <w:numPr>
          <w:ilvl w:val="0"/>
          <w:numId w:val="1601"/>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01"/>
        </w:numPr>
        <w:tabs>
          <w:tab w:val="left" w:pos="360"/>
        </w:tabs>
      </w:pPr>
      <w:r>
        <w:t xml:space="preserve">	在需要编辑的规则组右侧点击</w:t>
      </w:r>
      <w:r>
        <w:drawing>
          <wp:inline distT="0" distB="0" distL="0" distR="0">
            <wp:extent cx="171450" cy="171450"/>
            <wp:effectExtent b="0" l="0" r="0" t="0"/>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编辑告警规则</w:t>
      </w:r>
      <w:r>
        <w:t xml:space="preserve">。</w:t>
      </w:r>
    </w:p>
    <w:p>
      <w:pPr>
        <w:pStyle w:val="p-level-0-first"/>
        <w:numPr>
          <w:ilvl w:val="0"/>
          <w:numId w:val="1601"/>
        </w:numPr>
        <w:tabs>
          <w:tab w:val="left" w:pos="360"/>
        </w:tabs>
      </w:pPr>
      <w:r>
        <w:t xml:space="preserve">	在</w:t>
      </w:r>
      <w:r>
        <w:rPr>
          <w:b/>
          <w:bCs/>
          <w:rFonts w:ascii="Noto Sans SC Regular" w:cs="Noto Sans SC Regular" w:eastAsia="Noto Sans SC Regular" w:hAnsi="Noto Sans SC Regular"/>
        </w:rPr>
        <w:t xml:space="preserve">编辑告警规则</w:t>
      </w:r>
      <w:r>
        <w:t xml:space="preserve">对话框，可以管理告警规则。</w:t>
      </w:r>
    </w:p>
    <w:p>
      <w:pPr>
        <w:pStyle w:val="p-level-1-first"/>
        <w:numPr>
          <w:ilvl w:val="1"/>
          <w:numId w:val="1529"/>
        </w:numPr>
        <w:tabs>
          <w:tab w:val="left" w:pos="720"/>
        </w:tabs>
      </w:pPr>
      <w:r>
        <w:t xml:space="preserve">	添加告警规则：点击已有告警规则下方的</w:t>
      </w:r>
      <w:r>
        <w:rPr>
          <w:b/>
          <w:bCs/>
          <w:rFonts w:ascii="Noto Sans SC Regular" w:cs="Noto Sans SC Regular" w:eastAsia="Noto Sans SC Regular" w:hAnsi="Noto Sans SC Regular"/>
        </w:rPr>
        <w:t xml:space="preserve">添加告警规则</w:t>
      </w:r>
      <w:r>
        <w:t xml:space="preserve">创建新的告警规则。</w:t>
      </w:r>
    </w:p>
    <w:p>
      <w:pPr>
        <w:pStyle w:val="p-level-1-first"/>
        <w:numPr>
          <w:ilvl w:val="1"/>
          <w:numId w:val="1529"/>
        </w:numPr>
        <w:tabs>
          <w:tab w:val="left" w:pos="720"/>
        </w:tabs>
      </w:pPr>
      <w:r>
        <w:t xml:space="preserve">	启用/禁用告警规则：将光标悬停在已有的告警规则上，点击切换开关即可启用/禁用告警规则。</w:t>
      </w:r>
    </w:p>
    <w:p>
      <w:pPr>
        <w:pStyle w:val="p-level-1-first"/>
        <w:numPr>
          <w:ilvl w:val="1"/>
          <w:numId w:val="1529"/>
        </w:numPr>
        <w:tabs>
          <w:tab w:val="left" w:pos="720"/>
        </w:tabs>
      </w:pPr>
      <w:r>
        <w:t xml:space="preserve">	删除告警规则：将光标悬停在已有的告警规则上，点击</w:t>
      </w:r>
      <w:r>
        <w:drawing>
          <wp:inline distT="0" distB="0" distL="0" distR="0">
            <wp:extent cx="171450" cy="171450"/>
            <wp:effectExtent b="0" l="0" r="0" t="0"/>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171450" cy="171450"/>
                    </a:xfrm>
                    <a:prstGeom prst="rect">
                      <a:avLst/>
                    </a:prstGeom>
                  </pic:spPr>
                </pic:pic>
              </a:graphicData>
            </a:graphic>
          </wp:inline>
        </w:drawing>
      </w:r>
      <w:r>
        <w:t xml:space="preserve"> 可删除告警规则。</w:t>
      </w:r>
    </w:p>
    <w:p>
      <w:pPr>
        <w:pStyle w:val="p-level-1-first"/>
        <w:numPr>
          <w:ilvl w:val="1"/>
          <w:numId w:val="1529"/>
        </w:numPr>
        <w:tabs>
          <w:tab w:val="left" w:pos="720"/>
        </w:tabs>
      </w:pPr>
      <w:r>
        <w:t xml:space="preserve">	修改告警规则：将光标悬停在已有的告警规则上，点击</w:t>
      </w:r>
      <w:r>
        <w:drawing>
          <wp:inline distT="0" distB="0" distL="0" distR="0">
            <wp:extent cx="171450" cy="171450"/>
            <wp:effectExtent b="0" l="0" r="0" t="0"/>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171450" cy="171450"/>
                    </a:xfrm>
                    <a:prstGeom prst="rect">
                      <a:avLst/>
                    </a:prstGeom>
                  </pic:spPr>
                </pic:pic>
              </a:graphicData>
            </a:graphic>
          </wp:inline>
        </w:drawing>
      </w:r>
      <w:r>
        <w:t xml:space="preserve"> 可修改告警规则的设置。</w:t>
      </w:r>
    </w:p>
    <w:p>
      <w:pPr>
        <w:pStyle w:val="p-level-0-first"/>
        <w:numPr>
          <w:ilvl w:val="0"/>
          <w:numId w:val="1601"/>
        </w:numPr>
        <w:tabs>
          <w:tab w:val="left" w:pos="360"/>
        </w:tabs>
      </w:pPr>
      <w:r>
        <w:t xml:space="preserve">	操作完成后，点击</w:t>
      </w:r>
      <w:r>
        <w:rPr>
          <w:b/>
          <w:bCs/>
          <w:rFonts w:ascii="Noto Sans SC Regular" w:cs="Noto Sans SC Regular" w:eastAsia="Noto Sans SC Regular" w:hAnsi="Noto Sans SC Regular"/>
        </w:rPr>
        <w:t xml:space="preserve">确定</w:t>
      </w:r>
      <w:r>
        <w:t xml:space="preserve">。</w:t>
      </w:r>
    </w:p>
    <w:p>
      <w:pPr>
        <w:pStyle w:val="h4"/>
      </w:pPr>
      <w:bookmarkStart w:name="fil-497f6aee-dbc9-4731-9ed6-1d7502a9ff25" w:id="433"/>
      <w:r>
        <w:t xml:space="preserve">3.7.10. 编辑告警规则</w:t>
      </w:r>
      <w:bookmarkEnd w:id="433"/>
    </w:p>
    <w:p>
      <w:pPr>
        <w:pStyle w:val="p"/>
      </w:pPr>
      <w:r>
        <w:t xml:space="preserve">本节介绍如何编辑规则组中的告警规则。</w:t>
      </w:r>
    </w:p>
    <w:p>
      <w:pPr>
        <w:pStyle w:val="p-file-class-level-2"/>
      </w:pPr>
      <w:bookmarkStart w:name="fil-2f018a47-66c6-4ca5-8481-3cd47abe2803" w:id="435"/>
      <w:r>
        <w:t xml:space="preserve">前提条件</w:t>
      </w:r>
      <start/>
      <w:bookmarkEnd w:id="43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d4cff9e3-974b-465d-bfd5-2cb365526aee" w:id="437"/>
      <w:r>
        <w:t xml:space="preserve">操作步骤</w:t>
      </w:r>
      <start/>
      <w:bookmarkEnd w:id="437"/>
    </w:p>
    <w:p>
      <w:pPr>
        <w:pStyle w:val="p-level-0-first"/>
        <w:numPr>
          <w:ilvl w:val="0"/>
          <w:numId w:val="160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0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0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02"/>
        </w:numPr>
        <w:tabs>
          <w:tab w:val="left" w:pos="360"/>
        </w:tabs>
      </w:pPr>
      <w:r>
        <w:t xml:space="preserve">	在 RadonDB 应用列表中，点击 RadonDB MySQL 应用的名称打开其详情页面。</w:t>
      </w:r>
    </w:p>
    <w:p>
      <w:pPr>
        <w:pStyle w:val="p-level-0-first"/>
        <w:numPr>
          <w:ilvl w:val="0"/>
          <w:numId w:val="1602"/>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02"/>
        </w:numPr>
        <w:tabs>
          <w:tab w:val="left" w:pos="360"/>
        </w:tabs>
      </w:pPr>
      <w:r>
        <w:t xml:space="preserve">	在需要编辑的规则组右侧点击</w:t>
      </w:r>
      <w:r>
        <w:drawing>
          <wp:inline distT="0" distB="0" distL="0" distR="0">
            <wp:extent cx="171450" cy="171450"/>
            <wp:effectExtent b="0" l="0" r="0" t="0"/>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编辑告警规则</w:t>
      </w:r>
      <w:r>
        <w:t xml:space="preserve">。</w:t>
      </w:r>
    </w:p>
    <w:p>
      <w:pPr>
        <w:pStyle w:val="p-level-0-first"/>
        <w:numPr>
          <w:ilvl w:val="0"/>
          <w:numId w:val="1602"/>
        </w:numPr>
        <w:tabs>
          <w:tab w:val="left" w:pos="360"/>
        </w:tabs>
      </w:pPr>
      <w:r>
        <w:t xml:space="preserve">	在</w:t>
      </w:r>
      <w:r>
        <w:rPr>
          <w:b/>
          <w:bCs/>
          <w:rFonts w:ascii="Noto Sans SC Regular" w:cs="Noto Sans SC Regular" w:eastAsia="Noto Sans SC Regular" w:hAnsi="Noto Sans SC Regular"/>
        </w:rPr>
        <w:t xml:space="preserve">编辑告警规则</w:t>
      </w:r>
      <w:r>
        <w:t xml:space="preserve">对话框，编辑已有的告警规则或创建新告警规则，然后点击</w:t>
      </w:r>
      <w:r>
        <w:rPr>
          <w:b/>
          <w:bCs/>
          <w:rFonts w:ascii="Noto Sans SC Regular" w:cs="Noto Sans SC Regular" w:eastAsia="Noto Sans SC Regular" w:hAnsi="Noto Sans SC Regular"/>
        </w:rPr>
        <w:t xml:space="preserve">确定</w:t>
      </w:r>
      <w:r>
        <w:t xml:space="preserve">。</w:t>
      </w:r>
    </w:p>
    <w:p>
      <w:pPr>
        <w:pStyle w:val="p-level-1-first"/>
        <w:numPr>
          <w:ilvl w:val="1"/>
          <w:numId w:val="1529"/>
        </w:numPr>
        <w:tabs>
          <w:tab w:val="left" w:pos="720"/>
        </w:tabs>
      </w:pPr>
      <w:r>
        <w:t xml:space="preserve">	将光标悬停在已有的告警规则上，点击切换开关可启用/禁用告警规则。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171450" cy="171450"/>
                    </a:xfrm>
                    <a:prstGeom prst="rect">
                      <a:avLst/>
                    </a:prstGeom>
                  </pic:spPr>
                </pic:pic>
              </a:graphicData>
            </a:graphic>
          </wp:inline>
        </w:drawing>
      </w:r>
      <w:r>
        <w:t xml:space="preserve">可删除告警规则。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171450" cy="171450"/>
                    </a:xfrm>
                    <a:prstGeom prst="rect">
                      <a:avLst/>
                    </a:prstGeom>
                  </pic:spPr>
                </pic:pic>
              </a:graphicData>
            </a:graphic>
          </wp:inline>
        </w:drawing>
      </w:r>
      <w:r>
        <w:t xml:space="preserve">可修改告警规则的设置。</w:t>
      </w:r>
    </w:p>
    <w:p>
      <w:pPr>
        <w:pStyle w:val="p-level-1-first"/>
        <w:numPr>
          <w:ilvl w:val="1"/>
          <w:numId w:val="1529"/>
        </w:numPr>
        <w:tabs>
          <w:tab w:val="left" w:pos="720"/>
        </w:tabs>
      </w:pPr>
      <w:r>
        <w:t xml:space="preserve">	点击</w:t>
      </w:r>
      <w:r>
        <w:rPr>
          <w:b/>
          <w:bCs/>
          <w:rFonts w:ascii="Noto Sans SC Regular" w:cs="Noto Sans SC Regular" w:eastAsia="Noto Sans SC Regular" w:hAnsi="Noto Sans SC Regular"/>
        </w:rPr>
        <w:t xml:space="preserve">添加告警规则</w:t>
      </w:r>
      <w:r>
        <w:t xml:space="preserve">可创建新告警规则。</w:t>
      </w:r>
    </w:p>
    <w:p>
      <w:pPr>
        <w:pStyle w:val="h4"/>
      </w:pPr>
      <w:bookmarkStart w:name="fil-bb8a0d55-4ea8-4724-84d3-00c15ff666a1" w:id="441"/>
      <w:r>
        <w:t xml:space="preserve">3.7.11. 禁用和启用规则组</w:t>
      </w:r>
      <w:bookmarkEnd w:id="441"/>
    </w:p>
    <w:p>
      <w:pPr>
        <w:pStyle w:val="p"/>
      </w:pPr>
      <w:r>
        <w:t xml:space="preserve">本节介绍如何启用和禁用告警规则组。规则组禁用后，系统将不再根据规则组生成告警。</w:t>
      </w:r>
    </w:p>
    <w:p>
      <w:pPr>
        <w:pStyle w:val="p-file-class-level-2"/>
      </w:pPr>
      <w:bookmarkStart w:name="fil-0e6d6616-cc7a-440b-b87e-a75272b540ef" w:id="443"/>
      <w:r>
        <w:t xml:space="preserve">前提条件</w:t>
      </w:r>
      <start/>
      <w:bookmarkEnd w:id="44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ECK 应用授权，并已安装 RadonDB ECK。有关更多信息，请参阅 </w:t>
      </w:r>
      <w:hyperlink w:history="1" w:anchor="fil-ccb84acd-fdbb-4189-b7d2-1cf6e0517a46">
        <w:r>
          <w:rPr>
            <w:color w:val="0000ff"/>
          </w:rPr>
          <w:t xml:space="preserve">安装 RadonDB ECK</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5e4f40b2-adf2-4768-8481-cfa039fc0740" w:id="445"/>
      <w:r>
        <w:t xml:space="preserve">禁用和启用单个规则组</w:t>
      </w:r>
      <start/>
      <w:bookmarkEnd w:id="445"/>
    </w:p>
    <w:p>
      <w:pPr>
        <w:pStyle w:val="p-level-0-first"/>
        <w:numPr>
          <w:ilvl w:val="0"/>
          <w:numId w:val="160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0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0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03"/>
        </w:numPr>
        <w:tabs>
          <w:tab w:val="left" w:pos="360"/>
        </w:tabs>
      </w:pPr>
      <w:r>
        <w:t xml:space="preserve">	在 RadonDB 应用列表中，点击 RadonDB ECK 应用的名称打开其详情页面。</w:t>
      </w:r>
    </w:p>
    <w:p>
      <w:pPr>
        <w:pStyle w:val="p-level-0-first"/>
        <w:numPr>
          <w:ilvl w:val="0"/>
          <w:numId w:val="1603"/>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03"/>
        </w:numPr>
        <w:tabs>
          <w:tab w:val="left" w:pos="360"/>
        </w:tabs>
      </w:pPr>
      <w:r>
        <w:t xml:space="preserve">	在需要禁用的规则组右侧点击</w:t>
      </w:r>
      <w:r>
        <w:drawing>
          <wp:inline distT="0" distB="0" distL="0" distR="0">
            <wp:extent cx="171450" cy="171450"/>
            <wp:effectExtent b="0" l="0" r="0" t="0"/>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禁用</w:t>
      </w:r>
      <w:r>
        <w:t xml:space="preserve">。</w:t>
      </w:r>
    </w:p>
    <w:p>
      <w:pPr>
        <w:pStyle w:val="p-level-0-first"/>
        <w:numPr>
          <w:ilvl w:val="0"/>
          <w:numId w:val="1603"/>
        </w:numPr>
        <w:tabs>
          <w:tab w:val="left" w:pos="360"/>
        </w:tabs>
      </w:pPr>
      <w:r>
        <w:t xml:space="preserve">	在</w:t>
      </w:r>
      <w:r>
        <w:rPr>
          <w:b/>
          <w:bCs/>
          <w:rFonts w:ascii="Noto Sans SC Regular" w:cs="Noto Sans SC Regular" w:eastAsia="Noto Sans SC Regular" w:hAnsi="Noto Sans SC Regular"/>
        </w:rPr>
        <w:t xml:space="preserve">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level-0-first"/>
        <w:numPr>
          <w:ilvl w:val="0"/>
          <w:numId w:val="1603"/>
        </w:numPr>
        <w:tabs>
          <w:tab w:val="left" w:pos="360"/>
        </w:tabs>
      </w:pPr>
      <w:r>
        <w:t xml:space="preserve">	在已禁用的规则组右侧点击</w:t>
      </w:r>
      <w:r>
        <w:drawing>
          <wp:inline distT="0" distB="0" distL="0" distR="0">
            <wp:extent cx="171450" cy="171450"/>
            <wp:effectExtent b="0" l="0" r="0" t="0"/>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启用</w:t>
      </w:r>
      <w:r>
        <w:t xml:space="preserve">可启用规则组。</w:t>
      </w:r>
    </w:p>
    <w:p>
      <w:pPr>
        <w:pStyle w:val="p-file-class-level-2"/>
      </w:pPr>
      <w:bookmarkStart w:name="fil-d1fcdeca-0fc3-4c88-a5e4-a448de5ea969" w:id="449"/>
      <w:r>
        <w:t xml:space="preserve">批量启用和禁用规则组</w:t>
      </w:r>
      <start/>
      <w:bookmarkEnd w:id="449"/>
    </w:p>
    <w:p>
      <w:pPr>
        <w:pStyle w:val="p-level-0-first"/>
        <w:numPr>
          <w:ilvl w:val="0"/>
          <w:numId w:val="160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0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0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04"/>
        </w:numPr>
        <w:tabs>
          <w:tab w:val="left" w:pos="360"/>
        </w:tabs>
      </w:pPr>
      <w:r>
        <w:t xml:space="preserve">	在 RadonDB 应用列表中，点击 RadonDB ECK 应用的名称打开其详情页面。</w:t>
      </w:r>
    </w:p>
    <w:p>
      <w:pPr>
        <w:pStyle w:val="p-level-0-first"/>
        <w:numPr>
          <w:ilvl w:val="0"/>
          <w:numId w:val="1604"/>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04"/>
        </w:numPr>
        <w:tabs>
          <w:tab w:val="left" w:pos="360"/>
        </w:tabs>
      </w:pPr>
      <w:r>
        <w:t xml:space="preserve">	勾选需要禁用的规则组左侧的复选框，然后在规则组列表上方点击</w:t>
      </w:r>
      <w:r>
        <w:rPr>
          <w:b/>
          <w:bCs/>
          <w:rFonts w:ascii="Noto Sans SC Regular" w:cs="Noto Sans SC Regular" w:eastAsia="Noto Sans SC Regular" w:hAnsi="Noto Sans SC Regular"/>
        </w:rPr>
        <w:t xml:space="preserve">禁用</w:t>
      </w:r>
      <w:r>
        <w:t xml:space="preserve">。</w:t>
      </w:r>
    </w:p>
    <w:p>
      <w:pPr>
        <w:pStyle w:val="p-level-0-first"/>
        <w:numPr>
          <w:ilvl w:val="0"/>
          <w:numId w:val="1604"/>
        </w:numPr>
        <w:tabs>
          <w:tab w:val="left" w:pos="360"/>
        </w:tabs>
      </w:pPr>
      <w:r>
        <w:t xml:space="preserve">	在</w:t>
      </w:r>
      <w:r>
        <w:rPr>
          <w:b/>
          <w:bCs/>
          <w:rFonts w:ascii="Noto Sans SC Regular" w:cs="Noto Sans SC Regular" w:eastAsia="Noto Sans SC Regular" w:hAnsi="Noto Sans SC Regular"/>
        </w:rPr>
        <w:t xml:space="preserve">批量禁用规则组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p-level-0-first"/>
        <w:numPr>
          <w:ilvl w:val="0"/>
          <w:numId w:val="1604"/>
        </w:numPr>
        <w:tabs>
          <w:tab w:val="left" w:pos="360"/>
        </w:tabs>
      </w:pPr>
      <w:r>
        <w:t xml:space="preserve">	勾选已禁用的规则组左侧的复选框，然后在规则组列表上方点击</w:t>
      </w:r>
      <w:r>
        <w:rPr>
          <w:b/>
          <w:bCs/>
          <w:rFonts w:ascii="Noto Sans SC Regular" w:cs="Noto Sans SC Regular" w:eastAsia="Noto Sans SC Regular" w:hAnsi="Noto Sans SC Regular"/>
        </w:rPr>
        <w:t xml:space="preserve">启用</w:t>
      </w:r>
      <w:r>
        <w:t xml:space="preserve">可批量启用规则组。</w:t>
      </w:r>
    </w:p>
    <w:p>
      <w:pPr>
        <w:pStyle w:val="h4"/>
      </w:pPr>
      <w:bookmarkStart w:name="fil-f06f9d0d-ea28-4bdc-8154-732570fd03d2" w:id="450"/>
      <w:r>
        <w:t xml:space="preserve">3.7.12. 删除规则组</w:t>
      </w:r>
      <w:bookmarkEnd w:id="450"/>
    </w:p>
    <w:p>
      <w:pPr>
        <w:pStyle w:val="p"/>
      </w:pPr>
      <w:r>
        <w:t xml:space="preserve">本节介绍如何删除告警规则组。</w:t>
      </w:r>
    </w:p>
    <w:p>
      <w:pPr>
        <w:pStyle w:val="p-file-class-level-2"/>
      </w:pPr>
      <w:bookmarkStart w:name="fil-c8c1d8b0-6685-47c8-bfef-f72b21d98933" w:id="452"/>
      <w:r>
        <w:t xml:space="preserve">前提条件</w:t>
      </w:r>
      <start/>
      <w:bookmarkEnd w:id="452"/>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ECK 应用授权，并已安装 RadonDB ECK。有关更多信息，请参阅 </w:t>
      </w:r>
      <w:hyperlink w:history="1" w:anchor="fil-ccb84acd-fdbb-4189-b7d2-1cf6e0517a46">
        <w:r>
          <w:rPr>
            <w:color w:val="0000ff"/>
          </w:rPr>
          <w:t xml:space="preserve">安装 RadonDB ECK</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c27ee17b-4c28-4627-b5a5-c8874b027067" w:id="454"/>
      <w:r>
        <w:t xml:space="preserve">删除单个规则组</w:t>
      </w:r>
      <start/>
      <w:bookmarkEnd w:id="454"/>
    </w:p>
    <w:p>
      <w:pPr>
        <w:pStyle w:val="p-level-0-first"/>
        <w:numPr>
          <w:ilvl w:val="0"/>
          <w:numId w:val="160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0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0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05"/>
        </w:numPr>
        <w:tabs>
          <w:tab w:val="left" w:pos="360"/>
        </w:tabs>
      </w:pPr>
      <w:r>
        <w:t xml:space="preserve">	在 RadonDB 应用列表中，点击 RadonDB ECK 应用的名称打开其详情页面。</w:t>
      </w:r>
    </w:p>
    <w:p>
      <w:pPr>
        <w:pStyle w:val="p-level-0-first"/>
        <w:numPr>
          <w:ilvl w:val="0"/>
          <w:numId w:val="1605"/>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05"/>
        </w:numPr>
        <w:tabs>
          <w:tab w:val="left" w:pos="360"/>
        </w:tabs>
      </w:pPr>
      <w:r>
        <w:t xml:space="preserve">	在需要删除的规则组右侧点击</w:t>
      </w:r>
      <w:r>
        <w:drawing>
          <wp:inline distT="0" distB="0" distL="0" distR="0">
            <wp:extent cx="171450" cy="171450"/>
            <wp:effectExtent b="0" l="0" r="0" t="0"/>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605"/>
        </w:numPr>
        <w:tabs>
          <w:tab w:val="left" w:pos="360"/>
        </w:tabs>
      </w:pPr>
      <w:r>
        <w:t xml:space="preserve">	在</w:t>
      </w:r>
      <w:r>
        <w:rPr>
          <w:b/>
          <w:bCs/>
          <w:rFonts w:ascii="Noto Sans SC Regular" w:cs="Noto Sans SC Regular" w:eastAsia="Noto Sans SC Regular" w:hAnsi="Noto Sans SC Regular"/>
        </w:rPr>
        <w:t xml:space="preserve">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db301793-ca85-458c-bf82-9189f57fde20" w:id="457"/>
      <w:r>
        <w:t xml:space="preserve">批量删除规则组</w:t>
      </w:r>
      <start/>
      <w:bookmarkEnd w:id="457"/>
    </w:p>
    <w:p>
      <w:pPr>
        <w:pStyle w:val="p-level-0-first"/>
        <w:numPr>
          <w:ilvl w:val="0"/>
          <w:numId w:val="160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0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0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06"/>
        </w:numPr>
        <w:tabs>
          <w:tab w:val="left" w:pos="360"/>
        </w:tabs>
      </w:pPr>
      <w:r>
        <w:t xml:space="preserve">	在 RadonDB 应用列表中，点击 RadonDB ECK 应用的名称打开其详情页面。</w:t>
      </w:r>
    </w:p>
    <w:p>
      <w:pPr>
        <w:pStyle w:val="p-level-0-first"/>
        <w:numPr>
          <w:ilvl w:val="0"/>
          <w:numId w:val="1606"/>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06"/>
        </w:numPr>
        <w:tabs>
          <w:tab w:val="left" w:pos="360"/>
        </w:tabs>
      </w:pPr>
      <w:r>
        <w:t xml:space="preserve">	勾选需要删除的规则组左侧的复选框，然后在规则组列表上方点击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606"/>
        </w:numPr>
        <w:tabs>
          <w:tab w:val="left" w:pos="360"/>
        </w:tabs>
      </w:pPr>
      <w:r>
        <w:t xml:space="preserve">	在</w:t>
      </w:r>
      <w:r>
        <w:rPr>
          <w:b/>
          <w:bCs/>
          <w:rFonts w:ascii="Noto Sans SC Regular" w:cs="Noto Sans SC Regular" w:eastAsia="Noto Sans SC Regular" w:hAnsi="Noto Sans SC Regular"/>
        </w:rPr>
        <w:t xml:space="preserve">批量删除规则组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0493a923-8d75-496d-b11e-1c8a2f26d53e" w:id="458"/>
      <w:r>
        <w:t xml:space="preserve">3.8. 修改配置参数</w:t>
      </w:r>
      <w:bookmarkEnd w:id="458"/>
    </w:p>
    <w:p>
      <w:pPr>
        <w:pStyle w:val="p"/>
      </w:pPr>
      <w:r>
        <w:t xml:space="preserve">RadonDB ECK 应用支持配置参数管理功能，通过管理配置参数可调优应用性能。本小节主要介绍在 KubeSphere 企业版上修改 RadonDB ECK 配置参数。</w:t>
      </w:r>
    </w:p>
    <w:p>
      <w:pPr>
        <w:pStyle w:val="p-file-class-level-2"/>
      </w:pPr>
      <w:bookmarkStart w:name="fil-a7210552-43fd-4318-9a60-023cd34e8d95" w:id="460"/>
      <w:r>
        <w:t xml:space="preserve">参数简介</w:t>
      </w:r>
      <start/>
      <w:bookmarkEnd w:id="460"/>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thread_pool.write.queue_size</w:t>
            </w:r>
          </w:p>
        </w:tc>
        <w:tc>
          <w:tcPr>
            <w:vAlign w:val="center"/>
          </w:tcPr>
          <w:p>
            <w:pPr>
              <w:pStyle w:val="p-table"/>
            </w:pPr>
            <w:r>
              <w:t xml:space="preserve">线程池写队列的大小。 默认值 10000。</w:t>
            </w:r>
          </w:p>
        </w:tc>
      </w:tr>
      <w:tr>
        <w:trPr>
          <w:cantSplit/>
          <w:tblHeader w:val="false"/>
        </w:trPr>
        <w:tc>
          <w:tcPr>
            <w:tcW w:type="dxa" w:w="2082"/>
            <w:vAlign w:val="center"/>
          </w:tcPr>
          <w:p>
            <w:pPr>
              <w:pStyle w:val="p-table"/>
            </w:pPr>
            <w:r>
              <w:t xml:space="preserve">thread_pool.search.queue_size</w:t>
            </w:r>
          </w:p>
        </w:tc>
        <w:tc>
          <w:tcPr>
            <w:vAlign w:val="center"/>
          </w:tcPr>
          <w:p>
            <w:pPr>
              <w:pStyle w:val="p-table"/>
            </w:pPr>
            <w:r>
              <w:t xml:space="preserve">线程池搜索队列的大小。 默认值 1000。</w:t>
            </w:r>
          </w:p>
        </w:tc>
      </w:tr>
      <w:tr>
        <w:trPr>
          <w:cantSplit/>
          <w:tblHeader w:val="false"/>
        </w:trPr>
        <w:tc>
          <w:tcPr>
            <w:tcW w:type="dxa" w:w="2082"/>
            <w:vAlign w:val="center"/>
          </w:tcPr>
          <w:p>
            <w:pPr>
              <w:pStyle w:val="p-table"/>
            </w:pPr>
            <w:r>
              <w:t xml:space="preserve">action.destructive_requires_name</w:t>
            </w:r>
          </w:p>
        </w:tc>
        <w:tc>
          <w:tcPr>
            <w:vAlign w:val="center"/>
          </w:tcPr>
          <w:p>
            <w:pPr>
              <w:pStyle w:val="p-table"/>
            </w:pPr>
            <w:r>
              <w:t xml:space="preserve">是否在删除索引时禁止使用通配符或 _all。</w:t>
            </w:r>
          </w:p>
          <w:p>
            <w:pPr>
              <w:pStyle w:val="p-level-0-first-table"/>
              <w:numPr>
                <w:ilvl w:val="0"/>
                <w:numId w:val="1529"/>
              </w:numPr>
              <w:tabs>
                <w:tab w:val="left" w:pos="480"/>
              </w:tabs>
            </w:pPr>
            <w:r>
              <w:t xml:space="preserve">	默认值 </w:t>
            </w:r>
            <w:r>
              <w:rPr>
                <w:color w:val="15A675"/>
              </w:rPr>
              <w:t xml:space="preserve">true</w:t>
            </w:r>
            <w:r>
              <w:t xml:space="preserve">，表示在删除索引时只限于特定名称指向的数据。</w:t>
            </w:r>
          </w:p>
          <w:p>
            <w:pPr>
              <w:pStyle w:val="p-level-0-first-table"/>
              <w:numPr>
                <w:ilvl w:val="0"/>
                <w:numId w:val="1529"/>
              </w:numPr>
              <w:tabs>
                <w:tab w:val="left" w:pos="480"/>
              </w:tabs>
            </w:pPr>
            <w:r>
              <w:t xml:space="preserve">	取值 </w:t>
            </w:r>
            <w:r>
              <w:rPr>
                <w:color w:val="15A675"/>
              </w:rPr>
              <w:t xml:space="preserve">false</w:t>
            </w:r>
            <w:r>
              <w:t xml:space="preserve">，表示允许在删除索引时使用通配符或 _all，推荐配置。</w:t>
            </w:r>
          </w:p>
        </w:tc>
      </w:tr>
      <w:tr>
        <w:trPr>
          <w:cantSplit/>
          <w:tblHeader w:val="false"/>
        </w:trPr>
        <w:tc>
          <w:tcPr>
            <w:tcW w:type="dxa" w:w="2082"/>
            <w:vAlign w:val="center"/>
          </w:tcPr>
          <w:p>
            <w:pPr>
              <w:pStyle w:val="p-table"/>
            </w:pPr>
            <w:r>
              <w:t xml:space="preserve">http.cors.enabled</w:t>
            </w:r>
          </w:p>
        </w:tc>
        <w:tc>
          <w:tcPr>
            <w:vAlign w:val="center"/>
          </w:tcPr>
          <w:p>
            <w:pPr>
              <w:pStyle w:val="p-table"/>
            </w:pPr>
            <w:r>
              <w:t xml:space="preserve">是否启用跨区域资源共享，例如另一区域的服务器向 Elasticsearch 执行请求。</w:t>
            </w:r>
          </w:p>
        </w:tc>
      </w:tr>
      <w:tr>
        <w:trPr>
          <w:cantSplit/>
          <w:tblHeader w:val="false"/>
        </w:trPr>
        <w:tc>
          <w:tcPr>
            <w:tcW w:type="dxa" w:w="2082"/>
            <w:vAlign w:val="center"/>
          </w:tcPr>
          <w:p>
            <w:pPr>
              <w:pStyle w:val="p-table"/>
            </w:pPr>
            <w:r>
              <w:t xml:space="preserve">http.cors.allow-origin</w:t>
            </w:r>
          </w:p>
        </w:tc>
        <w:tc>
          <w:tcPr>
            <w:vAlign w:val="center"/>
          </w:tcPr>
          <w:p>
            <w:pPr>
              <w:pStyle w:val="p-table"/>
            </w:pPr>
            <w:r>
              <w:t xml:space="preserve">允许跨域资源共享的域。</w:t>
            </w:r>
          </w:p>
        </w:tc>
      </w:tr>
      <w:tr>
        <w:trPr>
          <w:cantSplit/>
          <w:tblHeader w:val="false"/>
        </w:trPr>
        <w:tc>
          <w:tcPr>
            <w:tcW w:type="dxa" w:w="2082"/>
            <w:vAlign w:val="center"/>
          </w:tcPr>
          <w:p>
            <w:pPr>
              <w:pStyle w:val="p-table"/>
            </w:pPr>
            <w:r>
              <w:t xml:space="preserve">indices.fielddata.cache.size</w:t>
            </w:r>
          </w:p>
        </w:tc>
        <w:tc>
          <w:tcPr>
            <w:vAlign w:val="center"/>
          </w:tcPr>
          <w:p>
            <w:pPr>
              <w:pStyle w:val="p-table"/>
            </w:pPr>
            <w:r>
              <w:t xml:space="preserve">表示字段缓存数据所能使用的堆内存的最大值。默认值 -1b。</w:t>
            </w:r>
          </w:p>
        </w:tc>
      </w:tr>
      <w:tr>
        <w:trPr>
          <w:cantSplit/>
          <w:tblHeader w:val="false"/>
        </w:trPr>
        <w:tc>
          <w:tcPr>
            <w:tcW w:type="dxa" w:w="2082"/>
            <w:vAlign w:val="center"/>
          </w:tcPr>
          <w:p>
            <w:pPr>
              <w:pStyle w:val="p-table"/>
            </w:pPr>
            <w:r>
              <w:t xml:space="preserve">indices.memory.index _buffer_size</w:t>
            </w:r>
          </w:p>
        </w:tc>
        <w:tc>
          <w:tcPr>
            <w:vAlign w:val="center"/>
          </w:tcPr>
          <w:p>
            <w:pPr>
              <w:pStyle w:val="p-table"/>
            </w:pPr>
            <w:r>
              <w:t xml:space="preserve">分配给节点并由所有分片作为索引缓冲区共享的堆内存大小。</w:t>
            </w:r>
          </w:p>
          <w:p>
            <w:pPr>
              <w:pStyle w:val="p-level-0-first-table"/>
              <w:numPr>
                <w:ilvl w:val="0"/>
                <w:numId w:val="1529"/>
              </w:numPr>
              <w:tabs>
                <w:tab w:val="left" w:pos="480"/>
              </w:tabs>
            </w:pPr>
            <w:r>
              <w:t xml:space="preserve">	默认值 10%，表示总堆内存的 10% 将被用于索引缓存被所有分片共享。</w:t>
            </w:r>
          </w:p>
          <w:p>
            <w:pPr>
              <w:pStyle w:val="p-level-0-first-table"/>
              <w:numPr>
                <w:ilvl w:val="0"/>
                <w:numId w:val="1529"/>
              </w:numPr>
              <w:tabs>
                <w:tab w:val="left" w:pos="480"/>
              </w:tabs>
            </w:pPr>
            <w:r>
              <w:t xml:space="preserve">	可配置百分比或字节数。</w:t>
            </w:r>
          </w:p>
        </w:tc>
      </w:tr>
      <w:tr>
        <w:trPr>
          <w:cantSplit/>
          <w:tblHeader w:val="false"/>
        </w:trPr>
        <w:tc>
          <w:tcPr>
            <w:tcW w:type="dxa" w:w="2082"/>
            <w:vAlign w:val="center"/>
          </w:tcPr>
          <w:p>
            <w:pPr>
              <w:pStyle w:val="p-table"/>
            </w:pPr>
            <w:r>
              <w:t xml:space="preserve">indices.queries.cache.size</w:t>
            </w:r>
          </w:p>
        </w:tc>
        <w:tc>
          <w:tcPr>
            <w:vAlign w:val="center"/>
          </w:tcPr>
          <w:p>
            <w:pPr>
              <w:pStyle w:val="p-table"/>
            </w:pPr>
            <w:r>
              <w:t xml:space="preserve">表示控制过滤器缓存的内存大小。</w:t>
            </w:r>
          </w:p>
          <w:p>
            <w:pPr>
              <w:pStyle w:val="p-level-0-first-table"/>
              <w:numPr>
                <w:ilvl w:val="0"/>
                <w:numId w:val="1529"/>
              </w:numPr>
              <w:tabs>
                <w:tab w:val="left" w:pos="480"/>
              </w:tabs>
            </w:pPr>
            <w:r>
              <w:t xml:space="preserve">	默认值 10%。</w:t>
            </w:r>
          </w:p>
          <w:p>
            <w:pPr>
              <w:pStyle w:val="p-level-0-first-table"/>
              <w:numPr>
                <w:ilvl w:val="0"/>
                <w:numId w:val="1529"/>
              </w:numPr>
              <w:tabs>
                <w:tab w:val="left" w:pos="480"/>
              </w:tabs>
            </w:pPr>
            <w:r>
              <w:t xml:space="preserve">	可配置百分比或字节数。</w:t>
            </w:r>
          </w:p>
        </w:tc>
      </w:tr>
      <w:tr>
        <w:trPr>
          <w:cantSplit/>
          <w:tblHeader w:val="false"/>
        </w:trPr>
        <w:tc>
          <w:tcPr>
            <w:tcW w:type="dxa" w:w="2082"/>
            <w:vAlign w:val="center"/>
          </w:tcPr>
          <w:p>
            <w:pPr>
              <w:pStyle w:val="p-table"/>
            </w:pPr>
            <w:r>
              <w:t xml:space="preserve">indices.requests.cache.size</w:t>
            </w:r>
          </w:p>
        </w:tc>
        <w:tc>
          <w:tcPr>
            <w:vAlign w:val="center"/>
          </w:tcPr>
          <w:p>
            <w:pPr>
              <w:pStyle w:val="p-table"/>
            </w:pPr>
            <w:r>
              <w:t xml:space="preserve">在节点级管理的分片请求缓存大小。默认值为堆内存的 1%。</w:t>
            </w:r>
          </w:p>
        </w:tc>
      </w:tr>
      <w:tr>
        <w:trPr>
          <w:cantSplit/>
          <w:tblHeader w:val="false"/>
        </w:trPr>
        <w:tc>
          <w:tcPr>
            <w:tcW w:type="dxa" w:w="2082"/>
            <w:vAlign w:val="center"/>
          </w:tcPr>
          <w:p>
            <w:pPr>
              <w:pStyle w:val="p-table"/>
            </w:pPr>
            <w:r>
              <w:t xml:space="preserve">reindex.remote.whitelist</w:t>
            </w:r>
          </w:p>
        </w:tc>
        <w:tc>
          <w:tcPr>
            <w:vAlign w:val="center"/>
          </w:tcPr>
          <w:p>
            <w:pPr>
              <w:pStyle w:val="p-table"/>
            </w:pPr>
            <w:r>
              <w:t xml:space="preserve">列入白名单以进行 Reindex 操作的远程 Elasticsearch 节点的地址。多个地址使用半角逗号（,）进行分隔，例如 otherhost:9200, 192.168.1.*:9200, localhost:*。</w:t>
            </w:r>
          </w:p>
        </w:tc>
      </w:tr>
      <w:tr>
        <w:trPr>
          <w:cantSplit/>
          <w:tblHeader w:val="false"/>
        </w:trPr>
        <w:tc>
          <w:tcPr>
            <w:tcW w:type="dxa" w:w="2082"/>
            <w:vAlign w:val="center"/>
          </w:tcPr>
          <w:p>
            <w:pPr>
              <w:pStyle w:val="p-table"/>
            </w:pPr>
            <w:r>
              <w:t xml:space="preserve">cluster.routing.allocation.awareness.attributes</w:t>
            </w:r>
          </w:p>
        </w:tc>
        <w:tc>
          <w:tcPr>
            <w:vAlign w:val="center"/>
          </w:tcPr>
          <w:p>
            <w:pPr>
              <w:pStyle w:val="p-table"/>
            </w:pPr>
            <w:r>
              <w:t xml:space="preserve">用于分片分配感知的属性。参数值可以为 k8s_node_name 和 zone。您可以同时设置两个值并用半角逗号（,）分隔。</w:t>
            </w:r>
          </w:p>
        </w:tc>
      </w:tr>
    </w:tbl>
    <w:p>
      <w:r>
        <w:t xml:space="preserve"> </w:t>
      </w:r>
    </w:p>
    <w:p>
      <w:pPr>
        <w:pStyle w:val="p-file-class-level-2"/>
      </w:pPr>
      <w:bookmarkStart w:name="fil-404e4865-9179-42a2-a714-6abf979cbb88" w:id="462"/>
      <w:r>
        <w:t xml:space="preserve">修改配置参数</w:t>
      </w:r>
      <start/>
      <w:bookmarkEnd w:id="462"/>
    </w:p>
    <w:p>
      <w:pPr>
        <w:pStyle w:val="p"/>
      </w:pPr>
      <w:r>
        <w:t xml:space="preserve">本小节主要介绍如何修改 RadonDB ECK 的配置参数。</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修改配置参数后，ECK 服务会重启，造成业务中断。请谨慎操作。</w:t>
            </w:r>
          </w:p>
        </w:tc>
      </w:tr>
    </w:tbl>
    <w:p>
      <w:r>
        <w:t xml:space="preserve"> </w:t>
      </w:r>
    </w:p>
    <w:p>
      <w:pPr>
        <w:pStyle w:val="p-file-class-level-3"/>
      </w:pPr>
      <w:bookmarkStart w:name="fil-4d584fd0-e629-4410-9db7-be88f6d9d652" w:id="464"/>
      <w:r>
        <w:t xml:space="preserve">前提条件</w:t>
      </w:r>
      <start/>
      <w:bookmarkEnd w:id="464"/>
    </w:p>
    <w:p>
      <w:pPr>
        <w:pStyle w:val="p-level-0-first"/>
        <w:numPr>
          <w:ilvl w:val="0"/>
          <w:numId w:val="1529"/>
        </w:numPr>
        <w:tabs>
          <w:tab w:val="left" w:pos="360"/>
        </w:tabs>
      </w:pPr>
      <w:r>
        <w:t xml:space="preserve">	请确保已获取 KubeSphere 企业版平台登录用户帐号和密码，且已获取平台管理权限。</w:t>
      </w:r>
    </w:p>
    <w:p>
      <w:pPr>
        <w:pStyle w:val="p-level-0-first"/>
        <w:numPr>
          <w:ilvl w:val="0"/>
          <w:numId w:val="1529"/>
        </w:numPr>
        <w:tabs>
          <w:tab w:val="left" w:pos="360"/>
        </w:tabs>
      </w:pPr>
      <w:r>
        <w:t xml:space="preserve">	请确保已创建 RadonDB ECK 应用。</w:t>
      </w:r>
    </w:p>
    <w:p>
      <w:pPr>
        <w:pStyle w:val="p-file-class-level-3"/>
      </w:pPr>
      <w:bookmarkStart w:name="fil-efcbee41-198e-4475-af71-d27ba5dbb501" w:id="466"/>
      <w:r>
        <w:t xml:space="preserve">操作步骤</w:t>
      </w:r>
      <start/>
      <w:bookmarkEnd w:id="466"/>
    </w:p>
    <w:p>
      <w:pPr>
        <w:pStyle w:val="p-level-0-first"/>
        <w:numPr>
          <w:ilvl w:val="0"/>
          <w:numId w:val="160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0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0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07"/>
        </w:numPr>
        <w:tabs>
          <w:tab w:val="left" w:pos="360"/>
        </w:tabs>
      </w:pPr>
      <w:r>
        <w:t xml:space="preserve">	在 RadonDB 应用列表中，点击 RadonDB ECK 应用的名称打开其详情页面。</w:t>
      </w:r>
    </w:p>
    <w:p>
      <w:pPr>
        <w:pStyle w:val="p-level-0-first"/>
        <w:numPr>
          <w:ilvl w:val="0"/>
          <w:numId w:val="1607"/>
        </w:numPr>
        <w:tabs>
          <w:tab w:val="left" w:pos="360"/>
        </w:tabs>
      </w:pPr>
      <w:r>
        <w:t xml:space="preserve">	点击页面右侧的</w:t>
      </w:r>
      <w:r>
        <w:rPr>
          <w:b/>
          <w:bCs/>
          <w:rFonts w:ascii="Noto Sans SC Regular" w:cs="Noto Sans SC Regular" w:eastAsia="Noto Sans SC Regular" w:hAnsi="Noto Sans SC Regular"/>
        </w:rPr>
        <w:t xml:space="preserve">参数</w:t>
      </w:r>
      <w:r>
        <w:t xml:space="preserve">页签，点击</w:t>
      </w:r>
      <w:r>
        <w:rPr>
          <w:b/>
          <w:bCs/>
          <w:rFonts w:ascii="Noto Sans SC Regular" w:cs="Noto Sans SC Regular" w:eastAsia="Noto Sans SC Regular" w:hAnsi="Noto Sans SC Regular"/>
        </w:rPr>
        <w:t xml:space="preserve">编辑</w:t>
      </w:r>
      <w:r>
        <w:t xml:space="preserve">即可修改应用配置参数。</w:t>
      </w:r>
    </w:p>
    <w:p>
      <w:pPr>
        <w:sectPr>
          <w:headerReference w:type="default" r:id="rId14"/>
          <w:footerReference w:type="default" r:id="rId15"/>
          <w:pgSz w:w="11906" w:h="16838" w:orient="portrait"/>
          <w:pgMar w:top="750" w:right="750" w:bottom="750" w:left="750" w:header="325" w:footer="325" w:gutter="0"/>
          <w:pgNumType/>
          <w:docGrid w:linePitch="360"/>
        </w:sectPr>
      </w:pPr>
    </w:p>
    <w:p>
      <w:pPr>
        <w:pStyle w:val="h2"/>
      </w:pPr>
      <w:bookmarkStart w:name="fil-1b4e5955-b4b7-4bc6-a902-ff96d601c7f0" w:id="467"/>
      <w:r>
        <w:t xml:space="preserve">4. RadonDB MySQL</w:t>
      </w:r>
      <w:bookmarkEnd w:id="467"/>
    </w:p>
    <w:p>
      <w:pPr>
        <w:pStyle w:val="p"/>
      </w:pPr>
      <w:r>
        <w:t xml:space="preserve">本节介绍如何管理 RadonDB MySQL 数据库应用。</w:t>
      </w:r>
    </w:p>
    <w:p>
      <w:pPr>
        <w:pStyle w:val="p"/>
      </w:pPr>
      <w:r>
        <w:t xml:space="preserve">RadonDB MySQL 是基于 MySQL 的企业级数据库产品，现已上架到 KubeSphere 企业版应用商店。您可以在 KubeSphere 企业版 Web 控制台安装 RadonDB MySQL 应用，从而以容器化的方式部署 MySQL 数据库并通过图形界面对 MySQL 数据库进行管理。</w:t>
      </w:r>
    </w:p>
    <w:p>
      <w:pPr>
        <w:pStyle w:val="h3"/>
      </w:pPr>
      <w:bookmarkStart w:name="fil-cc5d2b5a-5237-4331-8c9c-675e74e346ec" w:id="468"/>
      <w:r>
        <w:t xml:space="preserve">4.1. 安装 RadonDB MySQL</w:t>
      </w:r>
      <w:bookmarkEnd w:id="468"/>
    </w:p>
    <w:p>
      <w:pPr>
        <w:pStyle w:val="p"/>
      </w:pPr>
      <w:r>
        <w:t xml:space="preserve">本节介绍如何从 KubeSphere 企业版应用商店安装 RadonDB MySQL。</w:t>
      </w:r>
    </w:p>
    <w:p>
      <w:pPr>
        <w:pStyle w:val="p-file-class-level-2"/>
      </w:pPr>
      <w:bookmarkStart w:name="fil-7967f2ae-9933-43af-b366-3191ab94418c" w:id="470"/>
      <w:r>
        <w:t xml:space="preserve">前提条件</w:t>
      </w:r>
      <start/>
      <w:bookmarkEnd w:id="47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MySQL 应用授权。有关更多信息，请联系 KubeSphere 企业版技术支持。</w:t>
      </w:r>
    </w:p>
    <w:p>
      <w:pPr>
        <w:pStyle w:val="p-file-class-level-2"/>
      </w:pPr>
      <w:bookmarkStart w:name="fil-d1f4dfab-9c94-485e-abad-8794e349bfa3" w:id="472"/>
      <w:r>
        <w:t xml:space="preserve">操作步骤</w:t>
      </w:r>
      <start/>
      <w:bookmarkEnd w:id="472"/>
    </w:p>
    <w:p>
      <w:pPr>
        <w:pStyle w:val="p-level-0-first"/>
        <w:numPr>
          <w:ilvl w:val="0"/>
          <w:numId w:val="160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0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0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08"/>
        </w:numPr>
        <w:tabs>
          <w:tab w:val="left" w:pos="360"/>
        </w:tabs>
      </w:pPr>
      <w:r>
        <w:t xml:space="preserve">	在页面右侧选择</w:t>
      </w:r>
      <w:r>
        <w:rPr>
          <w:b/>
          <w:bCs/>
          <w:rFonts w:ascii="Noto Sans SC Regular" w:cs="Noto Sans SC Regular" w:eastAsia="Noto Sans SC Regular" w:hAnsi="Noto Sans SC Regular"/>
        </w:rPr>
        <w:t xml:space="preserve">安装 &gt; RadonDB MySQL</w:t>
      </w:r>
      <w:r>
        <w:t xml:space="preserve">。</w:t>
      </w:r>
    </w:p>
    <w:p>
      <w:pPr>
        <w:pStyle w:val="p-level-0-first"/>
        <w:numPr>
          <w:ilvl w:val="0"/>
          <w:numId w:val="1608"/>
        </w:numPr>
        <w:tabs>
          <w:tab w:val="left" w:pos="360"/>
        </w:tabs>
      </w:pPr>
      <w:r>
        <w:t xml:space="preserve">	在</w:t>
      </w:r>
      <w:r>
        <w:rPr>
          <w:b/>
          <w:bCs/>
          <w:rFonts w:ascii="Noto Sans SC Regular" w:cs="Noto Sans SC Regular" w:eastAsia="Noto Sans SC Regular" w:hAnsi="Noto Sans SC Regular"/>
        </w:rPr>
        <w:t xml:space="preserve">应用信息</w:t>
      </w:r>
      <w:r>
        <w:t xml:space="preserve">页面，点击</w:t>
      </w:r>
      <w:r>
        <w:rPr>
          <w:b/>
          <w:bCs/>
          <w:rFonts w:ascii="Noto Sans SC Regular" w:cs="Noto Sans SC Regular" w:eastAsia="Noto Sans SC Regular" w:hAnsi="Noto Sans SC Regular"/>
        </w:rPr>
        <w:t xml:space="preserve">安装</w:t>
      </w:r>
      <w:r>
        <w:t xml:space="preserve">。</w:t>
      </w:r>
    </w:p>
    <w:p>
      <w:pPr>
        <w:pStyle w:val="p-level-0-first"/>
        <w:numPr>
          <w:ilvl w:val="0"/>
          <w:numId w:val="1608"/>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 RadonDB MySQL 应用的基本信息和安装位置，然后点击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MySQL 应用的名称。名称只能包含小写字母、数字和连字符（-），必须以小写字母开头并以小写字母或数字结尾，最长 32 个字符。</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RadonDB MySQL 应用的版本。</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RadonDB MySQL 应用的描述信息。描述可包含任意字符，最长 256 个字符。</w:t>
            </w:r>
          </w:p>
        </w:tc>
      </w:tr>
      <w:tr>
        <w:trPr>
          <w:cantSplit/>
          <w:tblHeader w:val="false"/>
        </w:trPr>
        <w:tc>
          <w:tcPr>
            <w:tcW w:type="dxa" w:w="2082"/>
            <w:vAlign w:val="center"/>
          </w:tcPr>
          <w:p>
            <w:pPr>
              <w:pStyle w:val="p-table"/>
            </w:pPr>
            <w:r>
              <w:t xml:space="preserve">位置</w:t>
            </w:r>
          </w:p>
        </w:tc>
        <w:tc>
          <w:tcPr>
            <w:vAlign w:val="center"/>
          </w:tcPr>
          <w:p>
            <w:pPr>
              <w:pStyle w:val="p-table"/>
            </w:pPr>
            <w:r>
              <w:t xml:space="preserve">RadonDB MySQL 应用所属的企业空间、集群和项目。</w:t>
            </w:r>
          </w:p>
        </w:tc>
      </w:tr>
    </w:tbl>
    <w:p>
      <w:r>
        <w:t xml:space="preserve"> </w:t>
      </w:r>
    </w:p>
    <w:p>
      <w:pPr>
        <w:pStyle w:val="p-level-0-first"/>
        <w:numPr>
          <w:ilvl w:val="0"/>
          <w:numId w:val="1608"/>
        </w:numPr>
        <w:tabs>
          <w:tab w:val="left" w:pos="360"/>
        </w:tabs>
      </w:pPr>
      <w:r>
        <w:t xml:space="preserve">	在</w:t>
      </w:r>
      <w:r>
        <w:rPr>
          <w:b/>
          <w:bCs/>
          <w:rFonts w:ascii="Noto Sans SC Regular" w:cs="Noto Sans SC Regular" w:eastAsia="Noto Sans SC Regular" w:hAnsi="Noto Sans SC Regular"/>
        </w:rPr>
        <w:t xml:space="preserve">应用设置</w:t>
      </w:r>
      <w:r>
        <w:t xml:space="preserve">页签，设置 MySQL 数据库的参数，然后点击</w:t>
      </w:r>
      <w:r>
        <w:rPr>
          <w:b/>
          <w:bCs/>
          <w:rFonts w:ascii="Noto Sans SC Regular" w:cs="Noto Sans SC Regular" w:eastAsia="Noto Sans SC Regular" w:hAnsi="Noto Sans SC Regular"/>
        </w:rPr>
        <w:t xml:space="preserve">安装</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内核版本</w:t>
            </w:r>
          </w:p>
        </w:tc>
        <w:tc>
          <w:tcPr>
            <w:vAlign w:val="center"/>
          </w:tcPr>
          <w:p>
            <w:pPr>
              <w:pStyle w:val="p-table"/>
            </w:pPr>
            <w:r>
              <w:t xml:space="preserve">MySQL 应用的内核版本。目前支持 MySQL 5.7 和 MySQL 8.0。</w:t>
            </w:r>
          </w:p>
        </w:tc>
      </w:tr>
      <w:tr>
        <w:trPr>
          <w:cantSplit/>
          <w:tblHeader w:val="false"/>
        </w:trPr>
        <w:tc>
          <w:tcPr>
            <w:tcW w:type="dxa" w:w="2082"/>
            <w:vAlign w:val="center"/>
          </w:tcPr>
          <w:p>
            <w:pPr>
              <w:pStyle w:val="p-table"/>
            </w:pPr>
            <w:r>
              <w:t xml:space="preserve">资源</w:t>
            </w:r>
          </w:p>
        </w:tc>
        <w:tc>
          <w:tcPr>
            <w:vAlign w:val="center"/>
          </w:tcPr>
          <w:p>
            <w:pPr>
              <w:pStyle w:val="p-table"/>
            </w:pPr>
            <w:r>
              <w:t xml:space="preserve">系统为 MySQL 数据库预留的 CPU 和内存资源，同时也是 MySQL 数据库可使用的 CPU 和内存资源上限。</w:t>
            </w:r>
          </w:p>
        </w:tc>
      </w:tr>
      <w:tr>
        <w:trPr>
          <w:cantSplit/>
          <w:tblHeader w:val="false"/>
        </w:trPr>
        <w:tc>
          <w:tcPr>
            <w:tcW w:type="dxa" w:w="2082"/>
            <w:vAlign w:val="center"/>
          </w:tcPr>
          <w:p>
            <w:pPr>
              <w:pStyle w:val="p-table"/>
            </w:pPr>
            <w:r>
              <w:t xml:space="preserve">存储类</w:t>
            </w:r>
          </w:p>
        </w:tc>
        <w:tc>
          <w:tcPr>
            <w:vAlign w:val="center"/>
          </w:tcPr>
          <w:p>
            <w:pPr>
              <w:pStyle w:val="p-table"/>
            </w:pPr>
            <w:r>
              <w:t xml:space="preserve">MySQL 数据库使用的存储系统对应的存储类。如果下拉列表中没有符合需要的存储类，您需要联系平台管理员创建存储类。</w:t>
            </w:r>
          </w:p>
        </w:tc>
      </w:tr>
      <w:tr>
        <w:trPr>
          <w:cantSplit/>
          <w:tblHeader w:val="false"/>
        </w:trPr>
        <w:tc>
          <w:tcPr>
            <w:tcW w:type="dxa" w:w="2082"/>
            <w:vAlign w:val="center"/>
          </w:tcPr>
          <w:p>
            <w:pPr>
              <w:pStyle w:val="p-table"/>
            </w:pPr>
            <w:r>
              <w:t xml:space="preserve">卷</w:t>
            </w:r>
          </w:p>
        </w:tc>
        <w:tc>
          <w:tcPr>
            <w:vAlign w:val="center"/>
          </w:tcPr>
          <w:p>
            <w:pPr>
              <w:pStyle w:val="p-table"/>
            </w:pPr>
            <w:r>
              <w:t xml:space="preserve">MySQL 数据库使用的卷大小，单位为 GiB。</w:t>
            </w:r>
          </w:p>
        </w:tc>
      </w:tr>
      <w:tr>
        <w:trPr>
          <w:cantSplit/>
          <w:tblHeader w:val="false"/>
        </w:trPr>
        <w:tc>
          <w:tcPr>
            <w:tcW w:type="dxa" w:w="2082"/>
            <w:vAlign w:val="center"/>
          </w:tcPr>
          <w:p>
            <w:pPr>
              <w:pStyle w:val="p-table"/>
            </w:pPr>
            <w:r>
              <w:t xml:space="preserve">备数据库</w:t>
            </w:r>
          </w:p>
        </w:tc>
        <w:tc>
          <w:tcPr>
            <w:vAlign w:val="center"/>
          </w:tcPr>
          <w:p>
            <w:pPr>
              <w:pStyle w:val="p-table"/>
            </w:pPr>
            <w:r>
              <w:t xml:space="preserve">用于确保高可用性的备数据库的数量，取值可以为 </w:t>
            </w:r>
            <w:r>
              <w:rPr>
                <w:b/>
                <w:bCs/>
                <w:rFonts w:ascii="Noto Sans SC Regular" w:cs="Noto Sans SC Regular" w:eastAsia="Noto Sans SC Regular" w:hAnsi="Noto Sans SC Regular"/>
              </w:rPr>
              <w:t xml:space="preserve">1</w:t>
            </w:r>
            <w:r>
              <w:t xml:space="preserve">、</w:t>
            </w:r>
            <w:r>
              <w:rPr>
                <w:b/>
                <w:bCs/>
                <w:rFonts w:ascii="Noto Sans SC Regular" w:cs="Noto Sans SC Regular" w:eastAsia="Noto Sans SC Regular" w:hAnsi="Noto Sans SC Regular"/>
              </w:rPr>
              <w:t xml:space="preserve">2</w:t>
            </w:r>
            <w:r>
              <w:t xml:space="preserve"> 或 </w:t>
            </w:r>
            <w:r>
              <w:rPr>
                <w:b/>
                <w:bCs/>
                <w:rFonts w:ascii="Noto Sans SC Regular" w:cs="Noto Sans SC Regular" w:eastAsia="Noto Sans SC Regular" w:hAnsi="Noto Sans SC Regular"/>
              </w:rPr>
              <w:t xml:space="preserve">4</w:t>
            </w:r>
            <w:r>
              <w:t xml:space="preserve">。</w:t>
            </w:r>
          </w:p>
        </w:tc>
      </w:tr>
    </w:tbl>
    <w:p>
      <w:r>
        <w:t xml:space="preserve"> </w:t>
      </w:r>
    </w:p>
    <w:p>
      <w:pPr>
        <w:pStyle w:val="p-level-0"/>
      </w:pPr>
      <w:r>
        <w:t xml:space="preserve">RadonDB MySQL 安装完成后将显示在 RadonDB 应用列表中。</w:t>
      </w:r>
    </w:p>
    <w:p>
      <w:pPr>
        <w:pStyle w:val="h3"/>
      </w:pPr>
      <w:bookmarkStart w:name="fil-73e06352-544b-406a-8f79-abf54de97874" w:id="473"/>
      <w:r>
        <w:t xml:space="preserve">4.2. 查看数据库运行状态</w:t>
      </w:r>
      <w:bookmarkEnd w:id="473"/>
    </w:p>
    <w:p>
      <w:pPr>
        <w:pStyle w:val="p"/>
      </w:pPr>
      <w:r>
        <w:t xml:space="preserve">本节介绍如何查看 RadonDB MySQL 数据库运行状态。</w:t>
      </w:r>
    </w:p>
    <w:p>
      <w:pPr>
        <w:pStyle w:val="p-file-class-level-2"/>
      </w:pPr>
      <w:bookmarkStart w:name="fil-9d109a6d-ad52-4d97-95f6-b41373da2b04" w:id="475"/>
      <w:r>
        <w:t xml:space="preserve">前提条件</w:t>
      </w:r>
      <start/>
      <w:bookmarkEnd w:id="47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应用负载查看</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file-class-level-2"/>
      </w:pPr>
      <w:bookmarkStart w:name="fil-5ed7f72f-a51c-46d5-b9c8-7dfaabf2e1c6" w:id="477"/>
      <w:r>
        <w:t xml:space="preserve">操作步骤</w:t>
      </w:r>
      <start/>
      <w:bookmarkEnd w:id="477"/>
    </w:p>
    <w:p>
      <w:pPr>
        <w:pStyle w:val="p-level-0-first"/>
        <w:numPr>
          <w:ilvl w:val="0"/>
          <w:numId w:val="1609"/>
        </w:numPr>
        <w:tabs>
          <w:tab w:val="left" w:pos="360"/>
        </w:tabs>
      </w:pPr>
      <w:r>
        <w:t xml:space="preserve">	以具有</w:t>
      </w:r>
      <w:r>
        <w:rPr>
          <w:b/>
          <w:bCs/>
          <w:rFonts w:ascii="Noto Sans SC Regular" w:cs="Noto Sans SC Regular" w:eastAsia="Noto Sans SC Regular" w:hAnsi="Noto Sans SC Regular"/>
        </w:rPr>
        <w:t xml:space="preserve">应用负载查看</w:t>
      </w:r>
      <w:r>
        <w:t xml:space="preserve">权限的用户登录 KubeSphere 企业版 Web 控制台并进入您的项目。</w:t>
      </w:r>
    </w:p>
    <w:p>
      <w:pPr>
        <w:pStyle w:val="p-level-0-first"/>
        <w:numPr>
          <w:ilvl w:val="0"/>
          <w:numId w:val="160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0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
      </w:pPr>
      <w:r>
        <w:t xml:space="preserve">已安装的 RadonDB MySQL 应用将显示在 RadonDB 应用列表中。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MySQL 应用在 KubeSphere 企业版平台的名称。</w:t>
            </w:r>
          </w:p>
        </w:tc>
      </w:tr>
      <w:tr>
        <w:trPr>
          <w:cantSplit/>
          <w:tblHeader w:val="false"/>
        </w:trPr>
        <w:tc>
          <w:tcPr>
            <w:tcW w:type="dxa" w:w="2082"/>
            <w:vAlign w:val="center"/>
          </w:tcPr>
          <w:p>
            <w:pPr>
              <w:pStyle w:val="p-table"/>
            </w:pPr>
            <w:r>
              <w:t xml:space="preserve">状态</w:t>
            </w:r>
          </w:p>
        </w:tc>
        <w:tc>
          <w:tcPr>
            <w:vAlign w:val="center"/>
          </w:tcPr>
          <w:p>
            <w:pPr>
              <w:pStyle w:val="p-table"/>
            </w:pPr>
            <w:r>
              <w:t xml:space="preserve">RadonDB MySQL 应用的运行状态。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创建中</w:t>
            </w:r>
            <w:r>
              <w:t xml:space="preserve">：应用正在创建过程中。</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更新中</w:t>
            </w:r>
            <w:r>
              <w:t xml:space="preserve">：应用正在更新配置。</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已完成</w:t>
            </w:r>
            <w:r>
              <w:t xml:space="preserve">：应用更新完成，即将开始运行。</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失败</w:t>
            </w:r>
            <w:r>
              <w:t xml:space="preserve">：应用创建过程中出现错误导致创建失败。</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运行中</w:t>
            </w:r>
            <w:r>
              <w:t xml:space="preserve">：应用运行正常。</w:t>
            </w:r>
          </w:p>
        </w:tc>
      </w:tr>
      <w:tr>
        <w:trPr>
          <w:cantSplit/>
          <w:tblHeader w:val="false"/>
        </w:trPr>
        <w:tc>
          <w:tcPr>
            <w:tcW w:type="dxa" w:w="2082"/>
            <w:vAlign w:val="center"/>
          </w:tcPr>
          <w:p>
            <w:pPr>
              <w:pStyle w:val="p-table"/>
            </w:pPr>
            <w:r>
              <w:t xml:space="preserve">应用模板</w:t>
            </w:r>
          </w:p>
        </w:tc>
        <w:tc>
          <w:tcPr>
            <w:vAlign w:val="center"/>
          </w:tcPr>
          <w:p>
            <w:pPr>
              <w:pStyle w:val="p-table"/>
            </w:pPr>
            <w:r>
              <w:t xml:space="preserve">创建 RadonDB MySQL 应用所使用的应用模板名称。</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MySQL 应用的版本。</w:t>
            </w:r>
          </w:p>
        </w:tc>
      </w:tr>
      <w:tr>
        <w:trPr>
          <w:cantSplit/>
          <w:tblHeader w:val="false"/>
        </w:trPr>
        <w:tc>
          <w:tcPr>
            <w:tcW w:type="dxa" w:w="2082"/>
            <w:vAlign w:val="center"/>
          </w:tcPr>
          <w:p>
            <w:pPr>
              <w:pStyle w:val="p-table"/>
            </w:pPr>
            <w:r>
              <w:t xml:space="preserve">访问地址</w:t>
            </w:r>
          </w:p>
        </w:tc>
        <w:tc>
          <w:tcPr>
            <w:vAlign w:val="center"/>
          </w:tcPr>
          <w:p>
            <w:pPr>
              <w:pStyle w:val="p-table"/>
            </w:pPr>
            <w:r>
              <w:t xml:space="preserve">MySQL 数据库的访问地址。每个数据库可提供多个不同用途的访问地址。将光标悬停在访问地址列的数字上可查看 ClusterIP 的读写地址和只读地址。</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RadonDB MySQL 应用的创建时间。</w:t>
            </w:r>
          </w:p>
        </w:tc>
      </w:tr>
    </w:tbl>
    <w:p>
      <w:r>
        <w:t xml:space="preserve"> </w:t>
      </w:r>
    </w:p>
    <w:p>
      <w:pPr>
        <w:pStyle w:val="p-level-0-first"/>
        <w:numPr>
          <w:ilvl w:val="0"/>
          <w:numId w:val="1609"/>
        </w:numPr>
        <w:tabs>
          <w:tab w:val="left" w:pos="360"/>
        </w:tabs>
      </w:pPr>
      <w:r>
        <w:t xml:space="preserve">	在 RadonDB 应用列表中，点击 RadonDB MySQL 应用的名称打开其详情页面。</w:t>
      </w:r>
    </w:p>
    <w:p>
      <w:pPr>
        <w:pStyle w:val="p-level-0-first"/>
        <w:numPr>
          <w:ilvl w:val="0"/>
          <w:numId w:val="1609"/>
        </w:numPr>
        <w:tabs>
          <w:tab w:val="left" w:pos="360"/>
        </w:tabs>
      </w:pPr>
      <w:r>
        <w:t xml:space="preserve">	点击RadonDB MySQL 详情页面右侧的</w:t>
      </w:r>
      <w:r>
        <w:rPr>
          <w:b/>
          <w:bCs/>
          <w:rFonts w:ascii="Noto Sans SC Regular" w:cs="Noto Sans SC Regular" w:eastAsia="Noto Sans SC Regular" w:hAnsi="Noto Sans SC Regular"/>
        </w:rPr>
        <w:t xml:space="preserve">概览</w:t>
      </w:r>
      <w:r>
        <w:t xml:space="preserve">页签查看数据库的基本信息和数据库节点。</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基本信息</w:t>
            </w:r>
          </w:p>
        </w:tc>
        <w:tc>
          <w:tcPr>
            <w:vAlign w:val="center"/>
          </w:tcPr>
          <w:p>
            <w:pPr>
              <w:pStyle w:val="p-table"/>
            </w:pPr>
            <w:r>
              <w:t xml:space="preserve">显示 MySQL 数据库的运行状态、节点和副本数量、每个数据库节点的 CPU 和内存资源、每个数据库节点挂载的卷容量。</w:t>
            </w:r>
          </w:p>
        </w:tc>
      </w:tr>
      <w:tr>
        <w:trPr>
          <w:cantSplit/>
          <w:tblHeader w:val="false"/>
        </w:trPr>
        <w:tc>
          <w:tcPr>
            <w:tcW w:type="dxa" w:w="2082"/>
            <w:vAlign w:val="center"/>
          </w:tcPr>
          <w:p>
            <w:pPr>
              <w:pStyle w:val="p-table"/>
            </w:pPr>
            <w:r>
              <w:t xml:space="preserve">节点</w:t>
            </w:r>
          </w:p>
        </w:tc>
        <w:tc>
          <w:tcPr>
            <w:vAlign w:val="center"/>
          </w:tcPr>
          <w:p>
            <w:pPr>
              <w:pStyle w:val="p-table"/>
            </w:pPr>
            <w:r>
              <w:t xml:space="preserve">显示 MySQL 数据库的所有节点及其创建时间、运行状态、容器组 IP 地址、CPU 和内存资源、卷容量。</w:t>
            </w:r>
          </w:p>
        </w:tc>
      </w:tr>
    </w:tbl>
    <w:p>
      <w:r>
        <w:t xml:space="preserve"> </w:t>
      </w:r>
    </w:p>
    <w:p>
      <w:pPr>
        <w:pStyle w:val="p-level-0-first"/>
        <w:numPr>
          <w:ilvl w:val="0"/>
          <w:numId w:val="1609"/>
        </w:numPr>
        <w:tabs>
          <w:tab w:val="left" w:pos="360"/>
        </w:tabs>
      </w:pPr>
      <w:r>
        <w:t xml:space="preserve">	在详情页面右侧点击</w:t>
      </w:r>
      <w:r>
        <w:rPr>
          <w:b/>
          <w:bCs/>
          <w:rFonts w:ascii="Noto Sans SC Regular" w:cs="Noto Sans SC Regular" w:eastAsia="Noto Sans SC Regular" w:hAnsi="Noto Sans SC Regular"/>
        </w:rPr>
        <w:t xml:space="preserve">监控</w:t>
      </w:r>
      <w:r>
        <w:t xml:space="preserve">页签查看数据库的监控指标。</w:t>
      </w:r>
    </w:p>
    <w:p>
      <w:pPr>
        <w:pStyle w:val="p-level-1-first"/>
        <w:numPr>
          <w:ilvl w:val="1"/>
          <w:numId w:val="1529"/>
        </w:numPr>
        <w:tabs>
          <w:tab w:val="left" w:pos="720"/>
        </w:tabs>
      </w:pPr>
      <w:r>
        <w:t xml:space="preserve">	点击下拉列表可选择需要查看的数据库节点。</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171450" cy="171450"/>
                    </a:xfrm>
                    <a:prstGeom prst="rect">
                      <a:avLst/>
                    </a:prstGeom>
                  </pic:spPr>
                </pic:pic>
              </a:graphicData>
            </a:graphic>
          </wp:inline>
        </w:drawing>
      </w:r>
      <w:r>
        <w:t xml:space="preserve"> 可设置数据的时间范围。</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171450" cy="171450"/>
                    </a:xfrm>
                    <a:prstGeom prst="rect">
                      <a:avLst/>
                    </a:prstGeom>
                  </pic:spPr>
                </pic:pic>
              </a:graphicData>
            </a:graphic>
          </wp:inline>
        </w:drawing>
      </w:r>
      <w:r>
        <w:t xml:space="preserve">/</w:t>
      </w:r>
      <w:r>
        <w:drawing>
          <wp:inline distT="0" distB="0" distL="0" distR="0">
            <wp:extent cx="171450" cy="171450"/>
            <wp:effectExtent b="0" l="0" r="0" t="0"/>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171450" cy="171450"/>
                    </a:xfrm>
                    <a:prstGeom prst="rect">
                      <a:avLst/>
                    </a:prstGeom>
                  </pic:spPr>
                </pic:pic>
              </a:graphicData>
            </a:graphic>
          </wp:inline>
        </w:drawing>
      </w:r>
      <w:r>
        <w:t xml:space="preserve"> 可开启/停止实时数据刷新。</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171450" cy="171450"/>
                    </a:xfrm>
                    <a:prstGeom prst="rect">
                      <a:avLst/>
                    </a:prstGeom>
                  </pic:spPr>
                </pic:pic>
              </a:graphicData>
            </a:graphic>
          </wp:inline>
        </w:drawing>
      </w:r>
      <w:r>
        <w:t xml:space="preserve"> 可手动刷新数据。</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监控项</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最大使用连接数量</w:t>
            </w:r>
          </w:p>
        </w:tc>
        <w:tc>
          <w:tcPr>
            <w:vAlign w:val="center"/>
          </w:tcPr>
          <w:p>
            <w:pPr>
              <w:pStyle w:val="p-table"/>
            </w:pPr>
            <w:r>
              <w:t xml:space="preserve">统计数据库的最大连接数。</w:t>
            </w:r>
          </w:p>
          <w:p>
            <w:pPr>
              <w:pStyle w:val="p-table"/>
            </w:pPr>
            <w:r>
              <w:t xml:space="preserve">主要监控指标为 </w:t>
            </w:r>
            <w:r>
              <w:rPr>
                <w:b/>
                <w:bCs/>
                <w:rFonts w:ascii="Noto Sans SC Regular" w:cs="Noto Sans SC Regular" w:eastAsia="Noto Sans SC Regular" w:hAnsi="Noto Sans SC Regular"/>
              </w:rPr>
              <w:t xml:space="preserve">最大使用连接数量</w:t>
            </w:r>
            <w:r>
              <w:t xml:space="preserve">。</w:t>
            </w:r>
          </w:p>
        </w:tc>
      </w:tr>
      <w:tr>
        <w:trPr>
          <w:cantSplit/>
          <w:tblHeader w:val="false"/>
        </w:trPr>
        <w:tc>
          <w:tcPr>
            <w:tcW w:type="dxa" w:w="2082"/>
            <w:vAlign w:val="center"/>
          </w:tcPr>
          <w:p>
            <w:pPr>
              <w:pStyle w:val="p-table"/>
            </w:pPr>
            <w:r>
              <w:t xml:space="preserve">线程数量</w:t>
            </w:r>
          </w:p>
        </w:tc>
        <w:tc>
          <w:tcPr>
            <w:vAlign w:val="center"/>
          </w:tcPr>
          <w:p>
            <w:pPr>
              <w:pStyle w:val="p-table"/>
            </w:pPr>
            <w:r>
              <w:t xml:space="preserve">统计数据库连接线程数。</w:t>
            </w:r>
          </w:p>
          <w:p>
            <w:pPr>
              <w:pStyle w:val="p-table"/>
            </w:pPr>
            <w:r>
              <w:t xml:space="preserve">主要监控指标包括 </w:t>
            </w:r>
            <w:r>
              <w:rPr>
                <w:b/>
                <w:bCs/>
                <w:rFonts w:ascii="Noto Sans SC Regular" w:cs="Noto Sans SC Regular" w:eastAsia="Noto Sans SC Regular" w:hAnsi="Noto Sans SC Regular"/>
              </w:rPr>
              <w:t xml:space="preserve">最大已连接线程数量</w:t>
            </w:r>
            <w:r>
              <w:t xml:space="preserve">、</w:t>
            </w:r>
            <w:r>
              <w:rPr>
                <w:b/>
                <w:bCs/>
                <w:rFonts w:ascii="Noto Sans SC Regular" w:cs="Noto Sans SC Regular" w:eastAsia="Noto Sans SC Regular" w:hAnsi="Noto Sans SC Regular"/>
              </w:rPr>
              <w:t xml:space="preserve">最大运行中线程数</w:t>
            </w:r>
            <w:r>
              <w:t xml:space="preserve">和</w:t>
            </w:r>
            <w:r>
              <w:rPr>
                <w:b/>
                <w:bCs/>
                <w:rFonts w:ascii="Noto Sans SC Regular" w:cs="Noto Sans SC Regular" w:eastAsia="Noto Sans SC Regular" w:hAnsi="Noto Sans SC Regular"/>
              </w:rPr>
              <w:t xml:space="preserve">平均运行中线程数量</w:t>
            </w:r>
            <w:r>
              <w:t xml:space="preserve">。</w:t>
            </w:r>
          </w:p>
        </w:tc>
      </w:tr>
      <w:tr>
        <w:trPr>
          <w:cantSplit/>
          <w:tblHeader w:val="false"/>
        </w:trPr>
        <w:tc>
          <w:tcPr>
            <w:tcW w:type="dxa" w:w="2082"/>
            <w:vAlign w:val="center"/>
          </w:tcPr>
          <w:p>
            <w:pPr>
              <w:pStyle w:val="p-table"/>
            </w:pPr>
            <w:r>
              <w:t xml:space="preserve">已中止连接数量</w:t>
            </w:r>
          </w:p>
        </w:tc>
        <w:tc>
          <w:tcPr>
            <w:vAlign w:val="center"/>
          </w:tcPr>
          <w:p>
            <w:pPr>
              <w:pStyle w:val="p-table"/>
            </w:pPr>
            <w:r>
              <w:t xml:space="preserve">统计已经连接失败的 MySQL 服务器尝试连接的次数。</w:t>
            </w:r>
          </w:p>
          <w:p>
            <w:pPr>
              <w:pStyle w:val="p-table"/>
            </w:pPr>
            <w:r>
              <w:t xml:space="preserve">主要监控项包括 </w:t>
            </w:r>
            <w:r>
              <w:rPr>
                <w:b/>
                <w:bCs/>
                <w:rFonts w:ascii="Noto Sans SC Regular" w:cs="Noto Sans SC Regular" w:eastAsia="Noto Sans SC Regular" w:hAnsi="Noto Sans SC Regular"/>
              </w:rPr>
              <w:t xml:space="preserve">中止连接尝试次数</w:t>
            </w:r>
            <w:r>
              <w:t xml:space="preserve">和</w:t>
            </w:r>
            <w:r>
              <w:rPr>
                <w:b/>
                <w:bCs/>
                <w:rFonts w:ascii="Noto Sans SC Regular" w:cs="Noto Sans SC Regular" w:eastAsia="Noto Sans SC Regular" w:hAnsi="Noto Sans SC Regular"/>
              </w:rPr>
              <w:t xml:space="preserve">客户端超时次数</w:t>
            </w:r>
            <w:r>
              <w:t xml:space="preserve">。</w:t>
            </w:r>
          </w:p>
        </w:tc>
      </w:tr>
      <w:tr>
        <w:trPr>
          <w:cantSplit/>
          <w:tblHeader w:val="false"/>
        </w:trPr>
        <w:tc>
          <w:tcPr>
            <w:tcW w:type="dxa" w:w="2082"/>
            <w:vAlign w:val="center"/>
          </w:tcPr>
          <w:p>
            <w:pPr>
              <w:pStyle w:val="p-table"/>
            </w:pPr>
            <w:r>
              <w:t xml:space="preserve">问题（Question）数量</w:t>
            </w:r>
          </w:p>
        </w:tc>
        <w:tc>
          <w:tcPr>
            <w:vAlign w:val="center"/>
          </w:tcPr>
          <w:p>
            <w:pPr>
              <w:pStyle w:val="p-table"/>
            </w:pPr>
            <w:r>
              <w:t xml:space="preserve">统计问题的数量。</w:t>
            </w:r>
          </w:p>
          <w:p>
            <w:pPr>
              <w:pStyle w:val="p-table"/>
            </w:pPr>
            <w:r>
              <w:t xml:space="preserve">主要监控指标为</w:t>
            </w:r>
            <w:r>
              <w:rPr>
                <w:b/>
                <w:bCs/>
                <w:rFonts w:ascii="Noto Sans SC Regular" w:cs="Noto Sans SC Regular" w:eastAsia="Noto Sans SC Regular" w:hAnsi="Noto Sans SC Regular"/>
              </w:rPr>
              <w:t xml:space="preserve">问题（Question）数量</w:t>
            </w:r>
            <w:r>
              <w:t xml:space="preserve">。</w:t>
            </w:r>
          </w:p>
        </w:tc>
      </w:tr>
      <w:tr>
        <w:trPr>
          <w:cantSplit/>
          <w:tblHeader w:val="false"/>
        </w:trPr>
        <w:tc>
          <w:tcPr>
            <w:tcW w:type="dxa" w:w="2082"/>
            <w:vAlign w:val="center"/>
          </w:tcPr>
          <w:p>
            <w:pPr>
              <w:pStyle w:val="p-table"/>
            </w:pPr>
            <w:r>
              <w:t xml:space="preserve">Select 数量</w:t>
            </w:r>
          </w:p>
        </w:tc>
        <w:tc>
          <w:tcPr>
            <w:vAlign w:val="center"/>
          </w:tcPr>
          <w:p>
            <w:pPr>
              <w:pStyle w:val="p-table"/>
            </w:pPr>
            <w:r>
              <w:t xml:space="preserve">统计使用索引的 Select 语句执行次数。</w:t>
            </w:r>
          </w:p>
          <w:p>
            <w:pPr>
              <w:pStyle w:val="p-table"/>
            </w:pPr>
            <w:r>
              <w:t xml:space="preserve">主要监控指标包括 </w:t>
            </w:r>
            <w:r>
              <w:rPr>
                <w:b/>
                <w:bCs/>
                <w:rFonts w:ascii="Noto Sans SC Regular" w:cs="Noto Sans SC Regular" w:eastAsia="Noto Sans SC Regular" w:hAnsi="Noto Sans SC Regular"/>
              </w:rPr>
              <w:t xml:space="preserve">Select Full Join</w:t>
            </w:r>
            <w:r>
              <w:t xml:space="preserve">、</w:t>
            </w:r>
            <w:r>
              <w:rPr>
                <w:b/>
                <w:bCs/>
                <w:rFonts w:ascii="Noto Sans SC Regular" w:cs="Noto Sans SC Regular" w:eastAsia="Noto Sans SC Regular" w:hAnsi="Noto Sans SC Regular"/>
              </w:rPr>
              <w:t xml:space="preserve">Select Full Range Jion</w:t>
            </w:r>
            <w:r>
              <w:t xml:space="preserve">、</w:t>
            </w:r>
            <w:r>
              <w:rPr>
                <w:b/>
                <w:bCs/>
                <w:rFonts w:ascii="Noto Sans SC Regular" w:cs="Noto Sans SC Regular" w:eastAsia="Noto Sans SC Regular" w:hAnsi="Noto Sans SC Regular"/>
              </w:rPr>
              <w:t xml:space="preserve">Select Range</w:t>
            </w:r>
            <w:r>
              <w:t xml:space="preserve">、</w:t>
            </w:r>
            <w:r>
              <w:rPr>
                <w:b/>
                <w:bCs/>
                <w:rFonts w:ascii="Noto Sans SC Regular" w:cs="Noto Sans SC Regular" w:eastAsia="Noto Sans SC Regular" w:hAnsi="Noto Sans SC Regular"/>
              </w:rPr>
              <w:t xml:space="preserve">Select Range Check</w:t>
            </w:r>
            <w:r>
              <w:t xml:space="preserve">、</w:t>
            </w:r>
            <w:r>
              <w:rPr>
                <w:b/>
                <w:bCs/>
                <w:rFonts w:ascii="Noto Sans SC Regular" w:cs="Noto Sans SC Regular" w:eastAsia="Noto Sans SC Regular" w:hAnsi="Noto Sans SC Regular"/>
              </w:rPr>
              <w:t xml:space="preserve">Select Scan</w:t>
            </w:r>
            <w:r>
              <w:t xml:space="preserve">。</w:t>
            </w:r>
          </w:p>
        </w:tc>
      </w:tr>
      <w:tr>
        <w:trPr>
          <w:cantSplit/>
          <w:tblHeader w:val="false"/>
        </w:trPr>
        <w:tc>
          <w:tcPr>
            <w:tcW w:type="dxa" w:w="2082"/>
            <w:vAlign w:val="center"/>
          </w:tcPr>
          <w:p>
            <w:pPr>
              <w:pStyle w:val="p-table"/>
            </w:pPr>
            <w:r>
              <w:t xml:space="preserve">Sort 数量</w:t>
            </w:r>
          </w:p>
        </w:tc>
        <w:tc>
          <w:tcPr>
            <w:vAlign w:val="center"/>
          </w:tcPr>
          <w:p>
            <w:pPr>
              <w:pStyle w:val="p-table"/>
            </w:pPr>
            <w:r>
              <w:t xml:space="preserve">统计使用索引的排序记录次数。</w:t>
            </w:r>
          </w:p>
          <w:p>
            <w:pPr>
              <w:pStyle w:val="p-table"/>
            </w:pPr>
            <w:r>
              <w:t xml:space="preserve">主要监控指标包括 </w:t>
            </w:r>
            <w:r>
              <w:rPr>
                <w:b/>
                <w:bCs/>
                <w:rFonts w:ascii="Noto Sans SC Regular" w:cs="Noto Sans SC Regular" w:eastAsia="Noto Sans SC Regular" w:hAnsi="Noto Sans SC Regular"/>
              </w:rPr>
              <w:t xml:space="preserve">Sort Rows</w:t>
            </w:r>
            <w:r>
              <w:t xml:space="preserve">、</w:t>
            </w:r>
            <w:r>
              <w:rPr>
                <w:b/>
                <w:bCs/>
                <w:rFonts w:ascii="Noto Sans SC Regular" w:cs="Noto Sans SC Regular" w:eastAsia="Noto Sans SC Regular" w:hAnsi="Noto Sans SC Regular"/>
              </w:rPr>
              <w:t xml:space="preserve">Sort Range</w:t>
            </w:r>
            <w:r>
              <w:t xml:space="preserve">、</w:t>
            </w:r>
            <w:r>
              <w:rPr>
                <w:b/>
                <w:bCs/>
                <w:rFonts w:ascii="Noto Sans SC Regular" w:cs="Noto Sans SC Regular" w:eastAsia="Noto Sans SC Regular" w:hAnsi="Noto Sans SC Regular"/>
              </w:rPr>
              <w:t xml:space="preserve">Sort Merge Passes</w:t>
            </w:r>
            <w:r>
              <w:t xml:space="preserve">、</w:t>
            </w:r>
            <w:r>
              <w:rPr>
                <w:b/>
                <w:bCs/>
                <w:rFonts w:ascii="Noto Sans SC Regular" w:cs="Noto Sans SC Regular" w:eastAsia="Noto Sans SC Regular" w:hAnsi="Noto Sans SC Regular"/>
              </w:rPr>
              <w:t xml:space="preserve">Sort Scan</w:t>
            </w:r>
            <w:r>
              <w:t xml:space="preserve">。</w:t>
            </w:r>
          </w:p>
        </w:tc>
      </w:tr>
      <w:tr>
        <w:trPr>
          <w:cantSplit/>
          <w:tblHeader w:val="false"/>
        </w:trPr>
        <w:tc>
          <w:tcPr>
            <w:tcW w:type="dxa" w:w="2082"/>
            <w:vAlign w:val="center"/>
          </w:tcPr>
          <w:p>
            <w:pPr>
              <w:pStyle w:val="p-table"/>
            </w:pPr>
            <w:r>
              <w:t xml:space="preserve">慢查询数量</w:t>
            </w:r>
          </w:p>
        </w:tc>
        <w:tc>
          <w:tcPr>
            <w:vAlign w:val="center"/>
          </w:tcPr>
          <w:p>
            <w:pPr>
              <w:pStyle w:val="p-table"/>
            </w:pPr>
            <w:r>
              <w:t xml:space="preserve">统计超过 long_query_time 时间的查询数。</w:t>
            </w:r>
          </w:p>
          <w:p>
            <w:pPr>
              <w:pStyle w:val="p-table"/>
            </w:pPr>
            <w:r>
              <w:t xml:space="preserve">主要监控指标为</w:t>
            </w:r>
            <w:r>
              <w:rPr>
                <w:b/>
                <w:bCs/>
                <w:rFonts w:ascii="Noto Sans SC Regular" w:cs="Noto Sans SC Regular" w:eastAsia="Noto Sans SC Regular" w:hAnsi="Noto Sans SC Regular"/>
              </w:rPr>
              <w:t xml:space="preserve">慢查询数量</w:t>
            </w:r>
            <w:r>
              <w:t xml:space="preserve">。</w:t>
            </w:r>
          </w:p>
        </w:tc>
      </w:tr>
      <w:tr>
        <w:trPr>
          <w:cantSplit/>
          <w:tblHeader w:val="false"/>
        </w:trPr>
        <w:tc>
          <w:tcPr>
            <w:tcW w:type="dxa" w:w="2082"/>
            <w:vAlign w:val="center"/>
          </w:tcPr>
          <w:p>
            <w:pPr>
              <w:pStyle w:val="p-table"/>
            </w:pPr>
            <w:r>
              <w:t xml:space="preserve">表锁数量</w:t>
            </w:r>
          </w:p>
        </w:tc>
        <w:tc>
          <w:tcPr>
            <w:vAlign w:val="center"/>
          </w:tcPr>
          <w:p>
            <w:pPr>
              <w:pStyle w:val="p-table"/>
            </w:pPr>
            <w:r>
              <w:t xml:space="preserve">统计表锁数。</w:t>
            </w:r>
          </w:p>
          <w:p>
            <w:pPr>
              <w:pStyle w:val="p-table"/>
            </w:pPr>
            <w:r>
              <w:t xml:space="preserve">主要监控指标包括</w:t>
            </w:r>
            <w:r>
              <w:rPr>
                <w:b/>
                <w:bCs/>
                <w:rFonts w:ascii="Noto Sans SC Regular" w:cs="Noto Sans SC Regular" w:eastAsia="Noto Sans SC Regular" w:hAnsi="Noto Sans SC Regular"/>
              </w:rPr>
              <w:t xml:space="preserve">立即表锁数量</w:t>
            </w:r>
            <w:r>
              <w:t xml:space="preserve">和</w:t>
            </w:r>
            <w:r>
              <w:rPr>
                <w:b/>
                <w:bCs/>
                <w:rFonts w:ascii="Noto Sans SC Regular" w:cs="Noto Sans SC Regular" w:eastAsia="Noto Sans SC Regular" w:hAnsi="Noto Sans SC Regular"/>
              </w:rPr>
              <w:t xml:space="preserve">等待表锁数量</w:t>
            </w:r>
            <w:r>
              <w:t xml:space="preserve">。</w:t>
            </w:r>
          </w:p>
        </w:tc>
      </w:tr>
      <w:tr>
        <w:trPr>
          <w:cantSplit/>
          <w:tblHeader w:val="false"/>
        </w:trPr>
        <w:tc>
          <w:tcPr>
            <w:tcW w:type="dxa" w:w="2082"/>
            <w:vAlign w:val="center"/>
          </w:tcPr>
          <w:p>
            <w:pPr>
              <w:pStyle w:val="p-table"/>
            </w:pPr>
            <w:r>
              <w:t xml:space="preserve">临时表和文件</w:t>
            </w:r>
          </w:p>
        </w:tc>
        <w:tc>
          <w:tcPr>
            <w:vAlign w:val="center"/>
          </w:tcPr>
          <w:p>
            <w:pPr>
              <w:pStyle w:val="p-table"/>
            </w:pPr>
            <w:r>
              <w:t xml:space="preserve">统计创建的临时表和文件数。</w:t>
            </w:r>
          </w:p>
          <w:p>
            <w:pPr>
              <w:pStyle w:val="p-table"/>
            </w:pPr>
            <w:r>
              <w:t xml:space="preserve">主要监控指标包括</w:t>
            </w:r>
            <w:r>
              <w:rPr>
                <w:b/>
                <w:bCs/>
                <w:rFonts w:ascii="Noto Sans SC Regular" w:cs="Noto Sans SC Regular" w:eastAsia="Noto Sans SC Regular" w:hAnsi="Noto Sans SC Regular"/>
              </w:rPr>
              <w:t xml:space="preserve">已创建临时表数量</w:t>
            </w:r>
            <w:r>
              <w:t xml:space="preserve">、</w:t>
            </w:r>
            <w:r>
              <w:rPr>
                <w:b/>
                <w:bCs/>
                <w:rFonts w:ascii="Noto Sans SC Regular" w:cs="Noto Sans SC Regular" w:eastAsia="Noto Sans SC Regular" w:hAnsi="Noto Sans SC Regular"/>
              </w:rPr>
              <w:t xml:space="preserve">已创建临时磁盘表数量</w:t>
            </w:r>
            <w:r>
              <w:t xml:space="preserve">和</w:t>
            </w:r>
            <w:r>
              <w:rPr>
                <w:b/>
                <w:bCs/>
                <w:rFonts w:ascii="Noto Sans SC Regular" w:cs="Noto Sans SC Regular" w:eastAsia="Noto Sans SC Regular" w:hAnsi="Noto Sans SC Regular"/>
              </w:rPr>
              <w:t xml:space="preserve">已创建临时文件数量</w:t>
            </w:r>
            <w:r>
              <w:t xml:space="preserve">。</w:t>
            </w:r>
          </w:p>
        </w:tc>
      </w:tr>
      <w:tr>
        <w:trPr>
          <w:cantSplit/>
          <w:tblHeader w:val="false"/>
        </w:trPr>
        <w:tc>
          <w:tcPr>
            <w:tcW w:type="dxa" w:w="2082"/>
            <w:vAlign w:val="center"/>
          </w:tcPr>
          <w:p>
            <w:pPr>
              <w:pStyle w:val="p-table"/>
            </w:pPr>
            <w:r>
              <w:t xml:space="preserve">网络流量</w:t>
            </w:r>
          </w:p>
        </w:tc>
        <w:tc>
          <w:tcPr>
            <w:vAlign w:val="center"/>
          </w:tcPr>
          <w:p>
            <w:pPr>
              <w:pStyle w:val="p-table"/>
            </w:pPr>
            <w:r>
              <w:t xml:space="preserve">统计网络输入和输出吞吐量，单位为 bytes/s。</w:t>
            </w:r>
          </w:p>
          <w:p>
            <w:pPr>
              <w:pStyle w:val="p-table"/>
            </w:pPr>
            <w:r>
              <w:t xml:space="preserve">主要监控指标包括</w:t>
            </w:r>
            <w:r>
              <w:rPr>
                <w:b/>
                <w:bCs/>
                <w:rFonts w:ascii="Noto Sans SC Regular" w:cs="Noto Sans SC Regular" w:eastAsia="Noto Sans SC Regular" w:hAnsi="Noto Sans SC Regular"/>
              </w:rPr>
              <w:t xml:space="preserve">入站</w:t>
            </w:r>
            <w:r>
              <w:t xml:space="preserve">和</w:t>
            </w:r>
            <w:r>
              <w:rPr>
                <w:b/>
                <w:bCs/>
                <w:rFonts w:ascii="Noto Sans SC Regular" w:cs="Noto Sans SC Regular" w:eastAsia="Noto Sans SC Regular" w:hAnsi="Noto Sans SC Regular"/>
              </w:rPr>
              <w:t xml:space="preserve">出站</w:t>
            </w:r>
            <w:r>
              <w:t xml:space="preserve">流量。</w:t>
            </w:r>
          </w:p>
        </w:tc>
      </w:tr>
    </w:tbl>
    <w:p>
      <w:r>
        <w:t xml:space="preserve"> </w:t>
      </w:r>
    </w:p>
    <w:p>
      <w:pPr>
        <w:pStyle w:val="h3"/>
      </w:pPr>
      <w:bookmarkStart w:name="fil-44b36902-38a9-433c-a481-04ccc4f3d63b" w:id="482"/>
      <w:r>
        <w:t xml:space="preserve">4.3. 访问 RadonDB MySQL 数据库</w:t>
      </w:r>
      <w:bookmarkEnd w:id="482"/>
    </w:p>
    <w:p>
      <w:pPr>
        <w:pStyle w:val="p"/>
      </w:pPr>
      <w:r>
        <w:t xml:space="preserve">本节介绍如何访问 RadonDB MySQL 数据库。</w:t>
      </w:r>
    </w:p>
    <w:p>
      <w:pPr>
        <w:pStyle w:val="p-file-class-level-2"/>
      </w:pPr>
      <w:bookmarkStart w:name="fil-10221cc1-0d87-4887-bd91-544885dd89a6" w:id="484"/>
      <w:r>
        <w:t xml:space="preserve">前提条件</w:t>
      </w:r>
      <start/>
      <w:bookmarkEnd w:id="484"/>
    </w:p>
    <w:p>
      <w:pPr>
        <w:pStyle w:val="p-level-0-first"/>
        <w:numPr>
          <w:ilvl w:val="0"/>
          <w:numId w:val="1529"/>
        </w:numPr>
        <w:tabs>
          <w:tab w:val="left" w:pos="360"/>
        </w:tabs>
      </w:pPr>
      <w:r>
        <w:t xml:space="preserve">	请确保已获取 KubeSphere 企业版平台登录用户帐号和密码，且已获取平台操作管理权限。</w:t>
      </w:r>
    </w:p>
    <w:p>
      <w:pPr>
        <w:pStyle w:val="p-level-0-first"/>
        <w:numPr>
          <w:ilvl w:val="0"/>
          <w:numId w:val="1529"/>
        </w:numPr>
        <w:tabs>
          <w:tab w:val="left" w:pos="360"/>
        </w:tabs>
      </w:pPr>
      <w:r>
        <w:t xml:space="preserve">	请确保已安装 RadonDB MySQL 应用。</w:t>
      </w:r>
    </w:p>
    <w:p>
      <w:pPr>
        <w:pStyle w:val="p-level-0-first"/>
        <w:numPr>
          <w:ilvl w:val="0"/>
          <w:numId w:val="1529"/>
        </w:numPr>
        <w:tabs>
          <w:tab w:val="left" w:pos="360"/>
        </w:tabs>
      </w:pPr>
      <w:r>
        <w:t xml:space="preserve">	您需要获取 MySQL 数据库用户名和密码。有关更多信息，请参阅</w:t>
      </w:r>
      <w:hyperlink w:history="1" w:anchor="fil-1f2bd3ec-77a3-433a-b7d9-083221e49c32">
        <w:r>
          <w:rPr>
            <w:color w:val="0000ff"/>
          </w:rPr>
          <w:t xml:space="preserve">创建数据库用户</w:t>
        </w:r>
      </w:hyperlink>
      <w:r>
        <w:t xml:space="preserve">。</w:t>
      </w:r>
    </w:p>
    <w:p>
      <w:pPr>
        <w:pStyle w:val="p-file-class-level-2"/>
      </w:pPr>
      <w:bookmarkStart w:name="fil-818118ba-0842-4153-bf96-8cf118299f27" w:id="486"/>
      <w:r>
        <w:t xml:space="preserve">通过 KubeSphere 企业版平台访问</w:t>
      </w:r>
      <start/>
      <w:bookmarkEnd w:id="486"/>
    </w:p>
    <w:p>
      <w:pPr>
        <w:pStyle w:val="p"/>
      </w:pPr>
      <w:r>
        <w:t xml:space="preserve">以下演示在 KubeSphere 企业版平台访问 RadonDB MySQL 的方式。</w:t>
      </w:r>
    </w:p>
    <w:p>
      <w:pPr>
        <w:pStyle w:val="p"/>
      </w:pPr>
      <w:r>
        <w:t xml:space="preserve">在 KubeSphere 企业版平台右下角工具箱中选择 kubectl 工具，通过 kubectl 工具访问 RadonDB MySQL。</w:t>
      </w:r>
    </w:p>
    <w:p>
      <w:pPr>
        <w:pStyle w:val="p"/>
      </w:pPr>
      <w:r>
        <w:t xml:space="preserve">执行如下命令连接应用，连接成功后即可使用 RadonDB MySQL 应用。</w:t>
      </w:r>
    </w:p>
    <w:p>
      <w:pPr>
        <w:pStyle w:val="pre"/>
      </w:pPr>
      <w:r>
        <w:t xml:space="preserve">kubectl exec -it &lt;pod_name&gt; -c mysql -n &lt;project_name&gt; -- mysql --user=&lt;user_name&gt; --password=&lt;user_password&gt;</w:t>
      </w:r>
    </w:p>
    <w:p>
      <w:pPr>
        <w:pStyle w:val="p-file-class-level-2"/>
      </w:pPr>
      <w:bookmarkStart w:name="fil-a17119cf-bea1-475c-8359-0022c7ef395d" w:id="488"/>
      <w:r>
        <w:t xml:space="preserve">通过 mysql-client 访问</w:t>
      </w:r>
      <start/>
      <w:bookmarkEnd w:id="488"/>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使用如下方式，需提前安装可用于连接 MySQL 客户端工具。</w:t>
            </w:r>
          </w:p>
          <w:p>
            <w:pPr>
              <w:pStyle w:val="p-level-0-first-table"/>
              <w:numPr>
                <w:ilvl w:val="0"/>
                <w:numId w:val="1529"/>
              </w:numPr>
              <w:tabs>
                <w:tab w:val="left" w:pos="480"/>
              </w:tabs>
            </w:pPr>
            <w:r>
              <w:t xml:space="preserve">	当客户端的与数据库不在同一 KubeSphere 企业版环境时，可通过配置端口转发、负载均衡等方式连接。</w:t>
            </w:r>
          </w:p>
          <w:p>
            <w:pPr>
              <w:pStyle w:val="p-level-0-first-table"/>
              <w:numPr>
                <w:ilvl w:val="0"/>
                <w:numId w:val="1529"/>
              </w:numPr>
              <w:tabs>
                <w:tab w:val="left" w:pos="480"/>
              </w:tabs>
            </w:pPr>
            <w:r>
              <w:t xml:space="preserve">	当客户端的与数据库在同一 KubeSphere 企业版环境时，默认通过 </w:t>
            </w:r>
            <w:r>
              <w:rPr>
                <w:b/>
                <w:bCs/>
                <w:rFonts w:ascii="Noto Sans SC Regular" w:cs="Noto Sans SC Regular" w:eastAsia="Noto Sans SC Regular" w:hAnsi="Noto Sans SC Regular"/>
              </w:rPr>
              <w:t xml:space="preserve">service_name</w:t>
            </w:r>
            <w:r>
              <w:t xml:space="preserve"> 方式连接。</w:t>
            </w:r>
          </w:p>
        </w:tc>
      </w:tr>
    </w:tbl>
    <w:p>
      <w:r>
        <w:t xml:space="preserve"> </w:t>
      </w:r>
    </w:p>
    <w:p>
      <w:pPr>
        <w:pStyle w:val="p"/>
      </w:pPr>
      <w:r>
        <w:t xml:space="preserve">以下为客户端与数据库在同一 KubeSphere 企业版平台内，访问 RadonDB MySQL 的方式。</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rPr>
                <w:b/>
                <w:bCs/>
                <w:rFonts w:ascii="Noto Sans SC Regular" w:cs="Noto Sans SC Regular" w:eastAsia="Noto Sans SC Regular" w:hAnsi="Noto Sans SC Regular"/>
              </w:rPr>
              <w:t xml:space="preserve">service_name</w:t>
            </w:r>
            <w:r>
              <w:t xml:space="preserve"> 方式不适用于从 KubeSphere 企业版集群的物理机访问数据库 Pod。</w:t>
            </w:r>
          </w:p>
        </w:tc>
      </w:tr>
    </w:tbl>
    <w:p>
      <w:r>
        <w:t xml:space="preserve"> </w:t>
      </w:r>
    </w:p>
    <w:p>
      <w:pPr>
        <w:pStyle w:val="p"/>
      </w:pPr>
      <w:r>
        <w:t xml:space="preserve">连接 RadonDB MySQL 数据库命令如下：</w:t>
      </w:r>
    </w:p>
    <w:p>
      <w:pPr>
        <w:pStyle w:val="pre"/>
      </w:pPr>
      <w:r>
        <w:t xml:space="preserve">mysql -h &lt;leader_service_name&gt;.&lt;project_name&gt; -u &lt;user_name&gt; -p</w:t>
      </w:r>
    </w:p>
    <w:p>
      <w:pPr>
        <w:pStyle w:val="p"/>
      </w:pPr>
      <w:r>
        <w:t xml:space="preserve">以下示例中相应参数取值如下：</w:t>
      </w:r>
    </w:p>
    <w:p>
      <w:pPr>
        <w:pStyle w:val="p-level-0-first"/>
        <w:numPr>
          <w:ilvl w:val="0"/>
          <w:numId w:val="1529"/>
        </w:numPr>
        <w:tabs>
          <w:tab w:val="left" w:pos="360"/>
        </w:tabs>
      </w:pPr>
      <w:r>
        <w:t xml:space="preserve">	</w:t>
      </w:r>
      <w:r>
        <w:rPr>
          <w:b/>
          <w:bCs/>
          <w:rFonts w:ascii="Noto Sans SC Regular" w:cs="Noto Sans SC Regular" w:eastAsia="Noto Sans SC Regular" w:hAnsi="Noto Sans SC Regular"/>
        </w:rPr>
        <w:t xml:space="preserve">leader_service_name</w:t>
      </w:r>
      <w:r>
        <w:t xml:space="preserve"> 为 </w:t>
      </w:r>
      <w:r>
        <w:t xml:space="preserve">&lt;em&gt;radondb-olmq1i-leader&lt;/em&gt;</w:t>
      </w:r>
    </w:p>
    <w:p>
      <w:pPr>
        <w:pStyle w:val="p-level-0-first"/>
        <w:numPr>
          <w:ilvl w:val="0"/>
          <w:numId w:val="1529"/>
        </w:numPr>
        <w:tabs>
          <w:tab w:val="left" w:pos="360"/>
        </w:tabs>
      </w:pPr>
      <w:r>
        <w:t xml:space="preserve">	</w:t>
      </w:r>
      <w:r>
        <w:rPr>
          <w:b/>
          <w:bCs/>
          <w:rFonts w:ascii="Noto Sans SC Regular" w:cs="Noto Sans SC Regular" w:eastAsia="Noto Sans SC Regular" w:hAnsi="Noto Sans SC Regular"/>
        </w:rPr>
        <w:t xml:space="preserve">project_name</w:t>
      </w:r>
      <w:r>
        <w:t xml:space="preserve"> 为 </w:t>
      </w:r>
      <w:r>
        <w:t xml:space="preserve">&lt;em&gt;ts&lt;/em&gt;</w:t>
      </w:r>
    </w:p>
    <w:p>
      <w:pPr>
        <w:pStyle w:val="p-level-0-first"/>
        <w:numPr>
          <w:ilvl w:val="0"/>
          <w:numId w:val="1529"/>
        </w:numPr>
        <w:tabs>
          <w:tab w:val="left" w:pos="360"/>
        </w:tabs>
      </w:pPr>
      <w:r>
        <w:t xml:space="preserve">	</w:t>
      </w:r>
      <w:r>
        <w:rPr>
          <w:b/>
          <w:bCs/>
          <w:rFonts w:ascii="Noto Sans SC Regular" w:cs="Noto Sans SC Regular" w:eastAsia="Noto Sans SC Regular" w:hAnsi="Noto Sans SC Regular"/>
        </w:rPr>
        <w:t xml:space="preserve">user_name</w:t>
      </w:r>
      <w:r>
        <w:t xml:space="preserve"> 为 </w:t>
      </w:r>
      <w:r>
        <w:t xml:space="preserve">&lt;em&gt;radondb&lt;/em&gt;</w:t>
      </w:r>
    </w:p>
    <w:p>
      <w:pPr>
        <w:pStyle w:val="p-level-0-first"/>
        <w:numPr>
          <w:ilvl w:val="0"/>
          <w:numId w:val="1529"/>
        </w:numPr>
        <w:tabs>
          <w:tab w:val="left" w:pos="360"/>
        </w:tabs>
      </w:pPr>
      <w:r>
        <w:t xml:space="preserve">	</w:t>
      </w:r>
      <w:r>
        <w:rPr>
          <w:b/>
          <w:bCs/>
          <w:rFonts w:ascii="Noto Sans SC Regular" w:cs="Noto Sans SC Regular" w:eastAsia="Noto Sans SC Regular" w:hAnsi="Noto Sans SC Regular"/>
        </w:rPr>
        <w:t xml:space="preserve">user_password</w:t>
      </w:r>
      <w:r>
        <w:t xml:space="preserve"> 为 </w:t>
      </w:r>
      <w:r>
        <w:t xml:space="preserve">&lt;em&gt;RadonDB@123&lt;/em&gt;</w:t>
      </w:r>
    </w:p>
    <w:p>
      <w:pPr>
        <w:pStyle w:val="pre"/>
      </w:pPr>
      <w:r>
        <w:t xml:space="preserve">mysql -h radondb-olmqli-leader.ts -u radondb -p</w:t>
      </w:r>
    </w:p>
    <w:p>
      <w:pPr>
        <w:pStyle w:val="p"/>
      </w:pPr>
      <w:r>
        <w:t xml:space="preserve">如果您需要通过物理机或物理机所在的网络访问 MySQL，您需要先用 NodePort 暴露该应用。</w:t>
      </w:r>
    </w:p>
    <w:p>
      <w:pPr>
        <w:pStyle w:val="p-level-0-first"/>
        <w:numPr>
          <w:ilvl w:val="0"/>
          <w:numId w:val="1610"/>
        </w:numPr>
        <w:tabs>
          <w:tab w:val="left" w:pos="360"/>
        </w:tabs>
      </w:pPr>
      <w:r>
        <w:t xml:space="preserve">	进入 KubeSphere 企业版目标项目。</w:t>
      </w:r>
    </w:p>
    <w:p>
      <w:pPr>
        <w:pStyle w:val="p-level-0-first"/>
        <w:numPr>
          <w:ilvl w:val="0"/>
          <w:numId w:val="1610"/>
        </w:numPr>
        <w:tabs>
          <w:tab w:val="left" w:pos="360"/>
        </w:tabs>
      </w:pPr>
      <w:r>
        <w:t xml:space="preserve">	点击</w:t>
      </w:r>
      <w:r>
        <w:rPr>
          <w:b/>
          <w:bCs/>
          <w:rFonts w:ascii="Noto Sans SC Regular" w:cs="Noto Sans SC Regular" w:eastAsia="Noto Sans SC Regular" w:hAnsi="Noto Sans SC Regular"/>
        </w:rPr>
        <w:t xml:space="preserve">应用负载</w:t>
      </w:r>
      <w:r>
        <w:t xml:space="preserve"> &gt; </w:t>
      </w:r>
      <w:r>
        <w:rPr>
          <w:b/>
          <w:bCs/>
          <w:rFonts w:ascii="Noto Sans SC Regular" w:cs="Noto Sans SC Regular" w:eastAsia="Noto Sans SC Regular" w:hAnsi="Noto Sans SC Regular"/>
        </w:rPr>
        <w:t xml:space="preserve">服务</w:t>
      </w:r>
      <w:r>
        <w:t xml:space="preserve">，找到新建的 MySQL 应用对应的 leader 和 follower 服务，如下图所示。</w:t>
      </w:r>
    </w:p>
    <w:p>
      <w:pPr>
        <w:pStyle w:val="p-level-0"/>
      </w:pPr>
      <w:r>
        <w:drawing>
          <wp:inline distT="0" distB="0" distL="0" distR="0">
            <wp:extent cx="6381750" cy="2774477"/>
            <wp:effectExtent b="0" l="0" r="0" t="0"/>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6381750" cy="2774477"/>
                    </a:xfrm>
                    <a:prstGeom prst="rect">
                      <a:avLst/>
                    </a:prstGeom>
                  </pic:spPr>
                </pic:pic>
              </a:graphicData>
            </a:graphic>
          </wp:inline>
        </w:drawing>
      </w:r>
    </w:p>
    <w:p>
      <w:pPr>
        <w:pStyle w:val="p-level-0-first"/>
        <w:numPr>
          <w:ilvl w:val="0"/>
          <w:numId w:val="1610"/>
        </w:numPr>
        <w:tabs>
          <w:tab w:val="left" w:pos="360"/>
        </w:tabs>
      </w:pPr>
      <w:r>
        <w:t xml:space="preserve">	点击</w:t>
      </w:r>
      <w:r>
        <w:rPr>
          <w:b/>
          <w:bCs/>
          <w:rFonts w:ascii="Noto Sans SC Regular" w:cs="Noto Sans SC Regular" w:eastAsia="Noto Sans SC Regular" w:hAnsi="Noto Sans SC Regular"/>
        </w:rPr>
        <w:t xml:space="preserve">更多操作</w:t>
      </w:r>
      <w:r>
        <w:t xml:space="preserve"> &gt; </w:t>
      </w:r>
      <w:r>
        <w:rPr>
          <w:b/>
          <w:bCs/>
          <w:rFonts w:ascii="Noto Sans SC Regular" w:cs="Noto Sans SC Regular" w:eastAsia="Noto Sans SC Regular" w:hAnsi="Noto Sans SC Regular"/>
        </w:rPr>
        <w:t xml:space="preserve">编辑外部访问</w:t>
      </w:r>
      <w:r>
        <w:t xml:space="preserve">。</w:t>
      </w:r>
    </w:p>
    <w:p>
      <w:pPr>
        <w:pStyle w:val="p-level-0-first"/>
        <w:numPr>
          <w:ilvl w:val="0"/>
          <w:numId w:val="1610"/>
        </w:numPr>
        <w:tabs>
          <w:tab w:val="left" w:pos="360"/>
        </w:tabs>
      </w:pPr>
      <w:r>
        <w:t xml:space="preserve">	将 leader 和 follower 服务的访问模式设置为 </w:t>
      </w:r>
      <w:r>
        <w:rPr>
          <w:b/>
          <w:bCs/>
          <w:rFonts w:ascii="Noto Sans SC Regular" w:cs="Noto Sans SC Regular" w:eastAsia="Noto Sans SC Regular" w:hAnsi="Noto Sans SC Regular"/>
        </w:rPr>
        <w:t xml:space="preserve">NodePort</w:t>
      </w:r>
      <w:r>
        <w:t xml:space="preserve">，点击</w:t>
      </w:r>
      <w:r>
        <w:rPr>
          <w:b/>
          <w:bCs/>
          <w:rFonts w:ascii="Noto Sans SC Regular" w:cs="Noto Sans SC Regular" w:eastAsia="Noto Sans SC Regular" w:hAnsi="Noto Sans SC Regular"/>
        </w:rPr>
        <w:t xml:space="preserve">确定</w:t>
      </w:r>
      <w:r>
        <w:t xml:space="preserve">。</w:t>
      </w:r>
    </w:p>
    <w:p>
      <w:pPr>
        <w:pStyle w:val="p-level-0-first"/>
        <w:numPr>
          <w:ilvl w:val="0"/>
          <w:numId w:val="1610"/>
        </w:numPr>
        <w:tabs>
          <w:tab w:val="left" w:pos="360"/>
        </w:tabs>
      </w:pPr>
      <w:r>
        <w:t xml:space="preserve">	点击</w:t>
      </w:r>
      <w:r>
        <w:rPr>
          <w:b/>
          <w:bCs/>
          <w:rFonts w:ascii="Noto Sans SC Regular" w:cs="Noto Sans SC Regular" w:eastAsia="Noto Sans SC Regular" w:hAnsi="Noto Sans SC Regular"/>
        </w:rPr>
        <w:t xml:space="preserve">应用负载</w:t>
      </w:r>
      <w:r>
        <w:t xml:space="preserve"> &gt; </w:t>
      </w:r>
      <w:r>
        <w:rPr>
          <w:b/>
          <w:bCs/>
          <w:rFonts w:ascii="Noto Sans SC Regular" w:cs="Noto Sans SC Regular" w:eastAsia="Noto Sans SC Regular" w:hAnsi="Noto Sans SC Regular"/>
        </w:rPr>
        <w:t xml:space="preserve">应用</w:t>
      </w:r>
      <w:r>
        <w:t xml:space="preserve"> &gt; </w:t>
      </w:r>
      <w:r>
        <w:rPr>
          <w:b/>
          <w:bCs/>
          <w:rFonts w:ascii="Noto Sans SC Regular" w:cs="Noto Sans SC Regular" w:eastAsia="Noto Sans SC Regular" w:hAnsi="Noto Sans SC Regular"/>
        </w:rPr>
        <w:t xml:space="preserve">RadonDB 应用</w:t>
      </w:r>
      <w:r>
        <w:t xml:space="preserve">，然后点击已创建的 MySQL 应用进入详情页面。</w:t>
      </w:r>
    </w:p>
    <w:p>
      <w:pPr>
        <w:pStyle w:val="p-level-0-first"/>
        <w:numPr>
          <w:ilvl w:val="0"/>
          <w:numId w:val="1610"/>
        </w:numPr>
        <w:tabs>
          <w:tab w:val="left" w:pos="360"/>
        </w:tabs>
      </w:pPr>
      <w:r>
        <w:t xml:space="preserve">	在应用详情页左侧区域，查看读写地址，输入以下命令访问 RadonDB MySQL 数据库。</w:t>
      </w:r>
    </w:p>
    <w:p>
      <w:pPr>
        <w:pStyle w:val="pre-level-0"/>
      </w:pPr>
      <w:r>
        <w:t xml:space="preserve">mysql -h &lt;leader_service_name&gt;.&lt;project_name&gt; -u &lt;user_name&gt; -p</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取决于您的 Kubernetes 集群的部署位置，您可能需要在安全组中放行端口并配置相关的端口转发规则。</w:t>
            </w:r>
          </w:p>
        </w:tc>
      </w:tr>
    </w:tbl>
    <w:p>
      <w:r>
        <w:t xml:space="preserve"> </w:t>
      </w:r>
    </w:p>
    <w:p>
      <w:pPr>
        <w:pStyle w:val="h3"/>
      </w:pPr>
      <w:bookmarkStart w:name="fil-fc9f96a7-a975-4c60-983d-e915e03d405a" w:id="490"/>
      <w:r>
        <w:t xml:space="preserve">4.4. 编辑 RadonDB MySQL 描述信息</w:t>
      </w:r>
      <w:bookmarkEnd w:id="490"/>
    </w:p>
    <w:p>
      <w:pPr>
        <w:pStyle w:val="p"/>
      </w:pPr>
      <w:r>
        <w:t xml:space="preserve">本节介绍如何编辑 RadonDB MySQL 应用的描述信息。</w:t>
      </w:r>
    </w:p>
    <w:p>
      <w:pPr>
        <w:pStyle w:val="p-file-class-level-2"/>
      </w:pPr>
      <w:bookmarkStart w:name="fil-6b4c644f-3cfd-48dd-a544-2c487beefda4" w:id="492"/>
      <w:r>
        <w:t xml:space="preserve">前提条件</w:t>
      </w:r>
      <start/>
      <w:bookmarkEnd w:id="492"/>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file-class-level-2"/>
      </w:pPr>
      <w:bookmarkStart w:name="fil-b6ed21f6-13fa-414b-bc0c-dfd787a43c0e" w:id="494"/>
      <w:r>
        <w:t xml:space="preserve">操作步骤</w:t>
      </w:r>
      <start/>
      <w:bookmarkEnd w:id="494"/>
    </w:p>
    <w:p>
      <w:pPr>
        <w:pStyle w:val="p-level-0-first"/>
        <w:numPr>
          <w:ilvl w:val="0"/>
          <w:numId w:val="161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1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1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11"/>
        </w:numPr>
        <w:tabs>
          <w:tab w:val="left" w:pos="360"/>
        </w:tabs>
      </w:pPr>
      <w:r>
        <w:t xml:space="preserve">	在 RadonDB MySQL 应用右侧点击 </w:t>
      </w:r>
      <w:r>
        <w:drawing>
          <wp:inline distT="0" distB="0" distL="0" distR="0">
            <wp:extent cx="171450" cy="171450"/>
            <wp:effectExtent b="0" l="0" r="0" t="0"/>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611"/>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 RadonDB MySQL 的描述信息，然后点击</w:t>
      </w:r>
      <w:r>
        <w:rPr>
          <w:b/>
          <w:bCs/>
          <w:rFonts w:ascii="Noto Sans SC Regular" w:cs="Noto Sans SC Regular" w:eastAsia="Noto Sans SC Regular" w:hAnsi="Noto Sans SC Regular"/>
        </w:rPr>
        <w:t xml:space="preserve">确定</w:t>
      </w:r>
      <w:r>
        <w:t xml:space="preserve">。</w:t>
      </w:r>
    </w:p>
    <w:p>
      <w:pPr>
        <w:pStyle w:val="h3"/>
      </w:pPr>
      <w:bookmarkStart w:name="fil-50aa5968-a43c-4d1a-a4b2-852fa14268c2" w:id="496"/>
      <w:r>
        <w:t xml:space="preserve">4.5. 调整 CPU 和内存资源</w:t>
      </w:r>
      <w:bookmarkEnd w:id="496"/>
    </w:p>
    <w:p>
      <w:pPr>
        <w:pStyle w:val="p"/>
      </w:pPr>
      <w:r>
        <w:t xml:space="preserve">本节介绍如何调整 RadonDB MySQL 数据库节点的 CPU 和内存资源。</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此操作可能会中断数据库服务，请在非高峰时段执行此操作。</w:t>
            </w:r>
          </w:p>
        </w:tc>
      </w:tr>
    </w:tbl>
    <w:p>
      <w:r>
        <w:t xml:space="preserve"> </w:t>
      </w:r>
    </w:p>
    <w:p>
      <w:pPr>
        <w:pStyle w:val="p-file-class-level-2"/>
      </w:pPr>
      <w:bookmarkStart w:name="fil-0dd7ffe7-ac5d-48c4-b9d3-b67b33e0bcb5" w:id="498"/>
      <w:r>
        <w:t xml:space="preserve">前提条件</w:t>
      </w:r>
      <start/>
      <w:bookmarkEnd w:id="49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RadonDB MySQL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38cd7a39-5895-44b8-b90e-67461434ab31" w:id="500"/>
      <w:r>
        <w:t xml:space="preserve">操作步骤</w:t>
      </w:r>
      <start/>
      <w:bookmarkEnd w:id="500"/>
    </w:p>
    <w:p>
      <w:pPr>
        <w:pStyle w:val="p-level-0-first"/>
        <w:numPr>
          <w:ilvl w:val="0"/>
          <w:numId w:val="161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1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1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12"/>
        </w:numPr>
        <w:tabs>
          <w:tab w:val="left" w:pos="360"/>
        </w:tabs>
      </w:pPr>
      <w:r>
        <w:t xml:space="preserve">	在 RadonDB 应用列表中，点击 RadonDB MySQL 应用的名称打开其详情页面。</w:t>
      </w:r>
    </w:p>
    <w:p>
      <w:pPr>
        <w:pStyle w:val="p-level-0-first"/>
        <w:numPr>
          <w:ilvl w:val="0"/>
          <w:numId w:val="1612"/>
        </w:numPr>
        <w:tabs>
          <w:tab w:val="left" w:pos="360"/>
        </w:tabs>
      </w:pPr>
      <w:r>
        <w:t xml:space="preserve">	在页面左上角选择</w:t>
      </w:r>
      <w:r>
        <w:rPr>
          <w:b/>
          <w:bCs/>
          <w:rFonts w:ascii="Noto Sans SC Regular" w:cs="Noto Sans SC Regular" w:eastAsia="Noto Sans SC Regular" w:hAnsi="Noto Sans SC Regular"/>
        </w:rPr>
        <w:t xml:space="preserve">更多操作 &gt; 调整资源</w:t>
      </w:r>
      <w:r>
        <w:t xml:space="preserve">。</w:t>
      </w:r>
    </w:p>
    <w:p>
      <w:pPr>
        <w:pStyle w:val="p-level-0-first"/>
        <w:numPr>
          <w:ilvl w:val="0"/>
          <w:numId w:val="1612"/>
        </w:numPr>
        <w:tabs>
          <w:tab w:val="left" w:pos="360"/>
        </w:tabs>
      </w:pPr>
      <w:r>
        <w:t xml:space="preserve">	在</w:t>
      </w:r>
      <w:r>
        <w:rPr>
          <w:b/>
          <w:bCs/>
          <w:rFonts w:ascii="Noto Sans SC Regular" w:cs="Noto Sans SC Regular" w:eastAsia="Noto Sans SC Regular" w:hAnsi="Noto Sans SC Regular"/>
        </w:rPr>
        <w:t xml:space="preserve">调整资源</w:t>
      </w:r>
      <w:r>
        <w:t xml:space="preserve">对话框，选择分配给数据库节点的 CPU 和内存资源数量，然后点击</w:t>
      </w:r>
      <w:r>
        <w:rPr>
          <w:b/>
          <w:bCs/>
          <w:rFonts w:ascii="Noto Sans SC Regular" w:cs="Noto Sans SC Regular" w:eastAsia="Noto Sans SC Regular" w:hAnsi="Noto Sans SC Regular"/>
        </w:rPr>
        <w:t xml:space="preserve">确定</w:t>
      </w:r>
      <w:r>
        <w:t xml:space="preserve">。</w:t>
      </w:r>
    </w:p>
    <w:p>
      <w:pPr>
        <w:pStyle w:val="h3"/>
      </w:pPr>
      <w:bookmarkStart w:name="fil-0bab4a8c-fa02-49af-b010-868d9eb6c977" w:id="501"/>
      <w:r>
        <w:t xml:space="preserve">4.6. 扩展卷</w:t>
      </w:r>
      <w:bookmarkEnd w:id="501"/>
    </w:p>
    <w:p>
      <w:pPr>
        <w:pStyle w:val="p"/>
      </w:pPr>
      <w:r>
        <w:t xml:space="preserve">本节介绍如何扩展挂载到数据库节点的卷。</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目前不支持对使用 KubeSphere 企业版集群本地存储创建的卷（local）进行扩展。</w:t>
            </w:r>
          </w:p>
          <w:p>
            <w:pPr>
              <w:pStyle w:val="p-level-0-first-table"/>
              <w:numPr>
                <w:ilvl w:val="0"/>
                <w:numId w:val="1529"/>
              </w:numPr>
              <w:tabs>
                <w:tab w:val="left" w:pos="480"/>
              </w:tabs>
            </w:pPr>
            <w:r>
              <w:t xml:space="preserve">	目前仅支持增加卷容量，不支持减少卷容量。</w:t>
            </w:r>
          </w:p>
        </w:tc>
      </w:tr>
    </w:tbl>
    <w:p>
      <w:r>
        <w:t xml:space="preserve"> </w:t>
      </w:r>
    </w:p>
    <w:p>
      <w:pPr>
        <w:pStyle w:val="p-file-class-level-2"/>
      </w:pPr>
      <w:bookmarkStart w:name="fil-418190c7-584a-4994-8965-2231edf84590" w:id="503"/>
      <w:r>
        <w:t xml:space="preserve">前提条件</w:t>
      </w:r>
      <start/>
      <w:bookmarkEnd w:id="50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RadonDB MySQL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bb26eb5b-f2f5-47d9-8aa8-9a24190e4332" w:id="505"/>
      <w:r>
        <w:t xml:space="preserve">操作步骤</w:t>
      </w:r>
      <start/>
      <w:bookmarkEnd w:id="505"/>
    </w:p>
    <w:p>
      <w:pPr>
        <w:pStyle w:val="p-level-0-first"/>
        <w:numPr>
          <w:ilvl w:val="0"/>
          <w:numId w:val="161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1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1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13"/>
        </w:numPr>
        <w:tabs>
          <w:tab w:val="left" w:pos="360"/>
        </w:tabs>
      </w:pPr>
      <w:r>
        <w:t xml:space="preserve">	在 RadonDB 应用列表中，点击 RadonDB MySQL 应用的名称打开其详情页面。</w:t>
      </w:r>
    </w:p>
    <w:p>
      <w:pPr>
        <w:pStyle w:val="p-level-0-first"/>
        <w:numPr>
          <w:ilvl w:val="0"/>
          <w:numId w:val="1613"/>
        </w:numPr>
        <w:tabs>
          <w:tab w:val="left" w:pos="360"/>
        </w:tabs>
      </w:pPr>
      <w:r>
        <w:t xml:space="preserve">	在页面左上角选择</w:t>
      </w:r>
      <w:r>
        <w:rPr>
          <w:b/>
          <w:bCs/>
          <w:rFonts w:ascii="Noto Sans SC Regular" w:cs="Noto Sans SC Regular" w:eastAsia="Noto Sans SC Regular" w:hAnsi="Noto Sans SC Regular"/>
        </w:rPr>
        <w:t xml:space="preserve">更多操作 &gt; 扩展卷</w:t>
      </w:r>
      <w:r>
        <w:t xml:space="preserve">。</w:t>
      </w:r>
    </w:p>
    <w:p>
      <w:pPr>
        <w:pStyle w:val="p-level-0-first"/>
        <w:numPr>
          <w:ilvl w:val="0"/>
          <w:numId w:val="1613"/>
        </w:numPr>
        <w:tabs>
          <w:tab w:val="left" w:pos="360"/>
        </w:tabs>
      </w:pPr>
      <w:r>
        <w:t xml:space="preserve">	在</w:t>
      </w:r>
      <w:r>
        <w:rPr>
          <w:b/>
          <w:bCs/>
          <w:rFonts w:ascii="Noto Sans SC Regular" w:cs="Noto Sans SC Regular" w:eastAsia="Noto Sans SC Regular" w:hAnsi="Noto Sans SC Regular"/>
        </w:rPr>
        <w:t xml:space="preserve">扩展卷</w:t>
      </w:r>
      <w:r>
        <w:t xml:space="preserve">对话框，设置卷的容量，然后点击</w:t>
      </w:r>
      <w:r>
        <w:rPr>
          <w:b/>
          <w:bCs/>
          <w:rFonts w:ascii="Noto Sans SC Regular" w:cs="Noto Sans SC Regular" w:eastAsia="Noto Sans SC Regular" w:hAnsi="Noto Sans SC Regular"/>
        </w:rPr>
        <w:t xml:space="preserve">确定</w:t>
      </w:r>
      <w:r>
        <w:t xml:space="preserve">。</w:t>
      </w:r>
    </w:p>
    <w:p>
      <w:pPr>
        <w:pStyle w:val="h3"/>
      </w:pPr>
      <w:bookmarkStart w:name="fil-93dc3b57-d153-4038-b5b6-bea94466f04b" w:id="506"/>
      <w:r>
        <w:t xml:space="preserve">4.7. 扩展 RadonDB MySQL 数据库</w:t>
      </w:r>
      <w:bookmarkEnd w:id="506"/>
    </w:p>
    <w:p>
      <w:pPr>
        <w:pStyle w:val="p"/>
      </w:pPr>
      <w:r>
        <w:t xml:space="preserve">本节介绍如何扩展 RadonDB MySQL 数据库集群。</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若选择节点数低于当前节点数，将删除超出的节点。</w:t>
            </w:r>
          </w:p>
          <w:p>
            <w:pPr>
              <w:pStyle w:val="p-level-0-first-table"/>
              <w:numPr>
                <w:ilvl w:val="0"/>
                <w:numId w:val="1529"/>
              </w:numPr>
              <w:tabs>
                <w:tab w:val="left" w:pos="480"/>
              </w:tabs>
            </w:pPr>
            <w:r>
              <w:t xml:space="preserve">	扩展节点可能会造成业务短暂的中断，请在业务低峰时进行。</w:t>
            </w:r>
          </w:p>
        </w:tc>
      </w:tr>
    </w:tbl>
    <w:p>
      <w:r>
        <w:t xml:space="preserve"> </w:t>
      </w:r>
    </w:p>
    <w:p>
      <w:pPr>
        <w:pStyle w:val="p-file-class-level-2"/>
      </w:pPr>
      <w:bookmarkStart w:name="fil-b750628b-a19f-4255-ab3d-f3778170e4fa" w:id="508"/>
      <w:r>
        <w:t xml:space="preserve">前提条件</w:t>
      </w:r>
      <start/>
      <w:bookmarkEnd w:id="50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RadonDB MySQL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969a2858-468d-4cbc-afc7-7119e091949b" w:id="510"/>
      <w:r>
        <w:t xml:space="preserve">操作步骤</w:t>
      </w:r>
      <start/>
      <w:bookmarkEnd w:id="510"/>
    </w:p>
    <w:p>
      <w:pPr>
        <w:pStyle w:val="p-level-0-first"/>
        <w:numPr>
          <w:ilvl w:val="0"/>
          <w:numId w:val="161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1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1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14"/>
        </w:numPr>
        <w:tabs>
          <w:tab w:val="left" w:pos="360"/>
        </w:tabs>
      </w:pPr>
      <w:r>
        <w:t xml:space="preserve">	在 RadonDB 应用列表中，点击 RadonDB MySQL 应用的名称打开其详情页面。</w:t>
      </w:r>
    </w:p>
    <w:p>
      <w:pPr>
        <w:pStyle w:val="p-level-0-first"/>
        <w:numPr>
          <w:ilvl w:val="0"/>
          <w:numId w:val="1614"/>
        </w:numPr>
        <w:tabs>
          <w:tab w:val="left" w:pos="360"/>
        </w:tabs>
      </w:pPr>
      <w:r>
        <w:t xml:space="preserve">	在页面左上角选择</w:t>
      </w:r>
      <w:r>
        <w:rPr>
          <w:b/>
          <w:bCs/>
          <w:rFonts w:ascii="Noto Sans SC Regular" w:cs="Noto Sans SC Regular" w:eastAsia="Noto Sans SC Regular" w:hAnsi="Noto Sans SC Regular"/>
        </w:rPr>
        <w:t xml:space="preserve">更多操作 &gt; 扩展</w:t>
      </w:r>
      <w:r>
        <w:t xml:space="preserve">。</w:t>
      </w:r>
    </w:p>
    <w:p>
      <w:pPr>
        <w:pStyle w:val="p-level-0-first"/>
        <w:numPr>
          <w:ilvl w:val="0"/>
          <w:numId w:val="1614"/>
        </w:numPr>
        <w:tabs>
          <w:tab w:val="left" w:pos="360"/>
        </w:tabs>
      </w:pPr>
      <w:r>
        <w:t xml:space="preserve">	在</w:t>
      </w:r>
      <w:r>
        <w:rPr>
          <w:b/>
          <w:bCs/>
          <w:rFonts w:ascii="Noto Sans SC Regular" w:cs="Noto Sans SC Regular" w:eastAsia="Noto Sans SC Regular" w:hAnsi="Noto Sans SC Regular"/>
        </w:rPr>
        <w:t xml:space="preserve">扩展</w:t>
      </w:r>
      <w:r>
        <w:t xml:space="preserve">对话框，设置节点的数量，然后点击</w:t>
      </w:r>
      <w:r>
        <w:rPr>
          <w:b/>
          <w:bCs/>
          <w:rFonts w:ascii="Noto Sans SC Regular" w:cs="Noto Sans SC Regular" w:eastAsia="Noto Sans SC Regular" w:hAnsi="Noto Sans SC Regular"/>
        </w:rPr>
        <w:t xml:space="preserve">确定</w:t>
      </w:r>
      <w:r>
        <w:t xml:space="preserve">。待应用状态切换为</w:t>
      </w:r>
      <w:r>
        <w:rPr>
          <w:b/>
          <w:bCs/>
          <w:rFonts w:ascii="Noto Sans SC Regular" w:cs="Noto Sans SC Regular" w:eastAsia="Noto Sans SC Regular" w:hAnsi="Noto Sans SC Regular"/>
        </w:rPr>
        <w:t xml:space="preserve">运行中</w:t>
      </w:r>
      <w:r>
        <w:t xml:space="preserve">，则新增节点完成。</w:t>
      </w:r>
    </w:p>
    <w:p>
      <w:pPr>
        <w:pStyle w:val="p-level-0-first"/>
        <w:numPr>
          <w:ilvl w:val="0"/>
          <w:numId w:val="1614"/>
        </w:numPr>
        <w:tabs>
          <w:tab w:val="left" w:pos="360"/>
        </w:tabs>
      </w:pPr>
      <w:r>
        <w:t xml:space="preserve">	点击节点名称，进入节点容器组详情页面，可分别查看节点详情、资源状态、调度信息、元数据、监控、环境变量、事件等信息。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资源状态</w:t>
      </w:r>
      <w:r>
        <w:t xml:space="preserve">页面，可查看节点当前资源配置和状态。</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调度信息</w:t>
      </w:r>
      <w:r>
        <w:t xml:space="preserve">页面，可查看节点可调度资源信息。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元数据</w:t>
      </w:r>
      <w:r>
        <w:t xml:space="preserve">页面，可查看节点元数据信息。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监控</w:t>
      </w:r>
      <w:r>
        <w:t xml:space="preserve">页面，可监控节点资源使用状态。</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环境变量</w:t>
      </w:r>
      <w:r>
        <w:t xml:space="preserve">页面，可查看节点环境变量信息。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事件</w:t>
      </w:r>
      <w:r>
        <w:t xml:space="preserve">页面，记录节点操作事件。</w:t>
      </w:r>
    </w:p>
    <w:p>
      <w:pPr>
        <w:pStyle w:val="h3"/>
      </w:pPr>
      <w:bookmarkStart w:name="fil-6ffea465-d696-4d00-a5fa-21014bc50aee" w:id="511"/>
      <w:r>
        <w:t xml:space="preserve">4.8. 删除 RadonDB MySQL</w:t>
      </w:r>
      <w:bookmarkEnd w:id="511"/>
    </w:p>
    <w:p>
      <w:pPr>
        <w:pStyle w:val="p"/>
      </w:pPr>
      <w:r>
        <w:t xml:space="preserve">本节介绍如何删除 RadonDB MySQL 应用。</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此操作将删除 RadonDB MySQL 数据库和数据库中的所有数据，请谨慎执行此操作。</w:t>
            </w:r>
          </w:p>
        </w:tc>
      </w:tr>
    </w:tbl>
    <w:p>
      <w:r>
        <w:t xml:space="preserve"> </w:t>
      </w:r>
    </w:p>
    <w:p>
      <w:pPr>
        <w:pStyle w:val="p-file-class-level-2"/>
      </w:pPr>
      <w:bookmarkStart w:name="fil-ca950a39-8b9c-411a-bb0d-6d2d919c1680" w:id="513"/>
      <w:r>
        <w:t xml:space="preserve">前提条件</w:t>
      </w:r>
      <start/>
      <w:bookmarkEnd w:id="51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MySQL 应用授权。有关更多信息，请联系 KubeSphere 企业版技术支持。</w:t>
      </w:r>
    </w:p>
    <w:p>
      <w:pPr>
        <w:pStyle w:val="p-level-0-first"/>
        <w:numPr>
          <w:ilvl w:val="0"/>
          <w:numId w:val="1529"/>
        </w:numPr>
        <w:tabs>
          <w:tab w:val="left" w:pos="360"/>
        </w:tabs>
      </w:pPr>
      <w:r>
        <w:t xml:space="preserve">	为避免数据丢失，请提前备份数据。</w:t>
      </w:r>
    </w:p>
    <w:p>
      <w:pPr>
        <w:pStyle w:val="p-file-class-level-2"/>
      </w:pPr>
      <w:bookmarkStart w:name="fil-735fdcea-f69d-49e1-b999-fcbcfae5ddc8" w:id="515"/>
      <w:r>
        <w:t xml:space="preserve">操作步骤</w:t>
      </w:r>
      <start/>
      <w:bookmarkEnd w:id="515"/>
    </w:p>
    <w:p>
      <w:pPr>
        <w:pStyle w:val="p-level-0-first"/>
        <w:numPr>
          <w:ilvl w:val="0"/>
          <w:numId w:val="161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1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1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15"/>
        </w:numPr>
        <w:tabs>
          <w:tab w:val="left" w:pos="360"/>
        </w:tabs>
      </w:pPr>
      <w:r>
        <w:t xml:space="preserve">	在 RadonDB MySQL 应用右侧点击 </w:t>
      </w:r>
      <w:r>
        <w:drawing>
          <wp:inline distT="0" distB="0" distL="0" distR="0">
            <wp:extent cx="171450" cy="171450"/>
            <wp:effectExtent b="0" l="0" r="0" t="0"/>
            <wp:docPr id="5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615"/>
        </w:numPr>
        <w:tabs>
          <w:tab w:val="left" w:pos="360"/>
        </w:tabs>
      </w:pPr>
      <w:r>
        <w:t xml:space="preserve">	在</w:t>
      </w:r>
      <w:r>
        <w:rPr>
          <w:b/>
          <w:bCs/>
          <w:rFonts w:ascii="Noto Sans SC Regular" w:cs="Noto Sans SC Regular" w:eastAsia="Noto Sans SC Regular" w:hAnsi="Noto Sans SC Regular"/>
        </w:rPr>
        <w:t xml:space="preserve">删除应用</w:t>
      </w:r>
      <w:r>
        <w:t xml:space="preserve">对话框，输入 RadonDB MySQL 应用的名称，然后点击</w:t>
      </w:r>
      <w:r>
        <w:rPr>
          <w:b/>
          <w:bCs/>
          <w:rFonts w:ascii="Noto Sans SC Regular" w:cs="Noto Sans SC Regular" w:eastAsia="Noto Sans SC Regular" w:hAnsi="Noto Sans SC Regular"/>
        </w:rPr>
        <w:t xml:space="preserve">确定</w:t>
      </w:r>
      <w:r>
        <w:t xml:space="preserve">。</w:t>
      </w:r>
    </w:p>
    <w:p>
      <w:pPr>
        <w:pStyle w:val="h3"/>
      </w:pPr>
      <w:bookmarkStart w:name="fil-5c958f60-ff63-4f92-93d7-9f210575da0a" w:id="517"/>
      <w:r>
        <w:t xml:space="preserve">4.9. 管理告警规则组</w:t>
      </w:r>
      <w:bookmarkEnd w:id="517"/>
    </w:p>
    <w:p>
      <w:pPr>
        <w:pStyle w:val="p"/>
      </w:pPr>
      <w:r>
        <w:t xml:space="preserve">本节介绍如何管理告警规则组。</w:t>
      </w:r>
    </w:p>
    <w:p>
      <w:pPr>
        <w:pStyle w:val="p"/>
      </w:pPr>
      <w:r>
        <w:t xml:space="preserve">您可以创建告警规则组对 RadonDB MySQL 的运行状态进行监控。当 RadonDB MySQL 的运行状态满足告警规则时，系统将生成告警。</w:t>
      </w:r>
    </w:p>
    <w:p>
      <w:pPr>
        <w:pStyle w:val="h4"/>
      </w:pPr>
      <w:bookmarkStart w:name="fil-9c838982-746e-42a1-8205-4c08792ac54e" w:id="518"/>
      <w:r>
        <w:t xml:space="preserve">4.9.1. 禁用和启用规则组</w:t>
      </w:r>
      <w:bookmarkEnd w:id="518"/>
    </w:p>
    <w:p>
      <w:pPr>
        <w:pStyle w:val="p"/>
      </w:pPr>
      <w:r>
        <w:t xml:space="preserve">本节介绍如何启用和禁用告警规则组。规则组禁用后，系统将不再根据规则组生成告警。</w:t>
      </w:r>
    </w:p>
    <w:p>
      <w:pPr>
        <w:pStyle w:val="p-file-class-level-2"/>
      </w:pPr>
      <w:bookmarkStart w:name="fil-ccad3940-fc12-4947-b7e9-2d1fa016834e" w:id="520"/>
      <w:r>
        <w:t xml:space="preserve">前提条件</w:t>
      </w:r>
      <start/>
      <w:bookmarkEnd w:id="52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bb2bd0c9-46f3-42a8-8c0f-24dcd79b64d8" w:id="522"/>
      <w:r>
        <w:t xml:space="preserve">禁用和启用单个规则组</w:t>
      </w:r>
      <start/>
      <w:bookmarkEnd w:id="522"/>
    </w:p>
    <w:p>
      <w:pPr>
        <w:pStyle w:val="p-level-0-first"/>
        <w:numPr>
          <w:ilvl w:val="0"/>
          <w:numId w:val="161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1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1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16"/>
        </w:numPr>
        <w:tabs>
          <w:tab w:val="left" w:pos="360"/>
        </w:tabs>
      </w:pPr>
      <w:r>
        <w:t xml:space="preserve">	在 RadonDB 应用列表中，点击 RadonDB MySQL 应用的名称打开其详情页面。</w:t>
      </w:r>
    </w:p>
    <w:p>
      <w:pPr>
        <w:pStyle w:val="p-level-0-first"/>
        <w:numPr>
          <w:ilvl w:val="0"/>
          <w:numId w:val="1616"/>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16"/>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616"/>
        </w:numPr>
        <w:tabs>
          <w:tab w:val="left" w:pos="360"/>
        </w:tabs>
      </w:pPr>
      <w:r>
        <w:t xml:space="preserve">	在需要禁用的规则组右侧点击</w:t>
      </w:r>
      <w:r>
        <w:drawing>
          <wp:inline distT="0" distB="0" distL="0" distR="0">
            <wp:extent cx="171450" cy="171450"/>
            <wp:effectExtent b="0" l="0" r="0" t="0"/>
            <wp:docPr id="5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禁用</w:t>
      </w:r>
      <w:r>
        <w:t xml:space="preserve">。</w:t>
      </w:r>
    </w:p>
    <w:p>
      <w:pPr>
        <w:pStyle w:val="p-level-0-first"/>
        <w:numPr>
          <w:ilvl w:val="0"/>
          <w:numId w:val="1616"/>
        </w:numPr>
        <w:tabs>
          <w:tab w:val="left" w:pos="360"/>
        </w:tabs>
      </w:pPr>
      <w:r>
        <w:t xml:space="preserve">	在</w:t>
      </w:r>
      <w:r>
        <w:rPr>
          <w:b/>
          <w:bCs/>
          <w:rFonts w:ascii="Noto Sans SC Regular" w:cs="Noto Sans SC Regular" w:eastAsia="Noto Sans SC Regular" w:hAnsi="Noto Sans SC Regular"/>
        </w:rPr>
        <w:t xml:space="preserve">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level-0-first"/>
        <w:numPr>
          <w:ilvl w:val="0"/>
          <w:numId w:val="1616"/>
        </w:numPr>
        <w:tabs>
          <w:tab w:val="left" w:pos="360"/>
        </w:tabs>
      </w:pPr>
      <w:r>
        <w:t xml:space="preserve">	在已禁用的规则组右侧点击</w:t>
      </w:r>
      <w:r>
        <w:drawing>
          <wp:inline distT="0" distB="0" distL="0" distR="0">
            <wp:extent cx="171450" cy="171450"/>
            <wp:effectExtent b="0" l="0" r="0" t="0"/>
            <wp:docPr id="5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启用</w:t>
      </w:r>
      <w:r>
        <w:t xml:space="preserve">可启用规则组。</w:t>
      </w:r>
    </w:p>
    <w:p>
      <w:pPr>
        <w:pStyle w:val="p-file-class-level-2"/>
      </w:pPr>
      <w:bookmarkStart w:name="fil-1bf1b454-0cf3-475e-9a30-82eb98f0264c" w:id="526"/>
      <w:r>
        <w:t xml:space="preserve">批量启用和禁用规则组</w:t>
      </w:r>
      <start/>
      <w:bookmarkEnd w:id="526"/>
    </w:p>
    <w:p>
      <w:pPr>
        <w:pStyle w:val="p-level-0-first"/>
        <w:numPr>
          <w:ilvl w:val="0"/>
          <w:numId w:val="161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1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1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17"/>
        </w:numPr>
        <w:tabs>
          <w:tab w:val="left" w:pos="360"/>
        </w:tabs>
      </w:pPr>
      <w:r>
        <w:t xml:space="preserve">	在 RadonDB 应用列表中，点击 RadonDB MySQL 应用的名称打开其详情页面。</w:t>
      </w:r>
    </w:p>
    <w:p>
      <w:pPr>
        <w:pStyle w:val="p-level-0-first"/>
        <w:numPr>
          <w:ilvl w:val="0"/>
          <w:numId w:val="1617"/>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17"/>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617"/>
        </w:numPr>
        <w:tabs>
          <w:tab w:val="left" w:pos="360"/>
        </w:tabs>
      </w:pPr>
      <w:r>
        <w:t xml:space="preserve">	勾选需要禁用的规则组左侧的复选框，然后在规则组列表上方点击</w:t>
      </w:r>
      <w:r>
        <w:rPr>
          <w:b/>
          <w:bCs/>
          <w:rFonts w:ascii="Noto Sans SC Regular" w:cs="Noto Sans SC Regular" w:eastAsia="Noto Sans SC Regular" w:hAnsi="Noto Sans SC Regular"/>
        </w:rPr>
        <w:t xml:space="preserve">禁用</w:t>
      </w:r>
      <w:r>
        <w:t xml:space="preserve">。</w:t>
      </w:r>
    </w:p>
    <w:p>
      <w:pPr>
        <w:pStyle w:val="p-level-0-first"/>
        <w:numPr>
          <w:ilvl w:val="0"/>
          <w:numId w:val="1617"/>
        </w:numPr>
        <w:tabs>
          <w:tab w:val="left" w:pos="360"/>
        </w:tabs>
      </w:pPr>
      <w:r>
        <w:t xml:space="preserve">	在</w:t>
      </w:r>
      <w:r>
        <w:rPr>
          <w:b/>
          <w:bCs/>
          <w:rFonts w:ascii="Noto Sans SC Regular" w:cs="Noto Sans SC Regular" w:eastAsia="Noto Sans SC Regular" w:hAnsi="Noto Sans SC Regular"/>
        </w:rPr>
        <w:t xml:space="preserve">批量禁用规则组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p-level-0-first"/>
        <w:numPr>
          <w:ilvl w:val="0"/>
          <w:numId w:val="1617"/>
        </w:numPr>
        <w:tabs>
          <w:tab w:val="left" w:pos="360"/>
        </w:tabs>
      </w:pPr>
      <w:r>
        <w:t xml:space="preserve">	勾选已禁用的规则组左侧的复选框，然后在规则组列表上方点击</w:t>
      </w:r>
      <w:r>
        <w:rPr>
          <w:b/>
          <w:bCs/>
          <w:rFonts w:ascii="Noto Sans SC Regular" w:cs="Noto Sans SC Regular" w:eastAsia="Noto Sans SC Regular" w:hAnsi="Noto Sans SC Regular"/>
        </w:rPr>
        <w:t xml:space="preserve">启用</w:t>
      </w:r>
      <w:r>
        <w:t xml:space="preserve">可批量启用规则组。</w:t>
      </w:r>
    </w:p>
    <w:p>
      <w:pPr>
        <w:pStyle w:val="h4"/>
      </w:pPr>
      <w:bookmarkStart w:name="fil-c7074f57-f637-481a-9329-a4cff497a90b" w:id="527"/>
      <w:r>
        <w:t xml:space="preserve">4.9.2. 删除规则组</w:t>
      </w:r>
      <w:bookmarkEnd w:id="527"/>
    </w:p>
    <w:p>
      <w:pPr>
        <w:pStyle w:val="p"/>
      </w:pPr>
      <w:r>
        <w:t xml:space="preserve">本节介绍如何删除告警规则组。</w:t>
      </w:r>
    </w:p>
    <w:p>
      <w:pPr>
        <w:pStyle w:val="p-file-class-level-2"/>
      </w:pPr>
      <w:bookmarkStart w:name="fil-9ad5faff-2618-4931-8ef8-eb8df7318bac" w:id="529"/>
      <w:r>
        <w:t xml:space="preserve">前提条件</w:t>
      </w:r>
      <start/>
      <w:bookmarkEnd w:id="52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MySQL 应用授权，并已安装 RadonDB MySQL。有关更多信息，请参阅 </w:t>
      </w:r>
      <w:hyperlink w:history="1" w:anchor="fil-cc5d2b5a-5237-4331-8c9c-675e74e346ec">
        <w:r>
          <w:rPr>
            <w:color w:val="0000ff"/>
          </w:rPr>
          <w:t xml:space="preserve">安装 RadonDB MySQL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63cc7b07-e79e-4078-8c84-8fcda2f39ab5" w:id="531"/>
      <w:r>
        <w:t xml:space="preserve">删除单个规则组</w:t>
      </w:r>
      <start/>
      <w:bookmarkEnd w:id="531"/>
    </w:p>
    <w:p>
      <w:pPr>
        <w:pStyle w:val="p-level-0-first"/>
        <w:numPr>
          <w:ilvl w:val="0"/>
          <w:numId w:val="161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1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1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18"/>
        </w:numPr>
        <w:tabs>
          <w:tab w:val="left" w:pos="360"/>
        </w:tabs>
      </w:pPr>
      <w:r>
        <w:t xml:space="preserve">	在 RadonDB 应用列表中，点击 RadonDB MySQL 应用的名称打开其详情页面。</w:t>
      </w:r>
    </w:p>
    <w:p>
      <w:pPr>
        <w:pStyle w:val="p-level-0-first"/>
        <w:numPr>
          <w:ilvl w:val="0"/>
          <w:numId w:val="1618"/>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18"/>
        </w:numPr>
        <w:tabs>
          <w:tab w:val="left" w:pos="360"/>
        </w:tabs>
      </w:pPr>
      <w:r>
        <w:t xml:space="preserve">	在需要删除的规则组右侧点击</w:t>
      </w:r>
      <w:r>
        <w:drawing>
          <wp:inline distT="0" distB="0" distL="0" distR="0">
            <wp:extent cx="171450" cy="171450"/>
            <wp:effectExtent b="0" l="0" r="0" t="0"/>
            <wp:docPr id="5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618"/>
        </w:numPr>
        <w:tabs>
          <w:tab w:val="left" w:pos="360"/>
        </w:tabs>
      </w:pPr>
      <w:r>
        <w:t xml:space="preserve">	在</w:t>
      </w:r>
      <w:r>
        <w:rPr>
          <w:b/>
          <w:bCs/>
          <w:rFonts w:ascii="Noto Sans SC Regular" w:cs="Noto Sans SC Regular" w:eastAsia="Noto Sans SC Regular" w:hAnsi="Noto Sans SC Regular"/>
        </w:rPr>
        <w:t xml:space="preserve">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703407b1-b666-436f-86ae-cf75d7905306" w:id="534"/>
      <w:r>
        <w:t xml:space="preserve">批量删除规则组</w:t>
      </w:r>
      <start/>
      <w:bookmarkEnd w:id="534"/>
    </w:p>
    <w:p>
      <w:pPr>
        <w:pStyle w:val="p-level-0-first"/>
        <w:numPr>
          <w:ilvl w:val="0"/>
          <w:numId w:val="161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1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1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19"/>
        </w:numPr>
        <w:tabs>
          <w:tab w:val="left" w:pos="360"/>
        </w:tabs>
      </w:pPr>
      <w:r>
        <w:t xml:space="preserve">	在 RadonDB 应用列表中，点击 RadonDB MySQL 应用的名称打开其详情页面。</w:t>
      </w:r>
    </w:p>
    <w:p>
      <w:pPr>
        <w:pStyle w:val="p-level-0-first"/>
        <w:numPr>
          <w:ilvl w:val="0"/>
          <w:numId w:val="1619"/>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19"/>
        </w:numPr>
        <w:tabs>
          <w:tab w:val="left" w:pos="360"/>
        </w:tabs>
      </w:pPr>
      <w:r>
        <w:t xml:space="preserve">	勾选需要删除的规则组左侧的复选框，然后在规则组列表上方点击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619"/>
        </w:numPr>
        <w:tabs>
          <w:tab w:val="left" w:pos="360"/>
        </w:tabs>
      </w:pPr>
      <w:r>
        <w:t xml:space="preserve">	在</w:t>
      </w:r>
      <w:r>
        <w:rPr>
          <w:b/>
          <w:bCs/>
          <w:rFonts w:ascii="Noto Sans SC Regular" w:cs="Noto Sans SC Regular" w:eastAsia="Noto Sans SC Regular" w:hAnsi="Noto Sans SC Regular"/>
        </w:rPr>
        <w:t xml:space="preserve">批量删除规则组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c120fd6a-e443-407e-9add-fd3193157c38" w:id="535"/>
      <w:r>
        <w:t xml:space="preserve">4.10. 修改 RadonDB MySQL 数据库配置参数</w:t>
      </w:r>
      <w:bookmarkEnd w:id="535"/>
    </w:p>
    <w:p>
      <w:pPr>
        <w:pStyle w:val="p"/>
      </w:pPr>
      <w:r>
        <w:t xml:space="preserve">RadonDB MySQL 应用支持配置参数管理功能，通过管理配置参数可调优数据库性能，并可启用数据库高可用性能。本小节主要介绍如何修改 RadonDB MySQL 数据库配置参数。</w:t>
      </w:r>
    </w:p>
    <w:p>
      <w:pPr>
        <w:pStyle w:val="p-file-class-level-2"/>
      </w:pPr>
      <w:bookmarkStart w:name="fil-27639d27-d9f4-4a98-aabd-2deb3d10dbfd" w:id="537"/>
      <w:r>
        <w:t xml:space="preserve">参数简介</w:t>
      </w:r>
      <start/>
      <w:bookmarkEnd w:id="537"/>
    </w:p>
    <w:p>
      <w:pPr>
        <w:pStyle w:val="p-file-class-level-3"/>
      </w:pPr>
      <w:bookmarkStart w:name="fil-d306e64a-025b-4ff3-a1a2-7c8ea26d1d73" w:id="539"/>
      <w:r>
        <w:t xml:space="preserve">日志参数</w:t>
      </w:r>
      <start/>
      <w:bookmarkEnd w:id="539"/>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Audit_log_policy</w:t>
            </w:r>
          </w:p>
        </w:tc>
        <w:tc>
          <w:tcPr>
            <w:vAlign w:val="center"/>
          </w:tcPr>
          <w:p>
            <w:pPr>
              <w:pStyle w:val="p-table"/>
            </w:pPr>
            <w:r>
              <w:t xml:space="preserve">表示审计日志插件写日志的策略。</w:t>
            </w:r>
          </w:p>
        </w:tc>
      </w:tr>
      <w:tr>
        <w:trPr>
          <w:cantSplit/>
          <w:tblHeader w:val="false"/>
        </w:trPr>
        <w:tc>
          <w:tcPr>
            <w:tcW w:type="dxa" w:w="2082"/>
            <w:vAlign w:val="center"/>
          </w:tcPr>
          <w:p>
            <w:pPr>
              <w:pStyle w:val="p-table"/>
            </w:pPr>
            <w:r>
              <w:t xml:space="preserve">Audit_log_format</w:t>
            </w:r>
          </w:p>
        </w:tc>
        <w:tc>
          <w:tcPr>
            <w:vAlign w:val="center"/>
          </w:tcPr>
          <w:p>
            <w:pPr>
              <w:pStyle w:val="p-table"/>
            </w:pPr>
            <w:r>
              <w:t xml:space="preserve">表示审计日志文件格式。</w:t>
            </w:r>
          </w:p>
        </w:tc>
      </w:tr>
      <w:tr>
        <w:trPr>
          <w:cantSplit/>
          <w:tblHeader w:val="false"/>
        </w:trPr>
        <w:tc>
          <w:tcPr>
            <w:tcW w:type="dxa" w:w="2082"/>
            <w:vAlign w:val="center"/>
          </w:tcPr>
          <w:p>
            <w:pPr>
              <w:pStyle w:val="p-table"/>
            </w:pPr>
            <w:r>
              <w:t xml:space="preserve">Audit_log_rotate_on_size</w:t>
            </w:r>
          </w:p>
        </w:tc>
        <w:tc>
          <w:tcPr>
            <w:vAlign w:val="center"/>
          </w:tcPr>
          <w:p>
            <w:pPr>
              <w:pStyle w:val="p-table"/>
            </w:pPr>
            <w:r>
              <w:t xml:space="preserve">表示单个审计日志文件大小。默认值 </w:t>
            </w:r>
            <w:r>
              <w:rPr>
                <w:b/>
                <w:bCs/>
                <w:rFonts w:ascii="Noto Sans SC Regular" w:cs="Noto Sans SC Regular" w:eastAsia="Noto Sans SC Regular" w:hAnsi="Noto Sans SC Regular"/>
              </w:rPr>
              <w:t xml:space="preserve">104857600</w:t>
            </w:r>
            <w:r>
              <w:t xml:space="preserve">。</w:t>
            </w:r>
          </w:p>
        </w:tc>
      </w:tr>
      <w:tr>
        <w:trPr>
          <w:cantSplit/>
          <w:tblHeader w:val="false"/>
        </w:trPr>
        <w:tc>
          <w:tcPr>
            <w:tcW w:type="dxa" w:w="2082"/>
            <w:vAlign w:val="center"/>
          </w:tcPr>
          <w:p>
            <w:pPr>
              <w:pStyle w:val="p-table"/>
            </w:pPr>
            <w:r>
              <w:t xml:space="preserve">Audit_log_rotations</w:t>
            </w:r>
          </w:p>
        </w:tc>
        <w:tc>
          <w:tcPr>
            <w:vAlign w:val="center"/>
          </w:tcPr>
          <w:p>
            <w:pPr>
              <w:pStyle w:val="p-table"/>
            </w:pPr>
            <w:r>
              <w:t xml:space="preserve">表示审计日志最大文件数。默认值 </w:t>
            </w:r>
            <w:r>
              <w:rPr>
                <w:b/>
                <w:bCs/>
                <w:rFonts w:ascii="Noto Sans SC Regular" w:cs="Noto Sans SC Regular" w:eastAsia="Noto Sans SC Regular" w:hAnsi="Noto Sans SC Regular"/>
              </w:rPr>
              <w:t xml:space="preserve">6</w:t>
            </w:r>
            <w:r>
              <w:t xml:space="preserve">，表示最多保留 6 个文件。</w:t>
            </w:r>
          </w:p>
        </w:tc>
      </w:tr>
      <w:tr>
        <w:trPr>
          <w:cantSplit/>
          <w:tblHeader w:val="false"/>
        </w:trPr>
        <w:tc>
          <w:tcPr>
            <w:tcW w:type="dxa" w:w="2082"/>
            <w:vAlign w:val="center"/>
          </w:tcPr>
          <w:p>
            <w:pPr>
              <w:pStyle w:val="p-table"/>
            </w:pPr>
            <w:r>
              <w:t xml:space="preserve">Expire_logs_days</w:t>
            </w:r>
          </w:p>
        </w:tc>
        <w:tc>
          <w:tcPr>
            <w:vAlign w:val="center"/>
          </w:tcPr>
          <w:p>
            <w:pPr>
              <w:pStyle w:val="p-table"/>
            </w:pPr>
            <w:r>
              <w:t xml:space="preserve">表示 binlog 日志文件保留天数，单位为天。</w:t>
            </w:r>
          </w:p>
          <w:p>
            <w:pPr>
              <w:pStyle w:val="p-table"/>
            </w:pPr>
            <w:r>
              <w:t xml:space="preserve">默认值</w:t>
            </w:r>
            <w:r>
              <w:rPr>
                <w:b/>
                <w:bCs/>
                <w:rFonts w:ascii="Noto Sans SC Regular" w:cs="Noto Sans SC Regular" w:eastAsia="Noto Sans SC Regular" w:hAnsi="Noto Sans SC Regular"/>
              </w:rPr>
              <w:t xml:space="preserve">7</w:t>
            </w:r>
            <w:r>
              <w:t xml:space="preserve">，表示日志最长保留 7 天时间。</w:t>
            </w:r>
          </w:p>
        </w:tc>
      </w:tr>
    </w:tbl>
    <w:p>
      <w:r>
        <w:t xml:space="preserve"> </w:t>
      </w:r>
    </w:p>
    <w:p>
      <w:pPr>
        <w:pStyle w:val="p-file-class-level-3"/>
      </w:pPr>
      <w:bookmarkStart w:name="fil-3948cd13-081a-4a68-abae-647c4d9e519b" w:id="541"/>
      <w:r>
        <w:t xml:space="preserve">性能参数</w:t>
      </w:r>
      <start/>
      <w:bookmarkEnd w:id="541"/>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Default-storage-engine</w:t>
            </w:r>
          </w:p>
        </w:tc>
        <w:tc>
          <w:tcPr>
            <w:vAlign w:val="center"/>
          </w:tcPr>
          <w:p>
            <w:pPr>
              <w:pStyle w:val="p-table"/>
            </w:pPr>
            <w:r>
              <w:t xml:space="preserve">表示默认存储引擎类型，仅 MySQL 5.7 支持 TokuDB 存储引擎。</w:t>
            </w:r>
          </w:p>
          <w:p>
            <w:pPr>
              <w:pStyle w:val="p-table"/>
            </w:pPr>
            <w:r>
              <w:t xml:space="preserve">默认值 </w:t>
            </w:r>
            <w:r>
              <w:rPr>
                <w:b/>
                <w:bCs/>
                <w:rFonts w:ascii="Noto Sans SC Regular" w:cs="Noto Sans SC Regular" w:eastAsia="Noto Sans SC Regular" w:hAnsi="Noto Sans SC Regular"/>
              </w:rPr>
              <w:t xml:space="preserve">InnoDB</w:t>
            </w:r>
            <w:r>
              <w:t xml:space="preserve">。</w:t>
            </w:r>
          </w:p>
        </w:tc>
      </w:tr>
      <w:tr>
        <w:trPr>
          <w:cantSplit/>
          <w:tblHeader w:val="false"/>
        </w:trPr>
        <w:tc>
          <w:tcPr>
            <w:tcW w:type="dxa" w:w="2082"/>
            <w:vAlign w:val="center"/>
          </w:tcPr>
          <w:p>
            <w:pPr>
              <w:pStyle w:val="p-table"/>
            </w:pPr>
            <w:r>
              <w:t xml:space="preserve">Innodb_buffer_pool_size</w:t>
            </w:r>
          </w:p>
        </w:tc>
        <w:tc>
          <w:tcPr>
            <w:vAlign w:val="center"/>
          </w:tcPr>
          <w:p>
            <w:pPr>
              <w:pStyle w:val="p-table"/>
            </w:pPr>
            <w:r>
              <w:t xml:space="preserve">表示 Innodb 缓存池大小。</w:t>
            </w:r>
          </w:p>
          <w:p>
            <w:pPr>
              <w:pStyle w:val="p-table"/>
            </w:pPr>
            <w:r>
              <w:t xml:space="preserve">若该值为</w:t>
            </w:r>
            <w:r>
              <w:rPr>
                <w:b/>
                <w:bCs/>
                <w:rFonts w:ascii="Noto Sans SC Regular" w:cs="Noto Sans SC Regular" w:eastAsia="Noto Sans SC Regular" w:hAnsi="Noto Sans SC Regular"/>
              </w:rPr>
              <w:t xml:space="preserve">-1</w:t>
            </w:r>
            <w:r>
              <w:t xml:space="preserve">，该参数设置为内存的 60%。</w:t>
            </w:r>
          </w:p>
        </w:tc>
      </w:tr>
      <w:tr>
        <w:trPr>
          <w:cantSplit/>
          <w:tblHeader w:val="false"/>
        </w:trPr>
        <w:tc>
          <w:tcPr>
            <w:tcW w:type="dxa" w:w="2082"/>
            <w:vAlign w:val="center"/>
          </w:tcPr>
          <w:p>
            <w:pPr>
              <w:pStyle w:val="p-table"/>
            </w:pPr>
            <w:r>
              <w:t xml:space="preserve">Character_set_server</w:t>
            </w:r>
          </w:p>
        </w:tc>
        <w:tc>
          <w:tcPr>
            <w:vAlign w:val="center"/>
          </w:tcPr>
          <w:p>
            <w:pPr>
              <w:pStyle w:val="p-table"/>
            </w:pPr>
            <w:r>
              <w:t xml:space="preserve">表示服务器安装时指定的默认字符集设定。</w:t>
            </w:r>
          </w:p>
          <w:p>
            <w:pPr>
              <w:pStyle w:val="p-table"/>
            </w:pPr>
            <w:r>
              <w:t xml:space="preserve">默认值 </w:t>
            </w:r>
            <w:r>
              <w:rPr>
                <w:b/>
                <w:bCs/>
                <w:rFonts w:ascii="Noto Sans SC Regular" w:cs="Noto Sans SC Regular" w:eastAsia="Noto Sans SC Regular" w:hAnsi="Noto Sans SC Regular"/>
              </w:rPr>
              <w:t xml:space="preserve">utf8mb4</w:t>
            </w:r>
            <w:r>
              <w:t xml:space="preserve">。</w:t>
            </w:r>
          </w:p>
        </w:tc>
      </w:tr>
      <w:tr>
        <w:trPr>
          <w:cantSplit/>
          <w:tblHeader w:val="false"/>
        </w:trPr>
        <w:tc>
          <w:tcPr>
            <w:tcW w:type="dxa" w:w="2082"/>
            <w:vAlign w:val="center"/>
          </w:tcPr>
          <w:p>
            <w:pPr>
              <w:pStyle w:val="p-table"/>
            </w:pPr>
            <w:r>
              <w:t xml:space="preserve">Long_query_time</w:t>
            </w:r>
          </w:p>
        </w:tc>
        <w:tc>
          <w:tcPr>
            <w:vAlign w:val="center"/>
          </w:tcPr>
          <w:p>
            <w:pPr>
              <w:pStyle w:val="p-table"/>
            </w:pPr>
            <w:r>
              <w:t xml:space="preserve">表示慢查询日志时间，单位为秒。</w:t>
            </w:r>
          </w:p>
          <w:p>
            <w:pPr>
              <w:pStyle w:val="p-table"/>
            </w:pPr>
            <w:r>
              <w:t xml:space="preserve">默认值3，表示慢日志查询时间为 3 秒。</w:t>
            </w:r>
          </w:p>
        </w:tc>
      </w:tr>
      <w:tr>
        <w:trPr>
          <w:cantSplit/>
          <w:tblHeader w:val="false"/>
        </w:trPr>
        <w:tc>
          <w:tcPr>
            <w:tcW w:type="dxa" w:w="2082"/>
            <w:vAlign w:val="center"/>
          </w:tcPr>
          <w:p>
            <w:pPr>
              <w:pStyle w:val="p-table"/>
            </w:pPr>
            <w:r>
              <w:t xml:space="preserve">Max_connections</w:t>
            </w:r>
          </w:p>
        </w:tc>
        <w:tc>
          <w:tcPr>
            <w:vAlign w:val="center"/>
          </w:tcPr>
          <w:p>
            <w:pPr>
              <w:pStyle w:val="p-table"/>
            </w:pPr>
            <w:r>
              <w:t xml:space="preserve">表示同时处理请求的最大连接数量。默认值 </w:t>
            </w:r>
            <w:r>
              <w:rPr>
                <w:b/>
                <w:bCs/>
                <w:rFonts w:ascii="Noto Sans SC Regular" w:cs="Noto Sans SC Regular" w:eastAsia="Noto Sans SC Regular" w:hAnsi="Noto Sans SC Regular"/>
              </w:rPr>
              <w:t xml:space="preserve">1024</w:t>
            </w:r>
            <w:r>
              <w:t xml:space="preserve">。</w:t>
            </w:r>
          </w:p>
        </w:tc>
      </w:tr>
      <w:tr>
        <w:trPr>
          <w:cantSplit/>
          <w:tblHeader w:val="false"/>
        </w:trPr>
        <w:tc>
          <w:tcPr>
            <w:tcW w:type="dxa" w:w="2082"/>
            <w:vAlign w:val="center"/>
          </w:tcPr>
          <w:p>
            <w:pPr>
              <w:pStyle w:val="p-table"/>
            </w:pPr>
            <w:r>
              <w:t xml:space="preserve">Max_connect_errors</w:t>
            </w:r>
          </w:p>
        </w:tc>
        <w:tc>
          <w:tcPr>
            <w:vAlign w:val="center"/>
          </w:tcPr>
          <w:p>
            <w:pPr>
              <w:pStyle w:val="p-table"/>
            </w:pPr>
            <w:r>
              <w:t xml:space="preserve">表示最大连接错误次数。该参数是 MySQL 中与安全有关的计数器值，负责阻止过多尝试失败的客户端以防止暴力破解密码。默认值 </w:t>
            </w:r>
            <w:r>
              <w:rPr>
                <w:b/>
                <w:bCs/>
                <w:rFonts w:ascii="Noto Sans SC Regular" w:cs="Noto Sans SC Regular" w:eastAsia="Noto Sans SC Regular" w:hAnsi="Noto Sans SC Regular"/>
              </w:rPr>
              <w:t xml:space="preserve">655360</w:t>
            </w:r>
            <w:r>
              <w:t xml:space="preserve">。</w:t>
            </w:r>
          </w:p>
        </w:tc>
      </w:tr>
      <w:tr>
        <w:trPr>
          <w:cantSplit/>
          <w:tblHeader w:val="false"/>
        </w:trPr>
        <w:tc>
          <w:tcPr>
            <w:tcW w:type="dxa" w:w="2082"/>
            <w:vAlign w:val="center"/>
          </w:tcPr>
          <w:p>
            <w:pPr>
              <w:pStyle w:val="p-table"/>
            </w:pPr>
            <w:r>
              <w:t xml:space="preserve">Wait_timeout</w:t>
            </w:r>
          </w:p>
        </w:tc>
        <w:tc>
          <w:tcPr>
            <w:vAlign w:val="center"/>
          </w:tcPr>
          <w:p>
            <w:pPr>
              <w:pStyle w:val="p-table"/>
            </w:pPr>
            <w:r>
              <w:t xml:space="preserve">表示等待超时时间，单位为秒。</w:t>
            </w:r>
          </w:p>
          <w:p>
            <w:pPr>
              <w:pStyle w:val="p-table"/>
            </w:pPr>
            <w:r>
              <w:t xml:space="preserve">默认值 </w:t>
            </w:r>
            <w:r>
              <w:rPr>
                <w:b/>
                <w:bCs/>
                <w:rFonts w:ascii="Noto Sans SC Regular" w:cs="Noto Sans SC Regular" w:eastAsia="Noto Sans SC Regular" w:hAnsi="Noto Sans SC Regular"/>
              </w:rPr>
              <w:t xml:space="preserve">3600</w:t>
            </w:r>
            <w:r>
              <w:t xml:space="preserve">，表示等待超时时间为 1 小时。</w:t>
            </w:r>
          </w:p>
        </w:tc>
      </w:tr>
      <w:tr>
        <w:trPr>
          <w:cantSplit/>
          <w:tblHeader w:val="false"/>
        </w:trPr>
        <w:tc>
          <w:tcPr>
            <w:tcW w:type="dxa" w:w="2082"/>
            <w:vAlign w:val="center"/>
          </w:tcPr>
          <w:p>
            <w:pPr>
              <w:pStyle w:val="p-table"/>
            </w:pPr>
            <w:r>
              <w:t xml:space="preserve">Max_allowed_packet</w:t>
            </w:r>
          </w:p>
        </w:tc>
        <w:tc>
          <w:tcPr>
            <w:vAlign w:val="center"/>
          </w:tcPr>
          <w:p>
            <w:pPr>
              <w:pStyle w:val="p-table"/>
            </w:pPr>
            <w:r>
              <w:t xml:space="preserve">表示限制 Server 接受的数据包大小。默认值1073741824。</w:t>
            </w:r>
          </w:p>
          <w:p>
            <w:pPr>
              <w:pStyle w:val="p-table"/>
            </w:pPr>
            <w:r>
              <w:t xml:space="preserve">若该值不是 1024 的整数倍，将下调到 1024 的整数倍；若需修改该参数，须保证 </w:t>
            </w:r>
            <w:r>
              <w:rPr>
                <w:b/>
                <w:bCs/>
                <w:rFonts w:ascii="Noto Sans SC Regular" w:cs="Noto Sans SC Regular" w:eastAsia="Noto Sans SC Regular" w:hAnsi="Noto Sans SC Regular"/>
              </w:rPr>
              <w:t xml:space="preserve">slave_pending_jobs_size_max</w:t>
            </w:r>
            <w:r>
              <w:t xml:space="preserve"> 值大于等于该参数值，否则可能会导致主从复制异常。</w:t>
            </w:r>
          </w:p>
        </w:tc>
      </w:tr>
      <w:tr>
        <w:trPr>
          <w:cantSplit/>
          <w:tblHeader w:val="false"/>
        </w:trPr>
        <w:tc>
          <w:tcPr>
            <w:tcW w:type="dxa" w:w="2082"/>
            <w:vAlign w:val="center"/>
          </w:tcPr>
          <w:p>
            <w:pPr>
              <w:pStyle w:val="p-table"/>
            </w:pPr>
            <w:r>
              <w:t xml:space="preserve">Slave_parallel_workers</w:t>
            </w:r>
          </w:p>
        </w:tc>
        <w:tc>
          <w:tcPr>
            <w:vAlign w:val="center"/>
          </w:tcPr>
          <w:p>
            <w:pPr>
              <w:pStyle w:val="p-table"/>
            </w:pPr>
            <w:r>
              <w:t xml:space="preserve">表示多线程并行复制。默认值</w:t>
            </w:r>
            <w:r>
              <w:rPr>
                <w:b/>
                <w:bCs/>
                <w:rFonts w:ascii="Noto Sans SC Regular" w:cs="Noto Sans SC Regular" w:eastAsia="Noto Sans SC Regular" w:hAnsi="Noto Sans SC Regular"/>
              </w:rPr>
              <w:t xml:space="preserve">8</w:t>
            </w:r>
            <w:r>
              <w:t xml:space="preserve">。</w:t>
            </w:r>
          </w:p>
        </w:tc>
      </w:tr>
      <w:tr>
        <w:trPr>
          <w:cantSplit/>
          <w:tblHeader w:val="false"/>
        </w:trPr>
        <w:tc>
          <w:tcPr>
            <w:tcW w:type="dxa" w:w="2082"/>
            <w:vAlign w:val="center"/>
          </w:tcPr>
          <w:p>
            <w:pPr>
              <w:pStyle w:val="p-table"/>
            </w:pPr>
            <w:r>
              <w:t xml:space="preserve">Skip-name-resolve</w:t>
            </w:r>
          </w:p>
        </w:tc>
        <w:tc>
          <w:tcPr>
            <w:vAlign w:val="center"/>
          </w:tcPr>
          <w:p>
            <w:pPr>
              <w:pStyle w:val="p-table"/>
            </w:pPr>
            <w:r>
              <w:t xml:space="preserve">表示是否禁用 DNS 解析功能。</w:t>
            </w:r>
          </w:p>
          <w:p>
            <w:pPr>
              <w:pStyle w:val="p-table"/>
            </w:pPr>
            <w:r>
              <w:t xml:space="preserve">默认值</w:t>
            </w:r>
            <w:r>
              <w:rPr>
                <w:b/>
                <w:bCs/>
                <w:rFonts w:ascii="Noto Sans SC Regular" w:cs="Noto Sans SC Regular" w:eastAsia="Noto Sans SC Regular" w:hAnsi="Noto Sans SC Regular"/>
              </w:rPr>
              <w:t xml:space="preserve">0</w:t>
            </w:r>
            <w:r>
              <w:t xml:space="preserve">，表示禁用。</w:t>
            </w:r>
          </w:p>
        </w:tc>
      </w:tr>
      <w:tr>
        <w:trPr>
          <w:cantSplit/>
          <w:tblHeader w:val="false"/>
        </w:trPr>
        <w:tc>
          <w:tcPr>
            <w:tcW w:type="dxa" w:w="2082"/>
            <w:vAlign w:val="center"/>
          </w:tcPr>
          <w:p>
            <w:pPr>
              <w:pStyle w:val="p-table"/>
            </w:pPr>
            <w:r>
              <w:t xml:space="preserve">Autocommit</w:t>
            </w:r>
          </w:p>
        </w:tc>
        <w:tc>
          <w:tcPr>
            <w:vAlign w:val="center"/>
          </w:tcPr>
          <w:p>
            <w:pPr>
              <w:pStyle w:val="p-table"/>
            </w:pPr>
            <w:r>
              <w:t xml:space="preserve">表示是否启用自动提交功能。</w:t>
            </w:r>
          </w:p>
          <w:p>
            <w:pPr>
              <w:pStyle w:val="p-table"/>
            </w:pPr>
            <w:r>
              <w:t xml:space="preserve">默认值</w:t>
            </w:r>
            <w:r>
              <w:rPr>
                <w:b/>
                <w:bCs/>
                <w:rFonts w:ascii="Noto Sans SC Regular" w:cs="Noto Sans SC Regular" w:eastAsia="Noto Sans SC Regular" w:hAnsi="Noto Sans SC Regular"/>
              </w:rPr>
              <w:t xml:space="preserve">1</w:t>
            </w:r>
            <w:r>
              <w:t xml:space="preserve">，表示启用自动提交功能。</w:t>
            </w:r>
          </w:p>
        </w:tc>
      </w:tr>
      <w:tr>
        <w:trPr>
          <w:cantSplit/>
          <w:tblHeader w:val="false"/>
        </w:trPr>
        <w:tc>
          <w:tcPr>
            <w:tcW w:type="dxa" w:w="2082"/>
            <w:vAlign w:val="center"/>
          </w:tcPr>
          <w:p>
            <w:pPr>
              <w:pStyle w:val="p-table"/>
            </w:pPr>
            <w:r>
              <w:t xml:space="preserve">Transaction_isolation</w:t>
            </w:r>
          </w:p>
        </w:tc>
        <w:tc>
          <w:tcPr>
            <w:vAlign w:val="center"/>
          </w:tcPr>
          <w:p>
            <w:pPr>
              <w:pStyle w:val="p-table"/>
            </w:pPr>
            <w:r>
              <w:t xml:space="preserve">表示隔离级别。</w:t>
            </w:r>
          </w:p>
          <w:p>
            <w:pPr>
              <w:pStyle w:val="p-table"/>
            </w:pPr>
            <w:r>
              <w:t xml:space="preserve">默认值 </w:t>
            </w:r>
            <w:r>
              <w:rPr>
                <w:b/>
                <w:bCs/>
                <w:rFonts w:ascii="Noto Sans SC Regular" w:cs="Noto Sans SC Regular" w:eastAsia="Noto Sans SC Regular" w:hAnsi="Noto Sans SC Regular"/>
              </w:rPr>
              <w:t xml:space="preserve">READ-COMMITTED</w:t>
            </w:r>
            <w:r>
              <w:t xml:space="preserve">，表示读提交不允许脏读，但允许不可重复读。</w:t>
            </w:r>
          </w:p>
        </w:tc>
      </w:tr>
      <w:tr>
        <w:trPr>
          <w:cantSplit/>
          <w:tblHeader w:val="false"/>
        </w:trPr>
        <w:tc>
          <w:tcPr>
            <w:tcW w:type="dxa" w:w="2082"/>
            <w:vAlign w:val="center"/>
          </w:tcPr>
          <w:p>
            <w:pPr>
              <w:pStyle w:val="p-table"/>
            </w:pPr>
            <w:r>
              <w:t xml:space="preserve">Innodb_flush_method</w:t>
            </w:r>
          </w:p>
        </w:tc>
        <w:tc>
          <w:tcPr>
            <w:vAlign w:val="center"/>
          </w:tcPr>
          <w:p>
            <w:pPr>
              <w:pStyle w:val="p-table"/>
            </w:pPr>
            <w:r>
              <w:t xml:space="preserve">表示 InnoDB 数据文件及 redo log 的打开、刷写模式。</w:t>
            </w:r>
          </w:p>
          <w:p>
            <w:pPr>
              <w:pStyle w:val="p-table"/>
            </w:pPr>
            <w:r>
              <w:t xml:space="preserve">默认值 </w:t>
            </w:r>
            <w:r>
              <w:rPr>
                <w:b/>
                <w:bCs/>
                <w:rFonts w:ascii="Noto Sans SC Regular" w:cs="Noto Sans SC Regular" w:eastAsia="Noto Sans SC Regular" w:hAnsi="Noto Sans SC Regular"/>
              </w:rPr>
              <w:t xml:space="preserve">O_DIRECT</w:t>
            </w:r>
            <w:r>
              <w:t xml:space="preserve">，表示 InnoDB 使用O_DIRECT 打开数据文件，使用 fsync()刷写数据文件跟 redo log。</w:t>
            </w:r>
          </w:p>
        </w:tc>
      </w:tr>
      <w:tr>
        <w:trPr>
          <w:cantSplit/>
          <w:tblHeader w:val="false"/>
        </w:trPr>
        <w:tc>
          <w:tcPr>
            <w:tcW w:type="dxa" w:w="2082"/>
            <w:vAlign w:val="center"/>
          </w:tcPr>
          <w:p>
            <w:pPr>
              <w:pStyle w:val="p-table"/>
            </w:pPr>
            <w:r>
              <w:t xml:space="preserve">Innodb_use_native_aio</w:t>
            </w:r>
          </w:p>
        </w:tc>
        <w:tc>
          <w:tcPr>
            <w:vAlign w:val="center"/>
          </w:tcPr>
          <w:p>
            <w:pPr>
              <w:pStyle w:val="p-table"/>
            </w:pPr>
            <w:r>
              <w:t xml:space="preserve">表示 InnoDB 的 AIO 特性开关。</w:t>
            </w:r>
          </w:p>
          <w:p>
            <w:pPr>
              <w:pStyle w:val="p-table"/>
            </w:pPr>
            <w:r>
              <w:t xml:space="preserve">默认值 </w:t>
            </w:r>
            <w:r>
              <w:rPr>
                <w:b/>
                <w:bCs/>
                <w:rFonts w:ascii="Noto Sans SC Regular" w:cs="Noto Sans SC Regular" w:eastAsia="Noto Sans SC Regular" w:hAnsi="Noto Sans SC Regular"/>
              </w:rPr>
              <w:t xml:space="preserve">1</w:t>
            </w:r>
            <w:r>
              <w:t xml:space="preserve">，表示启用 AIO 特性。</w:t>
            </w:r>
          </w:p>
        </w:tc>
      </w:tr>
    </w:tbl>
    <w:p>
      <w:r>
        <w:t xml:space="preserve"> </w:t>
      </w:r>
    </w:p>
    <w:p>
      <w:pPr>
        <w:pStyle w:val="p-file-class-level-2"/>
      </w:pPr>
      <w:bookmarkStart w:name="fil-9e6a0820-5d8d-4925-8e28-2d77edad85d3" w:id="543"/>
      <w:r>
        <w:t xml:space="preserve">修改配置参数</w:t>
      </w:r>
      <start/>
      <w:bookmarkEnd w:id="543"/>
    </w:p>
    <w:p>
      <w:pPr>
        <w:pStyle w:val="p"/>
      </w:pPr>
      <w:r>
        <w:t xml:space="preserve">本小节主要介绍如何查看 RadonDB MySQL 基本配置参数。</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修改部分配置参数后，MySQL 服务会重启，造成业务中断。请谨慎操作。</w:t>
            </w:r>
          </w:p>
        </w:tc>
      </w:tr>
    </w:tbl>
    <w:p>
      <w:r>
        <w:t xml:space="preserve"> </w:t>
      </w:r>
    </w:p>
    <w:p>
      <w:pPr>
        <w:pStyle w:val="p-file-class-level-3"/>
      </w:pPr>
      <w:bookmarkStart w:name="fil-ec5ad994-f8cb-4c75-b148-b5277493a358" w:id="545"/>
      <w:r>
        <w:t xml:space="preserve">前提条件</w:t>
      </w:r>
      <start/>
      <w:bookmarkEnd w:id="545"/>
    </w:p>
    <w:p>
      <w:pPr>
        <w:pStyle w:val="p-level-0-first"/>
        <w:numPr>
          <w:ilvl w:val="0"/>
          <w:numId w:val="1529"/>
        </w:numPr>
        <w:tabs>
          <w:tab w:val="left" w:pos="360"/>
        </w:tabs>
      </w:pPr>
      <w:r>
        <w:t xml:space="preserve">	请确保已获取 KubeSphere 企业版平台登录用户帐号和密码，且已获取平台管理权限。</w:t>
      </w:r>
    </w:p>
    <w:p>
      <w:pPr>
        <w:pStyle w:val="p-level-0-first"/>
        <w:numPr>
          <w:ilvl w:val="0"/>
          <w:numId w:val="1529"/>
        </w:numPr>
        <w:tabs>
          <w:tab w:val="left" w:pos="360"/>
        </w:tabs>
      </w:pPr>
      <w:r>
        <w:t xml:space="preserve">	请确保已创建 RadonDB MySQL 应用。</w:t>
      </w:r>
    </w:p>
    <w:p>
      <w:pPr>
        <w:pStyle w:val="p-file-class-level-3"/>
      </w:pPr>
      <w:bookmarkStart w:name="fil-36ee01f4-d49c-4d39-a2c3-b0ba6b479f0d" w:id="547"/>
      <w:r>
        <w:t xml:space="preserve">操作步骤</w:t>
      </w:r>
      <start/>
      <w:bookmarkEnd w:id="547"/>
    </w:p>
    <w:p>
      <w:pPr>
        <w:pStyle w:val="p-level-0-first"/>
        <w:numPr>
          <w:ilvl w:val="0"/>
          <w:numId w:val="162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2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2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20"/>
        </w:numPr>
        <w:tabs>
          <w:tab w:val="left" w:pos="360"/>
        </w:tabs>
      </w:pPr>
      <w:r>
        <w:t xml:space="preserve">	在 RadonDB 应用列表中，点击 RadonDB MySQL 应用的名称打开其详情页面。</w:t>
      </w:r>
    </w:p>
    <w:p>
      <w:pPr>
        <w:pStyle w:val="p-level-0-first"/>
        <w:numPr>
          <w:ilvl w:val="0"/>
          <w:numId w:val="1620"/>
        </w:numPr>
        <w:tabs>
          <w:tab w:val="left" w:pos="360"/>
        </w:tabs>
      </w:pPr>
      <w:r>
        <w:t xml:space="preserve">	点击页面右侧的</w:t>
      </w:r>
      <w:r>
        <w:rPr>
          <w:b/>
          <w:bCs/>
          <w:rFonts w:ascii="Noto Sans SC Regular" w:cs="Noto Sans SC Regular" w:eastAsia="Noto Sans SC Regular" w:hAnsi="Noto Sans SC Regular"/>
        </w:rPr>
        <w:t xml:space="preserve">参数</w:t>
      </w:r>
      <w:r>
        <w:t xml:space="preserve">页签，点击</w:t>
      </w:r>
      <w:r>
        <w:rPr>
          <w:b/>
          <w:bCs/>
          <w:rFonts w:ascii="Noto Sans SC Regular" w:cs="Noto Sans SC Regular" w:eastAsia="Noto Sans SC Regular" w:hAnsi="Noto Sans SC Regular"/>
        </w:rPr>
        <w:t xml:space="preserve">编辑</w:t>
      </w:r>
      <w:r>
        <w:t xml:space="preserve">即可修改应用配置参数。</w:t>
      </w:r>
    </w:p>
    <w:p>
      <w:pPr>
        <w:sectPr>
          <w:headerReference w:type="default" r:id="rId16"/>
          <w:footerReference w:type="default" r:id="rId17"/>
          <w:pgSz w:w="11906" w:h="16838" w:orient="portrait"/>
          <w:pgMar w:top="750" w:right="750" w:bottom="750" w:left="750" w:header="325" w:footer="325" w:gutter="0"/>
          <w:pgNumType/>
          <w:docGrid w:linePitch="360"/>
        </w:sectPr>
      </w:pPr>
    </w:p>
    <w:p>
      <w:pPr>
        <w:pStyle w:val="h2"/>
      </w:pPr>
      <w:bookmarkStart w:name="fil-60f5b715-4430-4d0f-98c9-22076ffcdbde" w:id="548"/>
      <w:r>
        <w:t xml:space="preserve">5. RadonDB Kafka</w:t>
      </w:r>
      <w:bookmarkEnd w:id="548"/>
    </w:p>
    <w:p>
      <w:pPr>
        <w:pStyle w:val="p"/>
      </w:pPr>
      <w:r>
        <w:t xml:space="preserve">本节介绍如何管理 RadonDB Kafka 应用。</w:t>
      </w:r>
    </w:p>
    <w:p>
      <w:pPr>
        <w:pStyle w:val="p"/>
      </w:pPr>
      <w:r>
        <w:t xml:space="preserve">RadonDB Kafka 是基于 Kafka 的分布式消息队列服务，现已上架到 KubeSphere 企业版应用商店。您可以在 KubeSphere 企业版 Web 控制台安装 RadonDB Kafka 应用，从而以容器化的方式部署 Kafka 并通过图形界面对 Kafka 进行管理操作。</w:t>
      </w:r>
    </w:p>
    <w:p>
      <w:pPr>
        <w:pStyle w:val="h3"/>
      </w:pPr>
      <w:bookmarkStart w:name="fil-b4a24b0c-ea11-4be8-8495-d28ebdc332dd" w:id="549"/>
      <w:r>
        <w:t xml:space="preserve">5.1. 快速入门</w:t>
      </w:r>
      <w:bookmarkEnd w:id="549"/>
    </w:p>
    <w:p>
      <w:pPr>
        <w:pStyle w:val="p"/>
      </w:pPr>
      <w:r>
        <w:t xml:space="preserve">本节介绍如何快速创建 RadonDB Kafka 应用并访问 Kafka。</w:t>
      </w:r>
    </w:p>
    <w:p>
      <w:pPr>
        <w:pStyle w:val="p-file-class-level-2"/>
      </w:pPr>
      <w:bookmarkStart w:name="fil-125dcdfa-b599-4771-8506-f7fa3b8a2f3e" w:id="551"/>
      <w:r>
        <w:t xml:space="preserve">前提条件</w:t>
      </w:r>
      <start/>
      <w:bookmarkEnd w:id="551"/>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应用授权。有关更多信息，请联系 KubeSphere 企业版技术支持。</w:t>
      </w:r>
    </w:p>
    <w:p>
      <w:pPr>
        <w:pStyle w:val="p-file-class-level-2"/>
      </w:pPr>
      <w:bookmarkStart w:name="fil-41bb8b66-24fb-49c4-b49c-9de6e5b8da3d" w:id="553"/>
      <w:r>
        <w:t xml:space="preserve">操作步骤</w:t>
      </w:r>
      <start/>
      <w:bookmarkEnd w:id="553"/>
    </w:p>
    <w:p>
      <w:pPr>
        <w:pStyle w:val="p-file-class-level-3"/>
      </w:pPr>
      <w:bookmarkStart w:name="fil-296edbe6-0e0b-4fe5-945b-b398169a739f" w:id="555"/>
      <w:r>
        <w:t xml:space="preserve">安装 RadonDB Kafka 应用</w:t>
      </w:r>
      <start/>
      <w:bookmarkEnd w:id="555"/>
    </w:p>
    <w:p>
      <w:pPr>
        <w:pStyle w:val="p-level-0-first"/>
        <w:numPr>
          <w:ilvl w:val="0"/>
          <w:numId w:val="162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2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2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21"/>
        </w:numPr>
        <w:tabs>
          <w:tab w:val="left" w:pos="360"/>
        </w:tabs>
      </w:pPr>
      <w:r>
        <w:t xml:space="preserve">	在页面右侧选择</w:t>
      </w:r>
      <w:r>
        <w:rPr>
          <w:b/>
          <w:bCs/>
          <w:rFonts w:ascii="Noto Sans SC Regular" w:cs="Noto Sans SC Regular" w:eastAsia="Noto Sans SC Regular" w:hAnsi="Noto Sans SC Regular"/>
        </w:rPr>
        <w:t xml:space="preserve">安装 &gt; RadonDB Kafka</w:t>
      </w:r>
      <w:r>
        <w:t xml:space="preserve">。</w:t>
      </w:r>
    </w:p>
    <w:p>
      <w:pPr>
        <w:pStyle w:val="p-level-0-first"/>
        <w:numPr>
          <w:ilvl w:val="0"/>
          <w:numId w:val="1621"/>
        </w:numPr>
        <w:tabs>
          <w:tab w:val="left" w:pos="360"/>
        </w:tabs>
      </w:pPr>
      <w:r>
        <w:t xml:space="preserve">	在</w:t>
      </w:r>
      <w:r>
        <w:rPr>
          <w:b/>
          <w:bCs/>
          <w:rFonts w:ascii="Noto Sans SC Regular" w:cs="Noto Sans SC Regular" w:eastAsia="Noto Sans SC Regular" w:hAnsi="Noto Sans SC Regular"/>
        </w:rPr>
        <w:t xml:space="preserve">应用信息</w:t>
      </w:r>
      <w:r>
        <w:t xml:space="preserve">页面，点击</w:t>
      </w:r>
      <w:r>
        <w:rPr>
          <w:b/>
          <w:bCs/>
          <w:rFonts w:ascii="Noto Sans SC Regular" w:cs="Noto Sans SC Regular" w:eastAsia="Noto Sans SC Regular" w:hAnsi="Noto Sans SC Regular"/>
        </w:rPr>
        <w:t xml:space="preserve">安装</w:t>
      </w:r>
      <w:r>
        <w:t xml:space="preserve">。</w:t>
      </w:r>
    </w:p>
    <w:p>
      <w:pPr>
        <w:pStyle w:val="p-level-0-first"/>
        <w:numPr>
          <w:ilvl w:val="0"/>
          <w:numId w:val="1621"/>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页签，输入应用名称，如 radondb-kafka，并选择应用的安装位置，然后点击</w:t>
      </w:r>
      <w:r>
        <w:rPr>
          <w:b/>
          <w:bCs/>
          <w:rFonts w:ascii="Noto Sans SC Regular" w:cs="Noto Sans SC Regular" w:eastAsia="Noto Sans SC Regular" w:hAnsi="Noto Sans SC Regular"/>
        </w:rPr>
        <w:t xml:space="preserve">下一步</w:t>
      </w:r>
      <w:r>
        <w:t xml:space="preserve">。</w:t>
      </w:r>
    </w:p>
    <w:p>
      <w:pPr>
        <w:pStyle w:val="p-level-0-first"/>
        <w:numPr>
          <w:ilvl w:val="0"/>
          <w:numId w:val="1621"/>
        </w:numPr>
        <w:tabs>
          <w:tab w:val="left" w:pos="360"/>
        </w:tabs>
      </w:pPr>
      <w:r>
        <w:t xml:space="preserve">	在</w:t>
      </w:r>
      <w:r>
        <w:rPr>
          <w:b/>
          <w:bCs/>
          <w:rFonts w:ascii="Noto Sans SC Regular" w:cs="Noto Sans SC Regular" w:eastAsia="Noto Sans SC Regular" w:hAnsi="Noto Sans SC Regular"/>
        </w:rPr>
        <w:t xml:space="preserve">应用设置</w:t>
      </w:r>
      <w:r>
        <w:t xml:space="preserve">页签，设置 Kafka 的参数，然后点击</w:t>
      </w:r>
      <w:r>
        <w:rPr>
          <w:b/>
          <w:bCs/>
          <w:rFonts w:ascii="Noto Sans SC Regular" w:cs="Noto Sans SC Regular" w:eastAsia="Noto Sans SC Regular" w:hAnsi="Noto Sans SC Regular"/>
        </w:rPr>
        <w:t xml:space="preserve">安装</w:t>
      </w:r>
      <w:r>
        <w:t xml:space="preserve">。</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有关参数的具体解释，请参阅</w:t>
            </w:r>
            <w:hyperlink w:history="1" w:anchor="fil-cc45bf0c-5c4d-49f9-ab83-3357b65899d0">
              <w:r>
                <w:rPr>
                  <w:color w:val="0000ff"/>
                </w:rPr>
                <w:t xml:space="preserve">安装 RadonDB Kafka</w:t>
              </w:r>
            </w:hyperlink>
            <w:r>
              <w:t xml:space="preserve">。</w:t>
            </w:r>
          </w:p>
        </w:tc>
      </w:tr>
    </w:tbl>
    <w:p>
      <w:r>
        <w:t xml:space="preserve"> </w:t>
      </w:r>
    </w:p>
    <w:p>
      <w:pPr>
        <w:pStyle w:val="p-file-class-level-3"/>
      </w:pPr>
      <w:bookmarkStart w:name="fil-85d34bf5-76f1-43ca-837e-08319113ee76" w:id="557"/>
      <w:r>
        <w:t xml:space="preserve">创建 Kafka 主题</w:t>
      </w:r>
      <start/>
      <w:bookmarkEnd w:id="557"/>
    </w:p>
    <w:p>
      <w:pPr>
        <w:pStyle w:val="p-level-0-first"/>
        <w:numPr>
          <w:ilvl w:val="0"/>
          <w:numId w:val="1622"/>
        </w:numPr>
        <w:tabs>
          <w:tab w:val="left" w:pos="360"/>
        </w:tabs>
      </w:pPr>
      <w:r>
        <w:t xml:space="preserve">	在 RadonDB 应用列表中，点击 RadonDB Kafka 应用的名称打开其详情页面。</w:t>
      </w:r>
    </w:p>
    <w:p>
      <w:pPr>
        <w:pStyle w:val="p-level-0-first"/>
        <w:numPr>
          <w:ilvl w:val="0"/>
          <w:numId w:val="1622"/>
        </w:numPr>
        <w:tabs>
          <w:tab w:val="left" w:pos="360"/>
        </w:tabs>
      </w:pPr>
      <w:r>
        <w:t xml:space="preserve">	在页面右侧点击</w:t>
      </w:r>
      <w:r>
        <w:rPr>
          <w:b/>
          <w:bCs/>
          <w:rFonts w:ascii="Noto Sans SC Regular" w:cs="Noto Sans SC Regular" w:eastAsia="Noto Sans SC Regular" w:hAnsi="Noto Sans SC Regular"/>
        </w:rPr>
        <w:t xml:space="preserve">主题</w:t>
      </w:r>
      <w:r>
        <w:t xml:space="preserve">。</w:t>
      </w:r>
    </w:p>
    <w:p>
      <w:pPr>
        <w:pStyle w:val="p-level-0-first"/>
        <w:numPr>
          <w:ilvl w:val="0"/>
          <w:numId w:val="1622"/>
        </w:numPr>
        <w:tabs>
          <w:tab w:val="left" w:pos="360"/>
        </w:tabs>
      </w:pPr>
      <w:r>
        <w:t xml:space="preserve">	在</w:t>
      </w:r>
      <w:r>
        <w:rPr>
          <w:b/>
          <w:bCs/>
          <w:rFonts w:ascii="Noto Sans SC Regular" w:cs="Noto Sans SC Regular" w:eastAsia="Noto Sans SC Regular" w:hAnsi="Noto Sans SC Regular"/>
        </w:rPr>
        <w:t xml:space="preserve">创建主题</w:t>
      </w:r>
      <w:r>
        <w:t xml:space="preserve">对话框，输入主题名称，如 demo-topic, 并设置分区数量和副本数量，点击</w:t>
      </w:r>
      <w:r>
        <w:rPr>
          <w:b/>
          <w:bCs/>
          <w:rFonts w:ascii="Noto Sans SC Regular" w:cs="Noto Sans SC Regular" w:eastAsia="Noto Sans SC Regular" w:hAnsi="Noto Sans SC Regular"/>
        </w:rPr>
        <w:t xml:space="preserve">确定</w:t>
      </w:r>
      <w:r>
        <w:t xml:space="preserve">。</w:t>
      </w:r>
    </w:p>
    <w:p>
      <w:pPr>
        <w:pStyle w:val="p"/>
      </w:pPr>
      <w:r>
        <w:drawing>
          <wp:inline distT="0" distB="0" distL="0" distR="0">
            <wp:extent cx="6610350" cy="4938371"/>
            <wp:effectExtent b="0" l="0" r="0" t="0"/>
            <wp:docPr id="5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6610350" cy="4938371"/>
                    </a:xfrm>
                    <a:prstGeom prst="rect">
                      <a:avLst/>
                    </a:prstGeom>
                  </pic:spPr>
                </pic:pic>
              </a:graphicData>
            </a:graphic>
          </wp:inline>
        </w:drawing>
      </w:r>
    </w:p>
    <w:p>
      <w:pPr>
        <w:pStyle w:val="p-file-class-level-3"/>
      </w:pPr>
      <w:bookmarkStart w:name="fil-5ceb35da-6525-4758-9f1b-abe8d7ee1c7b" w:id="560"/>
      <w:r>
        <w:t xml:space="preserve">创建 Kafka 用户</w:t>
      </w:r>
      <start/>
      <w:bookmarkEnd w:id="560"/>
    </w:p>
    <w:p>
      <w:pPr>
        <w:pStyle w:val="p-level-0-first"/>
        <w:numPr>
          <w:ilvl w:val="0"/>
          <w:numId w:val="1623"/>
        </w:numPr>
        <w:tabs>
          <w:tab w:val="left" w:pos="360"/>
        </w:tabs>
      </w:pPr>
      <w:r>
        <w:t xml:space="preserve">	在 RadonDB 应用列表中，点击 RadonDB Kafka 应用的名称打开其详情页面。</w:t>
      </w:r>
    </w:p>
    <w:p>
      <w:pPr>
        <w:pStyle w:val="p-level-0-first"/>
        <w:numPr>
          <w:ilvl w:val="0"/>
          <w:numId w:val="1623"/>
        </w:numPr>
        <w:tabs>
          <w:tab w:val="left" w:pos="360"/>
        </w:tabs>
      </w:pPr>
      <w:r>
        <w:t xml:space="preserve">	在页面右侧点击 </w:t>
      </w:r>
      <w:r>
        <w:rPr>
          <w:b/>
          <w:bCs/>
          <w:rFonts w:ascii="Noto Sans SC Regular" w:cs="Noto Sans SC Regular" w:eastAsia="Noto Sans SC Regular" w:hAnsi="Noto Sans SC Regular"/>
        </w:rPr>
        <w:t xml:space="preserve">Kafka 用户</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623"/>
        </w:numPr>
        <w:tabs>
          <w:tab w:val="left" w:pos="360"/>
        </w:tabs>
      </w:pPr>
      <w:r>
        <w:t xml:space="preserve">	在</w:t>
      </w:r>
      <w:r>
        <w:rPr>
          <w:b/>
          <w:bCs/>
          <w:rFonts w:ascii="Noto Sans SC Regular" w:cs="Noto Sans SC Regular" w:eastAsia="Noto Sans SC Regular" w:hAnsi="Noto Sans SC Regular"/>
        </w:rPr>
        <w:t xml:space="preserve">创建用户</w:t>
      </w:r>
      <w:r>
        <w:t xml:space="preserve">对话框，设置用户名，如 demo-user1，并配置以下两条规则：</w:t>
      </w:r>
    </w:p>
    <w:p>
      <w:pPr>
        <w:pStyle w:val="p-level-0"/>
      </w:pPr>
      <w:r>
        <w:t xml:space="preserve">规则 1: 允许 主题名称为 demo-topic 的所有操作权限。</w:t>
      </w:r>
    </w:p>
    <w:p>
      <w:pPr>
        <w:pStyle w:val="p-level-0"/>
      </w:pPr>
      <w:r>
        <w:t xml:space="preserve">规则 2: 允许 消费组名称为 test-consumer-group 的所有操作权限。</w:t>
      </w:r>
    </w:p>
    <w:p>
      <w:pPr>
        <w:pStyle w:val="p-level-0"/>
      </w:pPr>
      <w:r>
        <w:drawing>
          <wp:inline distT="0" distB="0" distL="0" distR="0">
            <wp:extent cx="6381750" cy="9737874"/>
            <wp:effectExtent b="0" l="0" r="0" t="0"/>
            <wp:docPr id="5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6381750" cy="9737874"/>
                    </a:xfrm>
                    <a:prstGeom prst="rect">
                      <a:avLst/>
                    </a:prstGeom>
                  </pic:spPr>
                </pic:pic>
              </a:graphicData>
            </a:graphic>
          </wp:inline>
        </w:drawing>
      </w:r>
    </w:p>
    <w:p>
      <w:pPr>
        <w:pStyle w:val="p-level-0-first"/>
        <w:numPr>
          <w:ilvl w:val="0"/>
          <w:numId w:val="1623"/>
        </w:numPr>
        <w:tabs>
          <w:tab w:val="left" w:pos="360"/>
        </w:tabs>
      </w:pPr>
      <w:r>
        <w:t xml:space="preserve">	点击</w:t>
      </w:r>
      <w:r>
        <w:rPr>
          <w:b/>
          <w:bCs/>
          <w:rFonts w:ascii="Noto Sans SC Regular" w:cs="Noto Sans SC Regular" w:eastAsia="Noto Sans SC Regular" w:hAnsi="Noto Sans SC Regular"/>
        </w:rPr>
        <w:t xml:space="preserve">确定</w:t>
      </w:r>
      <w:r>
        <w:t xml:space="preserve">。用户创建完成后将显示在用户列表中。</w:t>
      </w:r>
    </w:p>
    <w:p>
      <w:pPr>
        <w:pStyle w:val="p-file-class-level-3"/>
      </w:pPr>
      <w:bookmarkStart w:name="fil-042e8dc3-0781-42e8-aacc-f0e104923f20" w:id="563"/>
      <w:r>
        <w:t xml:space="preserve">访问 Kafka</w:t>
      </w:r>
      <start/>
      <w:bookmarkEnd w:id="563"/>
    </w:p>
    <w:p>
      <w:pPr>
        <w:pStyle w:val="p"/>
      </w:pPr>
      <w:r>
        <w:t xml:space="preserve">RadonDB Kafka 支持三种认证类型：TLS、SCRAM-SHA-512 和无需认证。此处以 TLS 为例。关于其它认证类型的登录方式，请参阅</w:t>
      </w:r>
      <w:hyperlink w:history="1" w:anchor="fil-be233121-e1a7-4f0d-a5c4-8d1c8a62d81a">
        <w:r>
          <w:rPr>
            <w:color w:val="0000ff"/>
          </w:rPr>
          <w:t xml:space="preserve">访问 RadonDB Kafka</w:t>
        </w:r>
      </w:hyperlink>
      <w:r>
        <w:t xml:space="preserve">。</w:t>
      </w:r>
    </w:p>
    <w:p>
      <w:pPr>
        <w:pStyle w:val="p-level-0-first"/>
        <w:numPr>
          <w:ilvl w:val="0"/>
          <w:numId w:val="1624"/>
        </w:numPr>
        <w:tabs>
          <w:tab w:val="left" w:pos="360"/>
        </w:tabs>
      </w:pPr>
      <w:r>
        <w:t xml:space="preserve">	下载 </w:t>
      </w:r>
      <w:hyperlink w:history="1" r:id="rIdsgz94wce3qamxvk4dbadl">
        <w:r>
          <w:rPr>
            <w:color w:val="0000ff"/>
          </w:rPr>
          <w:t xml:space="preserve">Kafka 客户端二进制包</w:t>
        </w:r>
      </w:hyperlink>
      <w:r>
        <w:t xml:space="preserve">。</w:t>
      </w:r>
    </w:p>
    <w:p>
      <w:pPr>
        <w:pStyle w:val="p-level-0-first"/>
        <w:numPr>
          <w:ilvl w:val="0"/>
          <w:numId w:val="1624"/>
        </w:numPr>
        <w:tabs>
          <w:tab w:val="left" w:pos="360"/>
        </w:tabs>
      </w:pPr>
      <w:r>
        <w:t xml:space="preserve">	执行以下命令解压 Kafka 包：</w:t>
      </w:r>
    </w:p>
    <w:p>
      <w:pPr>
        <w:pStyle w:val="pre-level-0"/>
      </w:pPr>
      <w:r>
        <w:t xml:space="preserve">tar -xzvf https://archive.apache.org/dist/kafka/3.2.0/kafka_2.13-3.2.0.tgz</w:t>
      </w:r>
    </w:p>
    <w:p>
      <w:pPr>
        <w:pStyle w:val="p-level-0-first"/>
        <w:numPr>
          <w:ilvl w:val="0"/>
          <w:numId w:val="1624"/>
        </w:numPr>
        <w:tabs>
          <w:tab w:val="left" w:pos="360"/>
        </w:tabs>
      </w:pPr>
      <w:r>
        <w:t xml:space="preserve">	在 RadonDB 应用列表中，点击 RadonDB Kafka 应用的名称打开其详情页面。</w:t>
      </w:r>
    </w:p>
    <w:p>
      <w:pPr>
        <w:pStyle w:val="p-level-0-first"/>
        <w:numPr>
          <w:ilvl w:val="0"/>
          <w:numId w:val="1624"/>
        </w:numPr>
        <w:tabs>
          <w:tab w:val="left" w:pos="360"/>
        </w:tabs>
      </w:pPr>
      <w:r>
        <w:t xml:space="preserve">	在页面左侧的</w:t>
      </w:r>
      <w:r>
        <w:rPr>
          <w:b/>
          <w:bCs/>
          <w:rFonts w:ascii="Noto Sans SC Regular" w:cs="Noto Sans SC Regular" w:eastAsia="Noto Sans SC Regular" w:hAnsi="Noto Sans SC Regular"/>
        </w:rPr>
        <w:t xml:space="preserve">传输加密</w:t>
      </w:r>
      <w:r>
        <w:t xml:space="preserve">区域，下载 CA 证书并保存密码。</w:t>
      </w:r>
    </w:p>
    <w:p>
      <w:pPr>
        <w:pStyle w:val="p-level-0-first"/>
        <w:numPr>
          <w:ilvl w:val="0"/>
          <w:numId w:val="1624"/>
        </w:numPr>
        <w:tabs>
          <w:tab w:val="left" w:pos="360"/>
        </w:tabs>
      </w:pPr>
      <w:r>
        <w:t xml:space="preserve">	在页面右侧点击 </w:t>
      </w:r>
      <w:r>
        <w:rPr>
          <w:b/>
          <w:bCs/>
          <w:rFonts w:ascii="Noto Sans SC Regular" w:cs="Noto Sans SC Regular" w:eastAsia="Noto Sans SC Regular" w:hAnsi="Noto Sans SC Regular"/>
        </w:rPr>
        <w:t xml:space="preserve">Kafka 用户</w:t>
      </w:r>
      <w:r>
        <w:t xml:space="preserve">页签，下载用户证书并保存密码。</w:t>
      </w:r>
    </w:p>
    <w:p>
      <w:pPr>
        <w:pStyle w:val="p-level-0"/>
      </w:pPr>
      <w:r>
        <w:drawing>
          <wp:inline distT="0" distB="0" distL="0" distR="0">
            <wp:extent cx="6381750" cy="2817331"/>
            <wp:effectExtent b="0" l="0" r="0" t="0"/>
            <wp:docPr id="5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6381750" cy="2817331"/>
                    </a:xfrm>
                    <a:prstGeom prst="rect">
                      <a:avLst/>
                    </a:prstGeom>
                  </pic:spPr>
                </pic:pic>
              </a:graphicData>
            </a:graphic>
          </wp:inline>
        </w:drawing>
      </w:r>
    </w:p>
    <w:p>
      <w:pPr>
        <w:pStyle w:val="p-level-0-first"/>
        <w:numPr>
          <w:ilvl w:val="0"/>
          <w:numId w:val="1624"/>
        </w:numPr>
        <w:tabs>
          <w:tab w:val="left" w:pos="360"/>
        </w:tabs>
      </w:pPr>
      <w:r>
        <w:t xml:space="preserve">	在 </w:t>
      </w:r>
      <w:r>
        <w:rPr>
          <w:b/>
          <w:bCs/>
          <w:rFonts w:ascii="Noto Sans SC Regular" w:cs="Noto Sans SC Regular" w:eastAsia="Noto Sans SC Regular" w:hAnsi="Noto Sans SC Regular"/>
        </w:rPr>
        <w:t xml:space="preserve">config/producer.properties</w:t>
      </w:r>
      <w:r>
        <w:t xml:space="preserve"> 和 </w:t>
      </w:r>
      <w:r>
        <w:rPr>
          <w:b/>
          <w:bCs/>
          <w:rFonts w:ascii="Noto Sans SC Regular" w:cs="Noto Sans SC Regular" w:eastAsia="Noto Sans SC Regular" w:hAnsi="Noto Sans SC Regular"/>
        </w:rPr>
        <w:t xml:space="preserve">config/consumer.properties</w:t>
      </w:r>
      <w:r>
        <w:t xml:space="preserve"> 文件末尾添加下面的内容。</w:t>
      </w:r>
    </w:p>
    <w:p>
      <w:pPr>
        <w:pStyle w:val="pre-level-0"/>
      </w:pPr>
      <w:r>
        <w:t xml:space="preserve">#在文件末尾添加以下内容。</w:t>
      </w:r>
    </w:p>
    <w:p>
      <w:pPr>
        <w:pStyle w:val="pre-level-0"/>
      </w:pPr>
    </w:p>
    <w:p>
      <w:pPr>
        <w:pStyle w:val="pre-level-0"/>
      </w:pPr>
      <w:r>
        <w:t xml:space="preserve">security.protocol=ssl</w:t>
      </w:r>
    </w:p>
    <w:p>
      <w:pPr>
        <w:pStyle w:val="pre-level-0"/>
      </w:pPr>
      <w:r>
        <w:t xml:space="preserve">ssl.truststore.location=&lt;ca.p12&gt;</w:t>
      </w:r>
    </w:p>
    <w:p>
      <w:pPr>
        <w:pStyle w:val="pre-level-0"/>
      </w:pPr>
      <w:r>
        <w:t xml:space="preserve">ssl.truststore.password=&lt;truststore_password&gt;</w:t>
      </w:r>
    </w:p>
    <w:p>
      <w:pPr>
        <w:pStyle w:val="pre-level-0"/>
      </w:pPr>
      <w:r>
        <w:t xml:space="preserve">ssl.truststore.type=pkcs12</w:t>
      </w:r>
    </w:p>
    <w:p>
      <w:pPr>
        <w:pStyle w:val="pre-level-0"/>
      </w:pPr>
    </w:p>
    <w:p>
      <w:pPr>
        <w:pStyle w:val="pre-level-0"/>
      </w:pPr>
      <w:r>
        <w:t xml:space="preserve">ssl.keystore.location=&lt;user.p12&gt;</w:t>
      </w:r>
    </w:p>
    <w:p>
      <w:pPr>
        <w:pStyle w:val="pre-level-0"/>
      </w:pPr>
      <w:r>
        <w:t xml:space="preserve">ssl.keystore.password=&lt;keystore_password&gt;</w:t>
      </w:r>
    </w:p>
    <w:p>
      <w:pPr>
        <w:pStyle w:val="pre-level-0"/>
      </w:pPr>
      <w:r>
        <w:t xml:space="preserve">ssl.keystore.type=pkcs12</w:t>
      </w:r>
    </w:p>
    <w:p>
      <w:pPr>
        <w:pStyle w:val="pre-level-0"/>
      </w:pPr>
      <w:r>
        <w:t xml:space="preserve">ssl.endpoint.identification.algorithm=</w:t>
      </w:r>
    </w:p>
    <w:p>
      <w:pPr>
        <w:pStyle w:val="p-level-0"/>
      </w:pPr>
      <w:r>
        <w:t xml:space="preserve">参数解释如下：</w:t>
      </w:r>
    </w:p>
    <w:p>
      <w:pPr>
        <w:pStyle w:val="p-level-1-first"/>
        <w:numPr>
          <w:ilvl w:val="1"/>
          <w:numId w:val="1529"/>
        </w:numPr>
        <w:tabs>
          <w:tab w:val="left" w:pos="720"/>
        </w:tabs>
      </w:pPr>
      <w:r>
        <w:t xml:space="preserve">	&lt;ca.p12&gt;： CA 证书的保存路径。</w:t>
      </w:r>
    </w:p>
    <w:p>
      <w:pPr>
        <w:pStyle w:val="p-level-1-first"/>
        <w:numPr>
          <w:ilvl w:val="1"/>
          <w:numId w:val="1529"/>
        </w:numPr>
        <w:tabs>
          <w:tab w:val="left" w:pos="720"/>
        </w:tabs>
      </w:pPr>
      <w:r>
        <w:t xml:space="preserve">	&lt;truststore_password&gt;：CA 证书的密码。</w:t>
      </w:r>
    </w:p>
    <w:p>
      <w:pPr>
        <w:pStyle w:val="p-level-1-first"/>
        <w:numPr>
          <w:ilvl w:val="1"/>
          <w:numId w:val="1529"/>
        </w:numPr>
        <w:tabs>
          <w:tab w:val="left" w:pos="720"/>
        </w:tabs>
      </w:pPr>
      <w:r>
        <w:t xml:space="preserve">	&lt;user.p12&gt;：用户证书的保存路径。</w:t>
      </w:r>
    </w:p>
    <w:p>
      <w:pPr>
        <w:pStyle w:val="p-level-1-first"/>
        <w:numPr>
          <w:ilvl w:val="1"/>
          <w:numId w:val="1529"/>
        </w:numPr>
        <w:tabs>
          <w:tab w:val="left" w:pos="720"/>
        </w:tabs>
      </w:pPr>
      <w:r>
        <w:t xml:space="preserve">	&lt;keystore_password&gt;：用户证书密码。</w:t>
      </w:r>
    </w:p>
    <w:p>
      <w:pPr>
        <w:pStyle w:val="p-level-0-first"/>
        <w:numPr>
          <w:ilvl w:val="0"/>
          <w:numId w:val="1624"/>
        </w:numPr>
        <w:tabs>
          <w:tab w:val="left" w:pos="360"/>
        </w:tabs>
      </w:pPr>
      <w:r>
        <w:t xml:space="preserve">	执行以下命令使用 Kafka 客户端生产和消费消息。</w:t>
      </w:r>
    </w:p>
    <w:p>
      <w:pPr>
        <w:pStyle w:val="p-level-0"/>
      </w:pPr>
      <w:r>
        <w:t xml:space="preserve">生产消息</w:t>
      </w:r>
    </w:p>
    <w:p>
      <w:pPr>
        <w:pStyle w:val="pre-level-0"/>
      </w:pPr>
      <w:r>
        <w:t xml:space="preserve"># bin/kafka-console-producer.sh --bootstrap-server 192.168.100.2:31522 --topic demo-topic --producer.config config/producer.properties</w:t>
      </w:r>
    </w:p>
    <w:p>
      <w:pPr>
        <w:pStyle w:val="pre-level-0"/>
      </w:pPr>
      <w:r>
        <w:t xml:space="preserve">&gt;hello</w:t>
      </w:r>
    </w:p>
    <w:p>
      <w:pPr>
        <w:pStyle w:val="pre-level-0"/>
      </w:pPr>
      <w:r>
        <w:t xml:space="preserve">&gt;radondb</w:t>
      </w:r>
    </w:p>
    <w:p>
      <w:pPr>
        <w:pStyle w:val="pre-level-0"/>
      </w:pPr>
      <w:r>
        <w:t xml:space="preserve">&gt;kafka</w:t>
      </w:r>
    </w:p>
    <w:p>
      <w:pPr>
        <w:pStyle w:val="p-level-0"/>
      </w:pPr>
      <w:r>
        <w:t xml:space="preserve">消费消息</w:t>
      </w:r>
    </w:p>
    <w:p>
      <w:pPr>
        <w:pStyle w:val="pre-level-0"/>
      </w:pPr>
      <w:r>
        <w:t xml:space="preserve"># bin/kafka-console-consumer.sh --bootstrap-server 192.168.100.2:31522 --topic demo-topic --consumer.config config/consumer.properties</w:t>
      </w:r>
    </w:p>
    <w:p>
      <w:pPr>
        <w:pStyle w:val="pre-level-0"/>
      </w:pPr>
      <w:r>
        <w:t xml:space="preserve">hello</w:t>
      </w:r>
    </w:p>
    <w:p>
      <w:pPr>
        <w:pStyle w:val="pre-level-0"/>
      </w:pPr>
      <w:r>
        <w:t xml:space="preserve">radondb</w:t>
      </w:r>
    </w:p>
    <w:p>
      <w:pPr>
        <w:pStyle w:val="pre-level-0"/>
      </w:pPr>
      <w:r>
        <w:t xml:space="preserve">kafka</w:t>
      </w:r>
    </w:p>
    <w:p>
      <w:pPr>
        <w:pStyle w:val="p-level-0"/>
      </w:pPr>
      <w:r>
        <w:t xml:space="preserve">其中，</w:t>
      </w:r>
      <w:r>
        <w:rPr>
          <w:b/>
          <w:bCs/>
          <w:rFonts w:ascii="Noto Sans SC Regular" w:cs="Noto Sans SC Regular" w:eastAsia="Noto Sans SC Regular" w:hAnsi="Noto Sans SC Regular"/>
        </w:rPr>
        <w:t xml:space="preserve">bootstrap-server</w:t>
      </w:r>
      <w:r>
        <w:t xml:space="preserve"> 需要修改为控制台上的访问地址。</w:t>
      </w:r>
    </w:p>
    <w:p>
      <w:pPr>
        <w:pStyle w:val="p-level-0"/>
      </w:pPr>
      <w:r>
        <w:drawing>
          <wp:inline distT="0" distB="0" distL="0" distR="0">
            <wp:extent cx="6381750" cy="2316092"/>
            <wp:effectExtent b="0" l="0" r="0" t="0"/>
            <wp:docPr id="5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6381750" cy="2316092"/>
                    </a:xfrm>
                    <a:prstGeom prst="rect">
                      <a:avLst/>
                    </a:prstGeom>
                  </pic:spPr>
                </pic:pic>
              </a:graphicData>
            </a:graphic>
          </wp:inline>
        </w:drawing>
      </w:r>
    </w:p>
    <w:p>
      <w:pPr>
        <w:pStyle w:val="p-level-0"/>
      </w:pPr>
      <w:r>
        <w:t xml:space="preserve">上图红框中第一个读写地址是使用 Kubernetes 节点网络访问 Kafka 服务时使用的地址，如在 Kubernetes 节点上访问 Kafka，或 Kubernetes 节点同网段主机上访问 Kafka 服务。第二个读写地址是使用 Kubernetes 集群中 pod 访问 kafka 服务时使用的地址。</w:t>
      </w:r>
    </w:p>
    <w:p>
      <w:pPr>
        <w:pStyle w:val="p-level-0"/>
      </w:pPr>
      <w:r>
        <w:t xml:space="preserve">将 </w:t>
      </w:r>
      <w:r>
        <w:rPr>
          <w:b/>
          <w:bCs/>
          <w:rFonts w:ascii="Noto Sans SC Regular" w:cs="Noto Sans SC Regular" w:eastAsia="Noto Sans SC Regular" w:hAnsi="Noto Sans SC Regular"/>
        </w:rPr>
        <w:t xml:space="preserve">topic</w:t>
      </w:r>
      <w:r>
        <w:t xml:space="preserve"> 修改为实际使用的 topic 地址，</w:t>
      </w:r>
      <w:r>
        <w:rPr>
          <w:b/>
          <w:bCs/>
          <w:rFonts w:ascii="Noto Sans SC Regular" w:cs="Noto Sans SC Regular" w:eastAsia="Noto Sans SC Regular" w:hAnsi="Noto Sans SC Regular"/>
        </w:rPr>
        <w:t xml:space="preserve">group</w:t>
      </w:r>
      <w:r>
        <w:t xml:space="preserve"> 修改为实际使用的 group 值。</w:t>
      </w:r>
    </w:p>
    <w:p>
      <w:pPr>
        <w:pStyle w:val="h3"/>
      </w:pPr>
      <w:bookmarkStart w:name="fil-cc45bf0c-5c4d-49f9-ab83-3357b65899d0" w:id="566"/>
      <w:r>
        <w:t xml:space="preserve">5.2. 安装 RadonDB Kafka</w:t>
      </w:r>
      <w:bookmarkEnd w:id="566"/>
    </w:p>
    <w:p>
      <w:pPr>
        <w:pStyle w:val="p"/>
      </w:pPr>
      <w:r>
        <w:t xml:space="preserve">本节介绍如何从 KubeSphere 企业版应用商店安装 RadonDB Kafka。</w:t>
      </w:r>
    </w:p>
    <w:p>
      <w:pPr>
        <w:pStyle w:val="p-file-class-level-2"/>
      </w:pPr>
      <w:bookmarkStart w:name="fil-24eecb2d-4fc2-4d50-86d1-315d39df5fa1" w:id="568"/>
      <w:r>
        <w:t xml:space="preserve">前提条件</w:t>
      </w:r>
      <start/>
      <w:bookmarkEnd w:id="56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应用授权。有关更多信息，请联系 KubeSphere 企业版技术支持。</w:t>
      </w:r>
    </w:p>
    <w:p>
      <w:pPr>
        <w:pStyle w:val="p-file-class-level-2"/>
      </w:pPr>
      <w:bookmarkStart w:name="fil-f210cdf9-9827-4dde-8154-22e0120487f0" w:id="570"/>
      <w:r>
        <w:t xml:space="preserve">操作步骤</w:t>
      </w:r>
      <start/>
      <w:bookmarkEnd w:id="570"/>
    </w:p>
    <w:p>
      <w:pPr>
        <w:pStyle w:val="p-level-0-first"/>
        <w:numPr>
          <w:ilvl w:val="0"/>
          <w:numId w:val="162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2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2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25"/>
        </w:numPr>
        <w:tabs>
          <w:tab w:val="left" w:pos="360"/>
        </w:tabs>
      </w:pPr>
      <w:r>
        <w:t xml:space="preserve">	在页面右侧选择</w:t>
      </w:r>
      <w:r>
        <w:rPr>
          <w:b/>
          <w:bCs/>
          <w:rFonts w:ascii="Noto Sans SC Regular" w:cs="Noto Sans SC Regular" w:eastAsia="Noto Sans SC Regular" w:hAnsi="Noto Sans SC Regular"/>
        </w:rPr>
        <w:t xml:space="preserve">安装 &gt; RadonDB Kafka</w:t>
      </w:r>
      <w:r>
        <w:t xml:space="preserve">。</w:t>
      </w:r>
    </w:p>
    <w:p>
      <w:pPr>
        <w:pStyle w:val="p-level-0-first"/>
        <w:numPr>
          <w:ilvl w:val="0"/>
          <w:numId w:val="1625"/>
        </w:numPr>
        <w:tabs>
          <w:tab w:val="left" w:pos="360"/>
        </w:tabs>
      </w:pPr>
      <w:r>
        <w:t xml:space="preserve">	在</w:t>
      </w:r>
      <w:r>
        <w:rPr>
          <w:b/>
          <w:bCs/>
          <w:rFonts w:ascii="Noto Sans SC Regular" w:cs="Noto Sans SC Regular" w:eastAsia="Noto Sans SC Regular" w:hAnsi="Noto Sans SC Regular"/>
        </w:rPr>
        <w:t xml:space="preserve">应用信息</w:t>
      </w:r>
      <w:r>
        <w:t xml:space="preserve">页面，点击</w:t>
      </w:r>
      <w:r>
        <w:rPr>
          <w:b/>
          <w:bCs/>
          <w:rFonts w:ascii="Noto Sans SC Regular" w:cs="Noto Sans SC Regular" w:eastAsia="Noto Sans SC Regular" w:hAnsi="Noto Sans SC Regular"/>
        </w:rPr>
        <w:t xml:space="preserve">安装</w:t>
      </w:r>
      <w:r>
        <w:t xml:space="preserve">。</w:t>
      </w:r>
    </w:p>
    <w:p>
      <w:pPr>
        <w:pStyle w:val="p-level-0-first"/>
        <w:numPr>
          <w:ilvl w:val="0"/>
          <w:numId w:val="1625"/>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 RadonDB Kafka 应用的基本信息和安装位置，然后点击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Kafka 应用的名称。名称只能包含小写字母、数字和连字符（-），必须以小写字母开头并以小写字母或数字结尾，最长 32 个字符。</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RadonDB Kafka 应用的版本。</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RadonDB Kafka 应用的描述信息。描述可包含任意字符，最长 256 个字符。</w:t>
            </w:r>
          </w:p>
        </w:tc>
      </w:tr>
      <w:tr>
        <w:trPr>
          <w:cantSplit/>
          <w:tblHeader w:val="false"/>
        </w:trPr>
        <w:tc>
          <w:tcPr>
            <w:tcW w:type="dxa" w:w="2082"/>
            <w:vAlign w:val="center"/>
          </w:tcPr>
          <w:p>
            <w:pPr>
              <w:pStyle w:val="p-table"/>
            </w:pPr>
            <w:r>
              <w:t xml:space="preserve">位置</w:t>
            </w:r>
          </w:p>
        </w:tc>
        <w:tc>
          <w:tcPr>
            <w:vAlign w:val="center"/>
          </w:tcPr>
          <w:p>
            <w:pPr>
              <w:pStyle w:val="p-table"/>
            </w:pPr>
            <w:r>
              <w:t xml:space="preserve">RadonDB Kafka 应用所属的企业空间、集群和项目。</w:t>
            </w:r>
          </w:p>
        </w:tc>
      </w:tr>
    </w:tbl>
    <w:p>
      <w:r>
        <w:t xml:space="preserve"> </w:t>
      </w:r>
    </w:p>
    <w:p>
      <w:pPr>
        <w:pStyle w:val="p-level-0-first"/>
        <w:numPr>
          <w:ilvl w:val="0"/>
          <w:numId w:val="1625"/>
        </w:numPr>
        <w:tabs>
          <w:tab w:val="left" w:pos="360"/>
        </w:tabs>
      </w:pPr>
      <w:r>
        <w:t xml:space="preserve">	在</w:t>
      </w:r>
      <w:r>
        <w:rPr>
          <w:b/>
          <w:bCs/>
          <w:rFonts w:ascii="Noto Sans SC Regular" w:cs="Noto Sans SC Regular" w:eastAsia="Noto Sans SC Regular" w:hAnsi="Noto Sans SC Regular"/>
        </w:rPr>
        <w:t xml:space="preserve">应用设置</w:t>
      </w:r>
      <w:r>
        <w:t xml:space="preserve">页签，设置 Kafka 的参数，然后点击</w:t>
      </w:r>
      <w:r>
        <w:rPr>
          <w:b/>
          <w:bCs/>
          <w:rFonts w:ascii="Noto Sans SC Regular" w:cs="Noto Sans SC Regular" w:eastAsia="Noto Sans SC Regular" w:hAnsi="Noto Sans SC Regular"/>
        </w:rPr>
        <w:t xml:space="preserve">安装</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Kafka 版本</w:t>
            </w:r>
          </w:p>
        </w:tc>
        <w:tc>
          <w:tcPr>
            <w:vAlign w:val="center"/>
          </w:tcPr>
          <w:p>
            <w:pPr>
              <w:pStyle w:val="p-table"/>
            </w:pPr>
            <w:r>
              <w:t xml:space="preserve">RadonDB Kafka 应用的版本。</w:t>
            </w:r>
          </w:p>
        </w:tc>
      </w:tr>
      <w:tr>
        <w:trPr>
          <w:cantSplit/>
          <w:tblHeader w:val="false"/>
        </w:trPr>
        <w:tc>
          <w:tcPr>
            <w:tcW w:type="dxa" w:w="2082"/>
            <w:vAlign w:val="center"/>
          </w:tcPr>
          <w:p>
            <w:pPr>
              <w:pStyle w:val="p-table"/>
            </w:pPr>
            <w:r>
              <w:t xml:space="preserve">资源</w:t>
            </w:r>
          </w:p>
        </w:tc>
        <w:tc>
          <w:tcPr>
            <w:vAlign w:val="center"/>
          </w:tcPr>
          <w:p>
            <w:pPr>
              <w:pStyle w:val="p-table"/>
            </w:pPr>
            <w:r>
              <w:t xml:space="preserve">分配给每个 Kafka/ZooKeeper 节点的 CPU 和内存资源。</w:t>
            </w:r>
          </w:p>
        </w:tc>
      </w:tr>
      <w:tr>
        <w:trPr>
          <w:cantSplit/>
          <w:tblHeader w:val="false"/>
        </w:trPr>
        <w:tc>
          <w:tcPr>
            <w:tcW w:type="dxa" w:w="2082"/>
            <w:vAlign w:val="center"/>
          </w:tcPr>
          <w:p>
            <w:pPr>
              <w:pStyle w:val="p-table"/>
            </w:pPr>
            <w:r>
              <w:t xml:space="preserve">Kafka/ZooKeeper 节点数量</w:t>
            </w:r>
          </w:p>
        </w:tc>
        <w:tc>
          <w:tcPr>
            <w:vAlign w:val="center"/>
          </w:tcPr>
          <w:p>
            <w:pPr>
              <w:pStyle w:val="p-table"/>
            </w:pPr>
            <w:r>
              <w:t xml:space="preserve">Kafka/ZooKeeper 节点的数量。</w:t>
            </w:r>
          </w:p>
        </w:tc>
      </w:tr>
      <w:tr>
        <w:trPr>
          <w:cantSplit/>
          <w:tblHeader w:val="false"/>
        </w:trPr>
        <w:tc>
          <w:tcPr>
            <w:tcW w:type="dxa" w:w="2082"/>
            <w:vAlign w:val="center"/>
          </w:tcPr>
          <w:p>
            <w:pPr>
              <w:pStyle w:val="p-table"/>
            </w:pPr>
            <w:r>
              <w:t xml:space="preserve">存储类</w:t>
            </w:r>
          </w:p>
        </w:tc>
        <w:tc>
          <w:tcPr>
            <w:vAlign w:val="center"/>
          </w:tcPr>
          <w:p>
            <w:pPr>
              <w:pStyle w:val="p-table"/>
            </w:pPr>
            <w:r>
              <w:t xml:space="preserve">数据库使用的存储系统对应的存储类。如果下拉列表中没有符合需要的存储类，您需要联系平台管理员创建存储类。</w:t>
            </w:r>
          </w:p>
        </w:tc>
      </w:tr>
      <w:tr>
        <w:trPr>
          <w:cantSplit/>
          <w:tblHeader w:val="false"/>
        </w:trPr>
        <w:tc>
          <w:tcPr>
            <w:tcW w:type="dxa" w:w="2082"/>
            <w:vAlign w:val="center"/>
          </w:tcPr>
          <w:p>
            <w:pPr>
              <w:pStyle w:val="p-table"/>
            </w:pPr>
            <w:r>
              <w:t xml:space="preserve">卷</w:t>
            </w:r>
          </w:p>
        </w:tc>
        <w:tc>
          <w:tcPr>
            <w:vAlign w:val="center"/>
          </w:tcPr>
          <w:p>
            <w:pPr>
              <w:pStyle w:val="p-table"/>
            </w:pPr>
            <w:r>
              <w:t xml:space="preserve">Kafka/ZooKeeper 节点使用的卷大小，单位为 GiB。</w:t>
            </w:r>
          </w:p>
        </w:tc>
      </w:tr>
    </w:tbl>
    <w:p>
      <w:r>
        <w:t xml:space="preserve"> </w:t>
      </w:r>
    </w:p>
    <w:p>
      <w:pPr>
        <w:pStyle w:val="p-level-0"/>
      </w:pPr>
      <w:r>
        <w:t xml:space="preserve">RadonDB Kafka 安装完成后将显示在 RadonDB 应用列表中。</w:t>
      </w:r>
    </w:p>
    <w:p>
      <w:pPr>
        <w:pStyle w:val="h3"/>
      </w:pPr>
      <w:bookmarkStart w:name="fil-c22d3afd-2693-4f13-b64e-33696ed1662e" w:id="571"/>
      <w:r>
        <w:t xml:space="preserve">5.3. 查看 Kafka 运行状态</w:t>
      </w:r>
      <w:bookmarkEnd w:id="571"/>
    </w:p>
    <w:p>
      <w:pPr>
        <w:pStyle w:val="p"/>
      </w:pPr>
      <w:r>
        <w:t xml:space="preserve">本节介绍如何查看 RadonDB Kafka 运行状态。</w:t>
      </w:r>
    </w:p>
    <w:p>
      <w:pPr>
        <w:pStyle w:val="p-file-class-level-2"/>
      </w:pPr>
      <w:bookmarkStart w:name="fil-0293020d-6983-442f-9d42-5cea4e0e683d" w:id="573"/>
      <w:r>
        <w:t xml:space="preserve">前提条件</w:t>
      </w:r>
      <start/>
      <w:bookmarkEnd w:id="57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应用负载查看</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file-class-level-2"/>
      </w:pPr>
      <w:bookmarkStart w:name="fil-65267a73-33f8-474f-beda-680ab3dde163" w:id="575"/>
      <w:r>
        <w:t xml:space="preserve">操作步骤</w:t>
      </w:r>
      <start/>
      <w:bookmarkEnd w:id="575"/>
    </w:p>
    <w:p>
      <w:pPr>
        <w:pStyle w:val="p-level-0-first"/>
        <w:numPr>
          <w:ilvl w:val="0"/>
          <w:numId w:val="1626"/>
        </w:numPr>
        <w:tabs>
          <w:tab w:val="left" w:pos="360"/>
        </w:tabs>
      </w:pPr>
      <w:r>
        <w:t xml:space="preserve">	以具有</w:t>
      </w:r>
      <w:r>
        <w:rPr>
          <w:b/>
          <w:bCs/>
          <w:rFonts w:ascii="Noto Sans SC Regular" w:cs="Noto Sans SC Regular" w:eastAsia="Noto Sans SC Regular" w:hAnsi="Noto Sans SC Regular"/>
        </w:rPr>
        <w:t xml:space="preserve">应用负载查看</w:t>
      </w:r>
      <w:r>
        <w:t xml:space="preserve">权限的用户登录 KubeSphere 企业版 Web 控制台并进入您的项目。</w:t>
      </w:r>
    </w:p>
    <w:p>
      <w:pPr>
        <w:pStyle w:val="p-level-0-first"/>
        <w:numPr>
          <w:ilvl w:val="0"/>
          <w:numId w:val="162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2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Kafka 应用在 KubeSphere 企业版平台的名称。</w:t>
            </w:r>
          </w:p>
        </w:tc>
      </w:tr>
      <w:tr>
        <w:trPr>
          <w:cantSplit/>
          <w:tblHeader w:val="false"/>
        </w:trPr>
        <w:tc>
          <w:tcPr>
            <w:tcW w:type="dxa" w:w="2082"/>
            <w:vAlign w:val="center"/>
          </w:tcPr>
          <w:p>
            <w:pPr>
              <w:pStyle w:val="p-table"/>
            </w:pPr>
            <w:r>
              <w:t xml:space="preserve">状态</w:t>
            </w:r>
          </w:p>
        </w:tc>
        <w:tc>
          <w:tcPr>
            <w:vAlign w:val="center"/>
          </w:tcPr>
          <w:p>
            <w:pPr>
              <w:pStyle w:val="p-table"/>
            </w:pPr>
            <w:r>
              <w:t xml:space="preserve">RadonDB Kafka 应用的运行状态。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创建中</w:t>
            </w:r>
            <w:r>
              <w:t xml:space="preserve">：应用正在创建过程中。</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更新中</w:t>
            </w:r>
            <w:r>
              <w:t xml:space="preserve">：应用正在更新配置。</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已完成</w:t>
            </w:r>
            <w:r>
              <w:t xml:space="preserve">：应用更新完成，即将开始运行。</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失败</w:t>
            </w:r>
            <w:r>
              <w:t xml:space="preserve">：应用创建过程中出现错误导致创建失败。</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运行中</w:t>
            </w:r>
            <w:r>
              <w:t xml:space="preserve">：应用运行正常。</w:t>
            </w:r>
          </w:p>
        </w:tc>
      </w:tr>
      <w:tr>
        <w:trPr>
          <w:cantSplit/>
          <w:tblHeader w:val="false"/>
        </w:trPr>
        <w:tc>
          <w:tcPr>
            <w:tcW w:type="dxa" w:w="2082"/>
            <w:vAlign w:val="center"/>
          </w:tcPr>
          <w:p>
            <w:pPr>
              <w:pStyle w:val="p-table"/>
            </w:pPr>
            <w:r>
              <w:t xml:space="preserve">应用模板</w:t>
            </w:r>
          </w:p>
        </w:tc>
        <w:tc>
          <w:tcPr>
            <w:vAlign w:val="center"/>
          </w:tcPr>
          <w:p>
            <w:pPr>
              <w:pStyle w:val="p-table"/>
            </w:pPr>
            <w:r>
              <w:t xml:space="preserve">创建 RadonDB Kafka 应用所使用的应用模板名称。</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Kafka 的版本。</w:t>
            </w:r>
          </w:p>
        </w:tc>
      </w:tr>
      <w:tr>
        <w:trPr>
          <w:cantSplit/>
          <w:tblHeader w:val="false"/>
        </w:trPr>
        <w:tc>
          <w:tcPr>
            <w:tcW w:type="dxa" w:w="2082"/>
            <w:vAlign w:val="center"/>
          </w:tcPr>
          <w:p>
            <w:pPr>
              <w:pStyle w:val="p-table"/>
            </w:pPr>
            <w:r>
              <w:t xml:space="preserve">访问地址</w:t>
            </w:r>
          </w:p>
        </w:tc>
        <w:tc>
          <w:tcPr>
            <w:vAlign w:val="center"/>
          </w:tcPr>
          <w:p>
            <w:pPr>
              <w:pStyle w:val="p-table"/>
            </w:pPr>
            <w:r>
              <w:t xml:space="preserve">Kafka 的访问地址。每个数据库可提供多个不同用途的访问地址。将光标悬停在访问地址列的数字上可查看 NodePort 的读写地址。</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RadonDB Kafka 应用的创建时间。</w:t>
            </w:r>
          </w:p>
        </w:tc>
      </w:tr>
    </w:tbl>
    <w:p>
      <w:r>
        <w:t xml:space="preserve"> </w:t>
      </w:r>
    </w:p>
    <w:p>
      <w:pPr>
        <w:pStyle w:val="p-level-0-first"/>
        <w:numPr>
          <w:ilvl w:val="0"/>
          <w:numId w:val="1626"/>
        </w:numPr>
        <w:tabs>
          <w:tab w:val="left" w:pos="360"/>
        </w:tabs>
      </w:pPr>
      <w:r>
        <w:t xml:space="preserve">	在 RadonDB 应用列表中，点击 RadonDB Kafka 应用的名称打开其详情页面。</w:t>
      </w:r>
    </w:p>
    <w:p>
      <w:pPr>
        <w:pStyle w:val="p-level-0-first"/>
        <w:numPr>
          <w:ilvl w:val="0"/>
          <w:numId w:val="1626"/>
        </w:numPr>
        <w:tabs>
          <w:tab w:val="left" w:pos="360"/>
        </w:tabs>
      </w:pPr>
      <w:r>
        <w:t xml:space="preserve">	在页面左侧区域，您可以查看 Kafka 应用属性和访问地址，下载 CA 证书，并查看 CA 密码和证书有效期。</w:t>
      </w:r>
    </w:p>
    <w:p>
      <w:pPr>
        <w:pStyle w:val="p-level-0-first"/>
        <w:numPr>
          <w:ilvl w:val="0"/>
          <w:numId w:val="1626"/>
        </w:numPr>
        <w:tabs>
          <w:tab w:val="left" w:pos="360"/>
        </w:tabs>
      </w:pPr>
      <w:r>
        <w:t xml:space="preserve">	在详情页面右侧的</w:t>
      </w:r>
      <w:r>
        <w:rPr>
          <w:b/>
          <w:bCs/>
          <w:rFonts w:ascii="Noto Sans SC Regular" w:cs="Noto Sans SC Regular" w:eastAsia="Noto Sans SC Regular" w:hAnsi="Noto Sans SC Regular"/>
        </w:rPr>
        <w:t xml:space="preserve">概览</w:t>
      </w:r>
      <w:r>
        <w:t xml:space="preserve">页签查看数据库的基本信息和数据库节点。</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基本信息</w:t>
            </w:r>
          </w:p>
        </w:tc>
        <w:tc>
          <w:tcPr>
            <w:vAlign w:val="center"/>
          </w:tcPr>
          <w:p>
            <w:pPr>
              <w:pStyle w:val="p-table"/>
            </w:pPr>
            <w:r>
              <w:t xml:space="preserve">显示 Kafka 的运行状态、Kafka 和 ZooKeeper 节点数量、每个 Kafka 和 ZooKeeper 节点的 CPU 和内存资源以及挂载的卷容量。</w:t>
            </w:r>
          </w:p>
        </w:tc>
      </w:tr>
      <w:tr>
        <w:trPr>
          <w:cantSplit/>
          <w:tblHeader w:val="false"/>
        </w:trPr>
        <w:tc>
          <w:tcPr>
            <w:tcW w:type="dxa" w:w="2082"/>
            <w:vAlign w:val="center"/>
          </w:tcPr>
          <w:p>
            <w:pPr>
              <w:pStyle w:val="p-table"/>
            </w:pPr>
            <w:r>
              <w:t xml:space="preserve">节点</w:t>
            </w:r>
          </w:p>
        </w:tc>
        <w:tc>
          <w:tcPr>
            <w:vAlign w:val="center"/>
          </w:tcPr>
          <w:p>
            <w:pPr>
              <w:pStyle w:val="p-table"/>
            </w:pPr>
            <w:r>
              <w:t xml:space="preserve">显示 Kafka 的所有节点及其创建时间、运行状态、容器组 IP 地址、CPU 和内存资源、卷容量。</w:t>
            </w:r>
          </w:p>
        </w:tc>
      </w:tr>
    </w:tbl>
    <w:p>
      <w:r>
        <w:t xml:space="preserve"> </w:t>
      </w:r>
    </w:p>
    <w:p>
      <w:pPr>
        <w:pStyle w:val="p-level-0-first"/>
        <w:numPr>
          <w:ilvl w:val="0"/>
          <w:numId w:val="1626"/>
        </w:numPr>
        <w:tabs>
          <w:tab w:val="left" w:pos="360"/>
        </w:tabs>
      </w:pPr>
      <w:r>
        <w:t xml:space="preserve">	点击节点最右侧的监控图标，您可以查看单个节点的监控数据，包括网络处理器空闲率、磁盘写入速率、磁盘读取速率、内存用量、CPU 用量、每秒接收消息数量、JVM 内存用量、JVM 线程数量和可用磁盘空间。</w:t>
      </w:r>
    </w:p>
    <w:p>
      <w:pPr>
        <w:pStyle w:val="p-level-0-first"/>
        <w:numPr>
          <w:ilvl w:val="0"/>
          <w:numId w:val="1626"/>
        </w:numPr>
        <w:tabs>
          <w:tab w:val="left" w:pos="360"/>
        </w:tabs>
      </w:pPr>
      <w:r>
        <w:t xml:space="preserve">	在详情页面右侧点击</w:t>
      </w:r>
      <w:r>
        <w:rPr>
          <w:b/>
          <w:bCs/>
          <w:rFonts w:ascii="Noto Sans SC Regular" w:cs="Noto Sans SC Regular" w:eastAsia="Noto Sans SC Regular" w:hAnsi="Noto Sans SC Regular"/>
        </w:rPr>
        <w:t xml:space="preserve">监控</w:t>
      </w:r>
      <w:r>
        <w:t xml:space="preserve">页签查看 Kafka 的监控指标。</w:t>
      </w:r>
    </w:p>
    <w:p>
      <w:pPr>
        <w:pStyle w:val="p-level-1-first"/>
        <w:numPr>
          <w:ilvl w:val="1"/>
          <w:numId w:val="1529"/>
        </w:numPr>
        <w:tabs>
          <w:tab w:val="left" w:pos="720"/>
        </w:tabs>
      </w:pPr>
      <w:r>
        <w:t xml:space="preserve">	点击下拉列表可选择需要查看的 Kafka 节点。</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5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171450" cy="171450"/>
                    </a:xfrm>
                    <a:prstGeom prst="rect">
                      <a:avLst/>
                    </a:prstGeom>
                  </pic:spPr>
                </pic:pic>
              </a:graphicData>
            </a:graphic>
          </wp:inline>
        </w:drawing>
      </w:r>
      <w:r>
        <w:t xml:space="preserve"> 可设置数据的时间范围。</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5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171450" cy="171450"/>
                    </a:xfrm>
                    <a:prstGeom prst="rect">
                      <a:avLst/>
                    </a:prstGeom>
                  </pic:spPr>
                </pic:pic>
              </a:graphicData>
            </a:graphic>
          </wp:inline>
        </w:drawing>
      </w:r>
      <w:r>
        <w:t xml:space="preserve">/</w:t>
      </w:r>
      <w:r>
        <w:drawing>
          <wp:inline distT="0" distB="0" distL="0" distR="0">
            <wp:extent cx="171450" cy="171450"/>
            <wp:effectExtent b="0" l="0" r="0" t="0"/>
            <wp:docPr id="5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171450" cy="171450"/>
                    </a:xfrm>
                    <a:prstGeom prst="rect">
                      <a:avLst/>
                    </a:prstGeom>
                  </pic:spPr>
                </pic:pic>
              </a:graphicData>
            </a:graphic>
          </wp:inline>
        </w:drawing>
      </w:r>
      <w:r>
        <w:t xml:space="preserve"> 可开启/停止实时数据刷新。</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5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171450" cy="171450"/>
                    </a:xfrm>
                    <a:prstGeom prst="rect">
                      <a:avLst/>
                    </a:prstGeom>
                  </pic:spPr>
                </pic:pic>
              </a:graphicData>
            </a:graphic>
          </wp:inline>
        </w:drawing>
      </w:r>
      <w:r>
        <w:t xml:space="preserve"> 可手动刷新数据。</w:t>
      </w:r>
    </w:p>
    <w:p>
      <w:pPr>
        <w:pStyle w:val="p"/>
      </w:pPr>
      <w:r>
        <w:rPr>
          <w:b/>
          <w:bCs/>
          <w:rFonts w:ascii="Noto Sans SC Regular" w:cs="Noto Sans SC Regular" w:eastAsia="Noto Sans SC Regular" w:hAnsi="Noto Sans SC Regular"/>
        </w:rPr>
        <w:t xml:space="preserve">所有 Kafka 监控项</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监控项</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在线中介（Broker）数量</w:t>
            </w:r>
          </w:p>
        </w:tc>
        <w:tc>
          <w:tcPr>
            <w:vAlign w:val="center"/>
          </w:tcPr>
          <w:p>
            <w:pPr>
              <w:pStyle w:val="p-table"/>
            </w:pPr>
            <w:r>
              <w:t xml:space="preserve">在线的 Kafka Broker 数量。</w:t>
            </w:r>
          </w:p>
        </w:tc>
      </w:tr>
      <w:tr>
        <w:trPr>
          <w:cantSplit/>
          <w:tblHeader w:val="false"/>
        </w:trPr>
        <w:tc>
          <w:tcPr>
            <w:tcW w:type="dxa" w:w="2082"/>
            <w:vAlign w:val="center"/>
          </w:tcPr>
          <w:p>
            <w:pPr>
              <w:pStyle w:val="p-table"/>
            </w:pPr>
            <w:r>
              <w:t xml:space="preserve">ISR 少于下限分区数量</w:t>
            </w:r>
          </w:p>
        </w:tc>
        <w:tc>
          <w:tcPr>
            <w:vAlign w:val="center"/>
          </w:tcPr>
          <w:p>
            <w:pPr>
              <w:pStyle w:val="p-table"/>
            </w:pPr>
            <w:r>
              <w:t xml:space="preserve">当前 ISR 低于下限的所有 Partition 总量。</w:t>
            </w:r>
          </w:p>
        </w:tc>
      </w:tr>
      <w:tr>
        <w:trPr>
          <w:cantSplit/>
          <w:tblHeader w:val="false"/>
        </w:trPr>
        <w:tc>
          <w:tcPr>
            <w:tcW w:type="dxa" w:w="2082"/>
            <w:vAlign w:val="center"/>
          </w:tcPr>
          <w:p>
            <w:pPr>
              <w:pStyle w:val="p-table"/>
            </w:pPr>
            <w:r>
              <w:t xml:space="preserve">离线分区数量</w:t>
            </w:r>
          </w:p>
        </w:tc>
        <w:tc>
          <w:tcPr>
            <w:vAlign w:val="center"/>
          </w:tcPr>
          <w:p>
            <w:pPr>
              <w:pStyle w:val="p-table"/>
            </w:pPr>
            <w:r>
              <w:t xml:space="preserve">离线的分区数量。</w:t>
            </w:r>
          </w:p>
        </w:tc>
      </w:tr>
      <w:tr>
        <w:trPr>
          <w:cantSplit/>
          <w:tblHeader w:val="false"/>
        </w:trPr>
        <w:tc>
          <w:tcPr>
            <w:tcW w:type="dxa" w:w="2082"/>
            <w:vAlign w:val="center"/>
          </w:tcPr>
          <w:p>
            <w:pPr>
              <w:pStyle w:val="p-table"/>
            </w:pPr>
            <w:r>
              <w:t xml:space="preserve">每秒流入字节数（B/s）</w:t>
            </w:r>
          </w:p>
        </w:tc>
        <w:tc>
          <w:tcPr>
            <w:vAlign w:val="center"/>
          </w:tcPr>
          <w:p>
            <w:pPr>
              <w:pStyle w:val="p-table"/>
            </w:pPr>
            <w:r>
              <w:t xml:space="preserve">每秒流入的字节数，单位为 B/s。</w:t>
            </w:r>
          </w:p>
        </w:tc>
      </w:tr>
      <w:tr>
        <w:trPr>
          <w:cantSplit/>
          <w:tblHeader w:val="false"/>
        </w:trPr>
        <w:tc>
          <w:tcPr>
            <w:tcW w:type="dxa" w:w="2082"/>
            <w:vAlign w:val="center"/>
          </w:tcPr>
          <w:p>
            <w:pPr>
              <w:pStyle w:val="p-table"/>
            </w:pPr>
            <w:r>
              <w:t xml:space="preserve">每秒流出字节数（B/s）</w:t>
            </w:r>
          </w:p>
        </w:tc>
        <w:tc>
          <w:tcPr>
            <w:vAlign w:val="center"/>
          </w:tcPr>
          <w:p>
            <w:pPr>
              <w:pStyle w:val="p-table"/>
            </w:pPr>
            <w:r>
              <w:t xml:space="preserve">每秒流出的字节数，单位为 B/s。</w:t>
            </w:r>
          </w:p>
        </w:tc>
      </w:tr>
      <w:tr>
        <w:trPr>
          <w:cantSplit/>
          <w:tblHeader w:val="false"/>
        </w:trPr>
        <w:tc>
          <w:tcPr>
            <w:tcW w:type="dxa" w:w="2082"/>
            <w:vAlign w:val="center"/>
          </w:tcPr>
          <w:p>
            <w:pPr>
              <w:pStyle w:val="p-table"/>
            </w:pPr>
            <w:r>
              <w:t xml:space="preserve">每秒流入消息数</w:t>
            </w:r>
          </w:p>
        </w:tc>
        <w:tc>
          <w:tcPr>
            <w:vAlign w:val="center"/>
          </w:tcPr>
          <w:p>
            <w:pPr>
              <w:pStyle w:val="p-table"/>
            </w:pPr>
            <w:r>
              <w:t xml:space="preserve">每秒流入的消息数量。</w:t>
            </w:r>
          </w:p>
        </w:tc>
      </w:tr>
      <w:tr>
        <w:trPr>
          <w:cantSplit/>
          <w:tblHeader w:val="false"/>
        </w:trPr>
        <w:tc>
          <w:tcPr>
            <w:tcW w:type="dxa" w:w="2082"/>
            <w:vAlign w:val="center"/>
          </w:tcPr>
          <w:p>
            <w:pPr>
              <w:pStyle w:val="p-table"/>
            </w:pPr>
            <w:r>
              <w:t xml:space="preserve">每秒客户端请求数</w:t>
            </w:r>
          </w:p>
        </w:tc>
        <w:tc>
          <w:tcPr>
            <w:vAlign w:val="center"/>
          </w:tcPr>
          <w:p>
            <w:pPr>
              <w:pStyle w:val="p-table"/>
            </w:pPr>
            <w:r>
              <w:t xml:space="preserve">每秒的客户端请求数量。</w:t>
            </w:r>
          </w:p>
        </w:tc>
      </w:tr>
    </w:tbl>
    <w:p>
      <w:r>
        <w:t xml:space="preserve"> </w:t>
      </w:r>
    </w:p>
    <w:p>
      <w:pPr>
        <w:pStyle w:val="p"/>
      </w:pPr>
      <w:r>
        <w:rPr>
          <w:b/>
          <w:bCs/>
          <w:rFonts w:ascii="Noto Sans SC Regular" w:cs="Noto Sans SC Regular" w:eastAsia="Noto Sans SC Regular" w:hAnsi="Noto Sans SC Regular"/>
        </w:rPr>
        <w:t xml:space="preserve">单个 Kafka 监控项</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监控项</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NetworkProcessor 线程空闲率（%）</w:t>
            </w:r>
          </w:p>
        </w:tc>
        <w:tc>
          <w:tcPr>
            <w:vAlign w:val="center"/>
          </w:tcPr>
          <w:p>
            <w:pPr>
              <w:pStyle w:val="p-table"/>
            </w:pPr>
            <w:r>
              <w:t xml:space="preserve">NetworkProcessor 线程的平均空闲比例。</w:t>
            </w:r>
          </w:p>
        </w:tc>
      </w:tr>
      <w:tr>
        <w:trPr>
          <w:cantSplit/>
          <w:tblHeader w:val="false"/>
        </w:trPr>
        <w:tc>
          <w:tcPr>
            <w:tcW w:type="dxa" w:w="2082"/>
            <w:vAlign w:val="center"/>
          </w:tcPr>
          <w:p>
            <w:pPr>
              <w:pStyle w:val="p-table"/>
            </w:pPr>
            <w:r>
              <w:t xml:space="preserve">磁盘写入（B/s）</w:t>
            </w:r>
          </w:p>
        </w:tc>
        <w:tc>
          <w:tcPr>
            <w:vAlign w:val="center"/>
          </w:tcPr>
          <w:p>
            <w:pPr>
              <w:pStyle w:val="p-table"/>
            </w:pPr>
            <w:r>
              <w:t xml:space="preserve">磁盘写入速率。</w:t>
            </w:r>
          </w:p>
        </w:tc>
      </w:tr>
      <w:tr>
        <w:trPr>
          <w:cantSplit/>
          <w:tblHeader w:val="false"/>
        </w:trPr>
        <w:tc>
          <w:tcPr>
            <w:tcW w:type="dxa" w:w="2082"/>
            <w:vAlign w:val="center"/>
          </w:tcPr>
          <w:p>
            <w:pPr>
              <w:pStyle w:val="p-table"/>
            </w:pPr>
            <w:r>
              <w:t xml:space="preserve">磁盘读取（B/s）</w:t>
            </w:r>
          </w:p>
        </w:tc>
        <w:tc>
          <w:tcPr>
            <w:vAlign w:val="center"/>
          </w:tcPr>
          <w:p>
            <w:pPr>
              <w:pStyle w:val="p-table"/>
            </w:pPr>
            <w:r>
              <w:t xml:space="preserve">磁盘读取速率。</w:t>
            </w:r>
          </w:p>
        </w:tc>
      </w:tr>
      <w:tr>
        <w:trPr>
          <w:cantSplit/>
          <w:tblHeader w:val="false"/>
        </w:trPr>
        <w:tc>
          <w:tcPr>
            <w:tcW w:type="dxa" w:w="2082"/>
            <w:vAlign w:val="center"/>
          </w:tcPr>
          <w:p>
            <w:pPr>
              <w:pStyle w:val="p-table"/>
            </w:pPr>
            <w:r>
              <w:t xml:space="preserve">内存用量（Gi）</w:t>
            </w:r>
          </w:p>
        </w:tc>
        <w:tc>
          <w:tcPr>
            <w:vAlign w:val="center"/>
          </w:tcPr>
          <w:p>
            <w:pPr>
              <w:pStyle w:val="p-table"/>
            </w:pPr>
            <w:r>
              <w:t xml:space="preserve">已占用的内存。</w:t>
            </w:r>
          </w:p>
        </w:tc>
      </w:tr>
      <w:tr>
        <w:trPr>
          <w:cantSplit/>
          <w:tblHeader w:val="false"/>
        </w:trPr>
        <w:tc>
          <w:tcPr>
            <w:tcW w:type="dxa" w:w="2082"/>
            <w:vAlign w:val="center"/>
          </w:tcPr>
          <w:p>
            <w:pPr>
              <w:pStyle w:val="p-table"/>
            </w:pPr>
            <w:r>
              <w:t xml:space="preserve">CPU 用量</w:t>
            </w:r>
          </w:p>
        </w:tc>
        <w:tc>
          <w:tcPr>
            <w:vAlign w:val="center"/>
          </w:tcPr>
          <w:p>
            <w:pPr>
              <w:pStyle w:val="p-table"/>
            </w:pPr>
            <w:r>
              <w:t xml:space="preserve">已占用的 CPU 资源。</w:t>
            </w:r>
          </w:p>
        </w:tc>
      </w:tr>
      <w:tr>
        <w:trPr>
          <w:cantSplit/>
          <w:tblHeader w:val="false"/>
        </w:trPr>
        <w:tc>
          <w:tcPr>
            <w:tcW w:type="dxa" w:w="2082"/>
            <w:vAlign w:val="center"/>
          </w:tcPr>
          <w:p>
            <w:pPr>
              <w:pStyle w:val="p-table"/>
            </w:pPr>
            <w:r>
              <w:t xml:space="preserve">每秒流入消息数</w:t>
            </w:r>
          </w:p>
        </w:tc>
        <w:tc>
          <w:tcPr>
            <w:vAlign w:val="center"/>
          </w:tcPr>
          <w:p>
            <w:pPr>
              <w:pStyle w:val="p-table"/>
            </w:pPr>
            <w:r>
              <w:t xml:space="preserve">每秒流入的消息数量。</w:t>
            </w:r>
          </w:p>
        </w:tc>
      </w:tr>
      <w:tr>
        <w:trPr>
          <w:cantSplit/>
          <w:tblHeader w:val="false"/>
        </w:trPr>
        <w:tc>
          <w:tcPr>
            <w:tcW w:type="dxa" w:w="2082"/>
            <w:vAlign w:val="center"/>
          </w:tcPr>
          <w:p>
            <w:pPr>
              <w:pStyle w:val="p-table"/>
            </w:pPr>
            <w:r>
              <w:t xml:space="preserve">JVM 内存用量（Mi）</w:t>
            </w:r>
          </w:p>
        </w:tc>
        <w:tc>
          <w:tcPr>
            <w:vAlign w:val="center"/>
          </w:tcPr>
          <w:p>
            <w:pPr>
              <w:pStyle w:val="p-table"/>
            </w:pPr>
            <w:r>
              <w:t xml:space="preserve">JVM 内存用量。</w:t>
            </w:r>
          </w:p>
        </w:tc>
      </w:tr>
      <w:tr>
        <w:trPr>
          <w:cantSplit/>
          <w:tblHeader w:val="false"/>
        </w:trPr>
        <w:tc>
          <w:tcPr>
            <w:tcW w:type="dxa" w:w="2082"/>
            <w:vAlign w:val="center"/>
          </w:tcPr>
          <w:p>
            <w:pPr>
              <w:pStyle w:val="p-table"/>
            </w:pPr>
            <w:r>
              <w:t xml:space="preserve">可用磁盘空间（Gi）</w:t>
            </w:r>
          </w:p>
        </w:tc>
        <w:tc>
          <w:tcPr>
            <w:vAlign w:val="center"/>
          </w:tcPr>
          <w:p>
            <w:pPr>
              <w:pStyle w:val="p-table"/>
            </w:pPr>
            <w:r>
              <w:t xml:space="preserve">剩余的磁盘空间容量。</w:t>
            </w:r>
          </w:p>
        </w:tc>
      </w:tr>
    </w:tbl>
    <w:p>
      <w:r>
        <w:t xml:space="preserve"> </w:t>
      </w:r>
    </w:p>
    <w:p>
      <w:pPr>
        <w:pStyle w:val="p"/>
      </w:pPr>
      <w:r>
        <w:rPr>
          <w:b/>
          <w:bCs/>
          <w:rFonts w:ascii="Noto Sans SC Regular" w:cs="Noto Sans SC Regular" w:eastAsia="Noto Sans SC Regular" w:hAnsi="Noto Sans SC Regular"/>
        </w:rPr>
        <w:t xml:space="preserve">ZooKeeper 监控项</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监控项</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法定节点数量</w:t>
            </w:r>
          </w:p>
        </w:tc>
        <w:tc>
          <w:tcPr>
            <w:vAlign w:val="center"/>
          </w:tcPr>
          <w:p>
            <w:pPr>
              <w:pStyle w:val="p-table"/>
            </w:pPr>
            <w:r>
              <w:t xml:space="preserve">法定节点的数量。</w:t>
            </w:r>
          </w:p>
        </w:tc>
      </w:tr>
      <w:tr>
        <w:trPr>
          <w:cantSplit/>
          <w:tblHeader w:val="false"/>
        </w:trPr>
        <w:tc>
          <w:tcPr>
            <w:tcW w:type="dxa" w:w="2082"/>
            <w:vAlign w:val="center"/>
          </w:tcPr>
          <w:p>
            <w:pPr>
              <w:pStyle w:val="p-table"/>
            </w:pPr>
            <w:r>
              <w:t xml:space="preserve">Znode 数量</w:t>
            </w:r>
          </w:p>
        </w:tc>
        <w:tc>
          <w:tcPr>
            <w:vAlign w:val="center"/>
          </w:tcPr>
          <w:p>
            <w:pPr>
              <w:pStyle w:val="p-table"/>
            </w:pPr>
            <w:r>
              <w:t xml:space="preserve">Znode 的数量。</w:t>
            </w:r>
          </w:p>
        </w:tc>
      </w:tr>
      <w:tr>
        <w:trPr>
          <w:cantSplit/>
          <w:tblHeader w:val="false"/>
        </w:trPr>
        <w:tc>
          <w:tcPr>
            <w:tcW w:type="dxa" w:w="2082"/>
            <w:vAlign w:val="center"/>
          </w:tcPr>
          <w:p>
            <w:pPr>
              <w:pStyle w:val="p-table"/>
            </w:pPr>
            <w:r>
              <w:t xml:space="preserve">活动连接</w:t>
            </w:r>
          </w:p>
        </w:tc>
        <w:tc>
          <w:tcPr>
            <w:vAlign w:val="center"/>
          </w:tcPr>
          <w:p>
            <w:pPr>
              <w:pStyle w:val="p-table"/>
            </w:pPr>
            <w:r>
              <w:t xml:space="preserve">活动连接的数量。</w:t>
            </w:r>
          </w:p>
        </w:tc>
      </w:tr>
      <w:tr>
        <w:trPr>
          <w:cantSplit/>
          <w:tblHeader w:val="false"/>
        </w:trPr>
        <w:tc>
          <w:tcPr>
            <w:tcW w:type="dxa" w:w="2082"/>
            <w:vAlign w:val="center"/>
          </w:tcPr>
          <w:p>
            <w:pPr>
              <w:pStyle w:val="p-table"/>
            </w:pPr>
            <w:r>
              <w:t xml:space="preserve">观察者数量</w:t>
            </w:r>
          </w:p>
        </w:tc>
        <w:tc>
          <w:tcPr>
            <w:vAlign w:val="center"/>
          </w:tcPr>
          <w:p>
            <w:pPr>
              <w:pStyle w:val="p-table"/>
            </w:pPr>
            <w:r>
              <w:t xml:space="preserve">观察者的数量。</w:t>
            </w:r>
          </w:p>
        </w:tc>
      </w:tr>
    </w:tbl>
    <w:p>
      <w:r>
        <w:t xml:space="preserve"> </w:t>
      </w:r>
    </w:p>
    <w:p>
      <w:pPr>
        <w:pStyle w:val="p"/>
      </w:pPr>
      <w:r>
        <w:rPr>
          <w:b/>
          <w:bCs/>
          <w:rFonts w:ascii="Noto Sans SC Regular" w:cs="Noto Sans SC Regular" w:eastAsia="Noto Sans SC Regular" w:hAnsi="Noto Sans SC Regular"/>
        </w:rPr>
        <w:t xml:space="preserve">单个 ZooKeeper 监控项</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监控项</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内存用量（Gi）</w:t>
            </w:r>
          </w:p>
        </w:tc>
        <w:tc>
          <w:tcPr>
            <w:vAlign w:val="center"/>
          </w:tcPr>
          <w:p>
            <w:pPr>
              <w:pStyle w:val="p-table"/>
            </w:pPr>
            <w:r>
              <w:t xml:space="preserve">已占用的内存。</w:t>
            </w:r>
          </w:p>
        </w:tc>
      </w:tr>
      <w:tr>
        <w:trPr>
          <w:cantSplit/>
          <w:tblHeader w:val="false"/>
        </w:trPr>
        <w:tc>
          <w:tcPr>
            <w:tcW w:type="dxa" w:w="2082"/>
            <w:vAlign w:val="center"/>
          </w:tcPr>
          <w:p>
            <w:pPr>
              <w:pStyle w:val="p-table"/>
            </w:pPr>
            <w:r>
              <w:t xml:space="preserve">CPU 用量</w:t>
            </w:r>
          </w:p>
        </w:tc>
        <w:tc>
          <w:tcPr>
            <w:vAlign w:val="center"/>
          </w:tcPr>
          <w:p>
            <w:pPr>
              <w:pStyle w:val="p-table"/>
            </w:pPr>
            <w:r>
              <w:t xml:space="preserve">已占用的 CPU 资源。</w:t>
            </w:r>
          </w:p>
        </w:tc>
      </w:tr>
      <w:tr>
        <w:trPr>
          <w:cantSplit/>
          <w:tblHeader w:val="false"/>
        </w:trPr>
        <w:tc>
          <w:tcPr>
            <w:tcW w:type="dxa" w:w="2082"/>
            <w:vAlign w:val="center"/>
          </w:tcPr>
          <w:p>
            <w:pPr>
              <w:pStyle w:val="p-table"/>
            </w:pPr>
            <w:r>
              <w:t xml:space="preserve">打开文件描述符数量</w:t>
            </w:r>
          </w:p>
        </w:tc>
        <w:tc>
          <w:tcPr>
            <w:vAlign w:val="center"/>
          </w:tcPr>
          <w:p>
            <w:pPr>
              <w:pStyle w:val="p-table"/>
            </w:pPr>
            <w:r>
              <w:t xml:space="preserve">打开的文件描述符个数。</w:t>
            </w:r>
          </w:p>
        </w:tc>
      </w:tr>
      <w:tr>
        <w:trPr>
          <w:cantSplit/>
          <w:tblHeader w:val="false"/>
        </w:trPr>
        <w:tc>
          <w:tcPr>
            <w:tcW w:type="dxa" w:w="2082"/>
            <w:vAlign w:val="center"/>
          </w:tcPr>
          <w:p>
            <w:pPr>
              <w:pStyle w:val="p-table"/>
            </w:pPr>
            <w:r>
              <w:t xml:space="preserve">JVM 线程</w:t>
            </w:r>
          </w:p>
        </w:tc>
        <w:tc>
          <w:tcPr>
            <w:vAlign w:val="center"/>
          </w:tcPr>
          <w:p>
            <w:pPr>
              <w:pStyle w:val="p-table"/>
            </w:pPr>
            <w:r>
              <w:t xml:space="preserve">JVM 线程数量。</w:t>
            </w:r>
          </w:p>
        </w:tc>
      </w:tr>
      <w:tr>
        <w:trPr>
          <w:cantSplit/>
          <w:tblHeader w:val="false"/>
        </w:trPr>
        <w:tc>
          <w:tcPr>
            <w:tcW w:type="dxa" w:w="2082"/>
            <w:vAlign w:val="center"/>
          </w:tcPr>
          <w:p>
            <w:pPr>
              <w:pStyle w:val="p-table"/>
            </w:pPr>
            <w:r>
              <w:t xml:space="preserve">JVM 内存用量（Mi）</w:t>
            </w:r>
          </w:p>
        </w:tc>
        <w:tc>
          <w:tcPr>
            <w:vAlign w:val="center"/>
          </w:tcPr>
          <w:p>
            <w:pPr>
              <w:pStyle w:val="p-table"/>
            </w:pPr>
            <w:r>
              <w:t xml:space="preserve">JVM 内存用量。</w:t>
            </w:r>
          </w:p>
        </w:tc>
      </w:tr>
      <w:tr>
        <w:trPr>
          <w:cantSplit/>
          <w:tblHeader w:val="false"/>
        </w:trPr>
        <w:tc>
          <w:tcPr>
            <w:tcW w:type="dxa" w:w="2082"/>
            <w:vAlign w:val="center"/>
          </w:tcPr>
          <w:p>
            <w:pPr>
              <w:pStyle w:val="p-table"/>
            </w:pPr>
            <w:r>
              <w:t xml:space="preserve">平均请求延迟（s）</w:t>
            </w:r>
          </w:p>
        </w:tc>
        <w:tc>
          <w:tcPr>
            <w:vAlign w:val="center"/>
          </w:tcPr>
          <w:p>
            <w:pPr>
              <w:pStyle w:val="p-table"/>
            </w:pPr>
            <w:r>
              <w:t xml:space="preserve">平均请求延迟时间。</w:t>
            </w:r>
          </w:p>
        </w:tc>
      </w:tr>
      <w:tr>
        <w:trPr>
          <w:cantSplit/>
          <w:tblHeader w:val="false"/>
        </w:trPr>
        <w:tc>
          <w:tcPr>
            <w:tcW w:type="dxa" w:w="2082"/>
            <w:vAlign w:val="center"/>
          </w:tcPr>
          <w:p>
            <w:pPr>
              <w:pStyle w:val="p-table"/>
            </w:pPr>
            <w:r>
              <w:t xml:space="preserve">最大请求延迟（s）</w:t>
            </w:r>
          </w:p>
        </w:tc>
        <w:tc>
          <w:tcPr>
            <w:vAlign w:val="center"/>
          </w:tcPr>
          <w:p>
            <w:pPr>
              <w:pStyle w:val="p-table"/>
            </w:pPr>
            <w:r>
              <w:t xml:space="preserve">最大请求延迟时间。</w:t>
            </w:r>
          </w:p>
        </w:tc>
      </w:tr>
      <w:tr>
        <w:trPr>
          <w:cantSplit/>
          <w:tblHeader w:val="false"/>
        </w:trPr>
        <w:tc>
          <w:tcPr>
            <w:tcW w:type="dxa" w:w="2082"/>
            <w:vAlign w:val="center"/>
          </w:tcPr>
          <w:p>
            <w:pPr>
              <w:pStyle w:val="p-table"/>
            </w:pPr>
            <w:r>
              <w:t xml:space="preserve">可用磁盘空间（Gi）</w:t>
            </w:r>
          </w:p>
        </w:tc>
        <w:tc>
          <w:tcPr>
            <w:vAlign w:val="center"/>
          </w:tcPr>
          <w:p>
            <w:pPr>
              <w:pStyle w:val="p-table"/>
            </w:pPr>
            <w:r>
              <w:t xml:space="preserve">剩余的磁盘空间容量。</w:t>
            </w:r>
          </w:p>
        </w:tc>
      </w:tr>
    </w:tbl>
    <w:p>
      <w:r>
        <w:t xml:space="preserve"> </w:t>
      </w:r>
    </w:p>
    <w:p>
      <w:pPr>
        <w:pStyle w:val="h3"/>
      </w:pPr>
      <w:bookmarkStart w:name="fil-3433ae0b-42ab-4ca1-96bd-2bc3d2d637d3" w:id="580"/>
      <w:r>
        <w:t xml:space="preserve">5.4. 编辑 RadonDB Kafka 描述信息</w:t>
      </w:r>
      <w:bookmarkEnd w:id="580"/>
    </w:p>
    <w:p>
      <w:pPr>
        <w:pStyle w:val="p"/>
      </w:pPr>
      <w:r>
        <w:t xml:space="preserve">本节介绍如何编辑 RadonDB Kafka 应用的描述信息。</w:t>
      </w:r>
    </w:p>
    <w:p>
      <w:pPr>
        <w:pStyle w:val="p-file-class-level-2"/>
      </w:pPr>
      <w:bookmarkStart w:name="fil-76b80f6c-0069-4e44-a779-3e0716bfdd26" w:id="582"/>
      <w:r>
        <w:t xml:space="preserve">前提条件</w:t>
      </w:r>
      <start/>
      <w:bookmarkEnd w:id="582"/>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file-class-level-2"/>
      </w:pPr>
      <w:bookmarkStart w:name="fil-9fbbf768-7302-442a-a8fa-0e34fb5f71bf" w:id="584"/>
      <w:r>
        <w:t xml:space="preserve">操作步骤</w:t>
      </w:r>
      <start/>
      <w:bookmarkEnd w:id="584"/>
    </w:p>
    <w:p>
      <w:pPr>
        <w:pStyle w:val="p-level-0-first"/>
        <w:numPr>
          <w:ilvl w:val="0"/>
          <w:numId w:val="162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2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2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27"/>
        </w:numPr>
        <w:tabs>
          <w:tab w:val="left" w:pos="360"/>
        </w:tabs>
      </w:pPr>
      <w:r>
        <w:t xml:space="preserve">	在页面右侧点击</w:t>
      </w:r>
      <w:r>
        <w:rPr>
          <w:b/>
          <w:bCs/>
          <w:rFonts w:ascii="Noto Sans SC Regular" w:cs="Noto Sans SC Regular" w:eastAsia="Noto Sans SC Regular" w:hAnsi="Noto Sans SC Regular"/>
        </w:rPr>
        <w:t xml:space="preserve">主题</w:t>
      </w:r>
      <w:r>
        <w:t xml:space="preserve">，在目标主题右侧点击 </w:t>
      </w:r>
      <w:r>
        <w:drawing>
          <wp:inline distT="0" distB="0" distL="0" distR="0">
            <wp:extent cx="171450" cy="171450"/>
            <wp:effectExtent b="0" l="0" r="0" t="0"/>
            <wp:docPr id="5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627"/>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 RadonDB Kafka 的描述信息，然后点击</w:t>
      </w:r>
      <w:r>
        <w:rPr>
          <w:b/>
          <w:bCs/>
          <w:rFonts w:ascii="Noto Sans SC Regular" w:cs="Noto Sans SC Regular" w:eastAsia="Noto Sans SC Regular" w:hAnsi="Noto Sans SC Regular"/>
        </w:rPr>
        <w:t xml:space="preserve">确定</w:t>
      </w:r>
      <w:r>
        <w:t xml:space="preserve">。</w:t>
      </w:r>
    </w:p>
    <w:p>
      <w:pPr>
        <w:pStyle w:val="h3"/>
      </w:pPr>
      <w:bookmarkStart w:name="fil-d6130a2f-a3b1-4fe9-8fac-1284c196f096" w:id="586"/>
      <w:r>
        <w:t xml:space="preserve">5.5. 管理 Kafka 用户</w:t>
      </w:r>
      <w:bookmarkEnd w:id="586"/>
    </w:p>
    <w:p>
      <w:pPr>
        <w:pStyle w:val="p"/>
      </w:pPr>
      <w:r>
        <w:t xml:space="preserve">本节介绍如何管理 RadonDB Kafka 用户。</w:t>
      </w:r>
    </w:p>
    <w:p>
      <w:pPr>
        <w:pStyle w:val="p"/>
      </w:pPr>
      <w:r>
        <w:t xml:space="preserve">访问 RadonDB Kafka 时需要提供用户名和密码。有关如何访问 Kafka，请参阅</w:t>
      </w:r>
      <w:hyperlink w:history="1" w:anchor="fil-be233121-e1a7-4f0d-a5c4-8d1c8a62d81a">
        <w:r>
          <w:rPr>
            <w:color w:val="0000ff"/>
          </w:rPr>
          <w:t xml:space="preserve">访问 Kafka</w:t>
        </w:r>
      </w:hyperlink>
      <w:r>
        <w:t xml:space="preserve">。</w:t>
      </w:r>
    </w:p>
    <w:p>
      <w:pPr>
        <w:pStyle w:val="h4"/>
      </w:pPr>
      <w:bookmarkStart w:name="fil-29e1893d-703d-4a0a-bcb9-2e200c692e5a" w:id="587"/>
      <w:r>
        <w:t xml:space="preserve">5.5.1. 创建 Kafka 用户</w:t>
      </w:r>
      <w:bookmarkEnd w:id="587"/>
    </w:p>
    <w:p>
      <w:pPr>
        <w:pStyle w:val="p"/>
      </w:pPr>
      <w:r>
        <w:t xml:space="preserve">本节介绍如何创建 Kafka 用户。</w:t>
      </w:r>
    </w:p>
    <w:p>
      <w:pPr>
        <w:pStyle w:val="p-file-class-level-2"/>
      </w:pPr>
      <w:bookmarkStart w:name="fil-1701d9af-3e41-4973-adda-c8956c9460ec" w:id="589"/>
      <w:r>
        <w:t xml:space="preserve">前提条件</w:t>
      </w:r>
      <start/>
      <w:bookmarkEnd w:id="58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RadonDB Kafka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023bfcef-95f3-4c25-867a-dc2b8dcc5db2" w:id="591"/>
      <w:r>
        <w:t xml:space="preserve">操作步骤</w:t>
      </w:r>
      <start/>
      <w:bookmarkEnd w:id="591"/>
    </w:p>
    <w:p>
      <w:pPr>
        <w:pStyle w:val="p-level-0-first"/>
        <w:numPr>
          <w:ilvl w:val="0"/>
          <w:numId w:val="162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2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2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28"/>
        </w:numPr>
        <w:tabs>
          <w:tab w:val="left" w:pos="360"/>
        </w:tabs>
      </w:pPr>
      <w:r>
        <w:t xml:space="preserve">	在 RadonDB 应用列表中，点击 RadonDB Kafka 应用的名称打开其详情页面。</w:t>
      </w:r>
    </w:p>
    <w:p>
      <w:pPr>
        <w:pStyle w:val="p-level-0-first"/>
        <w:numPr>
          <w:ilvl w:val="0"/>
          <w:numId w:val="1628"/>
        </w:numPr>
        <w:tabs>
          <w:tab w:val="left" w:pos="360"/>
        </w:tabs>
      </w:pPr>
      <w:r>
        <w:t xml:space="preserve">	在页面右侧点击 </w:t>
      </w:r>
      <w:r>
        <w:rPr>
          <w:b/>
          <w:bCs/>
          <w:rFonts w:ascii="Noto Sans SC Regular" w:cs="Noto Sans SC Regular" w:eastAsia="Noto Sans SC Regular" w:hAnsi="Noto Sans SC Regular"/>
        </w:rPr>
        <w:t xml:space="preserve">Kafka 用户</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628"/>
        </w:numPr>
        <w:tabs>
          <w:tab w:val="left" w:pos="360"/>
        </w:tabs>
      </w:pPr>
      <w:r>
        <w:t xml:space="preserve">	在</w:t>
      </w:r>
      <w:r>
        <w:rPr>
          <w:b/>
          <w:bCs/>
          <w:rFonts w:ascii="Noto Sans SC Regular" w:cs="Noto Sans SC Regular" w:eastAsia="Noto Sans SC Regular" w:hAnsi="Noto Sans SC Regular"/>
        </w:rPr>
        <w:t xml:space="preserve">创建用户</w:t>
      </w:r>
      <w:r>
        <w:t xml:space="preserve">对话框，设置以下参数，然后点击</w:t>
      </w:r>
      <w:r>
        <w:rPr>
          <w:b/>
          <w:bCs/>
          <w:rFonts w:ascii="Noto Sans SC Regular" w:cs="Noto Sans SC Regular" w:eastAsia="Noto Sans SC Regular" w:hAnsi="Noto Sans SC Regular"/>
        </w:rPr>
        <w:t xml:space="preserve">确定</w:t>
      </w:r>
      <w:r>
        <w:t xml:space="preserve">。用户创建完成后将显示在用户列表中。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用户名</w:t>
            </w:r>
          </w:p>
        </w:tc>
        <w:tc>
          <w:tcPr>
            <w:vAlign w:val="center"/>
          </w:tcPr>
          <w:p>
            <w:pPr>
              <w:pStyle w:val="p-table"/>
            </w:pPr>
            <w:r>
              <w:t xml:space="preserve">自定义用户名称。</w:t>
            </w:r>
          </w:p>
          <w:p>
            <w:pPr>
              <w:pStyle w:val="p-table"/>
            </w:pPr>
            <w:r>
              <w:t xml:space="preserve">配置要求：只能包含小写字母、数字和连字符（_），最长 64 个字符。</w:t>
            </w:r>
          </w:p>
        </w:tc>
      </w:tr>
      <w:tr>
        <w:trPr>
          <w:cantSplit/>
          <w:tblHeader w:val="false"/>
        </w:trPr>
        <w:tc>
          <w:tcPr>
            <w:tcW w:type="dxa" w:w="2082"/>
            <w:vAlign w:val="center"/>
          </w:tcPr>
          <w:p>
            <w:pPr>
              <w:pStyle w:val="p-table"/>
            </w:pPr>
            <w:r>
              <w:t xml:space="preserve">认证模式</w:t>
            </w:r>
          </w:p>
        </w:tc>
        <w:tc>
          <w:tcPr>
            <w:vAlign w:val="center"/>
          </w:tcPr>
          <w:p>
            <w:pPr>
              <w:pStyle w:val="p-table"/>
            </w:pPr>
            <w:r>
              <w:t xml:space="preserve">Kafka 的认证模式。支持 TLS 和 SCRAM-SHA-512。</w:t>
            </w:r>
          </w:p>
        </w:tc>
      </w:tr>
      <w:tr>
        <w:trPr>
          <w:cantSplit/>
          <w:tblHeader w:val="false"/>
        </w:trPr>
        <w:tc>
          <w:tcPr>
            <w:tcW w:type="dxa" w:w="2082"/>
            <w:vAlign w:val="center"/>
          </w:tcPr>
          <w:p>
            <w:pPr>
              <w:pStyle w:val="p-table"/>
            </w:pPr>
            <w:r>
              <w:t xml:space="preserve">授权模式</w:t>
            </w:r>
          </w:p>
        </w:tc>
        <w:tc>
          <w:tcPr>
            <w:vAlign w:val="center"/>
          </w:tcPr>
          <w:p>
            <w:pPr>
              <w:pStyle w:val="p-table"/>
            </w:pPr>
            <w:r>
              <w:t xml:space="preserve">目前只支持简单授权。</w:t>
            </w:r>
          </w:p>
        </w:tc>
      </w:tr>
      <w:tr>
        <w:trPr>
          <w:cantSplit/>
          <w:tblHeader w:val="false"/>
        </w:trPr>
        <w:tc>
          <w:tcPr>
            <w:tcW w:type="dxa" w:w="2082"/>
            <w:vAlign w:val="center"/>
          </w:tcPr>
          <w:p>
            <w:pPr>
              <w:pStyle w:val="p-table"/>
            </w:pPr>
            <w:r>
              <w:t xml:space="preserve">权限规则 1</w:t>
            </w:r>
          </w:p>
        </w:tc>
        <w:tc>
          <w:tcPr>
            <w:vAlign w:val="center"/>
          </w:tcPr>
          <w:p>
            <w:pPr>
              <w:pStyle w:val="p-table"/>
            </w:pPr>
            <w:r>
              <w:t xml:space="preserve">Kafka 上执行操作所需的用户权限。您可以点击</w:t>
            </w:r>
            <w:r>
              <w:rPr>
                <w:b/>
                <w:bCs/>
                <w:rFonts w:ascii="Noto Sans SC Regular" w:cs="Noto Sans SC Regular" w:eastAsia="Noto Sans SC Regular" w:hAnsi="Noto Sans SC Regular"/>
              </w:rPr>
              <w:t xml:space="preserve">添加</w:t>
            </w:r>
            <w:r>
              <w:t xml:space="preserve">以添加多个权限规则。</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资源类型</w:t>
            </w:r>
            <w:r>
              <w:t xml:space="preserve">：规则试用的资源类型，支持主题、组、集群和事务 ID。</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资源匹配模式</w:t>
            </w:r>
            <w:r>
              <w:t xml:space="preserve">：资源名称的匹配模式，支持前缀匹配和逐字匹配。</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资源名称</w:t>
            </w:r>
            <w:r>
              <w:t xml:space="preserve">：资源的名称。</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操作</w:t>
            </w:r>
            <w:r>
              <w:t xml:space="preserve">：选择规则适用的操作。</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类型</w:t>
            </w:r>
            <w:r>
              <w:t xml:space="preserve">：目前规则类型只支持</w:t>
            </w:r>
            <w:r>
              <w:rPr>
                <w:b/>
                <w:bCs/>
                <w:rFonts w:ascii="Noto Sans SC Regular" w:cs="Noto Sans SC Regular" w:eastAsia="Noto Sans SC Regular" w:hAnsi="Noto Sans SC Regular"/>
              </w:rPr>
              <w:t xml:space="preserve">允许</w:t>
            </w:r>
            <w:r>
              <w:t xml:space="preserve">。</w:t>
            </w:r>
          </w:p>
        </w:tc>
      </w:tr>
    </w:tbl>
    <w:p>
      <w:r>
        <w:t xml:space="preserve"> </w:t>
      </w:r>
    </w:p>
    <w:p>
      <w:pPr>
        <w:pStyle w:val="p-level-0-first"/>
        <w:numPr>
          <w:ilvl w:val="0"/>
          <w:numId w:val="1628"/>
        </w:numPr>
        <w:tabs>
          <w:tab w:val="left" w:pos="360"/>
        </w:tabs>
      </w:pPr>
      <w:r>
        <w:t xml:space="preserve">	在用户列表页面，将鼠标悬浮在</w:t>
      </w:r>
      <w:r>
        <w:rPr>
          <w:b/>
          <w:bCs/>
          <w:rFonts w:ascii="Noto Sans SC Regular" w:cs="Noto Sans SC Regular" w:eastAsia="Noto Sans SC Regular" w:hAnsi="Noto Sans SC Regular"/>
        </w:rPr>
        <w:t xml:space="preserve">保密密钥</w:t>
      </w:r>
      <w:r>
        <w:t xml:space="preserve">列的 </w:t>
      </w:r>
      <w:r>
        <w:rPr>
          <w:b/>
          <w:bCs/>
          <w:rFonts w:ascii="Noto Sans SC Regular" w:cs="Noto Sans SC Regular" w:eastAsia="Noto Sans SC Regular" w:hAnsi="Noto Sans SC Regular"/>
        </w:rPr>
        <w:t xml:space="preserve">CA 证书</w:t>
      </w:r>
      <w:r>
        <w:t xml:space="preserve">，您可以下载证书，复制密码，并查看证书有效期。</w:t>
      </w:r>
    </w:p>
    <w:p>
      <w:pPr>
        <w:pStyle w:val="h4"/>
      </w:pPr>
      <w:bookmarkStart w:name="fil-bad00b26-6f03-4076-a238-49126fb8c74f" w:id="592"/>
      <w:r>
        <w:t xml:space="preserve">5.5.2. 编辑 Kafka 用户</w:t>
      </w:r>
      <w:bookmarkEnd w:id="592"/>
    </w:p>
    <w:p>
      <w:pPr>
        <w:pStyle w:val="p"/>
      </w:pPr>
      <w:r>
        <w:t xml:space="preserve">本节介绍如何编辑 Kafka 用户。</w:t>
      </w:r>
    </w:p>
    <w:p>
      <w:pPr>
        <w:pStyle w:val="p-file-class-level-2"/>
      </w:pPr>
      <w:bookmarkStart w:name="fil-deaf413a-2808-440e-8e31-650ffa2fc7c6" w:id="594"/>
      <w:r>
        <w:t xml:space="preserve">前提条件</w:t>
      </w:r>
      <start/>
      <w:bookmarkEnd w:id="59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RadonDB Kafka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已经创建了 Kafka 用户。</w:t>
      </w:r>
    </w:p>
    <w:p>
      <w:pPr>
        <w:pStyle w:val="p-file-class-level-2"/>
      </w:pPr>
      <w:bookmarkStart w:name="fil-3dc62565-7d3b-4c7d-8389-4a8352c30229" w:id="596"/>
      <w:r>
        <w:t xml:space="preserve">操作步骤</w:t>
      </w:r>
      <start/>
      <w:bookmarkEnd w:id="596"/>
    </w:p>
    <w:p>
      <w:pPr>
        <w:pStyle w:val="p-level-0-first"/>
        <w:numPr>
          <w:ilvl w:val="0"/>
          <w:numId w:val="162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2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2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29"/>
        </w:numPr>
        <w:tabs>
          <w:tab w:val="left" w:pos="360"/>
        </w:tabs>
      </w:pPr>
      <w:r>
        <w:t xml:space="preserve">	在 RadonDB 应用列表中，点击 RadonDB Kafka 应用的名称打开其详情页面。</w:t>
      </w:r>
    </w:p>
    <w:p>
      <w:pPr>
        <w:pStyle w:val="p-level-0-first"/>
        <w:numPr>
          <w:ilvl w:val="0"/>
          <w:numId w:val="1629"/>
        </w:numPr>
        <w:tabs>
          <w:tab w:val="left" w:pos="360"/>
        </w:tabs>
      </w:pPr>
      <w:r>
        <w:t xml:space="preserve">	点击</w:t>
      </w:r>
      <w:r>
        <w:rPr>
          <w:b/>
          <w:bCs/>
          <w:rFonts w:ascii="Noto Sans SC Regular" w:cs="Noto Sans SC Regular" w:eastAsia="Noto Sans SC Regular" w:hAnsi="Noto Sans SC Regular"/>
        </w:rPr>
        <w:t xml:space="preserve">Kafka 用户</w:t>
      </w:r>
      <w:r>
        <w:t xml:space="preserve">，在需要编辑的用户右侧点击 </w:t>
      </w:r>
      <w:r>
        <w:drawing>
          <wp:inline distT="0" distB="0" distL="0" distR="0">
            <wp:extent cx="171450" cy="171450"/>
            <wp:effectExtent b="0" l="0" r="0" t="0"/>
            <wp:docPr id="5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w:t>
      </w:r>
      <w:r>
        <w:t xml:space="preserve">。</w:t>
      </w:r>
    </w:p>
    <w:p>
      <w:pPr>
        <w:pStyle w:val="p-level-0-first"/>
        <w:numPr>
          <w:ilvl w:val="0"/>
          <w:numId w:val="1629"/>
        </w:numPr>
        <w:tabs>
          <w:tab w:val="left" w:pos="360"/>
        </w:tabs>
      </w:pPr>
      <w:r>
        <w:t xml:space="preserve">	在</w:t>
      </w:r>
      <w:r>
        <w:rPr>
          <w:b/>
          <w:bCs/>
          <w:rFonts w:ascii="Noto Sans SC Regular" w:cs="Noto Sans SC Regular" w:eastAsia="Noto Sans SC Regular" w:hAnsi="Noto Sans SC Regular"/>
        </w:rPr>
        <w:t xml:space="preserve">编辑用户</w:t>
      </w:r>
      <w:r>
        <w:t xml:space="preserve">对话框，您可以修改信息。修改完成后点击</w:t>
      </w:r>
      <w:r>
        <w:rPr>
          <w:b/>
          <w:bCs/>
          <w:rFonts w:ascii="Noto Sans SC Regular" w:cs="Noto Sans SC Regular" w:eastAsia="Noto Sans SC Regular" w:hAnsi="Noto Sans SC Regular"/>
        </w:rPr>
        <w:t xml:space="preserve">确定</w:t>
      </w:r>
      <w:r>
        <w:t xml:space="preserve">。</w:t>
      </w:r>
    </w:p>
    <w:p>
      <w:pPr>
        <w:pStyle w:val="h4"/>
      </w:pPr>
      <w:bookmarkStart w:name="fil-54649c63-1a21-476b-9959-8b897bbfb523" w:id="598"/>
      <w:r>
        <w:t xml:space="preserve">5.5.3. 删除 Kafka 用户</w:t>
      </w:r>
      <w:bookmarkEnd w:id="598"/>
    </w:p>
    <w:p>
      <w:pPr>
        <w:pStyle w:val="p"/>
      </w:pPr>
      <w:r>
        <w:t xml:space="preserve">本节介绍如何删除 Kafka 用户。</w:t>
      </w:r>
    </w:p>
    <w:p>
      <w:pPr>
        <w:pStyle w:val="p-file-class-level-2"/>
      </w:pPr>
      <w:bookmarkStart w:name="fil-5edfa49e-5a70-409a-bed2-15def1fe3f1b" w:id="600"/>
      <w:r>
        <w:t xml:space="preserve">前提条件</w:t>
      </w:r>
      <start/>
      <w:bookmarkEnd w:id="60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RadonDB Kafka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已经创建了 Kafka 用户。</w:t>
      </w:r>
    </w:p>
    <w:p>
      <w:pPr>
        <w:pStyle w:val="p-file-class-level-2"/>
      </w:pPr>
      <w:bookmarkStart w:name="fil-6a5901c8-835a-4b92-805b-a613b5c720fe" w:id="602"/>
      <w:r>
        <w:t xml:space="preserve">删除单个 Kafka 用户</w:t>
      </w:r>
      <start/>
      <w:bookmarkEnd w:id="602"/>
    </w:p>
    <w:p>
      <w:pPr>
        <w:pStyle w:val="p-level-0-first"/>
        <w:numPr>
          <w:ilvl w:val="0"/>
          <w:numId w:val="163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3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3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30"/>
        </w:numPr>
        <w:tabs>
          <w:tab w:val="left" w:pos="360"/>
        </w:tabs>
      </w:pPr>
      <w:r>
        <w:t xml:space="preserve">	在 RadonDB 应用列表中，点击 RadonDB Kafka 应用的名称打开其详情页面。</w:t>
      </w:r>
    </w:p>
    <w:p>
      <w:pPr>
        <w:pStyle w:val="p-level-0-first"/>
        <w:numPr>
          <w:ilvl w:val="0"/>
          <w:numId w:val="1630"/>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页签打开数据库用户列表。</w:t>
      </w:r>
    </w:p>
    <w:p>
      <w:pPr>
        <w:pStyle w:val="p-level-0-first"/>
        <w:numPr>
          <w:ilvl w:val="0"/>
          <w:numId w:val="1630"/>
        </w:numPr>
        <w:tabs>
          <w:tab w:val="left" w:pos="360"/>
        </w:tabs>
      </w:pPr>
      <w:r>
        <w:t xml:space="preserve">	在需要删除的用户右侧点击</w:t>
      </w:r>
      <w:r>
        <w:drawing>
          <wp:inline distT="0" distB="0" distL="0" distR="0">
            <wp:extent cx="171450" cy="171450"/>
            <wp:effectExtent b="0" l="0" r="0" t="0"/>
            <wp:docPr id="6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630"/>
        </w:numPr>
        <w:tabs>
          <w:tab w:val="left" w:pos="360"/>
        </w:tabs>
      </w:pPr>
      <w:r>
        <w:t xml:space="preserve">	在</w:t>
      </w:r>
      <w:r>
        <w:rPr>
          <w:b/>
          <w:bCs/>
          <w:rFonts w:ascii="Noto Sans SC Regular" w:cs="Noto Sans SC Regular" w:eastAsia="Noto Sans SC Regular" w:hAnsi="Noto Sans SC Regular"/>
        </w:rPr>
        <w:t xml:space="preserve">删除用户</w:t>
      </w:r>
      <w:r>
        <w:t xml:space="preserve">对话框输入用户的名称，然后点击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7a21d3e9-a726-402b-bb9c-d158ed01406d" w:id="605"/>
      <w:r>
        <w:t xml:space="preserve">批量删除 Kafka 用户</w:t>
      </w:r>
      <start/>
      <w:bookmarkEnd w:id="605"/>
    </w:p>
    <w:p>
      <w:pPr>
        <w:pStyle w:val="p-level-0-first"/>
        <w:numPr>
          <w:ilvl w:val="0"/>
          <w:numId w:val="163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3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3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31"/>
        </w:numPr>
        <w:tabs>
          <w:tab w:val="left" w:pos="360"/>
        </w:tabs>
      </w:pPr>
      <w:r>
        <w:t xml:space="preserve">	在 RadonDB 应用列表中，点击 RadonDB Kafka 应用的名称打开其详情页面。</w:t>
      </w:r>
    </w:p>
    <w:p>
      <w:pPr>
        <w:pStyle w:val="p-level-0-first"/>
        <w:numPr>
          <w:ilvl w:val="0"/>
          <w:numId w:val="1631"/>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页签打开数据库用户列表。</w:t>
      </w:r>
    </w:p>
    <w:p>
      <w:pPr>
        <w:pStyle w:val="p-level-0-first"/>
        <w:numPr>
          <w:ilvl w:val="0"/>
          <w:numId w:val="1631"/>
        </w:numPr>
        <w:tabs>
          <w:tab w:val="left" w:pos="360"/>
        </w:tabs>
      </w:pPr>
      <w:r>
        <w:t xml:space="preserve">	选择需要删除的用户左侧的复选框，然后在列表上方点击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631"/>
        </w:numPr>
        <w:tabs>
          <w:tab w:val="left" w:pos="360"/>
        </w:tabs>
      </w:pPr>
      <w:r>
        <w:t xml:space="preserve">	在</w:t>
      </w:r>
      <w:r>
        <w:rPr>
          <w:b/>
          <w:bCs/>
          <w:rFonts w:ascii="Noto Sans SC Regular" w:cs="Noto Sans SC Regular" w:eastAsia="Noto Sans SC Regular" w:hAnsi="Noto Sans SC Regular"/>
        </w:rPr>
        <w:t xml:space="preserve">批量删除用户</w:t>
      </w:r>
      <w:r>
        <w:t xml:space="preserve">对话框，输入用户的名称，然后点击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be233121-e1a7-4f0d-a5c4-8d1c8a62d81a" w:id="606"/>
      <w:r>
        <w:t xml:space="preserve">5.6. 访问 RadonDB Kafka</w:t>
      </w:r>
      <w:bookmarkEnd w:id="606"/>
    </w:p>
    <w:p>
      <w:pPr>
        <w:pStyle w:val="p"/>
      </w:pPr>
      <w:r>
        <w:t xml:space="preserve">本节介绍如何访问 RadonDB Kafka。</w:t>
      </w:r>
    </w:p>
    <w:p>
      <w:pPr>
        <w:pStyle w:val="p-file-class-level-2"/>
      </w:pPr>
      <w:bookmarkStart w:name="fil-80255a68-e7e0-4be3-a40a-3f25a638dd6c" w:id="608"/>
      <w:r>
        <w:t xml:space="preserve">前提条件</w:t>
      </w:r>
      <start/>
      <w:bookmarkEnd w:id="608"/>
    </w:p>
    <w:p>
      <w:pPr>
        <w:pStyle w:val="p-level-0-first"/>
        <w:numPr>
          <w:ilvl w:val="0"/>
          <w:numId w:val="1529"/>
        </w:numPr>
        <w:tabs>
          <w:tab w:val="left" w:pos="360"/>
        </w:tabs>
      </w:pPr>
      <w:r>
        <w:t xml:space="preserve">	请确保已获取 KubeSphere 企业版平台登录用户帐号和密码，且已获取平台操作管理权限。</w:t>
      </w:r>
    </w:p>
    <w:p>
      <w:pPr>
        <w:pStyle w:val="p-level-0-first"/>
        <w:numPr>
          <w:ilvl w:val="0"/>
          <w:numId w:val="1529"/>
        </w:numPr>
        <w:tabs>
          <w:tab w:val="left" w:pos="360"/>
        </w:tabs>
      </w:pPr>
      <w:r>
        <w:t xml:space="preserve">	请确保已安装 RadonDB Kafka 应用。</w:t>
      </w:r>
    </w:p>
    <w:p>
      <w:pPr>
        <w:pStyle w:val="p-level-0-first"/>
        <w:numPr>
          <w:ilvl w:val="0"/>
          <w:numId w:val="1529"/>
        </w:numPr>
        <w:tabs>
          <w:tab w:val="left" w:pos="360"/>
        </w:tabs>
      </w:pPr>
      <w:r>
        <w:t xml:space="preserve">	您已经安装了用于访问 Kafka 的客户端。</w:t>
      </w:r>
    </w:p>
    <w:p>
      <w:pPr>
        <w:pStyle w:val="p-file-class-level-2"/>
      </w:pPr>
      <w:bookmarkStart w:name="fil-f918bb18-d106-4ef7-8288-6a54edee2503" w:id="610"/>
      <w:r>
        <w:t xml:space="preserve">下载 CA 证书和用户证书</w:t>
      </w:r>
      <start/>
      <w:bookmarkEnd w:id="610"/>
    </w:p>
    <w:p>
      <w:pPr>
        <w:pStyle w:val="p-level-0-first"/>
        <w:numPr>
          <w:ilvl w:val="0"/>
          <w:numId w:val="163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3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3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32"/>
        </w:numPr>
        <w:tabs>
          <w:tab w:val="left" w:pos="360"/>
        </w:tabs>
      </w:pPr>
      <w:r>
        <w:t xml:space="preserve">	在 RadonDB 应用列表中，点击 RadonDB Kafka 应用的名称打开其详情页面。</w:t>
      </w:r>
    </w:p>
    <w:p>
      <w:pPr>
        <w:pStyle w:val="p-level-0-first"/>
        <w:numPr>
          <w:ilvl w:val="0"/>
          <w:numId w:val="1632"/>
        </w:numPr>
        <w:tabs>
          <w:tab w:val="left" w:pos="360"/>
        </w:tabs>
      </w:pPr>
      <w:r>
        <w:t xml:space="preserve">	在页面左侧的</w:t>
      </w:r>
      <w:r>
        <w:rPr>
          <w:b/>
          <w:bCs/>
          <w:rFonts w:ascii="Noto Sans SC Regular" w:cs="Noto Sans SC Regular" w:eastAsia="Noto Sans SC Regular" w:hAnsi="Noto Sans SC Regular"/>
        </w:rPr>
        <w:t xml:space="preserve">传输加密</w:t>
      </w:r>
      <w:r>
        <w:t xml:space="preserve">区域，下载 CA 证书并保存密码。</w:t>
      </w:r>
    </w:p>
    <w:p>
      <w:pPr>
        <w:pStyle w:val="p-level-0-first"/>
        <w:numPr>
          <w:ilvl w:val="0"/>
          <w:numId w:val="1632"/>
        </w:numPr>
        <w:tabs>
          <w:tab w:val="left" w:pos="360"/>
        </w:tabs>
      </w:pPr>
      <w:r>
        <w:t xml:space="preserve">	在页面右侧点击 </w:t>
      </w:r>
      <w:r>
        <w:rPr>
          <w:b/>
          <w:bCs/>
          <w:rFonts w:ascii="Noto Sans SC Regular" w:cs="Noto Sans SC Regular" w:eastAsia="Noto Sans SC Regular" w:hAnsi="Noto Sans SC Regular"/>
        </w:rPr>
        <w:t xml:space="preserve">Kafka 用户</w:t>
      </w:r>
      <w:r>
        <w:t xml:space="preserve">页签，下载用户证书并保存密码。</w:t>
      </w:r>
    </w:p>
    <w:p>
      <w:pPr>
        <w:pStyle w:val="p-file-class-level-2"/>
      </w:pPr>
      <w:bookmarkStart w:name="fil-1ddd72f1-9e6a-4748-8fe9-30a99180342b" w:id="612"/>
      <w:r>
        <w:t xml:space="preserve">修改 Kafka 配置文件</w:t>
      </w:r>
      <start/>
      <w:bookmarkEnd w:id="612"/>
    </w:p>
    <w:p>
      <w:pPr>
        <w:pStyle w:val="p"/>
      </w:pPr>
      <w:r>
        <w:t xml:space="preserve">RadonDB Kafka 支持三种认证类型：TLS、SCRAM-SHA-512 和无需认证。不同的认证模式下，配置文件的修改方式不同，具体请参阅以下内容。</w:t>
      </w:r>
    </w:p>
    <w:p>
      <w:pPr>
        <w:pStyle w:val="p"/>
      </w:pPr>
      <w:r>
        <w:rPr>
          <w:b/>
          <w:bCs/>
          <w:rFonts w:ascii="Noto Sans SC Regular" w:cs="Noto Sans SC Regular" w:eastAsia="Noto Sans SC Regular" w:hAnsi="Noto Sans SC Regular"/>
        </w:rPr>
        <w:t xml:space="preserve">TLS 认证类型</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当</w:t>
            </w:r>
            <w:r>
              <w:rPr>
                <w:b/>
                <w:bCs/>
                <w:rFonts w:ascii="Noto Sans SC Regular" w:cs="Noto Sans SC Regular" w:eastAsia="Noto Sans SC Regular" w:hAnsi="Noto Sans SC Regular"/>
              </w:rPr>
              <w:t xml:space="preserve">认证类型</w:t>
            </w:r>
            <w:r>
              <w:t xml:space="preserve">为 </w:t>
            </w:r>
            <w:r>
              <w:rPr>
                <w:b/>
                <w:bCs/>
                <w:rFonts w:ascii="Noto Sans SC Regular" w:cs="Noto Sans SC Regular" w:eastAsia="Noto Sans SC Regular" w:hAnsi="Noto Sans SC Regular"/>
              </w:rPr>
              <w:t xml:space="preserve">TLS</w:t>
            </w:r>
            <w:r>
              <w:t xml:space="preserve"> 时，</w:t>
            </w:r>
            <w:r>
              <w:rPr>
                <w:b/>
                <w:bCs/>
                <w:rFonts w:ascii="Noto Sans SC Regular" w:cs="Noto Sans SC Regular" w:eastAsia="Noto Sans SC Regular" w:hAnsi="Noto Sans SC Regular"/>
              </w:rPr>
              <w:t xml:space="preserve">TLS</w:t>
            </w:r>
            <w:r>
              <w:t xml:space="preserve"> 参数不能设置为 </w:t>
            </w:r>
            <w:r>
              <w:rPr>
                <w:b/>
                <w:bCs/>
                <w:rFonts w:ascii="Noto Sans SC Regular" w:cs="Noto Sans SC Regular" w:eastAsia="Noto Sans SC Regular" w:hAnsi="Noto Sans SC Regular"/>
              </w:rPr>
              <w:t xml:space="preserve">false</w:t>
            </w:r>
            <w:r>
              <w:t xml:space="preserve">。</w:t>
            </w:r>
          </w:p>
        </w:tc>
      </w:tr>
    </w:tbl>
    <w:p>
      <w:r>
        <w:t xml:space="preserve"> </w:t>
      </w:r>
    </w:p>
    <w:p>
      <w:pPr>
        <w:pStyle w:val="p"/>
      </w:pPr>
      <w:r>
        <w:t xml:space="preserve">在 </w:t>
      </w:r>
      <w:r>
        <w:rPr>
          <w:b/>
          <w:bCs/>
          <w:rFonts w:ascii="Noto Sans SC Regular" w:cs="Noto Sans SC Regular" w:eastAsia="Noto Sans SC Regular" w:hAnsi="Noto Sans SC Regular"/>
        </w:rPr>
        <w:t xml:space="preserve">config/producer.properties</w:t>
      </w:r>
      <w:r>
        <w:t xml:space="preserve"> 和 </w:t>
      </w:r>
      <w:r>
        <w:rPr>
          <w:b/>
          <w:bCs/>
          <w:rFonts w:ascii="Noto Sans SC Regular" w:cs="Noto Sans SC Regular" w:eastAsia="Noto Sans SC Regular" w:hAnsi="Noto Sans SC Regular"/>
        </w:rPr>
        <w:t xml:space="preserve">config/consumer.properties</w:t>
      </w:r>
      <w:r>
        <w:t xml:space="preserve"> 文件末尾添加下面的内容。</w:t>
      </w:r>
    </w:p>
    <w:p>
      <w:pPr>
        <w:pStyle w:val="pre"/>
      </w:pPr>
      <w:r>
        <w:t xml:space="preserve">#在文件末尾添加以下内容。</w:t>
      </w:r>
    </w:p>
    <w:p>
      <w:pPr>
        <w:pStyle w:val="pre"/>
      </w:pPr>
    </w:p>
    <w:p>
      <w:pPr>
        <w:pStyle w:val="pre"/>
      </w:pPr>
      <w:r>
        <w:t xml:space="preserve">security.protocol=ssl</w:t>
      </w:r>
    </w:p>
    <w:p>
      <w:pPr>
        <w:pStyle w:val="pre"/>
      </w:pPr>
      <w:r>
        <w:t xml:space="preserve">ssl.truststore.location=&lt;ca.p12&gt;</w:t>
      </w:r>
    </w:p>
    <w:p>
      <w:pPr>
        <w:pStyle w:val="pre"/>
      </w:pPr>
      <w:r>
        <w:t xml:space="preserve">ssl.truststore.password=&lt;truststore_password&gt;</w:t>
      </w:r>
    </w:p>
    <w:p>
      <w:pPr>
        <w:pStyle w:val="pre"/>
      </w:pPr>
      <w:r>
        <w:t xml:space="preserve">ssl.truststore.type=pkcs12</w:t>
      </w:r>
    </w:p>
    <w:p>
      <w:pPr>
        <w:pStyle w:val="pre"/>
      </w:pPr>
    </w:p>
    <w:p>
      <w:pPr>
        <w:pStyle w:val="pre"/>
      </w:pPr>
      <w:r>
        <w:t xml:space="preserve">ssl.keystore.location=&lt;user.p12&gt;</w:t>
      </w:r>
    </w:p>
    <w:p>
      <w:pPr>
        <w:pStyle w:val="pre"/>
      </w:pPr>
      <w:r>
        <w:t xml:space="preserve">ssl.keystore.password=&lt;keystore_password&gt;</w:t>
      </w:r>
    </w:p>
    <w:p>
      <w:pPr>
        <w:pStyle w:val="pre"/>
      </w:pPr>
      <w:r>
        <w:t xml:space="preserve">ssl.keystore.type=pkcs12</w:t>
      </w:r>
    </w:p>
    <w:p>
      <w:pPr>
        <w:pStyle w:val="pre"/>
      </w:pPr>
      <w:r>
        <w:t xml:space="preserve">ssl.endpoint.identification.algorithm=</w:t>
      </w:r>
    </w:p>
    <w:p>
      <w:pPr>
        <w:pStyle w:val="p"/>
      </w:pPr>
      <w:r>
        <w:t xml:space="preserve">参数解释如下：</w:t>
      </w:r>
    </w:p>
    <w:p>
      <w:pPr>
        <w:pStyle w:val="p-level-0-first"/>
        <w:numPr>
          <w:ilvl w:val="0"/>
          <w:numId w:val="1529"/>
        </w:numPr>
        <w:tabs>
          <w:tab w:val="left" w:pos="360"/>
        </w:tabs>
      </w:pPr>
      <w:r>
        <w:t xml:space="preserve">	&lt;ca.p12&gt;： CA 证书的保存路径。</w:t>
      </w:r>
    </w:p>
    <w:p>
      <w:pPr>
        <w:pStyle w:val="p-level-0-first"/>
        <w:numPr>
          <w:ilvl w:val="0"/>
          <w:numId w:val="1529"/>
        </w:numPr>
        <w:tabs>
          <w:tab w:val="left" w:pos="360"/>
        </w:tabs>
      </w:pPr>
      <w:r>
        <w:t xml:space="preserve">	&lt;truststore_password&gt;：CA 证书的密码。</w:t>
      </w:r>
    </w:p>
    <w:p>
      <w:pPr>
        <w:pStyle w:val="p-level-0-first"/>
        <w:numPr>
          <w:ilvl w:val="0"/>
          <w:numId w:val="1529"/>
        </w:numPr>
        <w:tabs>
          <w:tab w:val="left" w:pos="360"/>
        </w:tabs>
      </w:pPr>
      <w:r>
        <w:t xml:space="preserve">	&lt;user.p12&gt;：用户证书的保存路径。</w:t>
      </w:r>
    </w:p>
    <w:p>
      <w:pPr>
        <w:pStyle w:val="p-level-0-first"/>
        <w:numPr>
          <w:ilvl w:val="0"/>
          <w:numId w:val="1529"/>
        </w:numPr>
        <w:tabs>
          <w:tab w:val="left" w:pos="360"/>
        </w:tabs>
      </w:pPr>
      <w:r>
        <w:t xml:space="preserve">	&lt;keystore_password&gt;：用户证书密码。</w:t>
      </w:r>
    </w:p>
    <w:p>
      <w:pPr>
        <w:pStyle w:val="p"/>
      </w:pPr>
      <w:r>
        <w:rPr>
          <w:b/>
          <w:bCs/>
          <w:rFonts w:ascii="Noto Sans SC Regular" w:cs="Noto Sans SC Regular" w:eastAsia="Noto Sans SC Regular" w:hAnsi="Noto Sans SC Regular"/>
        </w:rPr>
        <w:t xml:space="preserve">SCRAM-SHA-512 认证类型</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当认证类型设置为 </w:t>
            </w:r>
            <w:r>
              <w:rPr>
                <w:b/>
                <w:bCs/>
                <w:rFonts w:ascii="Noto Sans SC Regular" w:cs="Noto Sans SC Regular" w:eastAsia="Noto Sans SC Regular" w:hAnsi="Noto Sans SC Regular"/>
              </w:rPr>
              <w:t xml:space="preserve">SCRAM-SHA-512</w:t>
            </w:r>
            <w:r>
              <w:t xml:space="preserve">，传输加密 TLS 的值可以设置为 </w:t>
            </w:r>
            <w:r>
              <w:rPr>
                <w:b/>
                <w:bCs/>
                <w:rFonts w:ascii="Noto Sans SC Regular" w:cs="Noto Sans SC Regular" w:eastAsia="Noto Sans SC Regular" w:hAnsi="Noto Sans SC Regular"/>
              </w:rPr>
              <w:t xml:space="preserve">true</w:t>
            </w:r>
            <w:r>
              <w:t xml:space="preserve"> 和 </w:t>
            </w:r>
            <w:r>
              <w:rPr>
                <w:b/>
                <w:bCs/>
                <w:rFonts w:ascii="Noto Sans SC Regular" w:cs="Noto Sans SC Regular" w:eastAsia="Noto Sans SC Regular" w:hAnsi="Noto Sans SC Regular"/>
              </w:rPr>
              <w:t xml:space="preserve">false</w:t>
            </w:r>
            <w:r>
              <w:t xml:space="preserve">。</w:t>
            </w:r>
          </w:p>
        </w:tc>
      </w:tr>
    </w:tbl>
    <w:p>
      <w:r>
        <w:t xml:space="preserve"> </w:t>
      </w:r>
    </w:p>
    <w:p>
      <w:pPr>
        <w:pStyle w:val="p-level-0-first"/>
        <w:numPr>
          <w:ilvl w:val="0"/>
          <w:numId w:val="1633"/>
        </w:numPr>
        <w:tabs>
          <w:tab w:val="left" w:pos="360"/>
        </w:tabs>
      </w:pPr>
      <w:r>
        <w:t xml:space="preserve">	当 TLS 的值设置为 </w:t>
      </w:r>
      <w:r>
        <w:rPr>
          <w:b/>
          <w:bCs/>
          <w:rFonts w:ascii="Noto Sans SC Regular" w:cs="Noto Sans SC Regular" w:eastAsia="Noto Sans SC Regular" w:hAnsi="Noto Sans SC Regular"/>
        </w:rPr>
        <w:t xml:space="preserve">true</w:t>
      </w:r>
      <w:r>
        <w:t xml:space="preserve"> 时，在 </w:t>
      </w:r>
      <w:r>
        <w:rPr>
          <w:b/>
          <w:bCs/>
          <w:rFonts w:ascii="Noto Sans SC Regular" w:cs="Noto Sans SC Regular" w:eastAsia="Noto Sans SC Regular" w:hAnsi="Noto Sans SC Regular"/>
        </w:rPr>
        <w:t xml:space="preserve">config/producer.properties</w:t>
      </w:r>
      <w:r>
        <w:t xml:space="preserve"> 和 </w:t>
      </w:r>
      <w:r>
        <w:rPr>
          <w:b/>
          <w:bCs/>
          <w:rFonts w:ascii="Noto Sans SC Regular" w:cs="Noto Sans SC Regular" w:eastAsia="Noto Sans SC Regular" w:hAnsi="Noto Sans SC Regular"/>
        </w:rPr>
        <w:t xml:space="preserve">config/consumer.properties</w:t>
      </w:r>
      <w:r>
        <w:t xml:space="preserve"> 文件末尾添加以下内容。</w:t>
      </w:r>
    </w:p>
    <w:p>
      <w:pPr>
        <w:pStyle w:val="pre-level-0"/>
      </w:pPr>
      <w:r>
        <w:t xml:space="preserve">#在文件末尾添加以下内容。</w:t>
      </w:r>
    </w:p>
    <w:p>
      <w:pPr>
        <w:pStyle w:val="pre-level-0"/>
      </w:pPr>
      <w:r>
        <w:t xml:space="preserve">security.protocol=sasl_ssl</w:t>
      </w:r>
    </w:p>
    <w:p>
      <w:pPr>
        <w:pStyle w:val="pre-level-0"/>
      </w:pPr>
      <w:r>
        <w:t xml:space="preserve">sasl.mechanism=SCRAM-SHA-512</w:t>
      </w:r>
    </w:p>
    <w:p>
      <w:pPr>
        <w:pStyle w:val="pre-level-0"/>
      </w:pPr>
      <w:r>
        <w:t xml:space="preserve">ssl.truststore.location=&lt;ca.p12&gt;</w:t>
      </w:r>
    </w:p>
    <w:p>
      <w:pPr>
        <w:pStyle w:val="pre-level-0"/>
      </w:pPr>
      <w:r>
        <w:t xml:space="preserve">ssl.truststore.password=&lt;truststore_password&gt;</w:t>
      </w:r>
    </w:p>
    <w:p>
      <w:pPr>
        <w:pStyle w:val="pre-level-0"/>
      </w:pPr>
      <w:r>
        <w:t xml:space="preserve">ssl.truststore.type=pkcs12</w:t>
      </w:r>
    </w:p>
    <w:p>
      <w:pPr>
        <w:pStyle w:val="pre-level-0"/>
      </w:pPr>
      <w:r>
        <w:t xml:space="preserve">ssl.endpoint.identification.algorithm=</w:t>
      </w:r>
    </w:p>
    <w:p>
      <w:pPr>
        <w:pStyle w:val="p-level-0-first"/>
        <w:numPr>
          <w:ilvl w:val="0"/>
          <w:numId w:val="1633"/>
        </w:numPr>
        <w:tabs>
          <w:tab w:val="left" w:pos="360"/>
        </w:tabs>
      </w:pPr>
      <w:r>
        <w:t xml:space="preserve">	当 TLS 的值设置为 </w:t>
      </w:r>
      <w:r>
        <w:rPr>
          <w:b/>
          <w:bCs/>
          <w:rFonts w:ascii="Noto Sans SC Regular" w:cs="Noto Sans SC Regular" w:eastAsia="Noto Sans SC Regular" w:hAnsi="Noto Sans SC Regular"/>
        </w:rPr>
        <w:t xml:space="preserve">false</w:t>
      </w:r>
      <w:r>
        <w:t xml:space="preserve"> 时，在 </w:t>
      </w:r>
      <w:r>
        <w:rPr>
          <w:b/>
          <w:bCs/>
          <w:rFonts w:ascii="Noto Sans SC Regular" w:cs="Noto Sans SC Regular" w:eastAsia="Noto Sans SC Regular" w:hAnsi="Noto Sans SC Regular"/>
        </w:rPr>
        <w:t xml:space="preserve">config/producer.properties</w:t>
      </w:r>
      <w:r>
        <w:t xml:space="preserve"> 和 </w:t>
      </w:r>
      <w:r>
        <w:rPr>
          <w:b/>
          <w:bCs/>
          <w:rFonts w:ascii="Noto Sans SC Regular" w:cs="Noto Sans SC Regular" w:eastAsia="Noto Sans SC Regular" w:hAnsi="Noto Sans SC Regular"/>
        </w:rPr>
        <w:t xml:space="preserve">config/consumer.properties</w:t>
      </w:r>
      <w:r>
        <w:t xml:space="preserve"> 文件末尾添加以下内容。</w:t>
      </w:r>
    </w:p>
    <w:p>
      <w:pPr>
        <w:pStyle w:val="pre-level-0"/>
      </w:pPr>
      <w:r>
        <w:t xml:space="preserve">#在文件末尾添加以下内容。</w:t>
      </w:r>
    </w:p>
    <w:p>
      <w:pPr>
        <w:pStyle w:val="pre-level-0"/>
      </w:pPr>
    </w:p>
    <w:p>
      <w:pPr>
        <w:pStyle w:val="pre-level-0"/>
      </w:pPr>
      <w:r>
        <w:t xml:space="preserve">security.protocol=SASL_PLAINTEXT</w:t>
      </w:r>
    </w:p>
    <w:p>
      <w:pPr>
        <w:pStyle w:val="pre-level-0"/>
      </w:pPr>
      <w:r>
        <w:t xml:space="preserve">sasl.mechanism=SCRAM-SHA-512</w:t>
      </w:r>
    </w:p>
    <w:p>
      <w:pPr>
        <w:pStyle w:val="pre-level-0"/>
      </w:pPr>
      <w:r>
        <w:t xml:space="preserve">ssl.endpoint.identification.algorithm=</w:t>
      </w:r>
    </w:p>
    <w:p>
      <w:pPr>
        <w:pStyle w:val="p-level-0"/>
      </w:pPr>
      <w:r>
        <w:t xml:space="preserve">创建 </w:t>
      </w:r>
      <w:r>
        <w:rPr>
          <w:b/>
          <w:bCs/>
          <w:rFonts w:ascii="Noto Sans SC Regular" w:cs="Noto Sans SC Regular" w:eastAsia="Noto Sans SC Regular" w:hAnsi="Noto Sans SC Regular"/>
        </w:rPr>
        <w:t xml:space="preserve">config/kafka_client_jaas.conf</w:t>
      </w:r>
      <w:r>
        <w:t xml:space="preserve"> 文件，并添加以下内容。</w:t>
      </w:r>
    </w:p>
    <w:p>
      <w:pPr>
        <w:pStyle w:val="pre-level-0"/>
      </w:pPr>
      <w:r>
        <w:t xml:space="preserve">&gt; cat config/kafka_client_jaas.conf</w:t>
      </w:r>
    </w:p>
    <w:p>
      <w:pPr>
        <w:pStyle w:val="pre-level-0"/>
      </w:pPr>
      <w:r>
        <w:t xml:space="preserve">KafkaClient {</w:t>
      </w:r>
    </w:p>
    <w:p>
      <w:pPr>
        <w:pStyle w:val="pre-level-0"/>
      </w:pPr>
      <w:r>
        <w:t xml:space="preserve">  org.apache.kafka.common.security.scram.ScramLoginModule required</w:t>
      </w:r>
    </w:p>
    <w:p>
      <w:pPr>
        <w:pStyle w:val="pre-level-0"/>
      </w:pPr>
      <w:r>
        <w:t xml:space="preserve">  username="username"</w:t>
      </w:r>
    </w:p>
    <w:p>
      <w:pPr>
        <w:pStyle w:val="pre-level-0"/>
      </w:pPr>
      <w:r>
        <w:t xml:space="preserve">  password="password";</w:t>
      </w:r>
    </w:p>
    <w:p>
      <w:pPr>
        <w:pStyle w:val="pre-level-0"/>
      </w:pPr>
      <w:r>
        <w:t xml:space="preserve">};</w:t>
      </w:r>
    </w:p>
    <w:p>
      <w:pPr>
        <w:pStyle w:val="p-level-0"/>
      </w:pPr>
      <w:r>
        <w:t xml:space="preserve">将 </w:t>
      </w:r>
      <w:r>
        <w:rPr>
          <w:b/>
          <w:bCs/>
          <w:rFonts w:ascii="Noto Sans SC Regular" w:cs="Noto Sans SC Regular" w:eastAsia="Noto Sans SC Regular" w:hAnsi="Noto Sans SC Regular"/>
        </w:rPr>
        <w:t xml:space="preserve">username</w:t>
      </w:r>
      <w:r>
        <w:t xml:space="preserve"> 和 </w:t>
      </w:r>
      <w:r>
        <w:rPr>
          <w:b/>
          <w:bCs/>
          <w:rFonts w:ascii="Noto Sans SC Regular" w:cs="Noto Sans SC Regular" w:eastAsia="Noto Sans SC Regular" w:hAnsi="Noto Sans SC Regular"/>
        </w:rPr>
        <w:t xml:space="preserve">password</w:t>
      </w:r>
      <w:r>
        <w:t xml:space="preserve"> 修改为实际的用户名和密码。</w:t>
      </w:r>
    </w:p>
    <w:p>
      <w:pPr>
        <w:pStyle w:val="p-level-0-first"/>
        <w:numPr>
          <w:ilvl w:val="0"/>
          <w:numId w:val="1633"/>
        </w:numPr>
        <w:tabs>
          <w:tab w:val="left" w:pos="360"/>
        </w:tabs>
      </w:pPr>
      <w:r>
        <w:t xml:space="preserve">	执行以下命令修改 </w:t>
      </w:r>
      <w:r>
        <w:rPr>
          <w:b/>
          <w:bCs/>
          <w:rFonts w:ascii="Noto Sans SC Regular" w:cs="Noto Sans SC Regular" w:eastAsia="Noto Sans SC Regular" w:hAnsi="Noto Sans SC Regular"/>
        </w:rPr>
        <w:t xml:space="preserve">bin/kafka-console-producer.sh</w:t>
      </w:r>
      <w:r>
        <w:t xml:space="preserve"> 和 </w:t>
      </w:r>
      <w:r>
        <w:rPr>
          <w:b/>
          <w:bCs/>
          <w:rFonts w:ascii="Noto Sans SC Regular" w:cs="Noto Sans SC Regular" w:eastAsia="Noto Sans SC Regular" w:hAnsi="Noto Sans SC Regular"/>
        </w:rPr>
        <w:t xml:space="preserve">bin/kafka-console-consumer.sh</w:t>
      </w:r>
      <w:r>
        <w:t xml:space="preserve"> 文件。</w:t>
      </w:r>
    </w:p>
    <w:p>
      <w:pPr>
        <w:pStyle w:val="pre-level-0"/>
      </w:pPr>
      <w:r>
        <w:t xml:space="preserve">#修改 bin/kafka-console-producer.sh 文件。</w:t>
      </w:r>
    </w:p>
    <w:p>
      <w:pPr>
        <w:pStyle w:val="pre-level-0"/>
      </w:pPr>
    </w:p>
    <w:p>
      <w:pPr>
        <w:pStyle w:val="pre-level-0"/>
      </w:pPr>
      <w:r>
        <w:t xml:space="preserve">if [ "x$KAFKA_HEAP_OPTS" = "x" ]; then</w:t>
      </w:r>
    </w:p>
    <w:p>
      <w:pPr>
        <w:pStyle w:val="pre-level-0"/>
      </w:pPr>
      <w:r>
        <w:t xml:space="preserve">    export KAFKA_HEAP_OPTS="-Xmx512M -Djava.security.auth.login.config=/opt/kafka/config/kafka_client_jaas.conf"</w:t>
      </w:r>
    </w:p>
    <w:p>
      <w:pPr>
        <w:pStyle w:val="pre-level-0"/>
      </w:pPr>
      <w:r>
        <w:t xml:space="preserve">fi</w:t>
      </w:r>
    </w:p>
    <w:p>
      <w:pPr>
        <w:pStyle w:val="pre-level-0"/>
      </w:pPr>
      <w:r>
        <w:t xml:space="preserve">exec $(dirname $0)/kafka-run-class.sh kafka.tools.ConsoleProducer "$@"</w:t>
      </w:r>
    </w:p>
    <w:p>
      <w:pPr>
        <w:pStyle w:val="pre-level-0"/>
      </w:pPr>
      <w:r>
        <w:t xml:space="preserve">if [ "x$KAFKA_HEAP_OPTS" = "x" ]; then</w:t>
      </w:r>
    </w:p>
    <w:p>
      <w:pPr>
        <w:pStyle w:val="pre-level-0"/>
      </w:pPr>
      <w:r>
        <w:t xml:space="preserve">    export KAFKA_HEAP_OPTS="-Xmx512M -Djava.security.auth.login.config=/opt/kafka/config/kafka_client_jaas.conf"</w:t>
      </w:r>
    </w:p>
    <w:p>
      <w:pPr>
        <w:pStyle w:val="pre-level-0"/>
      </w:pPr>
      <w:r>
        <w:t xml:space="preserve">fi</w:t>
      </w:r>
    </w:p>
    <w:p>
      <w:pPr>
        <w:pStyle w:val="pre-level-0"/>
      </w:pPr>
    </w:p>
    <w:p>
      <w:pPr>
        <w:pStyle w:val="pre-level-0"/>
      </w:pPr>
      <w:r>
        <w:t xml:space="preserve">exec $(dirname $0)/kafka-run-class.sh kafka.tools.ConsoleConsumer "$@"</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请将 </w:t>
            </w:r>
            <w:r>
              <w:rPr>
                <w:b/>
                <w:bCs/>
                <w:rFonts w:ascii="Noto Sans SC Regular" w:cs="Noto Sans SC Regular" w:eastAsia="Noto Sans SC Regular" w:hAnsi="Noto Sans SC Regular"/>
              </w:rPr>
              <w:t xml:space="preserve">config/kafka_client_jaas.conf</w:t>
            </w:r>
            <w:r>
              <w:t xml:space="preserve"> 的地址根据实际情况修改为绝对地址。</w:t>
            </w:r>
          </w:p>
        </w:tc>
      </w:tr>
    </w:tbl>
    <w:p>
      <w:r>
        <w:t xml:space="preserve"> </w:t>
      </w:r>
    </w:p>
    <w:p>
      <w:pPr>
        <w:pStyle w:val="p"/>
      </w:pPr>
      <w:r>
        <w:rPr>
          <w:b/>
          <w:bCs/>
          <w:rFonts w:ascii="Noto Sans SC Regular" w:cs="Noto Sans SC Regular" w:eastAsia="Noto Sans SC Regular" w:hAnsi="Noto Sans SC Regular"/>
        </w:rPr>
        <w:t xml:space="preserve">无需认证模式</w:t>
      </w:r>
    </w:p>
    <w:p>
      <w:pPr>
        <w:pStyle w:val="p"/>
      </w:pPr>
      <w:r>
        <w:t xml:space="preserve">当认证类型设置为 </w:t>
      </w:r>
      <w:r>
        <w:rPr>
          <w:b/>
          <w:bCs/>
          <w:rFonts w:ascii="Noto Sans SC Regular" w:cs="Noto Sans SC Regular" w:eastAsia="Noto Sans SC Regular" w:hAnsi="Noto Sans SC Regular"/>
        </w:rPr>
        <w:t xml:space="preserve">无需认证</w:t>
      </w:r>
      <w:r>
        <w:t xml:space="preserve">，传输加密 TLS 的值可以设置为 </w:t>
      </w:r>
      <w:r>
        <w:rPr>
          <w:b/>
          <w:bCs/>
          <w:rFonts w:ascii="Noto Sans SC Regular" w:cs="Noto Sans SC Regular" w:eastAsia="Noto Sans SC Regular" w:hAnsi="Noto Sans SC Regular"/>
        </w:rPr>
        <w:t xml:space="preserve">true</w:t>
      </w:r>
      <w:r>
        <w:t xml:space="preserve"> 和 </w:t>
      </w:r>
      <w:r>
        <w:rPr>
          <w:b/>
          <w:bCs/>
          <w:rFonts w:ascii="Noto Sans SC Regular" w:cs="Noto Sans SC Regular" w:eastAsia="Noto Sans SC Regular" w:hAnsi="Noto Sans SC Regular"/>
        </w:rPr>
        <w:t xml:space="preserve">false</w:t>
      </w:r>
      <w:r>
        <w:t xml:space="preserve">。</w:t>
      </w:r>
    </w:p>
    <w:p>
      <w:pPr>
        <w:pStyle w:val="p-level-0-first"/>
        <w:numPr>
          <w:ilvl w:val="0"/>
          <w:numId w:val="1634"/>
        </w:numPr>
        <w:tabs>
          <w:tab w:val="left" w:pos="360"/>
        </w:tabs>
      </w:pPr>
      <w:r>
        <w:t xml:space="preserve">	当 TLS 的值为 </w:t>
      </w:r>
      <w:r>
        <w:rPr>
          <w:b/>
          <w:bCs/>
          <w:rFonts w:ascii="Noto Sans SC Regular" w:cs="Noto Sans SC Regular" w:eastAsia="Noto Sans SC Regular" w:hAnsi="Noto Sans SC Regular"/>
        </w:rPr>
        <w:t xml:space="preserve">true</w:t>
      </w:r>
      <w:r>
        <w:t xml:space="preserve"> 时，在 </w:t>
      </w:r>
      <w:r>
        <w:rPr>
          <w:b/>
          <w:bCs/>
          <w:rFonts w:ascii="Noto Sans SC Regular" w:cs="Noto Sans SC Regular" w:eastAsia="Noto Sans SC Regular" w:hAnsi="Noto Sans SC Regular"/>
        </w:rPr>
        <w:t xml:space="preserve">config/producer.properties</w:t>
      </w:r>
      <w:r>
        <w:t xml:space="preserve"> 和 </w:t>
      </w:r>
      <w:r>
        <w:rPr>
          <w:b/>
          <w:bCs/>
          <w:rFonts w:ascii="Noto Sans SC Regular" w:cs="Noto Sans SC Regular" w:eastAsia="Noto Sans SC Regular" w:hAnsi="Noto Sans SC Regular"/>
        </w:rPr>
        <w:t xml:space="preserve">config/consumer.properties</w:t>
      </w:r>
      <w:r>
        <w:t xml:space="preserve"> 文件后增加以下内容：</w:t>
      </w:r>
    </w:p>
    <w:p>
      <w:pPr>
        <w:pStyle w:val="pre-level-0"/>
      </w:pPr>
      <w:r>
        <w:t xml:space="preserve">#在文件末尾添加以下内容。</w:t>
      </w:r>
    </w:p>
    <w:p>
      <w:pPr>
        <w:pStyle w:val="pre-level-0"/>
      </w:pPr>
      <w:r>
        <w:t xml:space="preserve">security.protocol=SSL</w:t>
      </w:r>
    </w:p>
    <w:p>
      <w:pPr>
        <w:pStyle w:val="pre-level-0"/>
      </w:pPr>
      <w:r>
        <w:t xml:space="preserve">ssl.truststore.location=&lt;ca.p12&gt;</w:t>
      </w:r>
    </w:p>
    <w:p>
      <w:pPr>
        <w:pStyle w:val="pre-level-0"/>
      </w:pPr>
      <w:r>
        <w:t xml:space="preserve">ssl.truststore.password=&lt;truststore_password&gt;</w:t>
      </w:r>
    </w:p>
    <w:p>
      <w:pPr>
        <w:pStyle w:val="pre-level-0"/>
      </w:pPr>
      <w:r>
        <w:t xml:space="preserve">ssl.truststore.type=pkcs12</w:t>
      </w:r>
    </w:p>
    <w:p>
      <w:pPr>
        <w:pStyle w:val="pre-level-0"/>
      </w:pPr>
      <w:r>
        <w:t xml:space="preserve">ssl.endpoint.identification.algorithm=</w:t>
      </w:r>
    </w:p>
    <w:p>
      <w:pPr>
        <w:pStyle w:val="p-level-0-first"/>
        <w:numPr>
          <w:ilvl w:val="0"/>
          <w:numId w:val="1634"/>
        </w:numPr>
        <w:tabs>
          <w:tab w:val="left" w:pos="360"/>
        </w:tabs>
      </w:pPr>
      <w:r>
        <w:t xml:space="preserve">	当 TLS 的值为 </w:t>
      </w:r>
      <w:r>
        <w:rPr>
          <w:b/>
          <w:bCs/>
          <w:rFonts w:ascii="Noto Sans SC Regular" w:cs="Noto Sans SC Regular" w:eastAsia="Noto Sans SC Regular" w:hAnsi="Noto Sans SC Regular"/>
        </w:rPr>
        <w:t xml:space="preserve">true</w:t>
      </w:r>
      <w:r>
        <w:t xml:space="preserve"> 时，您无需做任何修改。</w:t>
      </w:r>
    </w:p>
    <w:p>
      <w:pPr>
        <w:pStyle w:val="p-file-class-level-2"/>
      </w:pPr>
      <w:bookmarkStart w:name="fil-0f6566e2-a2b0-4d88-b94d-43dbddebae15" w:id="614"/>
      <w:r>
        <w:t xml:space="preserve">使用 Kafka 客户端生产和消费消息</w:t>
      </w:r>
      <start/>
      <w:bookmarkEnd w:id="614"/>
    </w:p>
    <w:p>
      <w:pPr>
        <w:pStyle w:val="p"/>
      </w:pPr>
      <w:r>
        <w:t xml:space="preserve">执行以下命令使用 Kafka 客户端生产和消费消息。</w:t>
      </w:r>
    </w:p>
    <w:p>
      <w:pPr>
        <w:pStyle w:val="p"/>
      </w:pPr>
      <w:r>
        <w:t xml:space="preserve">生产消息</w:t>
      </w:r>
    </w:p>
    <w:p>
      <w:pPr>
        <w:pStyle w:val="pre"/>
      </w:pPr>
      <w:r>
        <w:t xml:space="preserve"># bin/kafka-console-producer.sh --bootstrap-server 192.168.100.2:31522 --topic demo-topic --producer.config config/producer.properties</w:t>
      </w:r>
    </w:p>
    <w:p>
      <w:pPr>
        <w:pStyle w:val="pre"/>
      </w:pPr>
      <w:r>
        <w:t xml:space="preserve">&gt;hello</w:t>
      </w:r>
    </w:p>
    <w:p>
      <w:pPr>
        <w:pStyle w:val="pre"/>
      </w:pPr>
      <w:r>
        <w:t xml:space="preserve">&gt;radondb</w:t>
      </w:r>
    </w:p>
    <w:p>
      <w:pPr>
        <w:pStyle w:val="pre"/>
      </w:pPr>
      <w:r>
        <w:t xml:space="preserve">&gt;kafka</w:t>
      </w:r>
    </w:p>
    <w:p>
      <w:pPr>
        <w:pStyle w:val="p"/>
      </w:pPr>
      <w:r>
        <w:t xml:space="preserve">消费消息</w:t>
      </w:r>
    </w:p>
    <w:p>
      <w:pPr>
        <w:pStyle w:val="pre"/>
      </w:pPr>
      <w:r>
        <w:t xml:space="preserve"># bin/kafka-console-consumer.sh --bootstrap-server 192.168.100.2:31522 --topic demo-topic --consumer.config config/consumer.properties</w:t>
      </w:r>
    </w:p>
    <w:p>
      <w:pPr>
        <w:pStyle w:val="pre"/>
      </w:pPr>
      <w:r>
        <w:t xml:space="preserve">hello</w:t>
      </w:r>
    </w:p>
    <w:p>
      <w:pPr>
        <w:pStyle w:val="pre"/>
      </w:pPr>
      <w:r>
        <w:t xml:space="preserve">radondb</w:t>
      </w:r>
    </w:p>
    <w:p>
      <w:pPr>
        <w:pStyle w:val="pre"/>
      </w:pPr>
      <w:r>
        <w:t xml:space="preserve">kafka</w:t>
      </w:r>
    </w:p>
    <w:p>
      <w:pPr>
        <w:pStyle w:val="p"/>
      </w:pPr>
      <w:r>
        <w:t xml:space="preserve">其中，</w:t>
      </w:r>
      <w:r>
        <w:rPr>
          <w:b/>
          <w:bCs/>
          <w:rFonts w:ascii="Noto Sans SC Regular" w:cs="Noto Sans SC Regular" w:eastAsia="Noto Sans SC Regular" w:hAnsi="Noto Sans SC Regular"/>
        </w:rPr>
        <w:t xml:space="preserve">bootstrap-server</w:t>
      </w:r>
      <w:r>
        <w:t xml:space="preserve"> 需要修改为控制台上的访问地址。</w:t>
      </w:r>
    </w:p>
    <w:p>
      <w:pPr>
        <w:pStyle w:val="p"/>
      </w:pPr>
      <w:r>
        <w:drawing>
          <wp:inline distT="0" distB="0" distL="0" distR="0">
            <wp:extent cx="6610350" cy="2399057"/>
            <wp:effectExtent b="0" l="0" r="0" t="0"/>
            <wp:docPr id="6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6610350" cy="2399057"/>
                    </a:xfrm>
                    <a:prstGeom prst="rect">
                      <a:avLst/>
                    </a:prstGeom>
                  </pic:spPr>
                </pic:pic>
              </a:graphicData>
            </a:graphic>
          </wp:inline>
        </w:drawing>
      </w:r>
    </w:p>
    <w:p>
      <w:pPr>
        <w:pStyle w:val="p"/>
      </w:pPr>
      <w:r>
        <w:t xml:space="preserve">上图红框中第一个读写地址是使用 Kubernetes 节点网络访问 Kafka 服务时使用的地址，如在 Kubernetes 节点上访问 Kafka，或 Kubernetes 节点同网段主机上访问 Kafka 服务。第二个读写地址是使用 Kubernetes 集群中 pod 访问 kafka 服务时使用的地址。</w:t>
      </w:r>
    </w:p>
    <w:p>
      <w:pPr>
        <w:pStyle w:val="p"/>
      </w:pPr>
      <w:r>
        <w:t xml:space="preserve">将 </w:t>
      </w:r>
      <w:r>
        <w:rPr>
          <w:b/>
          <w:bCs/>
          <w:rFonts w:ascii="Noto Sans SC Regular" w:cs="Noto Sans SC Regular" w:eastAsia="Noto Sans SC Regular" w:hAnsi="Noto Sans SC Regular"/>
        </w:rPr>
        <w:t xml:space="preserve">topic</w:t>
      </w:r>
      <w:r>
        <w:t xml:space="preserve"> 修改为实际使用的 topic 地址，</w:t>
      </w:r>
      <w:r>
        <w:rPr>
          <w:b/>
          <w:bCs/>
          <w:rFonts w:ascii="Noto Sans SC Regular" w:cs="Noto Sans SC Regular" w:eastAsia="Noto Sans SC Regular" w:hAnsi="Noto Sans SC Regular"/>
        </w:rPr>
        <w:t xml:space="preserve">group</w:t>
      </w:r>
      <w:r>
        <w:t xml:space="preserve"> 修改为实际使用的 group 值。</w:t>
      </w:r>
    </w:p>
    <w:p>
      <w:pPr>
        <w:pStyle w:val="h3"/>
      </w:pPr>
      <w:bookmarkStart w:name="fil-474703d6-dfd8-4f60-b1ae-2576fd7e0e7f" w:id="616"/>
      <w:r>
        <w:t xml:space="preserve">5.7. 扩展 RadonDB Kafka</w:t>
      </w:r>
      <w:bookmarkEnd w:id="616"/>
    </w:p>
    <w:p>
      <w:pPr>
        <w:pStyle w:val="p"/>
      </w:pPr>
      <w:r>
        <w:t xml:space="preserve">本节介绍如何扩展 RadonDB Kafka 集群。</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若选择节点数低于当前节点数，将删除超出的节点。</w:t>
            </w:r>
          </w:p>
          <w:p>
            <w:pPr>
              <w:pStyle w:val="p-level-0-first-table"/>
              <w:numPr>
                <w:ilvl w:val="0"/>
                <w:numId w:val="1529"/>
              </w:numPr>
              <w:tabs>
                <w:tab w:val="left" w:pos="480"/>
              </w:tabs>
            </w:pPr>
            <w:r>
              <w:t xml:space="preserve">	扩展节点可能会造成业务短暂的中断，请在业务低峰时进行。</w:t>
            </w:r>
          </w:p>
        </w:tc>
      </w:tr>
    </w:tbl>
    <w:p>
      <w:r>
        <w:t xml:space="preserve"> </w:t>
      </w:r>
    </w:p>
    <w:p>
      <w:pPr>
        <w:pStyle w:val="p-file-class-level-2"/>
      </w:pPr>
      <w:bookmarkStart w:name="fil-00ecd432-b2a5-42c5-84e1-9abce295be13" w:id="618"/>
      <w:r>
        <w:t xml:space="preserve">前提条件</w:t>
      </w:r>
      <start/>
      <w:bookmarkEnd w:id="61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RadonDB Kafka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5d0181e1-6914-4498-83e9-0853a945ff29" w:id="620"/>
      <w:r>
        <w:t xml:space="preserve">操作步骤</w:t>
      </w:r>
      <start/>
      <w:bookmarkEnd w:id="620"/>
    </w:p>
    <w:p>
      <w:pPr>
        <w:pStyle w:val="p-level-0-first"/>
        <w:numPr>
          <w:ilvl w:val="0"/>
          <w:numId w:val="163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3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3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35"/>
        </w:numPr>
        <w:tabs>
          <w:tab w:val="left" w:pos="360"/>
        </w:tabs>
      </w:pPr>
      <w:r>
        <w:t xml:space="preserve">	在 RadonDB 应用列表中，点击 RadonDB Kafka 应用的名称打开其详情页面。</w:t>
      </w:r>
    </w:p>
    <w:p>
      <w:pPr>
        <w:pStyle w:val="p-level-0-first"/>
        <w:numPr>
          <w:ilvl w:val="0"/>
          <w:numId w:val="1635"/>
        </w:numPr>
        <w:tabs>
          <w:tab w:val="left" w:pos="360"/>
        </w:tabs>
      </w:pPr>
      <w:r>
        <w:t xml:space="preserve">	在页面左上角选择</w:t>
      </w:r>
      <w:r>
        <w:rPr>
          <w:b/>
          <w:bCs/>
          <w:rFonts w:ascii="Noto Sans SC Regular" w:cs="Noto Sans SC Regular" w:eastAsia="Noto Sans SC Regular" w:hAnsi="Noto Sans SC Regular"/>
        </w:rPr>
        <w:t xml:space="preserve">更多操作 &gt; 扩展</w:t>
      </w:r>
      <w:r>
        <w:t xml:space="preserve">。</w:t>
      </w:r>
    </w:p>
    <w:p>
      <w:pPr>
        <w:pStyle w:val="p-level-0-first"/>
        <w:numPr>
          <w:ilvl w:val="0"/>
          <w:numId w:val="1635"/>
        </w:numPr>
        <w:tabs>
          <w:tab w:val="left" w:pos="360"/>
        </w:tabs>
      </w:pPr>
      <w:r>
        <w:t xml:space="preserve">	在</w:t>
      </w:r>
      <w:r>
        <w:rPr>
          <w:b/>
          <w:bCs/>
          <w:rFonts w:ascii="Noto Sans SC Regular" w:cs="Noto Sans SC Regular" w:eastAsia="Noto Sans SC Regular" w:hAnsi="Noto Sans SC Regular"/>
        </w:rPr>
        <w:t xml:space="preserve">扩展</w:t>
      </w:r>
      <w:r>
        <w:t xml:space="preserve">对话框，选择节点角色并设置节点的数量，然后点击</w:t>
      </w:r>
      <w:r>
        <w:rPr>
          <w:b/>
          <w:bCs/>
          <w:rFonts w:ascii="Noto Sans SC Regular" w:cs="Noto Sans SC Regular" w:eastAsia="Noto Sans SC Regular" w:hAnsi="Noto Sans SC Regular"/>
        </w:rPr>
        <w:t xml:space="preserve">确定</w:t>
      </w:r>
      <w:r>
        <w:t xml:space="preserve">。待应用状态切换为</w:t>
      </w:r>
      <w:r>
        <w:rPr>
          <w:b/>
          <w:bCs/>
          <w:rFonts w:ascii="Noto Sans SC Regular" w:cs="Noto Sans SC Regular" w:eastAsia="Noto Sans SC Regular" w:hAnsi="Noto Sans SC Regular"/>
        </w:rPr>
        <w:t xml:space="preserve">运行中</w:t>
      </w:r>
      <w:r>
        <w:t xml:space="preserve">，则新增节点完成。</w:t>
      </w:r>
    </w:p>
    <w:p>
      <w:pPr>
        <w:pStyle w:val="p-level-0-first"/>
        <w:numPr>
          <w:ilvl w:val="0"/>
          <w:numId w:val="1635"/>
        </w:numPr>
        <w:tabs>
          <w:tab w:val="left" w:pos="360"/>
        </w:tabs>
      </w:pPr>
      <w:r>
        <w:t xml:space="preserve">	点击节点名称，进入节点容器组详情页面，可分别查看节点详情、资源状态、调度信息、元数据、监控、环境变量、事件等信息。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资源状态</w:t>
      </w:r>
      <w:r>
        <w:t xml:space="preserve">页面，可查看节点当前资源配置和状态。</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调度信息</w:t>
      </w:r>
      <w:r>
        <w:t xml:space="preserve">页面，可查看节点可调度资源信息。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元数据</w:t>
      </w:r>
      <w:r>
        <w:t xml:space="preserve">页面，可查看节点元数据信息。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监控</w:t>
      </w:r>
      <w:r>
        <w:t xml:space="preserve">页面，可监控节点资源使用状态。</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环境变量</w:t>
      </w:r>
      <w:r>
        <w:t xml:space="preserve">页面，可查看节点环境变量信息。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事件</w:t>
      </w:r>
      <w:r>
        <w:t xml:space="preserve">页面，记录节点操作事件。</w:t>
      </w:r>
    </w:p>
    <w:p>
      <w:pPr>
        <w:pStyle w:val="p-level-0-first"/>
        <w:numPr>
          <w:ilvl w:val="0"/>
          <w:numId w:val="1635"/>
        </w:numPr>
        <w:tabs>
          <w:tab w:val="left" w:pos="360"/>
        </w:tabs>
      </w:pPr>
      <w:r>
        <w:t xml:space="preserve">	在页面左侧，点击</w:t>
      </w:r>
      <w:r>
        <w:rPr>
          <w:b/>
          <w:bCs/>
          <w:rFonts w:ascii="Noto Sans SC Regular" w:cs="Noto Sans SC Regular" w:eastAsia="Noto Sans SC Regular" w:hAnsi="Noto Sans SC Regular"/>
        </w:rPr>
        <w:t xml:space="preserve">删除</w:t>
      </w:r>
      <w:r>
        <w:t xml:space="preserve">即可删除节点。</w:t>
      </w:r>
    </w:p>
    <w:p>
      <w:pPr>
        <w:pStyle w:val="h3"/>
      </w:pPr>
      <w:bookmarkStart w:name="fil-a40f8ada-262e-47b6-9a73-4ed4e74b20e9" w:id="621"/>
      <w:r>
        <w:t xml:space="preserve">5.8. 重平衡 RadonDB Kafka 节点</w:t>
      </w:r>
      <w:bookmarkEnd w:id="621"/>
    </w:p>
    <w:p>
      <w:pPr>
        <w:pStyle w:val="p"/>
      </w:pPr>
      <w:r>
        <w:t xml:space="preserve">重平衡（rebalance）规定了一个消费组的消费者如何分配订阅主题的分区，同一个消费组不能有多个消费者同时消费同一个分区。本节介绍如何重平衡 RadonDB Kafka 节点。</w:t>
      </w:r>
    </w:p>
    <w:p>
      <w:pPr>
        <w:pStyle w:val="p-file-class-level-2"/>
      </w:pPr>
      <w:bookmarkStart w:name="fil-05ee3217-cea1-41b9-bba3-c4a861bb1412" w:id="623"/>
      <w:r>
        <w:t xml:space="preserve">前提条件</w:t>
      </w:r>
      <start/>
      <w:bookmarkEnd w:id="62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RadonDB Kafka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328921f9-064d-4452-8780-27234171a62d" w:id="625"/>
      <w:r>
        <w:t xml:space="preserve">操作步骤</w:t>
      </w:r>
      <start/>
      <w:bookmarkEnd w:id="625"/>
    </w:p>
    <w:p>
      <w:pPr>
        <w:pStyle w:val="p-level-0-first"/>
        <w:numPr>
          <w:ilvl w:val="0"/>
          <w:numId w:val="163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3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3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36"/>
        </w:numPr>
        <w:tabs>
          <w:tab w:val="left" w:pos="360"/>
        </w:tabs>
      </w:pPr>
      <w:r>
        <w:t xml:space="preserve">	在 RadonDB 应用列表中，点击 RadonDB Kafka 应用的名称打开其详情页面。</w:t>
      </w:r>
    </w:p>
    <w:p>
      <w:pPr>
        <w:pStyle w:val="p-level-0-first"/>
        <w:numPr>
          <w:ilvl w:val="0"/>
          <w:numId w:val="1636"/>
        </w:numPr>
        <w:tabs>
          <w:tab w:val="left" w:pos="360"/>
        </w:tabs>
      </w:pPr>
      <w:r>
        <w:t xml:space="preserve">	在页面左上角选择</w:t>
      </w:r>
      <w:r>
        <w:rPr>
          <w:b/>
          <w:bCs/>
          <w:rFonts w:ascii="Noto Sans SC Regular" w:cs="Noto Sans SC Regular" w:eastAsia="Noto Sans SC Regular" w:hAnsi="Noto Sans SC Regular"/>
        </w:rPr>
        <w:t xml:space="preserve">更多操作 &gt; 重平衡节点</w:t>
      </w:r>
      <w:r>
        <w:t xml:space="preserve">。</w:t>
      </w:r>
    </w:p>
    <w:p>
      <w:pPr>
        <w:pStyle w:val="p-level-0-first"/>
        <w:numPr>
          <w:ilvl w:val="0"/>
          <w:numId w:val="1636"/>
        </w:numPr>
        <w:tabs>
          <w:tab w:val="left" w:pos="360"/>
        </w:tabs>
      </w:pPr>
      <w:r>
        <w:t xml:space="preserve">	在</w:t>
      </w:r>
      <w:r>
        <w:rPr>
          <w:b/>
          <w:bCs/>
          <w:rFonts w:ascii="Noto Sans SC Regular" w:cs="Noto Sans SC Regular" w:eastAsia="Noto Sans SC Regular" w:hAnsi="Noto Sans SC Regular"/>
        </w:rPr>
        <w:t xml:space="preserve">重平衡节点</w:t>
      </w:r>
      <w:r>
        <w:t xml:space="preserve">对话框，选择节点角色并设置节点的数量，然后点击</w:t>
      </w:r>
      <w:r>
        <w:rPr>
          <w:b/>
          <w:bCs/>
          <w:rFonts w:ascii="Noto Sans SC Regular" w:cs="Noto Sans SC Regular" w:eastAsia="Noto Sans SC Regular" w:hAnsi="Noto Sans SC Regular"/>
        </w:rPr>
        <w:t xml:space="preserve">确定</w:t>
      </w:r>
      <w:r>
        <w:t xml:space="preserve">。</w:t>
      </w:r>
    </w:p>
    <w:p>
      <w:pPr>
        <w:pStyle w:val="h3"/>
      </w:pPr>
      <w:bookmarkStart w:name="fil-c80ab374-4123-413b-910c-3095c50ff8fe" w:id="626"/>
      <w:r>
        <w:t xml:space="preserve">5.9. 调整 CPU 和内存资源</w:t>
      </w:r>
      <w:bookmarkEnd w:id="626"/>
    </w:p>
    <w:p>
      <w:pPr>
        <w:pStyle w:val="p"/>
      </w:pPr>
      <w:r>
        <w:t xml:space="preserve">本节介绍如何调整 RadonDB Kafka 节点的 CPU 和内存资源。</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此操作可能会中断数据库服务，请在非高峰时段执行此操作。</w:t>
            </w:r>
          </w:p>
        </w:tc>
      </w:tr>
    </w:tbl>
    <w:p>
      <w:r>
        <w:t xml:space="preserve"> </w:t>
      </w:r>
    </w:p>
    <w:p>
      <w:pPr>
        <w:pStyle w:val="p-file-class-level-2"/>
      </w:pPr>
      <w:bookmarkStart w:name="fil-3e3ecbe7-d6d9-4d7e-ae72-1d38fb856e35" w:id="628"/>
      <w:r>
        <w:t xml:space="preserve">前提条件</w:t>
      </w:r>
      <start/>
      <w:bookmarkEnd w:id="62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RadonDB Kafka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23565151-6784-4d8e-9516-185a0523a8e3" w:id="630"/>
      <w:r>
        <w:t xml:space="preserve">操作步骤</w:t>
      </w:r>
      <start/>
      <w:bookmarkEnd w:id="630"/>
    </w:p>
    <w:p>
      <w:pPr>
        <w:pStyle w:val="p-level-0-first"/>
        <w:numPr>
          <w:ilvl w:val="0"/>
          <w:numId w:val="163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3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3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37"/>
        </w:numPr>
        <w:tabs>
          <w:tab w:val="left" w:pos="360"/>
        </w:tabs>
      </w:pPr>
      <w:r>
        <w:t xml:space="preserve">	在 RadonDB 应用列表中，点击 RadonDB Kafka 应用的名称打开其详情页面。</w:t>
      </w:r>
    </w:p>
    <w:p>
      <w:pPr>
        <w:pStyle w:val="p-level-0-first"/>
        <w:numPr>
          <w:ilvl w:val="0"/>
          <w:numId w:val="1637"/>
        </w:numPr>
        <w:tabs>
          <w:tab w:val="left" w:pos="360"/>
        </w:tabs>
      </w:pPr>
      <w:r>
        <w:t xml:space="preserve">	在页面左上角选择</w:t>
      </w:r>
      <w:r>
        <w:rPr>
          <w:b/>
          <w:bCs/>
          <w:rFonts w:ascii="Noto Sans SC Regular" w:cs="Noto Sans SC Regular" w:eastAsia="Noto Sans SC Regular" w:hAnsi="Noto Sans SC Regular"/>
        </w:rPr>
        <w:t xml:space="preserve">更多操作 &gt; 调整资源</w:t>
      </w:r>
      <w:r>
        <w:t xml:space="preserve">。</w:t>
      </w:r>
    </w:p>
    <w:p>
      <w:pPr>
        <w:pStyle w:val="p-level-0-first"/>
        <w:numPr>
          <w:ilvl w:val="0"/>
          <w:numId w:val="1637"/>
        </w:numPr>
        <w:tabs>
          <w:tab w:val="left" w:pos="360"/>
        </w:tabs>
      </w:pPr>
      <w:r>
        <w:t xml:space="preserve">	在</w:t>
      </w:r>
      <w:r>
        <w:rPr>
          <w:b/>
          <w:bCs/>
          <w:rFonts w:ascii="Noto Sans SC Regular" w:cs="Noto Sans SC Regular" w:eastAsia="Noto Sans SC Regular" w:hAnsi="Noto Sans SC Regular"/>
        </w:rPr>
        <w:t xml:space="preserve">调整资源</w:t>
      </w:r>
      <w:r>
        <w:t xml:space="preserve">对话框，选择分配给数据库节点的 CPU 和内存资源数量，然后点击</w:t>
      </w:r>
      <w:r>
        <w:rPr>
          <w:b/>
          <w:bCs/>
          <w:rFonts w:ascii="Noto Sans SC Regular" w:cs="Noto Sans SC Regular" w:eastAsia="Noto Sans SC Regular" w:hAnsi="Noto Sans SC Regular"/>
        </w:rPr>
        <w:t xml:space="preserve">确定</w:t>
      </w:r>
      <w:r>
        <w:t xml:space="preserve">。</w:t>
      </w:r>
    </w:p>
    <w:p>
      <w:pPr>
        <w:pStyle w:val="h3"/>
      </w:pPr>
      <w:bookmarkStart w:name="fil-aa298a9d-d2f6-4d5a-bb05-d3bbce5cd734" w:id="631"/>
      <w:r>
        <w:t xml:space="preserve">5.10. 扩展卷</w:t>
      </w:r>
      <w:bookmarkEnd w:id="631"/>
    </w:p>
    <w:p>
      <w:pPr>
        <w:pStyle w:val="p"/>
      </w:pPr>
      <w:r>
        <w:t xml:space="preserve">本节介绍如何扩展挂载到数据库节点的卷。</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目前不支持对使用 KubeSphere 企业版集群本地存储创建的卷（local）进行扩展。</w:t>
            </w:r>
          </w:p>
          <w:p>
            <w:pPr>
              <w:pStyle w:val="p-level-0-first-table"/>
              <w:numPr>
                <w:ilvl w:val="0"/>
                <w:numId w:val="1529"/>
              </w:numPr>
              <w:tabs>
                <w:tab w:val="left" w:pos="480"/>
              </w:tabs>
            </w:pPr>
            <w:r>
              <w:t xml:space="preserve">	目前仅支持增加卷容量，不支持减少卷容量。</w:t>
            </w:r>
          </w:p>
        </w:tc>
      </w:tr>
    </w:tbl>
    <w:p>
      <w:r>
        <w:t xml:space="preserve"> </w:t>
      </w:r>
    </w:p>
    <w:p>
      <w:pPr>
        <w:pStyle w:val="p-file-class-level-2"/>
      </w:pPr>
      <w:bookmarkStart w:name="fil-6ba66c58-e084-4f5c-b71c-672ce9a1bddc" w:id="633"/>
      <w:r>
        <w:t xml:space="preserve">前提条件</w:t>
      </w:r>
      <start/>
      <w:bookmarkEnd w:id="63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RadonDB Kafka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0a13a573-3fda-46bf-bd9f-32d9e21a1389" w:id="635"/>
      <w:r>
        <w:t xml:space="preserve">操作步骤</w:t>
      </w:r>
      <start/>
      <w:bookmarkEnd w:id="635"/>
    </w:p>
    <w:p>
      <w:pPr>
        <w:pStyle w:val="p-level-0-first"/>
        <w:numPr>
          <w:ilvl w:val="0"/>
          <w:numId w:val="163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3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3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38"/>
        </w:numPr>
        <w:tabs>
          <w:tab w:val="left" w:pos="360"/>
        </w:tabs>
      </w:pPr>
      <w:r>
        <w:t xml:space="preserve">	在 RadonDB 应用列表中，点击 RadonDB Kafka 应用的名称打开其详情页面。</w:t>
      </w:r>
    </w:p>
    <w:p>
      <w:pPr>
        <w:pStyle w:val="p-level-0-first"/>
        <w:numPr>
          <w:ilvl w:val="0"/>
          <w:numId w:val="1638"/>
        </w:numPr>
        <w:tabs>
          <w:tab w:val="left" w:pos="360"/>
        </w:tabs>
      </w:pPr>
      <w:r>
        <w:t xml:space="preserve">	在页面左上角选择</w:t>
      </w:r>
      <w:r>
        <w:rPr>
          <w:b/>
          <w:bCs/>
          <w:rFonts w:ascii="Noto Sans SC Regular" w:cs="Noto Sans SC Regular" w:eastAsia="Noto Sans SC Regular" w:hAnsi="Noto Sans SC Regular"/>
        </w:rPr>
        <w:t xml:space="preserve">更多操作 &gt; 扩展卷</w:t>
      </w:r>
      <w:r>
        <w:t xml:space="preserve">。</w:t>
      </w:r>
    </w:p>
    <w:p>
      <w:pPr>
        <w:pStyle w:val="p-level-0-first"/>
        <w:numPr>
          <w:ilvl w:val="0"/>
          <w:numId w:val="1638"/>
        </w:numPr>
        <w:tabs>
          <w:tab w:val="left" w:pos="360"/>
        </w:tabs>
      </w:pPr>
      <w:r>
        <w:t xml:space="preserve">	在</w:t>
      </w:r>
      <w:r>
        <w:rPr>
          <w:b/>
          <w:bCs/>
          <w:rFonts w:ascii="Noto Sans SC Regular" w:cs="Noto Sans SC Regular" w:eastAsia="Noto Sans SC Regular" w:hAnsi="Noto Sans SC Regular"/>
        </w:rPr>
        <w:t xml:space="preserve">扩展卷</w:t>
      </w:r>
      <w:r>
        <w:t xml:space="preserve">对话框，设置卷的容量，然后点击</w:t>
      </w:r>
      <w:r>
        <w:rPr>
          <w:b/>
          <w:bCs/>
          <w:rFonts w:ascii="Noto Sans SC Regular" w:cs="Noto Sans SC Regular" w:eastAsia="Noto Sans SC Regular" w:hAnsi="Noto Sans SC Regular"/>
        </w:rPr>
        <w:t xml:space="preserve">确定</w:t>
      </w:r>
      <w:r>
        <w:t xml:space="preserve">。</w:t>
      </w:r>
    </w:p>
    <w:p>
      <w:pPr>
        <w:pStyle w:val="h3"/>
      </w:pPr>
      <w:bookmarkStart w:name="fil-5bff4e46-acb5-4a34-8dbc-4182fd73c865" w:id="636"/>
      <w:r>
        <w:t xml:space="preserve">5.11. 管理告警规则组</w:t>
      </w:r>
      <w:bookmarkEnd w:id="636"/>
    </w:p>
    <w:p>
      <w:pPr>
        <w:pStyle w:val="p"/>
      </w:pPr>
      <w:r>
        <w:t xml:space="preserve">本节介绍如何管理告警规则组。</w:t>
      </w:r>
    </w:p>
    <w:p>
      <w:pPr>
        <w:pStyle w:val="p"/>
      </w:pPr>
      <w:r>
        <w:t xml:space="preserve">您可以创建告警规则组对 RadonDB Kafka 的运行状态进行监控。当 RadonDB Kafka 的运行状态满足告警规则时，系统将生成告警。</w:t>
      </w:r>
    </w:p>
    <w:p>
      <w:pPr>
        <w:pStyle w:val="h4"/>
      </w:pPr>
      <w:bookmarkStart w:name="fil-234a3e6a-1e66-407d-bba0-2af6e5997924" w:id="637"/>
      <w:r>
        <w:t xml:space="preserve">5.11.1. 创建规则组</w:t>
      </w:r>
      <w:bookmarkEnd w:id="637"/>
    </w:p>
    <w:p>
      <w:pPr>
        <w:pStyle w:val="p"/>
      </w:pPr>
      <w:r>
        <w:t xml:space="preserve">本节介绍如何创建告警规则组。</w:t>
      </w:r>
    </w:p>
    <w:p>
      <w:pPr>
        <w:pStyle w:val="p-file-class-level-2"/>
      </w:pPr>
      <w:bookmarkStart w:name="fil-8d422b94-60f7-4496-afd3-85e7b7927339" w:id="639"/>
      <w:r>
        <w:t xml:space="preserve">前提条件</w:t>
      </w:r>
      <start/>
      <w:bookmarkEnd w:id="63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file-class-level-2"/>
      </w:pPr>
      <w:bookmarkStart w:name="fil-c6df9aee-00bb-46b3-a48d-7a5500d91d1f" w:id="641"/>
      <w:r>
        <w:t xml:space="preserve">操作步骤</w:t>
      </w:r>
      <start/>
      <w:bookmarkEnd w:id="641"/>
    </w:p>
    <w:p>
      <w:pPr>
        <w:pStyle w:val="p-level-0-first"/>
        <w:numPr>
          <w:ilvl w:val="0"/>
          <w:numId w:val="163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3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3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39"/>
        </w:numPr>
        <w:tabs>
          <w:tab w:val="left" w:pos="360"/>
        </w:tabs>
      </w:pPr>
      <w:r>
        <w:t xml:space="preserve">	在 RadonDB 应用列表中，点击 RadonDB Kafka 应用的名称打开其详情页面。</w:t>
      </w:r>
    </w:p>
    <w:p>
      <w:pPr>
        <w:pStyle w:val="p-level-0-first"/>
        <w:numPr>
          <w:ilvl w:val="0"/>
          <w:numId w:val="1639"/>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639"/>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页签，设置规则组的基本信息，然后点击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p>
            <w:pPr>
              <w:pStyle w:val="p-table"/>
            </w:pPr>
            <w:r>
              <w:t xml:space="preserve">名称只能包含小写字母、数字和连字符（-），必须以小写字母或数字开头和结尾，最长 63 个字符。</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p-level-0-first"/>
        <w:numPr>
          <w:ilvl w:val="0"/>
          <w:numId w:val="1639"/>
        </w:numPr>
        <w:tabs>
          <w:tab w:val="left" w:pos="360"/>
        </w:tabs>
      </w:pPr>
      <w:r>
        <w:t xml:space="preserve">	在</w:t>
      </w:r>
      <w:r>
        <w:rPr>
          <w:b/>
          <w:bCs/>
          <w:rFonts w:ascii="Noto Sans SC Regular" w:cs="Noto Sans SC Regular" w:eastAsia="Noto Sans SC Regular" w:hAnsi="Noto Sans SC Regular"/>
        </w:rPr>
        <w:t xml:space="preserve">告警规则</w:t>
      </w:r>
      <w:r>
        <w:t xml:space="preserve">页签，点击</w:t>
      </w:r>
      <w:r>
        <w:rPr>
          <w:b/>
          <w:bCs/>
          <w:rFonts w:ascii="Noto Sans SC Regular" w:cs="Noto Sans SC Regular" w:eastAsia="Noto Sans SC Regular" w:hAnsi="Noto Sans SC Regular"/>
        </w:rPr>
        <w:t xml:space="preserve">添加告警规则</w:t>
      </w:r>
      <w:r>
        <w:t xml:space="preserve">设置告警规则。</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规则名称</w:t>
            </w:r>
          </w:p>
        </w:tc>
        <w:tc>
          <w:tcPr>
            <w:vAlign w:val="center"/>
          </w:tcPr>
          <w:p>
            <w:pPr>
              <w:pStyle w:val="p-table"/>
            </w:pPr>
            <w:r>
              <w:t xml:space="preserve">告警规则的名称。规则名称可包含任意字符，最长 63 个字符。</w:t>
            </w:r>
          </w:p>
        </w:tc>
      </w:tr>
      <w:tr>
        <w:trPr>
          <w:cantSplit/>
          <w:tblHeader w:val="false"/>
        </w:trPr>
        <w:tc>
          <w:tcPr>
            <w:tcW w:type="dxa" w:w="2082"/>
            <w:vAlign w:val="center"/>
          </w:tcPr>
          <w:p>
            <w:pPr>
              <w:pStyle w:val="p-table"/>
            </w:pPr>
            <w:r>
              <w:t xml:space="preserve">触发条件</w:t>
            </w:r>
          </w:p>
        </w:tc>
        <w:tc>
          <w:tcPr>
            <w:vAlign w:val="center"/>
          </w:tcPr>
          <w:p>
            <w:pPr>
              <w:pStyle w:val="p-table"/>
            </w:pPr>
            <w:r>
              <w:t xml:space="preserve">触发告警指标、持续时间和告警级别。</w:t>
            </w:r>
          </w:p>
        </w:tc>
      </w:tr>
      <w:tr>
        <w:trPr>
          <w:cantSplit/>
          <w:tblHeader w:val="false"/>
        </w:trPr>
        <w:tc>
          <w:tcPr>
            <w:tcW w:type="dxa" w:w="2082"/>
            <w:vAlign w:val="center"/>
          </w:tcPr>
          <w:p>
            <w:pPr>
              <w:pStyle w:val="p-table"/>
            </w:pPr>
            <w:r>
              <w:t xml:space="preserve">概要</w:t>
            </w:r>
          </w:p>
        </w:tc>
        <w:tc>
          <w:tcPr>
            <w:vAlign w:val="center"/>
          </w:tcPr>
          <w:p>
            <w:pPr>
              <w:pStyle w:val="p-table"/>
            </w:pPr>
            <w:r>
              <w:t xml:space="preserve">告警消息的内容概要。消息概要可包含任意字符，最长 63 个字符。</w:t>
            </w:r>
          </w:p>
        </w:tc>
      </w:tr>
      <w:tr>
        <w:trPr>
          <w:cantSplit/>
          <w:tblHeader w:val="false"/>
        </w:trPr>
        <w:tc>
          <w:tcPr>
            <w:tcW w:type="dxa" w:w="2082"/>
            <w:vAlign w:val="center"/>
          </w:tcPr>
          <w:p>
            <w:pPr>
              <w:pStyle w:val="p-table"/>
            </w:pPr>
            <w:r>
              <w:t xml:space="preserve">详情</w:t>
            </w:r>
          </w:p>
        </w:tc>
        <w:tc>
          <w:tcPr>
            <w:vAlign w:val="center"/>
          </w:tcPr>
          <w:p>
            <w:pPr>
              <w:pStyle w:val="p-table"/>
            </w:pPr>
            <w:r>
              <w:t xml:space="preserve">告警消息的详细描述。消息详情可包含任意字符，最长 256 个字符。</w:t>
            </w:r>
          </w:p>
        </w:tc>
      </w:tr>
    </w:tbl>
    <w:p>
      <w:r>
        <w:t xml:space="preserve"> </w:t>
      </w:r>
    </w:p>
    <w:p>
      <w:pPr>
        <w:pStyle w:val="p-level-0-first"/>
        <w:numPr>
          <w:ilvl w:val="0"/>
          <w:numId w:val="1639"/>
        </w:numPr>
        <w:tabs>
          <w:tab w:val="left" w:pos="360"/>
        </w:tabs>
      </w:pPr>
      <w:r>
        <w:t xml:space="preserve">	完成告警规则设置后点击</w:t>
      </w:r>
      <w:r>
        <w:drawing>
          <wp:inline distT="0" distB="0" distL="0" distR="0">
            <wp:extent cx="171450" cy="171450"/>
            <wp:effectExtent b="0" l="0" r="0" t="0"/>
            <wp:docPr id="6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171450" cy="171450"/>
                    </a:xfrm>
                    <a:prstGeom prst="rect">
                      <a:avLst/>
                    </a:prstGeom>
                  </pic:spPr>
                </pic:pic>
              </a:graphicData>
            </a:graphic>
          </wp:inline>
        </w:drawing>
      </w:r>
      <w:r>
        <w:t xml:space="preserve">保存设置，然后点击</w:t>
      </w:r>
      <w:r>
        <w:rPr>
          <w:b/>
          <w:bCs/>
          <w:rFonts w:ascii="Noto Sans SC Regular" w:cs="Noto Sans SC Regular" w:eastAsia="Noto Sans SC Regular" w:hAnsi="Noto Sans SC Regular"/>
        </w:rPr>
        <w:t xml:space="preserve">创建</w:t>
      </w:r>
      <w:r>
        <w:t xml:space="preserve">。</w:t>
      </w:r>
    </w:p>
    <w:p>
      <w:pPr>
        <w:pStyle w:val="p-level-0"/>
      </w:pPr>
      <w:r>
        <w:t xml:space="preserve">规则组创建完成后将显示在规则组列表中。</w:t>
      </w:r>
    </w:p>
    <w:p>
      <w:pPr>
        <w:pStyle w:val="h4"/>
      </w:pPr>
      <w:bookmarkStart w:name="fil-fe79557b-6618-4030-98a4-e902efdcf22b" w:id="643"/>
      <w:r>
        <w:t xml:space="preserve">5.11.2. 查看规则组列表</w:t>
      </w:r>
      <w:bookmarkEnd w:id="643"/>
    </w:p>
    <w:p>
      <w:pPr>
        <w:pStyle w:val="p-file-class-level-2"/>
      </w:pPr>
      <w:bookmarkStart w:name="fil-bdab0596-9aaf-43e9-a5a5-765f25f77ac0" w:id="645"/>
      <w:r>
        <w:t xml:space="preserve">前提条件</w:t>
      </w:r>
      <start/>
      <w:bookmarkEnd w:id="64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82524a7a-da3f-4d55-90f9-7bf134147a94" w:id="647"/>
      <w:r>
        <w:t xml:space="preserve">操作步骤</w:t>
      </w:r>
      <start/>
      <w:bookmarkEnd w:id="647"/>
    </w:p>
    <w:p>
      <w:pPr>
        <w:pStyle w:val="p-level-0-first"/>
        <w:numPr>
          <w:ilvl w:val="0"/>
          <w:numId w:val="164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4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4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40"/>
        </w:numPr>
        <w:tabs>
          <w:tab w:val="left" w:pos="360"/>
        </w:tabs>
      </w:pPr>
      <w:r>
        <w:t xml:space="preserve">	在 RadonDB 应用列表中，点击 RadonDB Kafka 应用的名称打开其详情页面。</w:t>
      </w:r>
    </w:p>
    <w:p>
      <w:pPr>
        <w:pStyle w:val="p-level-0-first"/>
        <w:numPr>
          <w:ilvl w:val="0"/>
          <w:numId w:val="1640"/>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1-first"/>
        <w:numPr>
          <w:ilvl w:val="1"/>
          <w:numId w:val="1529"/>
        </w:numPr>
        <w:tabs>
          <w:tab w:val="left" w:pos="720"/>
        </w:tabs>
      </w:pPr>
      <w:r>
        <w:t xml:space="preserve">	规则组列表提供以下信息：</w:t>
      </w:r>
    </w:p>
    <w:p>
      <w:r>
        <w:t xml:space="preserve"> </w:t>
      </w:r>
    </w:p>
    <w:tbl>
      <w:tblPr>
        <w:tblW w:type="dxa" w:w="9690"/>
        <w:tblInd w:type="dxa" w:w="72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规则状态</w:t>
            </w:r>
          </w:p>
        </w:tc>
        <w:tc>
          <w:tcPr>
            <w:vAlign w:val="center"/>
          </w:tcPr>
          <w:p>
            <w:pPr>
              <w:pStyle w:val="p-table"/>
            </w:pPr>
            <w:r>
              <w:t xml:space="preserve">规则组中包含的告警规则的状态。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未触发</w:t>
            </w:r>
            <w:r>
              <w:t xml:space="preserve">：监控指标未满足预设的条件。此状态下系统不生成告警。</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验证中</w:t>
            </w:r>
            <w:r>
              <w:t xml:space="preserve">：监控指标满足预设的条件，但未满足预设的持续时间。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已触发</w:t>
            </w:r>
            <w:r>
              <w:t xml:space="preserve">：监控指标满足预设的条件，并且满足预设的持续时间。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已禁用</w:t>
            </w:r>
            <w:r>
              <w:t xml:space="preserve">：告警规则已被禁用。</w:t>
            </w:r>
          </w:p>
        </w:tc>
      </w:tr>
      <w:tr>
        <w:trPr>
          <w:cantSplit/>
          <w:tblHeader w:val="false"/>
        </w:trPr>
        <w:tc>
          <w:tcPr>
            <w:tcW w:type="dxa" w:w="2082"/>
            <w:vAlign w:val="center"/>
          </w:tcPr>
          <w:p>
            <w:pPr>
              <w:pStyle w:val="p-table"/>
            </w:pPr>
            <w:r>
              <w:t xml:space="preserve">集群</w:t>
            </w:r>
          </w:p>
        </w:tc>
        <w:tc>
          <w:tcPr>
            <w:vAlign w:val="center"/>
          </w:tcPr>
          <w:p>
            <w:pPr>
              <w:pStyle w:val="p-table"/>
            </w:pPr>
            <w:r>
              <w:t xml:space="preserve">使用该规则组进行资源监控的集群。</w:t>
            </w:r>
          </w:p>
        </w:tc>
      </w:tr>
      <w:tr>
        <w:trPr>
          <w:cantSplit/>
          <w:tblHeader w:val="false"/>
        </w:trPr>
        <w:tc>
          <w:tcPr>
            <w:tcW w:type="dxa" w:w="2082"/>
            <w:vAlign w:val="center"/>
          </w:tcPr>
          <w:p>
            <w:pPr>
              <w:pStyle w:val="p-table"/>
            </w:pPr>
            <w:r>
              <w:t xml:space="preserve">最近检查</w:t>
            </w:r>
          </w:p>
        </w:tc>
        <w:tc>
          <w:tcPr>
            <w:vAlign w:val="center"/>
          </w:tcPr>
          <w:p>
            <w:pPr>
              <w:pStyle w:val="p-table"/>
            </w:pPr>
            <w:r>
              <w:t xml:space="preserve">最近一次指标检查的执行时间。</w:t>
            </w:r>
          </w:p>
        </w:tc>
      </w:tr>
    </w:tbl>
    <w:p>
      <w:r>
        <w:t xml:space="preserve"> </w:t>
      </w:r>
    </w:p>
    <w:p>
      <w:pPr>
        <w:pStyle w:val="p-level-1-first"/>
        <w:numPr>
          <w:ilvl w:val="1"/>
          <w:numId w:val="1529"/>
        </w:numPr>
        <w:tabs>
          <w:tab w:val="left" w:pos="720"/>
        </w:tabs>
      </w:pPr>
      <w:r>
        <w:t xml:space="preserve">	在列表上方点击搜索框并输入关键字，可搜索名称包含特定关键字的规则组。</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6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171450" cy="171450"/>
                    </a:xfrm>
                    <a:prstGeom prst="rect">
                      <a:avLst/>
                    </a:prstGeom>
                  </pic:spPr>
                </pic:pic>
              </a:graphicData>
            </a:graphic>
          </wp:inline>
        </w:drawing>
      </w:r>
      <w:r>
        <w:t xml:space="preserve">可刷新列表信息。</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6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171450" cy="171450"/>
                    </a:xfrm>
                    <a:prstGeom prst="rect">
                      <a:avLst/>
                    </a:prstGeom>
                  </pic:spPr>
                </pic:pic>
              </a:graphicData>
            </a:graphic>
          </wp:inline>
        </w:drawing>
      </w:r>
      <w:r>
        <w:t xml:space="preserve">可定制列表中显示的信息。</w:t>
      </w:r>
    </w:p>
    <w:p>
      <w:pPr>
        <w:pStyle w:val="h4"/>
      </w:pPr>
      <w:bookmarkStart w:name="fil-96fdf83b-8a3f-4c25-82c4-8d90643480c5" w:id="650"/>
      <w:r>
        <w:t xml:space="preserve">5.11.3. 查看规则组详情</w:t>
      </w:r>
      <w:bookmarkEnd w:id="650"/>
    </w:p>
    <w:p>
      <w:pPr>
        <w:pStyle w:val="p-file-class-level-2"/>
      </w:pPr>
      <w:bookmarkStart w:name="fil-ff0f17ef-c0db-44ee-9349-cc89f9fead61" w:id="652"/>
      <w:r>
        <w:t xml:space="preserve">前提条件</w:t>
      </w:r>
      <start/>
      <w:bookmarkEnd w:id="652"/>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cf7e90d6-f6ae-415a-866b-92cce8c8c468" w:id="654"/>
      <w:r>
        <w:t xml:space="preserve">操作步骤</w:t>
      </w:r>
      <start/>
      <w:bookmarkEnd w:id="654"/>
    </w:p>
    <w:p>
      <w:pPr>
        <w:pStyle w:val="p-level-0-first"/>
        <w:numPr>
          <w:ilvl w:val="0"/>
          <w:numId w:val="164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4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4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41"/>
        </w:numPr>
        <w:tabs>
          <w:tab w:val="left" w:pos="360"/>
        </w:tabs>
      </w:pPr>
      <w:r>
        <w:t xml:space="preserve">	在 RadonDB 应用列表中，点击 RadonDB Kafka 应用的名称打开其详情页面。</w:t>
      </w:r>
    </w:p>
    <w:p>
      <w:pPr>
        <w:pStyle w:val="p-level-0-first"/>
        <w:numPr>
          <w:ilvl w:val="0"/>
          <w:numId w:val="1641"/>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41"/>
        </w:numPr>
        <w:tabs>
          <w:tab w:val="left" w:pos="360"/>
        </w:tabs>
      </w:pPr>
      <w:r>
        <w:t xml:space="preserve">	在规则组列表中点击一个规则组的名称打开其详情页面。</w:t>
      </w:r>
    </w:p>
    <w:p>
      <w:pPr>
        <w:pStyle w:val="p-level-0-first"/>
        <w:numPr>
          <w:ilvl w:val="0"/>
          <w:numId w:val="1641"/>
        </w:numPr>
        <w:tabs>
          <w:tab w:val="left" w:pos="360"/>
        </w:tabs>
      </w:pPr>
      <w:r>
        <w:t xml:space="preserve">	在规则组详情页面左侧的</w:t>
      </w:r>
      <w:r>
        <w:rPr>
          <w:b/>
          <w:bCs/>
          <w:rFonts w:ascii="Noto Sans SC Regular" w:cs="Noto Sans SC Regular" w:eastAsia="Noto Sans SC Regular" w:hAnsi="Noto Sans SC Regular"/>
        </w:rPr>
        <w:t xml:space="preserve">属性</w:t>
      </w:r>
      <w:r>
        <w:t xml:space="preserve">区域查看规则组的资源属性。</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w:t>
            </w:r>
          </w:p>
        </w:tc>
      </w:tr>
      <w:tr>
        <w:trPr>
          <w:cantSplit/>
          <w:tblHeader w:val="false"/>
        </w:trPr>
        <w:tc>
          <w:tcPr>
            <w:tcW w:type="dxa" w:w="2082"/>
            <w:vAlign w:val="center"/>
          </w:tcPr>
          <w:p>
            <w:pPr>
              <w:pStyle w:val="p-table"/>
            </w:pPr>
            <w:r>
              <w:t xml:space="preserve">耗时</w:t>
            </w:r>
          </w:p>
        </w:tc>
        <w:tc>
          <w:tcPr>
            <w:vAlign w:val="center"/>
          </w:tcPr>
          <w:p>
            <w:pPr>
              <w:pStyle w:val="p-table"/>
            </w:pPr>
            <w:r>
              <w:t xml:space="preserve">最近一次指标检查所花费的时间。</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规则组的创建时间。</w:t>
            </w:r>
          </w:p>
        </w:tc>
      </w:tr>
      <w:tr>
        <w:trPr>
          <w:cantSplit/>
          <w:tblHeader w:val="false"/>
        </w:trPr>
        <w:tc>
          <w:tcPr>
            <w:tcW w:type="dxa" w:w="2082"/>
            <w:vAlign w:val="center"/>
          </w:tcPr>
          <w:p>
            <w:pPr>
              <w:pStyle w:val="p-table"/>
            </w:pPr>
            <w:r>
              <w:t xml:space="preserve">创建者</w:t>
            </w:r>
          </w:p>
        </w:tc>
        <w:tc>
          <w:tcPr>
            <w:vAlign w:val="center"/>
          </w:tcPr>
          <w:p>
            <w:pPr>
              <w:pStyle w:val="p-table"/>
            </w:pPr>
            <w:r>
              <w:t xml:space="preserve">规则组的创建者。</w:t>
            </w:r>
          </w:p>
        </w:tc>
      </w:tr>
    </w:tbl>
    <w:p>
      <w:r>
        <w:t xml:space="preserve"> </w:t>
      </w:r>
    </w:p>
    <w:p>
      <w:pPr>
        <w:pStyle w:val="p-level-0-first"/>
        <w:numPr>
          <w:ilvl w:val="0"/>
          <w:numId w:val="1641"/>
        </w:numPr>
        <w:tabs>
          <w:tab w:val="left" w:pos="360"/>
        </w:tabs>
      </w:pPr>
      <w:r>
        <w:t xml:space="preserve">	在规则组详情页面右侧的</w:t>
      </w:r>
      <w:r>
        <w:rPr>
          <w:b/>
          <w:bCs/>
          <w:rFonts w:ascii="Noto Sans SC Regular" w:cs="Noto Sans SC Regular" w:eastAsia="Noto Sans SC Regular" w:hAnsi="Noto Sans SC Regular"/>
        </w:rPr>
        <w:t xml:space="preserve">告警规则</w:t>
      </w:r>
      <w:r>
        <w:t xml:space="preserve">页签查看规则组中设置的告警规则。</w:t>
      </w:r>
    </w:p>
    <w:p>
      <w:pPr>
        <w:pStyle w:val="p-level-0"/>
      </w:pPr>
      <w:r>
        <w:rPr>
          <w:b/>
          <w:bCs/>
          <w:rFonts w:ascii="Noto Sans SC Regular" w:cs="Noto Sans SC Regular" w:eastAsia="Noto Sans SC Regular" w:hAnsi="Noto Sans SC Regular"/>
        </w:rPr>
        <w:t xml:space="preserve">告警规则</w:t>
      </w:r>
      <w:r>
        <w:t xml:space="preserve">页签显示告警规则的名称、告警级别、触发状态、监控目标和最近检查时间。</w:t>
      </w:r>
    </w:p>
    <w:p>
      <w:pPr>
        <w:pStyle w:val="p-level-1-first"/>
        <w:numPr>
          <w:ilvl w:val="1"/>
          <w:numId w:val="1529"/>
        </w:numPr>
        <w:tabs>
          <w:tab w:val="left" w:pos="720"/>
        </w:tabs>
      </w:pPr>
      <w:r>
        <w:t xml:space="preserve">	在告警规则名称右侧点击</w:t>
      </w:r>
      <w:r>
        <w:drawing>
          <wp:inline distT="0" distB="0" distL="0" distR="0">
            <wp:extent cx="171450" cy="171450"/>
            <wp:effectExtent b="0" l="0" r="0" t="0"/>
            <wp:docPr id="6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171450" cy="171450"/>
                    </a:xfrm>
                    <a:prstGeom prst="rect">
                      <a:avLst/>
                    </a:prstGeom>
                  </pic:spPr>
                </pic:pic>
              </a:graphicData>
            </a:graphic>
          </wp:inline>
        </w:drawing>
      </w:r>
      <w:r>
        <w:t xml:space="preserve"> 可查看监控指标数据。</w:t>
      </w:r>
    </w:p>
    <w:p>
      <w:pPr>
        <w:pStyle w:val="p-level-1-first"/>
        <w:numPr>
          <w:ilvl w:val="1"/>
          <w:numId w:val="1529"/>
        </w:numPr>
        <w:tabs>
          <w:tab w:val="left" w:pos="720"/>
        </w:tabs>
      </w:pPr>
      <w:r>
        <w:t xml:space="preserve">	在告警规则右侧点击</w:t>
      </w:r>
      <w:r>
        <w:drawing>
          <wp:inline distT="0" distB="0" distL="0" distR="0">
            <wp:extent cx="171450" cy="171450"/>
            <wp:effectExtent b="0" l="0" r="0" t="0"/>
            <wp:docPr id="6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171450" cy="171450"/>
                    </a:xfrm>
                    <a:prstGeom prst="rect">
                      <a:avLst/>
                    </a:prstGeom>
                  </pic:spPr>
                </pic:pic>
              </a:graphicData>
            </a:graphic>
          </wp:inline>
        </w:drawing>
      </w:r>
      <w:r>
        <w:t xml:space="preserve"> 可查看告警规则的触发条件、PromSQL 表达式和告警消息内容。</w:t>
      </w:r>
    </w:p>
    <w:p>
      <w:pPr>
        <w:pStyle w:val="p-level-0-first"/>
        <w:numPr>
          <w:ilvl w:val="0"/>
          <w:numId w:val="1641"/>
        </w:numPr>
        <w:tabs>
          <w:tab w:val="left" w:pos="360"/>
        </w:tabs>
      </w:pPr>
      <w:r>
        <w:t xml:space="preserve">	在规则组详情页面右侧点击</w:t>
      </w:r>
      <w:r>
        <w:rPr>
          <w:b/>
          <w:bCs/>
          <w:rFonts w:ascii="Noto Sans SC Regular" w:cs="Noto Sans SC Regular" w:eastAsia="Noto Sans SC Regular" w:hAnsi="Noto Sans SC Regular"/>
        </w:rPr>
        <w:t xml:space="preserve">告警</w:t>
      </w:r>
      <w:r>
        <w:t xml:space="preserve">页签查看当前生成的告警。</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消息</w:t>
            </w:r>
          </w:p>
        </w:tc>
        <w:tc>
          <w:tcPr>
            <w:vAlign w:val="center"/>
          </w:tcPr>
          <w:p>
            <w:pPr>
              <w:pStyle w:val="p-table"/>
            </w:pPr>
            <w:r>
              <w:t xml:space="preserve">告警消息的概要和详情。如果未设置消息的详情，</w:t>
            </w:r>
            <w:r>
              <w:rPr>
                <w:b/>
                <w:bCs/>
                <w:rFonts w:ascii="Noto Sans SC Regular" w:cs="Noto Sans SC Regular" w:eastAsia="Noto Sans SC Regular" w:hAnsi="Noto Sans SC Regular"/>
              </w:rPr>
              <w:t xml:space="preserve">消息</w:t>
            </w:r>
            <w:r>
              <w:t xml:space="preserve">列将显示告警规则组的描述。</w:t>
            </w:r>
          </w:p>
        </w:tc>
      </w:tr>
      <w:tr>
        <w:trPr>
          <w:cantSplit/>
          <w:tblHeader w:val="false"/>
        </w:trPr>
        <w:tc>
          <w:tcPr>
            <w:tcW w:type="dxa" w:w="2082"/>
            <w:vAlign w:val="center"/>
          </w:tcPr>
          <w:p>
            <w:pPr>
              <w:pStyle w:val="p-table"/>
            </w:pPr>
            <w:r>
              <w:t xml:space="preserve">告警级别</w:t>
            </w:r>
          </w:p>
        </w:tc>
        <w:tc>
          <w:tcPr>
            <w:vAlign w:val="center"/>
          </w:tcPr>
          <w:p>
            <w:pPr>
              <w:pStyle w:val="p-table"/>
            </w:pPr>
            <w:r>
              <w:t xml:space="preserve">告警的级别，包括</w:t>
            </w:r>
            <w:r>
              <w:rPr>
                <w:b/>
                <w:bCs/>
                <w:rFonts w:ascii="Noto Sans SC Regular" w:cs="Noto Sans SC Regular" w:eastAsia="Noto Sans SC Regular" w:hAnsi="Noto Sans SC Regular"/>
              </w:rPr>
              <w:t xml:space="preserve">提醒、警告、重要、紧急</w:t>
            </w:r>
            <w:r>
              <w:t xml:space="preserve">。</w:t>
            </w:r>
          </w:p>
        </w:tc>
      </w:tr>
      <w:tr>
        <w:trPr>
          <w:cantSplit/>
          <w:tblHeader w:val="false"/>
        </w:trPr>
        <w:tc>
          <w:tcPr>
            <w:tcW w:type="dxa" w:w="2082"/>
            <w:vAlign w:val="center"/>
          </w:tcPr>
          <w:p>
            <w:pPr>
              <w:pStyle w:val="p-table"/>
            </w:pPr>
            <w:r>
              <w:t xml:space="preserve">监控目标</w:t>
            </w:r>
          </w:p>
        </w:tc>
        <w:tc>
          <w:tcPr>
            <w:vAlign w:val="center"/>
          </w:tcPr>
          <w:p>
            <w:pPr>
              <w:pStyle w:val="p-table"/>
            </w:pPr>
            <w:r>
              <w:t xml:space="preserve">规则组的监控目标。</w:t>
            </w:r>
          </w:p>
        </w:tc>
      </w:tr>
      <w:tr>
        <w:trPr>
          <w:cantSplit/>
          <w:tblHeader w:val="false"/>
        </w:trPr>
        <w:tc>
          <w:tcPr>
            <w:tcW w:type="dxa" w:w="2082"/>
            <w:vAlign w:val="center"/>
          </w:tcPr>
          <w:p>
            <w:pPr>
              <w:pStyle w:val="p-table"/>
            </w:pPr>
            <w:r>
              <w:t xml:space="preserve">触发时间</w:t>
            </w:r>
          </w:p>
        </w:tc>
        <w:tc>
          <w:tcPr>
            <w:vAlign w:val="center"/>
          </w:tcPr>
          <w:p>
            <w:pPr>
              <w:pStyle w:val="p-table"/>
            </w:pPr>
            <w:r>
              <w:t xml:space="preserve">规则组由</w:t>
            </w:r>
            <w:r>
              <w:rPr>
                <w:b/>
                <w:bCs/>
                <w:rFonts w:ascii="Noto Sans SC Regular" w:cs="Noto Sans SC Regular" w:eastAsia="Noto Sans SC Regular" w:hAnsi="Noto Sans SC Regular"/>
              </w:rPr>
              <w:t xml:space="preserve">未触发</w:t>
            </w:r>
            <w:r>
              <w:t xml:space="preserve">状态变为</w:t>
            </w:r>
            <w:r>
              <w:rPr>
                <w:b/>
                <w:bCs/>
                <w:rFonts w:ascii="Noto Sans SC Regular" w:cs="Noto Sans SC Regular" w:eastAsia="Noto Sans SC Regular" w:hAnsi="Noto Sans SC Regular"/>
              </w:rPr>
              <w:t xml:space="preserve">验证中</w:t>
            </w:r>
            <w:r>
              <w:t xml:space="preserve">状态的时间。</w:t>
            </w:r>
          </w:p>
        </w:tc>
      </w:tr>
    </w:tbl>
    <w:p>
      <w:r>
        <w:t xml:space="preserve"> </w:t>
      </w:r>
    </w:p>
    <w:p>
      <w:pPr>
        <w:pStyle w:val="h4"/>
      </w:pPr>
      <w:bookmarkStart w:name="fil-60ebaccf-834e-424c-b960-63a1c3052fee" w:id="657"/>
      <w:r>
        <w:t xml:space="preserve">5.11.4. 编辑规则组信息</w:t>
      </w:r>
      <w:bookmarkEnd w:id="657"/>
    </w:p>
    <w:p>
      <w:pPr>
        <w:pStyle w:val="p-file-class-level-2"/>
      </w:pPr>
      <w:bookmarkStart w:name="fil-44e5f76b-6a8d-4d4e-8980-d1742969ab51" w:id="659"/>
      <w:r>
        <w:t xml:space="preserve">前提条件</w:t>
      </w:r>
      <start/>
      <w:bookmarkEnd w:id="65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1281653c-a5b2-4748-b208-ab55dc0179a9" w:id="661"/>
      <w:r>
        <w:t xml:space="preserve">操作步骤</w:t>
      </w:r>
      <start/>
      <w:bookmarkEnd w:id="661"/>
    </w:p>
    <w:p>
      <w:pPr>
        <w:pStyle w:val="p-level-0-first"/>
        <w:numPr>
          <w:ilvl w:val="0"/>
          <w:numId w:val="164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4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4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42"/>
        </w:numPr>
        <w:tabs>
          <w:tab w:val="left" w:pos="360"/>
        </w:tabs>
      </w:pPr>
      <w:r>
        <w:t xml:space="preserve">	在 RadonDB 应用列表中，点击 RadonDB Kafka 应用的名称打开其详情页面。</w:t>
      </w:r>
    </w:p>
    <w:p>
      <w:pPr>
        <w:pStyle w:val="p-level-0-first"/>
        <w:numPr>
          <w:ilvl w:val="0"/>
          <w:numId w:val="1642"/>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42"/>
        </w:numPr>
        <w:tabs>
          <w:tab w:val="left" w:pos="360"/>
        </w:tabs>
      </w:pPr>
      <w:r>
        <w:t xml:space="preserve">	在需要编辑的规则组右侧点击</w:t>
      </w:r>
      <w:r>
        <w:drawing>
          <wp:inline distT="0" distB="0" distL="0" distR="0">
            <wp:extent cx="171450" cy="171450"/>
            <wp:effectExtent b="0" l="0" r="0" t="0"/>
            <wp:docPr id="6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642"/>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对话框，设置规则组的基本信息，然后点击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h4"/>
      </w:pPr>
      <w:bookmarkStart w:name="fil-53599368-66f8-44ce-a8f8-b835b6a28943" w:id="663"/>
      <w:r>
        <w:t xml:space="preserve">5.11.5. 编辑告警规则</w:t>
      </w:r>
      <w:bookmarkEnd w:id="663"/>
    </w:p>
    <w:p>
      <w:pPr>
        <w:pStyle w:val="p"/>
      </w:pPr>
      <w:r>
        <w:t xml:space="preserve">本节介绍如何编辑规则组中的告警规则。</w:t>
      </w:r>
    </w:p>
    <w:p>
      <w:pPr>
        <w:pStyle w:val="p-file-class-level-2"/>
      </w:pPr>
      <w:bookmarkStart w:name="fil-1d296804-01c5-4ea7-b7f1-a22c4fc91ec8" w:id="665"/>
      <w:r>
        <w:t xml:space="preserve">前提条件</w:t>
      </w:r>
      <start/>
      <w:bookmarkEnd w:id="66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1dfcd77f-2258-4f07-be84-2fa9bd0e2ecf" w:id="667"/>
      <w:r>
        <w:t xml:space="preserve">操作步骤</w:t>
      </w:r>
      <start/>
      <w:bookmarkEnd w:id="667"/>
    </w:p>
    <w:p>
      <w:pPr>
        <w:pStyle w:val="p-level-0-first"/>
        <w:numPr>
          <w:ilvl w:val="0"/>
          <w:numId w:val="164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4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4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43"/>
        </w:numPr>
        <w:tabs>
          <w:tab w:val="left" w:pos="360"/>
        </w:tabs>
      </w:pPr>
      <w:r>
        <w:t xml:space="preserve">	在 RadonDB 应用列表中，点击 RadonDB Kafka 应用的名称打开其详情页面。</w:t>
      </w:r>
    </w:p>
    <w:p>
      <w:pPr>
        <w:pStyle w:val="p-level-0-first"/>
        <w:numPr>
          <w:ilvl w:val="0"/>
          <w:numId w:val="1643"/>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43"/>
        </w:numPr>
        <w:tabs>
          <w:tab w:val="left" w:pos="360"/>
        </w:tabs>
      </w:pPr>
      <w:r>
        <w:t xml:space="preserve">	在需要编辑的规则组右侧点击</w:t>
      </w:r>
      <w:r>
        <w:drawing>
          <wp:inline distT="0" distB="0" distL="0" distR="0">
            <wp:extent cx="171450" cy="171450"/>
            <wp:effectExtent b="0" l="0" r="0" t="0"/>
            <wp:docPr id="6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编辑告警规则</w:t>
      </w:r>
      <w:r>
        <w:t xml:space="preserve">。</w:t>
      </w:r>
    </w:p>
    <w:p>
      <w:pPr>
        <w:pStyle w:val="p-level-0-first"/>
        <w:numPr>
          <w:ilvl w:val="0"/>
          <w:numId w:val="1643"/>
        </w:numPr>
        <w:tabs>
          <w:tab w:val="left" w:pos="360"/>
        </w:tabs>
      </w:pPr>
      <w:r>
        <w:t xml:space="preserve">	在</w:t>
      </w:r>
      <w:r>
        <w:rPr>
          <w:b/>
          <w:bCs/>
          <w:rFonts w:ascii="Noto Sans SC Regular" w:cs="Noto Sans SC Regular" w:eastAsia="Noto Sans SC Regular" w:hAnsi="Noto Sans SC Regular"/>
        </w:rPr>
        <w:t xml:space="preserve">编辑告警规则</w:t>
      </w:r>
      <w:r>
        <w:t xml:space="preserve">对话框，编辑已有的告警规则或创建新告警规则，然后点击</w:t>
      </w:r>
      <w:r>
        <w:rPr>
          <w:b/>
          <w:bCs/>
          <w:rFonts w:ascii="Noto Sans SC Regular" w:cs="Noto Sans SC Regular" w:eastAsia="Noto Sans SC Regular" w:hAnsi="Noto Sans SC Regular"/>
        </w:rPr>
        <w:t xml:space="preserve">确定</w:t>
      </w:r>
      <w:r>
        <w:t xml:space="preserve">。</w:t>
      </w:r>
    </w:p>
    <w:p>
      <w:pPr>
        <w:pStyle w:val="p-level-1-first"/>
        <w:numPr>
          <w:ilvl w:val="1"/>
          <w:numId w:val="1529"/>
        </w:numPr>
        <w:tabs>
          <w:tab w:val="left" w:pos="720"/>
        </w:tabs>
      </w:pPr>
      <w:r>
        <w:t xml:space="preserve">	将光标悬停在已有的告警规则上，点击切换开关可启用/禁用告警规则。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6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171450" cy="171450"/>
                    </a:xfrm>
                    <a:prstGeom prst="rect">
                      <a:avLst/>
                    </a:prstGeom>
                  </pic:spPr>
                </pic:pic>
              </a:graphicData>
            </a:graphic>
          </wp:inline>
        </w:drawing>
      </w:r>
      <w:r>
        <w:t xml:space="preserve">可删除告警规则。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6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171450" cy="171450"/>
                    </a:xfrm>
                    <a:prstGeom prst="rect">
                      <a:avLst/>
                    </a:prstGeom>
                  </pic:spPr>
                </pic:pic>
              </a:graphicData>
            </a:graphic>
          </wp:inline>
        </w:drawing>
      </w:r>
      <w:r>
        <w:t xml:space="preserve">可修改告警规则的设置。</w:t>
      </w:r>
    </w:p>
    <w:p>
      <w:pPr>
        <w:pStyle w:val="p-level-1-first"/>
        <w:numPr>
          <w:ilvl w:val="1"/>
          <w:numId w:val="1529"/>
        </w:numPr>
        <w:tabs>
          <w:tab w:val="left" w:pos="720"/>
        </w:tabs>
      </w:pPr>
      <w:r>
        <w:t xml:space="preserve">	点击</w:t>
      </w:r>
      <w:r>
        <w:rPr>
          <w:b/>
          <w:bCs/>
          <w:rFonts w:ascii="Noto Sans SC Regular" w:cs="Noto Sans SC Regular" w:eastAsia="Noto Sans SC Regular" w:hAnsi="Noto Sans SC Regular"/>
        </w:rPr>
        <w:t xml:space="preserve">添加告警规则</w:t>
      </w:r>
      <w:r>
        <w:t xml:space="preserve">可创建新告警规则。</w:t>
      </w:r>
    </w:p>
    <w:p>
      <w:pPr>
        <w:pStyle w:val="h4"/>
      </w:pPr>
      <w:bookmarkStart w:name="fil-87816291-c7be-43ea-a1ba-41990e1f7808" w:id="671"/>
      <w:r>
        <w:t xml:space="preserve">5.11.6. 禁用和启用规则组</w:t>
      </w:r>
      <w:bookmarkEnd w:id="671"/>
    </w:p>
    <w:p>
      <w:pPr>
        <w:pStyle w:val="p-file-class-level-2"/>
      </w:pPr>
      <w:bookmarkStart w:name="fil-6f9d675f-1785-4f8b-9858-d0a9a7fce874" w:id="673"/>
      <w:r>
        <w:t xml:space="preserve">前提条件</w:t>
      </w:r>
      <start/>
      <w:bookmarkEnd w:id="67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73e7b445-9521-4fee-9a00-75e4eedfd61d" w:id="675"/>
      <w:r>
        <w:t xml:space="preserve">禁用和启用单个规则组</w:t>
      </w:r>
      <start/>
      <w:bookmarkEnd w:id="675"/>
    </w:p>
    <w:p>
      <w:pPr>
        <w:pStyle w:val="p-level-0-first"/>
        <w:numPr>
          <w:ilvl w:val="0"/>
          <w:numId w:val="164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4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4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44"/>
        </w:numPr>
        <w:tabs>
          <w:tab w:val="left" w:pos="360"/>
        </w:tabs>
      </w:pPr>
      <w:r>
        <w:t xml:space="preserve">	在 RadonDB 应用列表中，点击 RadonDB Kafka 应用的名称打开其详情页面。</w:t>
      </w:r>
    </w:p>
    <w:p>
      <w:pPr>
        <w:pStyle w:val="p-level-0-first"/>
        <w:numPr>
          <w:ilvl w:val="0"/>
          <w:numId w:val="1644"/>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44"/>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644"/>
        </w:numPr>
        <w:tabs>
          <w:tab w:val="left" w:pos="360"/>
        </w:tabs>
      </w:pPr>
      <w:r>
        <w:t xml:space="preserve">	在需要禁用的规则组右侧点击</w:t>
      </w:r>
      <w:r>
        <w:drawing>
          <wp:inline distT="0" distB="0" distL="0" distR="0">
            <wp:extent cx="171450" cy="171450"/>
            <wp:effectExtent b="0" l="0" r="0" t="0"/>
            <wp:docPr id="6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禁用</w:t>
      </w:r>
      <w:r>
        <w:t xml:space="preserve">。</w:t>
      </w:r>
    </w:p>
    <w:p>
      <w:pPr>
        <w:pStyle w:val="p-level-0-first"/>
        <w:numPr>
          <w:ilvl w:val="0"/>
          <w:numId w:val="1644"/>
        </w:numPr>
        <w:tabs>
          <w:tab w:val="left" w:pos="360"/>
        </w:tabs>
      </w:pPr>
      <w:r>
        <w:t xml:space="preserve">	在</w:t>
      </w:r>
      <w:r>
        <w:rPr>
          <w:b/>
          <w:bCs/>
          <w:rFonts w:ascii="Noto Sans SC Regular" w:cs="Noto Sans SC Regular" w:eastAsia="Noto Sans SC Regular" w:hAnsi="Noto Sans SC Regular"/>
        </w:rPr>
        <w:t xml:space="preserve">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level-0-first"/>
        <w:numPr>
          <w:ilvl w:val="0"/>
          <w:numId w:val="1644"/>
        </w:numPr>
        <w:tabs>
          <w:tab w:val="left" w:pos="360"/>
        </w:tabs>
      </w:pPr>
      <w:r>
        <w:t xml:space="preserve">	在已禁用的规则组右侧点击</w:t>
      </w:r>
      <w:r>
        <w:drawing>
          <wp:inline distT="0" distB="0" distL="0" distR="0">
            <wp:extent cx="171450" cy="171450"/>
            <wp:effectExtent b="0" l="0" r="0" t="0"/>
            <wp:docPr id="6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启用</w:t>
      </w:r>
      <w:r>
        <w:t xml:space="preserve">可启用规则组。</w:t>
      </w:r>
    </w:p>
    <w:p>
      <w:pPr>
        <w:pStyle w:val="p-file-class-level-2"/>
      </w:pPr>
      <w:bookmarkStart w:name="fil-5eb3a5b0-870a-45b6-b2ba-3426d076d535" w:id="679"/>
      <w:r>
        <w:t xml:space="preserve">批量启用和禁用规则组</w:t>
      </w:r>
      <start/>
      <w:bookmarkEnd w:id="679"/>
    </w:p>
    <w:p>
      <w:pPr>
        <w:pStyle w:val="p-level-0-first"/>
        <w:numPr>
          <w:ilvl w:val="0"/>
          <w:numId w:val="164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4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4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45"/>
        </w:numPr>
        <w:tabs>
          <w:tab w:val="left" w:pos="360"/>
        </w:tabs>
      </w:pPr>
      <w:r>
        <w:t xml:space="preserve">	在 RadonDB 应用列表中，点击 RadonDB Kafka 应用的名称打开其详情页面。</w:t>
      </w:r>
    </w:p>
    <w:p>
      <w:pPr>
        <w:pStyle w:val="p-level-0-first"/>
        <w:numPr>
          <w:ilvl w:val="0"/>
          <w:numId w:val="1645"/>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45"/>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645"/>
        </w:numPr>
        <w:tabs>
          <w:tab w:val="left" w:pos="360"/>
        </w:tabs>
      </w:pPr>
      <w:r>
        <w:t xml:space="preserve">	勾选需要禁用的规则组左侧的复选框，然后在规则组列表上方点击</w:t>
      </w:r>
      <w:r>
        <w:rPr>
          <w:b/>
          <w:bCs/>
          <w:rFonts w:ascii="Noto Sans SC Regular" w:cs="Noto Sans SC Regular" w:eastAsia="Noto Sans SC Regular" w:hAnsi="Noto Sans SC Regular"/>
        </w:rPr>
        <w:t xml:space="preserve">禁用</w:t>
      </w:r>
      <w:r>
        <w:t xml:space="preserve">。</w:t>
      </w:r>
    </w:p>
    <w:p>
      <w:pPr>
        <w:pStyle w:val="p-level-0-first"/>
        <w:numPr>
          <w:ilvl w:val="0"/>
          <w:numId w:val="1645"/>
        </w:numPr>
        <w:tabs>
          <w:tab w:val="left" w:pos="360"/>
        </w:tabs>
      </w:pPr>
      <w:r>
        <w:t xml:space="preserve">	在</w:t>
      </w:r>
      <w:r>
        <w:rPr>
          <w:b/>
          <w:bCs/>
          <w:rFonts w:ascii="Noto Sans SC Regular" w:cs="Noto Sans SC Regular" w:eastAsia="Noto Sans SC Regular" w:hAnsi="Noto Sans SC Regular"/>
        </w:rPr>
        <w:t xml:space="preserve">批量禁用规则组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p-level-0-first"/>
        <w:numPr>
          <w:ilvl w:val="0"/>
          <w:numId w:val="1645"/>
        </w:numPr>
        <w:tabs>
          <w:tab w:val="left" w:pos="360"/>
        </w:tabs>
      </w:pPr>
      <w:r>
        <w:t xml:space="preserve">	勾选已禁用的规则组左侧的复选框，然后在规则组列表上方点击</w:t>
      </w:r>
      <w:r>
        <w:rPr>
          <w:b/>
          <w:bCs/>
          <w:rFonts w:ascii="Noto Sans SC Regular" w:cs="Noto Sans SC Regular" w:eastAsia="Noto Sans SC Regular" w:hAnsi="Noto Sans SC Regular"/>
        </w:rPr>
        <w:t xml:space="preserve">启用</w:t>
      </w:r>
      <w:r>
        <w:t xml:space="preserve">可批量启用规则组。</w:t>
      </w:r>
    </w:p>
    <w:p>
      <w:pPr>
        <w:pStyle w:val="h4"/>
      </w:pPr>
      <w:bookmarkStart w:name="fil-b67d0b7c-7f50-42ae-806f-f9120b8e8f2b" w:id="680"/>
      <w:r>
        <w:t xml:space="preserve">5.11.7. 删除规则组</w:t>
      </w:r>
      <w:bookmarkEnd w:id="680"/>
    </w:p>
    <w:p>
      <w:pPr>
        <w:pStyle w:val="p"/>
      </w:pPr>
      <w:r>
        <w:t xml:space="preserve">本节介绍如何删除告警规则组。</w:t>
      </w:r>
    </w:p>
    <w:p>
      <w:pPr>
        <w:pStyle w:val="p-file-class-level-2"/>
      </w:pPr>
      <w:bookmarkStart w:name="fil-57199a3f-30f2-4ca8-b77a-5cae18cdbb7a" w:id="682"/>
      <w:r>
        <w:t xml:space="preserve">前提条件</w:t>
      </w:r>
      <start/>
      <w:bookmarkEnd w:id="682"/>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a034dc7c-4372-4d8f-9dbd-4d37f1d6a263" w:id="684"/>
      <w:r>
        <w:t xml:space="preserve">删除单个规则组</w:t>
      </w:r>
      <start/>
      <w:bookmarkEnd w:id="684"/>
    </w:p>
    <w:p>
      <w:pPr>
        <w:pStyle w:val="p-level-0-first"/>
        <w:numPr>
          <w:ilvl w:val="0"/>
          <w:numId w:val="164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4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4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46"/>
        </w:numPr>
        <w:tabs>
          <w:tab w:val="left" w:pos="360"/>
        </w:tabs>
      </w:pPr>
      <w:r>
        <w:t xml:space="preserve">	在 RadonDB 应用列表中，点击 RadonDB Kafka 应用的名称打开其详情页面。</w:t>
      </w:r>
    </w:p>
    <w:p>
      <w:pPr>
        <w:pStyle w:val="p-level-0-first"/>
        <w:numPr>
          <w:ilvl w:val="0"/>
          <w:numId w:val="1646"/>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46"/>
        </w:numPr>
        <w:tabs>
          <w:tab w:val="left" w:pos="360"/>
        </w:tabs>
      </w:pPr>
      <w:r>
        <w:t xml:space="preserve">	在需要删除的规则组右侧点击</w:t>
      </w:r>
      <w:r>
        <w:drawing>
          <wp:inline distT="0" distB="0" distL="0" distR="0">
            <wp:extent cx="171450" cy="171450"/>
            <wp:effectExtent b="0" l="0" r="0" t="0"/>
            <wp:docPr id="6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646"/>
        </w:numPr>
        <w:tabs>
          <w:tab w:val="left" w:pos="360"/>
        </w:tabs>
      </w:pPr>
      <w:r>
        <w:t xml:space="preserve">	在</w:t>
      </w:r>
      <w:r>
        <w:rPr>
          <w:b/>
          <w:bCs/>
          <w:rFonts w:ascii="Noto Sans SC Regular" w:cs="Noto Sans SC Regular" w:eastAsia="Noto Sans SC Regular" w:hAnsi="Noto Sans SC Regular"/>
        </w:rPr>
        <w:t xml:space="preserve">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c724291a-4f54-4373-a988-c108df89dc62" w:id="687"/>
      <w:r>
        <w:t xml:space="preserve">批量删除规则组</w:t>
      </w:r>
      <start/>
      <w:bookmarkEnd w:id="687"/>
    </w:p>
    <w:p>
      <w:pPr>
        <w:pStyle w:val="p-level-0-first"/>
        <w:numPr>
          <w:ilvl w:val="0"/>
          <w:numId w:val="164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4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4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47"/>
        </w:numPr>
        <w:tabs>
          <w:tab w:val="left" w:pos="360"/>
        </w:tabs>
      </w:pPr>
      <w:r>
        <w:t xml:space="preserve">	在 RadonDB 应用列表中，点击 RadonDB Kafka 应用的名称打开其详情页面。</w:t>
      </w:r>
    </w:p>
    <w:p>
      <w:pPr>
        <w:pStyle w:val="p-level-0-first"/>
        <w:numPr>
          <w:ilvl w:val="0"/>
          <w:numId w:val="1647"/>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47"/>
        </w:numPr>
        <w:tabs>
          <w:tab w:val="left" w:pos="360"/>
        </w:tabs>
      </w:pPr>
      <w:r>
        <w:t xml:space="preserve">	勾选需要删除的规则组左侧的复选框，然后在规则组列表上方点击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647"/>
        </w:numPr>
        <w:tabs>
          <w:tab w:val="left" w:pos="360"/>
        </w:tabs>
      </w:pPr>
      <w:r>
        <w:t xml:space="preserve">	在</w:t>
      </w:r>
      <w:r>
        <w:rPr>
          <w:b/>
          <w:bCs/>
          <w:rFonts w:ascii="Noto Sans SC Regular" w:cs="Noto Sans SC Regular" w:eastAsia="Noto Sans SC Regular" w:hAnsi="Noto Sans SC Regular"/>
        </w:rPr>
        <w:t xml:space="preserve">批量删除规则组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49b8ab25-bef0-43a6-9f5e-20ff3241b747" w:id="688"/>
      <w:r>
        <w:t xml:space="preserve">5.12. 管理主题</w:t>
      </w:r>
      <w:bookmarkEnd w:id="688"/>
    </w:p>
    <w:p>
      <w:pPr>
        <w:pStyle w:val="p"/>
      </w:pPr>
      <w:r>
        <w:t xml:space="preserve">本节介绍如何管理主题。</w:t>
      </w:r>
    </w:p>
    <w:p>
      <w:pPr>
        <w:pStyle w:val="h4"/>
      </w:pPr>
      <w:bookmarkStart w:name="fil-9e191bf8-241d-4c04-9f72-69797c93ed70" w:id="689"/>
      <w:r>
        <w:t xml:space="preserve">5.12.1. 创建主题</w:t>
      </w:r>
      <w:bookmarkEnd w:id="689"/>
    </w:p>
    <w:p>
      <w:pPr>
        <w:pStyle w:val="p"/>
      </w:pPr>
      <w:r>
        <w:t xml:space="preserve">本节介绍如何创建 RadonDB Kafka 主题。</w:t>
      </w:r>
    </w:p>
    <w:p>
      <w:pPr>
        <w:pStyle w:val="p-file-class-level-2"/>
      </w:pPr>
      <w:bookmarkStart w:name="fil-12049b16-7d0e-4bb2-ad58-230a20b687e2" w:id="691"/>
      <w:r>
        <w:t xml:space="preserve">前提条件</w:t>
      </w:r>
      <start/>
      <w:bookmarkEnd w:id="691"/>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RadonDB Kafka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93ea6be4-0143-4d6e-83bc-38a3497b33ac" w:id="693"/>
      <w:r>
        <w:t xml:space="preserve">操作步骤</w:t>
      </w:r>
      <start/>
      <w:bookmarkEnd w:id="693"/>
    </w:p>
    <w:p>
      <w:pPr>
        <w:pStyle w:val="p-level-0-first"/>
        <w:numPr>
          <w:ilvl w:val="0"/>
          <w:numId w:val="164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4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4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48"/>
        </w:numPr>
        <w:tabs>
          <w:tab w:val="left" w:pos="360"/>
        </w:tabs>
      </w:pPr>
      <w:r>
        <w:t xml:space="preserve">	在 RadonDB 应用列表中，点击 RadonDB Kafka 应用的名称打开其详情页面。</w:t>
      </w:r>
    </w:p>
    <w:p>
      <w:pPr>
        <w:pStyle w:val="p-level-0-first"/>
        <w:numPr>
          <w:ilvl w:val="0"/>
          <w:numId w:val="1648"/>
        </w:numPr>
        <w:tabs>
          <w:tab w:val="left" w:pos="360"/>
        </w:tabs>
      </w:pPr>
      <w:r>
        <w:t xml:space="preserve">	在页面右侧点击</w:t>
      </w:r>
      <w:r>
        <w:rPr>
          <w:b/>
          <w:bCs/>
          <w:rFonts w:ascii="Noto Sans SC Regular" w:cs="Noto Sans SC Regular" w:eastAsia="Noto Sans SC Regular" w:hAnsi="Noto Sans SC Regular"/>
        </w:rPr>
        <w:t xml:space="preserve">主题</w:t>
      </w:r>
      <w:r>
        <w:t xml:space="preserve">。</w:t>
      </w:r>
    </w:p>
    <w:p>
      <w:pPr>
        <w:pStyle w:val="p-level-0-first"/>
        <w:numPr>
          <w:ilvl w:val="0"/>
          <w:numId w:val="1648"/>
        </w:numPr>
        <w:tabs>
          <w:tab w:val="left" w:pos="360"/>
        </w:tabs>
      </w:pPr>
      <w:r>
        <w:t xml:space="preserve">	在</w:t>
      </w:r>
      <w:r>
        <w:rPr>
          <w:b/>
          <w:bCs/>
          <w:rFonts w:ascii="Noto Sans SC Regular" w:cs="Noto Sans SC Regular" w:eastAsia="Noto Sans SC Regular" w:hAnsi="Noto Sans SC Regular"/>
        </w:rPr>
        <w:t xml:space="preserve">创建主题</w:t>
      </w:r>
      <w:r>
        <w:t xml:space="preserve">对话框，输入主题名称，并设置分区数量和副本数量。</w:t>
      </w:r>
    </w:p>
    <w:p>
      <w:pPr>
        <w:pStyle w:val="p-level-0-first"/>
        <w:numPr>
          <w:ilvl w:val="0"/>
          <w:numId w:val="1648"/>
        </w:numPr>
        <w:tabs>
          <w:tab w:val="left" w:pos="360"/>
        </w:tabs>
      </w:pPr>
      <w:r>
        <w:t xml:space="preserve">	点击</w:t>
      </w:r>
      <w:r>
        <w:rPr>
          <w:b/>
          <w:bCs/>
          <w:rFonts w:ascii="Noto Sans SC Regular" w:cs="Noto Sans SC Regular" w:eastAsia="Noto Sans SC Regular" w:hAnsi="Noto Sans SC Regular"/>
        </w:rPr>
        <w:t xml:space="preserve">高级设置</w:t>
      </w:r>
      <w:r>
        <w:t xml:space="preserve">，设置以下参数，点击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cleanup.policy</w:t>
            </w:r>
          </w:p>
        </w:tc>
        <w:tc>
          <w:tcPr>
            <w:vAlign w:val="center"/>
          </w:tcPr>
          <w:p>
            <w:pPr>
              <w:pStyle w:val="p-table"/>
            </w:pPr>
            <w:r>
              <w:t xml:space="preserve">Kafka 日志清理策略。支持</w:t>
            </w:r>
            <w:r>
              <w:rPr>
                <w:b/>
                <w:bCs/>
                <w:rFonts w:ascii="Noto Sans SC Regular" w:cs="Noto Sans SC Regular" w:eastAsia="Noto Sans SC Regular" w:hAnsi="Noto Sans SC Regular"/>
              </w:rPr>
              <w:t xml:space="preserve">删除</w:t>
            </w:r>
            <w:r>
              <w:t xml:space="preserve">和</w:t>
            </w:r>
            <w:r>
              <w:rPr>
                <w:b/>
                <w:bCs/>
                <w:rFonts w:ascii="Noto Sans SC Regular" w:cs="Noto Sans SC Regular" w:eastAsia="Noto Sans SC Regular" w:hAnsi="Noto Sans SC Regular"/>
              </w:rPr>
              <w:t xml:space="preserve">压缩</w:t>
            </w:r>
            <w:r>
              <w:t xml:space="preserve">。</w:t>
            </w:r>
          </w:p>
        </w:tc>
      </w:tr>
      <w:tr>
        <w:trPr>
          <w:cantSplit/>
          <w:tblHeader w:val="false"/>
        </w:trPr>
        <w:tc>
          <w:tcPr>
            <w:tcW w:type="dxa" w:w="2082"/>
            <w:vAlign w:val="center"/>
          </w:tcPr>
          <w:p>
            <w:pPr>
              <w:pStyle w:val="p-table"/>
            </w:pPr>
            <w:r>
              <w:t xml:space="preserve">min.insync.replicas</w:t>
            </w:r>
          </w:p>
        </w:tc>
        <w:tc>
          <w:tcPr>
            <w:vAlign w:val="center"/>
          </w:tcPr>
          <w:p>
            <w:pPr>
              <w:pStyle w:val="p-table"/>
            </w:pPr>
            <w:r>
              <w:t xml:space="preserve">当生产者的 </w:t>
            </w:r>
            <w:r>
              <w:rPr>
                <w:b/>
                <w:bCs/>
                <w:rFonts w:ascii="Noto Sans SC Regular" w:cs="Noto Sans SC Regular" w:eastAsia="Noto Sans SC Regular" w:hAnsi="Noto Sans SC Regular"/>
              </w:rPr>
              <w:t xml:space="preserve">request.requird.acks</w:t>
            </w:r>
            <w:r>
              <w:t xml:space="preserve"> 参数设置为 </w:t>
            </w:r>
            <w:r>
              <w:rPr>
                <w:b/>
                <w:bCs/>
                <w:rFonts w:ascii="Noto Sans SC Regular" w:cs="Noto Sans SC Regular" w:eastAsia="Noto Sans SC Regular" w:hAnsi="Noto Sans SC Regular"/>
              </w:rPr>
              <w:t xml:space="preserve">1</w:t>
            </w:r>
            <w:r>
              <w:t xml:space="preserve"> 时，副本的最小数量。</w:t>
            </w:r>
          </w:p>
        </w:tc>
      </w:tr>
      <w:tr>
        <w:trPr>
          <w:cantSplit/>
          <w:tblHeader w:val="false"/>
        </w:trPr>
        <w:tc>
          <w:tcPr>
            <w:tcW w:type="dxa" w:w="2082"/>
            <w:vAlign w:val="center"/>
          </w:tcPr>
          <w:p>
            <w:pPr>
              <w:pStyle w:val="p-table"/>
            </w:pPr>
            <w:r>
              <w:t xml:space="preserve">unclean.leader.election.enable</w:t>
            </w:r>
          </w:p>
        </w:tc>
        <w:tc>
          <w:tcPr>
            <w:vAlign w:val="center"/>
          </w:tcPr>
          <w:p>
            <w:pPr>
              <w:pStyle w:val="p-table"/>
            </w:pPr>
            <w:r>
              <w:t xml:space="preserve">是否允许不属于 ISR 的副本被选为领导。</w:t>
            </w:r>
          </w:p>
        </w:tc>
      </w:tr>
      <w:tr>
        <w:trPr>
          <w:cantSplit/>
          <w:tblHeader w:val="false"/>
        </w:trPr>
        <w:tc>
          <w:tcPr>
            <w:tcW w:type="dxa" w:w="2082"/>
            <w:vAlign w:val="center"/>
          </w:tcPr>
          <w:p>
            <w:pPr>
              <w:pStyle w:val="p-table"/>
            </w:pPr>
            <w:r>
              <w:t xml:space="preserve">segment.ms</w:t>
            </w:r>
          </w:p>
        </w:tc>
        <w:tc>
          <w:tcPr>
            <w:vAlign w:val="center"/>
          </w:tcPr>
          <w:p>
            <w:pPr>
              <w:pStyle w:val="p-table"/>
            </w:pPr>
            <w:r>
              <w:t xml:space="preserve">段文件轮滚的最大时间间隔，单位为毫秒，最小值为 </w:t>
            </w:r>
            <w:r>
              <w:rPr>
                <w:b/>
                <w:bCs/>
                <w:rFonts w:ascii="Noto Sans SC Regular" w:cs="Noto Sans SC Regular" w:eastAsia="Noto Sans SC Regular" w:hAnsi="Noto Sans SC Regular"/>
              </w:rPr>
              <w:t xml:space="preserve">86400000</w:t>
            </w:r>
            <w:r>
              <w:t xml:space="preserve">。</w:t>
            </w:r>
          </w:p>
        </w:tc>
      </w:tr>
      <w:tr>
        <w:trPr>
          <w:cantSplit/>
          <w:tblHeader w:val="false"/>
        </w:trPr>
        <w:tc>
          <w:tcPr>
            <w:tcW w:type="dxa" w:w="2082"/>
            <w:vAlign w:val="center"/>
          </w:tcPr>
          <w:p>
            <w:pPr>
              <w:pStyle w:val="p-table"/>
            </w:pPr>
            <w:r>
              <w:t xml:space="preserve">retention.ms</w:t>
            </w:r>
          </w:p>
        </w:tc>
        <w:tc>
          <w:tcPr>
            <w:vAlign w:val="center"/>
          </w:tcPr>
          <w:p>
            <w:pPr>
              <w:pStyle w:val="p-table"/>
            </w:pPr>
            <w:r>
              <w:t xml:space="preserve">日志文件最大保留时间，单位为毫秒。</w:t>
            </w:r>
          </w:p>
        </w:tc>
      </w:tr>
      <w:tr>
        <w:trPr>
          <w:cantSplit/>
          <w:tblHeader w:val="false"/>
        </w:trPr>
        <w:tc>
          <w:tcPr>
            <w:tcW w:type="dxa" w:w="2082"/>
            <w:vAlign w:val="center"/>
          </w:tcPr>
          <w:p>
            <w:pPr>
              <w:pStyle w:val="p-table"/>
            </w:pPr>
            <w:r>
              <w:t xml:space="preserve">retention.bytes</w:t>
            </w:r>
          </w:p>
        </w:tc>
        <w:tc>
          <w:tcPr>
            <w:vAlign w:val="center"/>
          </w:tcPr>
          <w:p>
            <w:pPr>
              <w:pStyle w:val="p-table"/>
            </w:pPr>
            <w:r>
              <w:t xml:space="preserve">日志文件的大小上限。超过上限的日志文件将被删除。如果同时设置了 </w:t>
            </w:r>
            <w:r>
              <w:rPr>
                <w:b/>
                <w:bCs/>
                <w:rFonts w:ascii="Noto Sans SC Regular" w:cs="Noto Sans SC Regular" w:eastAsia="Noto Sans SC Regular" w:hAnsi="Noto Sans SC Regular"/>
              </w:rPr>
              <w:t xml:space="preserve">retention.ms</w:t>
            </w:r>
            <w:r>
              <w:t xml:space="preserve"> 和 </w:t>
            </w:r>
            <w:r>
              <w:rPr>
                <w:b/>
                <w:bCs/>
                <w:rFonts w:ascii="Noto Sans SC Regular" w:cs="Noto Sans SC Regular" w:eastAsia="Noto Sans SC Regular" w:hAnsi="Noto Sans SC Regular"/>
              </w:rPr>
              <w:t xml:space="preserve">retention.bytes</w:t>
            </w:r>
            <w:r>
              <w:t xml:space="preserve">，日志文件将在达到任一阈值是被删除。参数值 </w:t>
            </w:r>
            <w:r>
              <w:rPr>
                <w:b/>
                <w:bCs/>
                <w:rFonts w:ascii="Noto Sans SC Regular" w:cs="Noto Sans SC Regular" w:eastAsia="Noto Sans SC Regular" w:hAnsi="Noto Sans SC Regular"/>
              </w:rPr>
              <w:t xml:space="preserve">-1</w:t>
            </w:r>
            <w:r>
              <w:t xml:space="preserve"> 表示保留所有日志文件。</w:t>
            </w:r>
          </w:p>
        </w:tc>
      </w:tr>
      <w:tr>
        <w:trPr>
          <w:cantSplit/>
          <w:tblHeader w:val="false"/>
        </w:trPr>
        <w:tc>
          <w:tcPr>
            <w:tcW w:type="dxa" w:w="2082"/>
            <w:vAlign w:val="center"/>
          </w:tcPr>
          <w:p>
            <w:pPr>
              <w:pStyle w:val="p-table"/>
            </w:pPr>
            <w:r>
              <w:t xml:space="preserve">max.message.bytes</w:t>
            </w:r>
          </w:p>
        </w:tc>
        <w:tc>
          <w:tcPr>
            <w:vAlign w:val="center"/>
          </w:tcPr>
          <w:p>
            <w:pPr>
              <w:pStyle w:val="p-table"/>
            </w:pPr>
            <w:r>
              <w:t xml:space="preserve">主题级别的消息大小上限。如果未设置此参数，系统将采用实例级别的消息大小上限 1 MB。</w:t>
            </w:r>
          </w:p>
        </w:tc>
      </w:tr>
    </w:tbl>
    <w:p>
      <w:r>
        <w:t xml:space="preserve"> </w:t>
      </w:r>
    </w:p>
    <w:p>
      <w:pPr>
        <w:pStyle w:val="h4"/>
      </w:pPr>
      <w:bookmarkStart w:name="fil-23f89c78-5144-4645-9fdc-20642eb0475f" w:id="694"/>
      <w:r>
        <w:t xml:space="preserve">5.12.2. 编辑主题</w:t>
      </w:r>
      <w:bookmarkEnd w:id="694"/>
    </w:p>
    <w:p>
      <w:pPr>
        <w:pStyle w:val="p"/>
      </w:pPr>
      <w:r>
        <w:t xml:space="preserve">本节介绍如何编辑 RadonDB Kafka 主题。</w:t>
      </w:r>
    </w:p>
    <w:p>
      <w:pPr>
        <w:pStyle w:val="p-file-class-level-2"/>
      </w:pPr>
      <w:bookmarkStart w:name="fil-c9541d8c-824b-436f-9676-3a07061d8ab8" w:id="696"/>
      <w:r>
        <w:t xml:space="preserve">前提条件</w:t>
      </w:r>
      <start/>
      <w:bookmarkEnd w:id="696"/>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RadonDB Kafka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您已经创建了主题。</w:t>
      </w:r>
    </w:p>
    <w:p>
      <w:pPr>
        <w:pStyle w:val="p-file-class-level-2"/>
      </w:pPr>
      <w:bookmarkStart w:name="fil-5b17f452-454d-44d2-9f3b-bf4866c9e83d" w:id="698"/>
      <w:r>
        <w:t xml:space="preserve">操作步骤</w:t>
      </w:r>
      <start/>
      <w:bookmarkEnd w:id="698"/>
    </w:p>
    <w:p>
      <w:pPr>
        <w:pStyle w:val="p-level-0-first"/>
        <w:numPr>
          <w:ilvl w:val="0"/>
          <w:numId w:val="164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4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4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49"/>
        </w:numPr>
        <w:tabs>
          <w:tab w:val="left" w:pos="360"/>
        </w:tabs>
      </w:pPr>
      <w:r>
        <w:t xml:space="preserve">	在 RadonDB 应用列表中，点击 RadonDB Kafka 应用的名称打开其详情页面。</w:t>
      </w:r>
    </w:p>
    <w:p>
      <w:pPr>
        <w:pStyle w:val="p-level-0-first"/>
        <w:numPr>
          <w:ilvl w:val="0"/>
          <w:numId w:val="1649"/>
        </w:numPr>
        <w:tabs>
          <w:tab w:val="left" w:pos="360"/>
        </w:tabs>
      </w:pPr>
      <w:r>
        <w:t xml:space="preserve">	在页面右侧点击</w:t>
      </w:r>
      <w:r>
        <w:rPr>
          <w:b/>
          <w:bCs/>
          <w:rFonts w:ascii="Noto Sans SC Regular" w:cs="Noto Sans SC Regular" w:eastAsia="Noto Sans SC Regular" w:hAnsi="Noto Sans SC Regular"/>
        </w:rPr>
        <w:t xml:space="preserve">主题</w:t>
      </w:r>
      <w:r>
        <w:t xml:space="preserve">，在要编辑的主题右侧点击 </w:t>
      </w:r>
      <w:r>
        <w:drawing>
          <wp:inline distT="0" distB="0" distL="0" distR="0">
            <wp:extent cx="171450" cy="171450"/>
            <wp:effectExtent b="0" l="0" r="0" t="0"/>
            <wp:docPr id="6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w:t>
      </w:r>
      <w:r>
        <w:t xml:space="preserve">。</w:t>
      </w:r>
    </w:p>
    <w:p>
      <w:pPr>
        <w:pStyle w:val="p-level-0-first"/>
        <w:numPr>
          <w:ilvl w:val="0"/>
          <w:numId w:val="1649"/>
        </w:numPr>
        <w:tabs>
          <w:tab w:val="left" w:pos="360"/>
        </w:tabs>
      </w:pPr>
      <w:r>
        <w:t xml:space="preserve">	在弹出的</w:t>
      </w:r>
      <w:r>
        <w:rPr>
          <w:b/>
          <w:bCs/>
          <w:rFonts w:ascii="Noto Sans SC Regular" w:cs="Noto Sans SC Regular" w:eastAsia="Noto Sans SC Regular" w:hAnsi="Noto Sans SC Regular"/>
        </w:rPr>
        <w:t xml:space="preserve">编辑主题</w:t>
      </w:r>
      <w:r>
        <w:t xml:space="preserve">对话框，您可以修改高级设置信息，点击</w:t>
      </w:r>
      <w:r>
        <w:rPr>
          <w:b/>
          <w:bCs/>
          <w:rFonts w:ascii="Noto Sans SC Regular" w:cs="Noto Sans SC Regular" w:eastAsia="Noto Sans SC Regular" w:hAnsi="Noto Sans SC Regular"/>
        </w:rPr>
        <w:t xml:space="preserve">确定</w:t>
      </w:r>
      <w:r>
        <w:t xml:space="preserve">。</w:t>
      </w:r>
    </w:p>
    <w:p>
      <w:pPr>
        <w:pStyle w:val="h4"/>
      </w:pPr>
      <w:bookmarkStart w:name="fil-296c34c0-14eb-4004-8fa1-548f8211a09d" w:id="700"/>
      <w:r>
        <w:t xml:space="preserve">5.12.3. 删除主题</w:t>
      </w:r>
      <w:bookmarkEnd w:id="700"/>
    </w:p>
    <w:p>
      <w:pPr>
        <w:pStyle w:val="p"/>
      </w:pPr>
      <w:r>
        <w:t xml:space="preserve">本节介绍如何删除 RadonDB Kafka 主题。</w:t>
      </w:r>
    </w:p>
    <w:p>
      <w:pPr>
        <w:pStyle w:val="p-file-class-level-2"/>
      </w:pPr>
      <w:bookmarkStart w:name="fil-49ede347-ecf0-4e1d-9310-f588b792e3c9" w:id="702"/>
      <w:r>
        <w:t xml:space="preserve">前提条件</w:t>
      </w:r>
      <start/>
      <w:bookmarkEnd w:id="702"/>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应用授权，并已安装 RadonDB Kafka。有关更多信息，请参阅 </w:t>
      </w:r>
      <w:hyperlink w:history="1" w:anchor="fil-cc45bf0c-5c4d-49f9-ab83-3357b65899d0">
        <w:r>
          <w:rPr>
            <w:color w:val="0000ff"/>
          </w:rPr>
          <w:t xml:space="preserve">安装 RadonDB Kafka</w:t>
        </w:r>
      </w:hyperlink>
      <w:r>
        <w:t xml:space="preserve">。</w:t>
      </w:r>
    </w:p>
    <w:p>
      <w:pPr>
        <w:pStyle w:val="p-level-0-first"/>
        <w:numPr>
          <w:ilvl w:val="0"/>
          <w:numId w:val="1529"/>
        </w:numPr>
        <w:tabs>
          <w:tab w:val="left" w:pos="360"/>
        </w:tabs>
      </w:pPr>
      <w:r>
        <w:t xml:space="preserve">	RadonDB Kafka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809392ae-41e6-48f7-a1d0-1c61abeb98a2" w:id="704"/>
      <w:r>
        <w:t xml:space="preserve">操作步骤</w:t>
      </w:r>
      <start/>
      <w:bookmarkEnd w:id="704"/>
    </w:p>
    <w:p>
      <w:pPr>
        <w:pStyle w:val="p-level-0-first"/>
        <w:numPr>
          <w:ilvl w:val="0"/>
          <w:numId w:val="165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5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5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50"/>
        </w:numPr>
        <w:tabs>
          <w:tab w:val="left" w:pos="360"/>
        </w:tabs>
      </w:pPr>
      <w:r>
        <w:t xml:space="preserve">	在 RadonDB 应用列表中，点击 RadonDB Kafka 应用的名称打开其详情页面。</w:t>
      </w:r>
    </w:p>
    <w:p>
      <w:pPr>
        <w:pStyle w:val="p-level-0-first"/>
        <w:numPr>
          <w:ilvl w:val="0"/>
          <w:numId w:val="1650"/>
        </w:numPr>
        <w:tabs>
          <w:tab w:val="left" w:pos="360"/>
        </w:tabs>
      </w:pPr>
      <w:r>
        <w:t xml:space="preserve">	在页面右侧点击</w:t>
      </w:r>
      <w:r>
        <w:rPr>
          <w:b/>
          <w:bCs/>
          <w:rFonts w:ascii="Noto Sans SC Regular" w:cs="Noto Sans SC Regular" w:eastAsia="Noto Sans SC Regular" w:hAnsi="Noto Sans SC Regular"/>
        </w:rPr>
        <w:t xml:space="preserve">主题</w:t>
      </w:r>
      <w:r>
        <w:t xml:space="preserve">，在目标主题右侧点击 </w:t>
      </w:r>
      <w:r>
        <w:drawing>
          <wp:inline distT="0" distB="0" distL="0" distR="0">
            <wp:extent cx="171450" cy="171450"/>
            <wp:effectExtent b="0" l="0" r="0" t="0"/>
            <wp:docPr id="7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650"/>
        </w:numPr>
        <w:tabs>
          <w:tab w:val="left" w:pos="360"/>
        </w:tabs>
      </w:pPr>
      <w:r>
        <w:t xml:space="preserve">	在</w:t>
      </w:r>
      <w:r>
        <w:rPr>
          <w:b/>
          <w:bCs/>
          <w:rFonts w:ascii="Noto Sans SC Regular" w:cs="Noto Sans SC Regular" w:eastAsia="Noto Sans SC Regular" w:hAnsi="Noto Sans SC Regular"/>
        </w:rPr>
        <w:t xml:space="preserve">删除</w:t>
      </w:r>
      <w:r>
        <w:t xml:space="preserve">对话框，输入主题名称，点击</w:t>
      </w:r>
      <w:r>
        <w:rPr>
          <w:b/>
          <w:bCs/>
          <w:rFonts w:ascii="Noto Sans SC Regular" w:cs="Noto Sans SC Regular" w:eastAsia="Noto Sans SC Regular" w:hAnsi="Noto Sans SC Regular"/>
        </w:rPr>
        <w:t xml:space="preserve">确定</w:t>
      </w:r>
      <w:r>
        <w:t xml:space="preserve">。</w:t>
      </w:r>
    </w:p>
    <w:p>
      <w:pPr>
        <w:pStyle w:val="h3"/>
      </w:pPr>
      <w:bookmarkStart w:name="fil-3d2c956b-22ef-448a-a172-4b6cd00d1ea2" w:id="706"/>
      <w:r>
        <w:t xml:space="preserve">5.13. 修改 RadonDB Kafka 配置参数</w:t>
      </w:r>
      <w:bookmarkEnd w:id="706"/>
    </w:p>
    <w:p>
      <w:pPr>
        <w:pStyle w:val="p"/>
      </w:pPr>
      <w:r>
        <w:t xml:space="preserve">RadonDB Kafka 应用支持配置参数管理功能，通过管理配置参数可调优数据库性能，并可启用数据库高可用性能。</w:t>
      </w:r>
    </w:p>
    <w:p>
      <w:pPr>
        <w:pStyle w:val="p-file-class-level-2"/>
      </w:pPr>
      <w:bookmarkStart w:name="fil-6482dc20-e6a5-4d3f-876d-3ae7ebc37be9" w:id="708"/>
      <w:r>
        <w:t xml:space="preserve">参数简介</w:t>
      </w:r>
      <start/>
      <w:bookmarkEnd w:id="708"/>
    </w:p>
    <w:p>
      <w:pPr>
        <w:pStyle w:val="p"/>
      </w:pPr>
      <w:r>
        <w:t xml:space="preserve">本小节主要如何介绍在 KubeSphere 企业版上 RadonDB Kafka 配置参数说明。</w:t>
      </w:r>
    </w:p>
    <w:p>
      <w:pPr>
        <w:pStyle w:val="p-file-class-level-3"/>
      </w:pPr>
      <w:bookmarkStart w:name="fil-5636ab55-65b8-415e-a349-c52c2f86cabb" w:id="710"/>
      <w:r>
        <w:t xml:space="preserve">Kafka 参数</w:t>
      </w:r>
      <start/>
      <w:bookmarkEnd w:id="710"/>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TLS</w:t>
            </w:r>
          </w:p>
        </w:tc>
        <w:tc>
          <w:tcPr>
            <w:vAlign w:val="center"/>
          </w:tcPr>
          <w:p>
            <w:pPr>
              <w:pStyle w:val="p-table"/>
            </w:pPr>
            <w:r>
              <w:t xml:space="preserve">是否启用 TLS 加密。默认值为 </w:t>
            </w:r>
            <w:r>
              <w:rPr>
                <w:b/>
                <w:bCs/>
                <w:rFonts w:ascii="Noto Sans SC Regular" w:cs="Noto Sans SC Regular" w:eastAsia="Noto Sans SC Regular" w:hAnsi="Noto Sans SC Regular"/>
              </w:rPr>
              <w:t xml:space="preserve">true</w:t>
            </w:r>
            <w:r>
              <w:t xml:space="preserve">。</w:t>
            </w:r>
          </w:p>
        </w:tc>
      </w:tr>
      <w:tr>
        <w:trPr>
          <w:cantSplit/>
          <w:tblHeader w:val="false"/>
        </w:trPr>
        <w:tc>
          <w:tcPr>
            <w:tcW w:type="dxa" w:w="2082"/>
            <w:vAlign w:val="center"/>
          </w:tcPr>
          <w:p>
            <w:pPr>
              <w:pStyle w:val="p-table"/>
            </w:pPr>
            <w:r>
              <w:t xml:space="preserve">认证类型</w:t>
            </w:r>
          </w:p>
        </w:tc>
        <w:tc>
          <w:tcPr>
            <w:vAlign w:val="center"/>
          </w:tcPr>
          <w:p>
            <w:pPr>
              <w:pStyle w:val="p-table"/>
            </w:pPr>
            <w:r>
              <w:t xml:space="preserve">Kafka 的认证类型。默认采用 </w:t>
            </w:r>
            <w:r>
              <w:rPr>
                <w:b/>
                <w:bCs/>
                <w:rFonts w:ascii="Noto Sans SC Regular" w:cs="Noto Sans SC Regular" w:eastAsia="Noto Sans SC Regular" w:hAnsi="Noto Sans SC Regular"/>
              </w:rPr>
              <w:t xml:space="preserve">TLS</w:t>
            </w:r>
            <w:r>
              <w:t xml:space="preserve">。</w:t>
            </w:r>
          </w:p>
        </w:tc>
      </w:tr>
      <w:tr>
        <w:trPr>
          <w:cantSplit/>
          <w:tblHeader w:val="false"/>
        </w:trPr>
        <w:tc>
          <w:tcPr>
            <w:tcW w:type="dxa" w:w="2082"/>
            <w:vAlign w:val="center"/>
          </w:tcPr>
          <w:p>
            <w:pPr>
              <w:pStyle w:val="p-table"/>
            </w:pPr>
            <w:r>
              <w:t xml:space="preserve">节点端口</w:t>
            </w:r>
          </w:p>
        </w:tc>
        <w:tc>
          <w:tcPr>
            <w:vAlign w:val="center"/>
          </w:tcPr>
          <w:p>
            <w:pPr>
              <w:pStyle w:val="p-table"/>
            </w:pPr>
            <w:r>
              <w:t xml:space="preserve">是否启用 KubeSphere 节点端口用于从集群外部访问。默认值为 </w:t>
            </w:r>
            <w:r>
              <w:rPr>
                <w:b/>
                <w:bCs/>
                <w:rFonts w:ascii="Noto Sans SC Regular" w:cs="Noto Sans SC Regular" w:eastAsia="Noto Sans SC Regular" w:hAnsi="Noto Sans SC Regular"/>
              </w:rPr>
              <w:t xml:space="preserve">true</w:t>
            </w:r>
            <w:r>
              <w:t xml:space="preserve">。</w:t>
            </w:r>
          </w:p>
        </w:tc>
      </w:tr>
      <w:tr>
        <w:trPr>
          <w:cantSplit/>
          <w:tblHeader w:val="false"/>
        </w:trPr>
        <w:tc>
          <w:tcPr>
            <w:tcW w:type="dxa" w:w="2082"/>
            <w:vAlign w:val="center"/>
          </w:tcPr>
          <w:p>
            <w:pPr>
              <w:pStyle w:val="p-table"/>
            </w:pPr>
            <w:r>
              <w:t xml:space="preserve">log.retention.bytes</w:t>
            </w:r>
          </w:p>
        </w:tc>
        <w:tc>
          <w:tcPr>
            <w:vAlign w:val="center"/>
          </w:tcPr>
          <w:p>
            <w:pPr>
              <w:pStyle w:val="p-table"/>
            </w:pPr>
            <w:r>
              <w:t xml:space="preserve">分区大小上限，单位为字节。分区大小超过上限将触发删除策略。默认值为 </w:t>
            </w:r>
            <w:r>
              <w:rPr>
                <w:b/>
                <w:bCs/>
                <w:rFonts w:ascii="Noto Sans SC Regular" w:cs="Noto Sans SC Regular" w:eastAsia="Noto Sans SC Regular" w:hAnsi="Noto Sans SC Regular"/>
              </w:rPr>
              <w:t xml:space="preserve">-1</w:t>
            </w:r>
            <w:r>
              <w:t xml:space="preserve">。</w:t>
            </w:r>
          </w:p>
        </w:tc>
      </w:tr>
      <w:tr>
        <w:trPr>
          <w:cantSplit/>
          <w:tblHeader w:val="false"/>
        </w:trPr>
        <w:tc>
          <w:tcPr>
            <w:tcW w:type="dxa" w:w="2082"/>
            <w:vAlign w:val="center"/>
          </w:tcPr>
          <w:p>
            <w:pPr>
              <w:pStyle w:val="p-table"/>
            </w:pPr>
            <w:r>
              <w:t xml:space="preserve">log.retention.hours</w:t>
            </w:r>
          </w:p>
        </w:tc>
        <w:tc>
          <w:tcPr>
            <w:vAlign w:val="center"/>
          </w:tcPr>
          <w:p>
            <w:pPr>
              <w:pStyle w:val="p-table"/>
            </w:pPr>
            <w:r>
              <w:t xml:space="preserve">日志文件的最大保留时间。超过最大保留时间的日志文件将被删除。默认值为 </w:t>
            </w:r>
            <w:r>
              <w:rPr>
                <w:b/>
                <w:bCs/>
                <w:rFonts w:ascii="Noto Sans SC Regular" w:cs="Noto Sans SC Regular" w:eastAsia="Noto Sans SC Regular" w:hAnsi="Noto Sans SC Regular"/>
              </w:rPr>
              <w:t xml:space="preserve">168</w:t>
            </w:r>
            <w:r>
              <w:t xml:space="preserve">。</w:t>
            </w:r>
          </w:p>
        </w:tc>
      </w:tr>
      <w:tr>
        <w:trPr>
          <w:cantSplit/>
          <w:tblHeader w:val="false"/>
        </w:trPr>
        <w:tc>
          <w:tcPr>
            <w:tcW w:type="dxa" w:w="2082"/>
            <w:vAlign w:val="center"/>
          </w:tcPr>
          <w:p>
            <w:pPr>
              <w:pStyle w:val="p-table"/>
            </w:pPr>
            <w:r>
              <w:t xml:space="preserve">log.segment.bytes</w:t>
            </w:r>
          </w:p>
        </w:tc>
        <w:tc>
          <w:tcPr>
            <w:vAlign w:val="center"/>
          </w:tcPr>
          <w:p>
            <w:pPr>
              <w:pStyle w:val="p-table"/>
            </w:pPr>
            <w:r>
              <w:t xml:space="preserve">段文件的大小上限，单位为字节。默认值为 </w:t>
            </w:r>
            <w:r>
              <w:rPr>
                <w:b/>
                <w:bCs/>
                <w:rFonts w:ascii="Noto Sans SC Regular" w:cs="Noto Sans SC Regular" w:eastAsia="Noto Sans SC Regular" w:hAnsi="Noto Sans SC Regular"/>
              </w:rPr>
              <w:t xml:space="preserve">1073741824</w:t>
            </w:r>
            <w:r>
              <w:t xml:space="preserve">。</w:t>
            </w:r>
          </w:p>
        </w:tc>
      </w:tr>
      <w:tr>
        <w:trPr>
          <w:cantSplit/>
          <w:tblHeader w:val="false"/>
        </w:trPr>
        <w:tc>
          <w:tcPr>
            <w:tcW w:type="dxa" w:w="2082"/>
            <w:vAlign w:val="center"/>
          </w:tcPr>
          <w:p>
            <w:pPr>
              <w:pStyle w:val="p-table"/>
            </w:pPr>
            <w:r>
              <w:t xml:space="preserve">log.segment.delete.delay.ms</w:t>
            </w:r>
          </w:p>
        </w:tc>
        <w:tc>
          <w:tcPr>
            <w:vAlign w:val="center"/>
          </w:tcPr>
          <w:p>
            <w:pPr>
              <w:pStyle w:val="p-table"/>
            </w:pPr>
            <w:r>
              <w:t xml:space="preserve">删除段文件之前等待的时间。默认值为 </w:t>
            </w:r>
            <w:r>
              <w:rPr>
                <w:b/>
                <w:bCs/>
                <w:rFonts w:ascii="Noto Sans SC Regular" w:cs="Noto Sans SC Regular" w:eastAsia="Noto Sans SC Regular" w:hAnsi="Noto Sans SC Regular"/>
              </w:rPr>
              <w:t xml:space="preserve">60000</w:t>
            </w:r>
            <w:r>
              <w:t xml:space="preserve">。</w:t>
            </w:r>
          </w:p>
        </w:tc>
      </w:tr>
      <w:tr>
        <w:trPr>
          <w:cantSplit/>
          <w:tblHeader w:val="false"/>
        </w:trPr>
        <w:tc>
          <w:tcPr>
            <w:tcW w:type="dxa" w:w="2082"/>
            <w:vAlign w:val="center"/>
          </w:tcPr>
          <w:p>
            <w:pPr>
              <w:pStyle w:val="p-table"/>
            </w:pPr>
            <w:r>
              <w:t xml:space="preserve">offsets.topic.replication.factor</w:t>
            </w:r>
          </w:p>
        </w:tc>
        <w:tc>
          <w:tcPr>
            <w:vAlign w:val="center"/>
          </w:tcPr>
          <w:p>
            <w:pPr>
              <w:pStyle w:val="p-table"/>
            </w:pPr>
            <w:r>
              <w:t xml:space="preserve">偏移主题的复制因子（设置较大的值可确保可用性）。在集群大小符合此参数要求前，内部主题创建将失败。默认值为 </w:t>
            </w:r>
            <w:r>
              <w:rPr>
                <w:b/>
                <w:bCs/>
                <w:rFonts w:ascii="Noto Sans SC Regular" w:cs="Noto Sans SC Regular" w:eastAsia="Noto Sans SC Regular" w:hAnsi="Noto Sans SC Regular"/>
              </w:rPr>
              <w:t xml:space="preserve">3</w:t>
            </w:r>
            <w:r>
              <w:t xml:space="preserve">。</w:t>
            </w:r>
          </w:p>
        </w:tc>
      </w:tr>
      <w:tr>
        <w:trPr>
          <w:cantSplit/>
          <w:tblHeader w:val="false"/>
        </w:trPr>
        <w:tc>
          <w:tcPr>
            <w:tcW w:type="dxa" w:w="2082"/>
            <w:vAlign w:val="center"/>
          </w:tcPr>
          <w:p>
            <w:pPr>
              <w:pStyle w:val="p-table"/>
            </w:pPr>
            <w:r>
              <w:t xml:space="preserve">log.cleanup.policy</w:t>
            </w:r>
          </w:p>
        </w:tc>
        <w:tc>
          <w:tcPr>
            <w:vAlign w:val="center"/>
          </w:tcPr>
          <w:p>
            <w:pPr>
              <w:pStyle w:val="p-table"/>
            </w:pPr>
            <w:r>
              <w:t xml:space="preserve">超过保留窗口后，段的默认清理策略。参数值可以为 delete 和 compact。您可以同时设置两个值并用半角逗号（,）分隔。默认值为 </w:t>
            </w:r>
            <w:r>
              <w:rPr>
                <w:b/>
                <w:bCs/>
                <w:rFonts w:ascii="Noto Sans SC Regular" w:cs="Noto Sans SC Regular" w:eastAsia="Noto Sans SC Regular" w:hAnsi="Noto Sans SC Regular"/>
              </w:rPr>
              <w:t xml:space="preserve">delete</w:t>
            </w:r>
            <w:r>
              <w:t xml:space="preserve">。</w:t>
            </w:r>
          </w:p>
        </w:tc>
      </w:tr>
      <w:tr>
        <w:trPr>
          <w:cantSplit/>
          <w:tblHeader w:val="false"/>
        </w:trPr>
        <w:tc>
          <w:tcPr>
            <w:tcW w:type="dxa" w:w="2082"/>
            <w:vAlign w:val="center"/>
          </w:tcPr>
          <w:p>
            <w:pPr>
              <w:pStyle w:val="p-table"/>
            </w:pPr>
            <w:r>
              <w:t xml:space="preserve">log.cleaner.enable</w:t>
            </w:r>
          </w:p>
        </w:tc>
        <w:tc>
          <w:tcPr>
            <w:vAlign w:val="center"/>
          </w:tcPr>
          <w:p>
            <w:pPr>
              <w:pStyle w:val="p-table"/>
            </w:pPr>
            <w:r>
              <w:t xml:space="preserve">是否在服务器上启用日志清理器进程。默认值为 </w:t>
            </w:r>
            <w:r>
              <w:rPr>
                <w:b/>
                <w:bCs/>
                <w:rFonts w:ascii="Noto Sans SC Regular" w:cs="Noto Sans SC Regular" w:eastAsia="Noto Sans SC Regular" w:hAnsi="Noto Sans SC Regular"/>
              </w:rPr>
              <w:t xml:space="preserve">true</w:t>
            </w:r>
            <w:r>
              <w:t xml:space="preserve">。</w:t>
            </w:r>
          </w:p>
        </w:tc>
      </w:tr>
      <w:tr>
        <w:trPr>
          <w:cantSplit/>
          <w:tblHeader w:val="false"/>
        </w:trPr>
        <w:tc>
          <w:tcPr>
            <w:tcW w:type="dxa" w:w="2082"/>
            <w:vAlign w:val="center"/>
          </w:tcPr>
          <w:p>
            <w:pPr>
              <w:pStyle w:val="p-table"/>
            </w:pPr>
            <w:r>
              <w:t xml:space="preserve">compression.type</w:t>
            </w:r>
          </w:p>
        </w:tc>
        <w:tc>
          <w:tcPr>
            <w:vAlign w:val="center"/>
          </w:tcPr>
          <w:p>
            <w:pPr>
              <w:pStyle w:val="p-table"/>
            </w:pPr>
            <w:r>
              <w:t xml:space="preserve">DBPARAM_COMPRESSION_TYPE_DESC。默认值为 </w:t>
            </w:r>
            <w:r>
              <w:rPr>
                <w:b/>
                <w:bCs/>
                <w:rFonts w:ascii="Noto Sans SC Regular" w:cs="Noto Sans SC Regular" w:eastAsia="Noto Sans SC Regular" w:hAnsi="Noto Sans SC Regular"/>
              </w:rPr>
              <w:t xml:space="preserve">producer</w:t>
            </w:r>
            <w:r>
              <w:t xml:space="preserve">。</w:t>
            </w:r>
          </w:p>
        </w:tc>
      </w:tr>
      <w:tr>
        <w:trPr>
          <w:cantSplit/>
          <w:tblHeader w:val="false"/>
        </w:trPr>
        <w:tc>
          <w:tcPr>
            <w:tcW w:type="dxa" w:w="2082"/>
            <w:vAlign w:val="center"/>
          </w:tcPr>
          <w:p>
            <w:pPr>
              <w:pStyle w:val="p-table"/>
            </w:pPr>
            <w:r>
              <w:t xml:space="preserve">message.max.bytes</w:t>
            </w:r>
          </w:p>
        </w:tc>
        <w:tc>
          <w:tcPr>
            <w:vAlign w:val="center"/>
          </w:tcPr>
          <w:p>
            <w:pPr>
              <w:pStyle w:val="p-table"/>
            </w:pPr>
            <w:r>
              <w:t xml:space="preserve">记录批次的大小上限，单位为字节。取值范围为 1024~2147483647，默认值为 </w:t>
            </w:r>
            <w:r>
              <w:rPr>
                <w:b/>
                <w:bCs/>
                <w:rFonts w:ascii="Noto Sans SC Regular" w:cs="Noto Sans SC Regular" w:eastAsia="Noto Sans SC Regular" w:hAnsi="Noto Sans SC Regular"/>
              </w:rPr>
              <w:t xml:space="preserve">1000000</w:t>
            </w:r>
            <w:r>
              <w:t xml:space="preserve">。</w:t>
            </w:r>
          </w:p>
        </w:tc>
      </w:tr>
      <w:tr>
        <w:trPr>
          <w:cantSplit/>
          <w:tblHeader w:val="false"/>
        </w:trPr>
        <w:tc>
          <w:tcPr>
            <w:tcW w:type="dxa" w:w="2082"/>
            <w:vAlign w:val="center"/>
          </w:tcPr>
          <w:p>
            <w:pPr>
              <w:pStyle w:val="p-table"/>
            </w:pPr>
            <w:r>
              <w:t xml:space="preserve">num.network.threads</w:t>
            </w:r>
          </w:p>
        </w:tc>
        <w:tc>
          <w:tcPr>
            <w:vAlign w:val="center"/>
          </w:tcPr>
          <w:p>
            <w:pPr>
              <w:pStyle w:val="p-table"/>
            </w:pPr>
            <w:r>
              <w:t xml:space="preserve">服务器用于接收网络请求和向网络发送响应的线程数。取值范围为 1~10，默认值为 </w:t>
            </w:r>
            <w:r>
              <w:rPr>
                <w:b/>
                <w:bCs/>
                <w:rFonts w:ascii="Noto Sans SC Regular" w:cs="Noto Sans SC Regular" w:eastAsia="Noto Sans SC Regular" w:hAnsi="Noto Sans SC Regular"/>
              </w:rPr>
              <w:t xml:space="preserve">3</w:t>
            </w:r>
            <w:r>
              <w:t xml:space="preserve">。</w:t>
            </w:r>
          </w:p>
        </w:tc>
      </w:tr>
      <w:tr>
        <w:trPr>
          <w:cantSplit/>
          <w:tblHeader w:val="false"/>
        </w:trPr>
        <w:tc>
          <w:tcPr>
            <w:tcW w:type="dxa" w:w="2082"/>
            <w:vAlign w:val="center"/>
          </w:tcPr>
          <w:p>
            <w:pPr>
              <w:pStyle w:val="p-table"/>
            </w:pPr>
            <w:r>
              <w:t xml:space="preserve">num.io.threads</w:t>
            </w:r>
          </w:p>
        </w:tc>
        <w:tc>
          <w:tcPr>
            <w:vAlign w:val="center"/>
          </w:tcPr>
          <w:p>
            <w:pPr>
              <w:pStyle w:val="p-table"/>
            </w:pPr>
            <w:r>
              <w:t xml:space="preserve">服务器用于处理请求的线程数量，可能包括磁盘 I/O。取值范围为 1~20，默认值为 </w:t>
            </w:r>
            <w:r>
              <w:rPr>
                <w:b/>
                <w:bCs/>
                <w:rFonts w:ascii="Noto Sans SC Regular" w:cs="Noto Sans SC Regular" w:eastAsia="Noto Sans SC Regular" w:hAnsi="Noto Sans SC Regular"/>
              </w:rPr>
              <w:t xml:space="preserve">8</w:t>
            </w:r>
            <w:r>
              <w:t xml:space="preserve">。</w:t>
            </w:r>
          </w:p>
        </w:tc>
      </w:tr>
      <w:tr>
        <w:trPr>
          <w:cantSplit/>
          <w:tblHeader w:val="false"/>
        </w:trPr>
        <w:tc>
          <w:tcPr>
            <w:tcW w:type="dxa" w:w="2082"/>
            <w:vAlign w:val="center"/>
          </w:tcPr>
          <w:p>
            <w:pPr>
              <w:pStyle w:val="p-table"/>
            </w:pPr>
            <w:r>
              <w:t xml:space="preserve">num.recovery.threads.per.data.dir</w:t>
            </w:r>
          </w:p>
        </w:tc>
        <w:tc>
          <w:tcPr>
            <w:vAlign w:val="center"/>
          </w:tcPr>
          <w:p>
            <w:pPr>
              <w:pStyle w:val="p-table"/>
            </w:pPr>
            <w:r>
              <w:t xml:space="preserve">每个数据目录用于启动时日志恢复和关闭时刷写的线程数。取值范围为 1~10，默认值为 </w:t>
            </w:r>
            <w:r>
              <w:rPr>
                <w:b/>
                <w:bCs/>
                <w:rFonts w:ascii="Noto Sans SC Regular" w:cs="Noto Sans SC Regular" w:eastAsia="Noto Sans SC Regular" w:hAnsi="Noto Sans SC Regular"/>
              </w:rPr>
              <w:t xml:space="preserve">1</w:t>
            </w:r>
            <w:r>
              <w:t xml:space="preserve">。</w:t>
            </w:r>
          </w:p>
        </w:tc>
      </w:tr>
      <w:tr>
        <w:trPr>
          <w:cantSplit/>
          <w:tblHeader w:val="false"/>
        </w:trPr>
        <w:tc>
          <w:tcPr>
            <w:tcW w:type="dxa" w:w="2082"/>
            <w:vAlign w:val="center"/>
          </w:tcPr>
          <w:p>
            <w:pPr>
              <w:pStyle w:val="p-table"/>
            </w:pPr>
            <w:r>
              <w:t xml:space="preserve">num.replica.fetchers</w:t>
            </w:r>
          </w:p>
        </w:tc>
        <w:tc>
          <w:tcPr>
            <w:vAlign w:val="center"/>
          </w:tcPr>
          <w:p>
            <w:pPr>
              <w:pStyle w:val="p-table"/>
            </w:pPr>
            <w:r>
              <w:t xml:space="preserve">用于从源 Broker 复制消息的 Fetcher 线程数。取值范围为 1~10，默认值为 </w:t>
            </w:r>
            <w:r>
              <w:rPr>
                <w:b/>
                <w:bCs/>
                <w:rFonts w:ascii="Noto Sans SC Regular" w:cs="Noto Sans SC Regular" w:eastAsia="Noto Sans SC Regular" w:hAnsi="Noto Sans SC Regular"/>
              </w:rPr>
              <w:t xml:space="preserve">1</w:t>
            </w:r>
            <w:r>
              <w:t xml:space="preserve">。</w:t>
            </w:r>
          </w:p>
        </w:tc>
      </w:tr>
      <w:tr>
        <w:trPr>
          <w:cantSplit/>
          <w:tblHeader w:val="false"/>
        </w:trPr>
        <w:tc>
          <w:tcPr>
            <w:tcW w:type="dxa" w:w="2082"/>
            <w:vAlign w:val="center"/>
          </w:tcPr>
          <w:p>
            <w:pPr>
              <w:pStyle w:val="p-table"/>
            </w:pPr>
            <w:r>
              <w:t xml:space="preserve">queued.max.requests</w:t>
            </w:r>
          </w:p>
        </w:tc>
        <w:tc>
          <w:tcPr>
            <w:vAlign w:val="center"/>
          </w:tcPr>
          <w:p>
            <w:pPr>
              <w:pStyle w:val="p-table"/>
            </w:pPr>
            <w:r>
              <w:t xml:space="preserve">阻止网络线程之前允许排队的请求数量。取值范围为 1~5000，默认值为 </w:t>
            </w:r>
            <w:r>
              <w:rPr>
                <w:b/>
                <w:bCs/>
                <w:rFonts w:ascii="Noto Sans SC Regular" w:cs="Noto Sans SC Regular" w:eastAsia="Noto Sans SC Regular" w:hAnsi="Noto Sans SC Regular"/>
              </w:rPr>
              <w:t xml:space="preserve">500</w:t>
            </w:r>
            <w:r>
              <w:t xml:space="preserve">。</w:t>
            </w:r>
          </w:p>
        </w:tc>
      </w:tr>
      <w:tr>
        <w:trPr>
          <w:cantSplit/>
          <w:tblHeader w:val="false"/>
        </w:trPr>
        <w:tc>
          <w:tcPr>
            <w:tcW w:type="dxa" w:w="2082"/>
            <w:vAlign w:val="center"/>
          </w:tcPr>
          <w:p>
            <w:pPr>
              <w:pStyle w:val="p-table"/>
            </w:pPr>
            <w:r>
              <w:t xml:space="preserve">replica.lag.time.max.ms</w:t>
            </w:r>
          </w:p>
        </w:tc>
        <w:tc>
          <w:tcPr>
            <w:vAlign w:val="center"/>
          </w:tcPr>
          <w:p>
            <w:pPr>
              <w:pStyle w:val="p-table"/>
            </w:pPr>
            <w:r>
              <w:t xml:space="preserve">如果跟随者没有发送任何 Fetch 请求或没有消费领导者日志结束偏移达到此参数指定的时间，领导者将把跟随者从 ISR 中移除。取值范围为 6000~99999，默认值为 </w:t>
            </w:r>
            <w:r>
              <w:rPr>
                <w:b/>
                <w:bCs/>
                <w:rFonts w:ascii="Noto Sans SC Regular" w:cs="Noto Sans SC Regular" w:eastAsia="Noto Sans SC Regular" w:hAnsi="Noto Sans SC Regular"/>
              </w:rPr>
              <w:t xml:space="preserve">10000</w:t>
            </w:r>
            <w:r>
              <w:t xml:space="preserve">。</w:t>
            </w:r>
          </w:p>
        </w:tc>
      </w:tr>
      <w:tr>
        <w:trPr>
          <w:cantSplit/>
          <w:tblHeader w:val="false"/>
        </w:trPr>
        <w:tc>
          <w:tcPr>
            <w:tcW w:type="dxa" w:w="2082"/>
            <w:vAlign w:val="center"/>
          </w:tcPr>
          <w:p>
            <w:pPr>
              <w:pStyle w:val="p-table"/>
            </w:pPr>
            <w:r>
              <w:t xml:space="preserve">group.max.session.timeout.ms</w:t>
            </w:r>
          </w:p>
        </w:tc>
        <w:tc>
          <w:tcPr>
            <w:vAlign w:val="center"/>
          </w:tcPr>
          <w:p>
            <w:pPr>
              <w:pStyle w:val="p-table"/>
            </w:pPr>
            <w:r>
              <w:t xml:space="preserve">注册消费者的最大会话超时。取值范围为 0~9999999，默认值为 </w:t>
            </w:r>
            <w:r>
              <w:rPr>
                <w:b/>
                <w:bCs/>
                <w:rFonts w:ascii="Noto Sans SC Regular" w:cs="Noto Sans SC Regular" w:eastAsia="Noto Sans SC Regular" w:hAnsi="Noto Sans SC Regular"/>
              </w:rPr>
              <w:t xml:space="preserve">1800000</w:t>
            </w:r>
            <w:r>
              <w:t xml:space="preserve">。</w:t>
            </w:r>
          </w:p>
        </w:tc>
      </w:tr>
      <w:tr>
        <w:trPr>
          <w:cantSplit/>
          <w:tblHeader w:val="false"/>
        </w:trPr>
        <w:tc>
          <w:tcPr>
            <w:tcW w:type="dxa" w:w="2082"/>
            <w:vAlign w:val="center"/>
          </w:tcPr>
          <w:p>
            <w:pPr>
              <w:pStyle w:val="p-table"/>
            </w:pPr>
            <w:r>
              <w:t xml:space="preserve">group.min.session.timeout.ms</w:t>
            </w:r>
          </w:p>
        </w:tc>
        <w:tc>
          <w:tcPr>
            <w:vAlign w:val="center"/>
          </w:tcPr>
          <w:p>
            <w:pPr>
              <w:pStyle w:val="p-table"/>
            </w:pPr>
            <w:r>
              <w:t xml:space="preserve">注册消费者的最小会话超时。取值范围为 0~60000，默认值为 </w:t>
            </w:r>
            <w:r>
              <w:rPr>
                <w:b/>
                <w:bCs/>
                <w:rFonts w:ascii="Noto Sans SC Regular" w:cs="Noto Sans SC Regular" w:eastAsia="Noto Sans SC Regular" w:hAnsi="Noto Sans SC Regular"/>
              </w:rPr>
              <w:t xml:space="preserve">6000</w:t>
            </w:r>
            <w:r>
              <w:t xml:space="preserve">。</w:t>
            </w:r>
          </w:p>
        </w:tc>
      </w:tr>
      <w:tr>
        <w:trPr>
          <w:cantSplit/>
          <w:tblHeader w:val="false"/>
        </w:trPr>
        <w:tc>
          <w:tcPr>
            <w:tcW w:type="dxa" w:w="2082"/>
            <w:vAlign w:val="center"/>
          </w:tcPr>
          <w:p>
            <w:pPr>
              <w:pStyle w:val="p-table"/>
            </w:pPr>
            <w:r>
              <w:t xml:space="preserve">auto.create.topics.enable</w:t>
            </w:r>
          </w:p>
        </w:tc>
        <w:tc>
          <w:tcPr>
            <w:vAlign w:val="center"/>
          </w:tcPr>
          <w:p>
            <w:pPr>
              <w:pStyle w:val="p-table"/>
            </w:pPr>
            <w:r>
              <w:t xml:space="preserve">是否启用自动主题创建。默认值为 </w:t>
            </w:r>
            <w:r>
              <w:rPr>
                <w:b/>
                <w:bCs/>
                <w:rFonts w:ascii="Noto Sans SC Regular" w:cs="Noto Sans SC Regular" w:eastAsia="Noto Sans SC Regular" w:hAnsi="Noto Sans SC Regular"/>
              </w:rPr>
              <w:t xml:space="preserve">false</w:t>
            </w:r>
            <w:r>
              <w:t xml:space="preserve">。</w:t>
            </w:r>
          </w:p>
        </w:tc>
      </w:tr>
      <w:tr>
        <w:trPr>
          <w:cantSplit/>
          <w:tblHeader w:val="false"/>
        </w:trPr>
        <w:tc>
          <w:tcPr>
            <w:tcW w:type="dxa" w:w="2082"/>
            <w:vAlign w:val="center"/>
          </w:tcPr>
          <w:p>
            <w:pPr>
              <w:pStyle w:val="p-table"/>
            </w:pPr>
            <w:r>
              <w:t xml:space="preserve">min.insync.replicas</w:t>
            </w:r>
          </w:p>
        </w:tc>
        <w:tc>
          <w:tcPr>
            <w:vAlign w:val="center"/>
          </w:tcPr>
          <w:p>
            <w:pPr>
              <w:pStyle w:val="p-table"/>
            </w:pPr>
            <w:r>
              <w:t xml:space="preserve">ISR 集的最小副本数量。取值范围为 1~6，默认值为 </w:t>
            </w:r>
            <w:r>
              <w:rPr>
                <w:b/>
                <w:bCs/>
                <w:rFonts w:ascii="Noto Sans SC Regular" w:cs="Noto Sans SC Regular" w:eastAsia="Noto Sans SC Regular" w:hAnsi="Noto Sans SC Regular"/>
              </w:rPr>
              <w:t xml:space="preserve">2</w:t>
            </w:r>
            <w:r>
              <w:t xml:space="preserve">。</w:t>
            </w:r>
          </w:p>
        </w:tc>
      </w:tr>
      <w:tr>
        <w:trPr>
          <w:cantSplit/>
          <w:tblHeader w:val="false"/>
        </w:trPr>
        <w:tc>
          <w:tcPr>
            <w:tcW w:type="dxa" w:w="2082"/>
            <w:vAlign w:val="center"/>
          </w:tcPr>
          <w:p>
            <w:pPr>
              <w:pStyle w:val="p-table"/>
            </w:pPr>
            <w:r>
              <w:t xml:space="preserve">default.replication.factor</w:t>
            </w:r>
          </w:p>
        </w:tc>
        <w:tc>
          <w:tcPr>
            <w:vAlign w:val="center"/>
          </w:tcPr>
          <w:p>
            <w:pPr>
              <w:pStyle w:val="p-table"/>
            </w:pPr>
            <w:r>
              <w:t xml:space="preserve">默认复制因子。取值范围为 1~6，默认值为 </w:t>
            </w:r>
            <w:r>
              <w:rPr>
                <w:b/>
                <w:bCs/>
                <w:rFonts w:ascii="Noto Sans SC Regular" w:cs="Noto Sans SC Regular" w:eastAsia="Noto Sans SC Regular" w:hAnsi="Noto Sans SC Regular"/>
              </w:rPr>
              <w:t xml:space="preserve">3</w:t>
            </w:r>
            <w:r>
              <w:t xml:space="preserve">。</w:t>
            </w:r>
          </w:p>
        </w:tc>
      </w:tr>
    </w:tbl>
    <w:p>
      <w:r>
        <w:t xml:space="preserve"> </w:t>
      </w:r>
    </w:p>
    <w:p>
      <w:pPr>
        <w:pStyle w:val="p-file-class-level-3"/>
      </w:pPr>
      <w:bookmarkStart w:name="fil-d9d6db2d-7ee8-4807-b0d2-91abef905a61" w:id="712"/>
      <w:r>
        <w:t xml:space="preserve">ZooKeeper 参数</w:t>
      </w:r>
      <start/>
      <w:bookmarkEnd w:id="712"/>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tickTime</w:t>
            </w:r>
          </w:p>
        </w:tc>
        <w:tc>
          <w:tcPr>
            <w:vAlign w:val="center"/>
          </w:tcPr>
          <w:p>
            <w:pPr>
              <w:pStyle w:val="p-table"/>
            </w:pPr>
            <w:r>
              <w:t xml:space="preserve">ZooKeeper 使用的基本单位时间，单位为毫秒。此参数值用于心跳信号，并且最小会话超时将是 tickTime 的两倍。取值范围为 1~1000000，默认值为 </w:t>
            </w:r>
            <w:r>
              <w:rPr>
                <w:b/>
                <w:bCs/>
                <w:rFonts w:ascii="Noto Sans SC Regular" w:cs="Noto Sans SC Regular" w:eastAsia="Noto Sans SC Regular" w:hAnsi="Noto Sans SC Regular"/>
              </w:rPr>
              <w:t xml:space="preserve">2000</w:t>
            </w:r>
            <w:r>
              <w:t xml:space="preserve">。</w:t>
            </w:r>
          </w:p>
        </w:tc>
      </w:tr>
      <w:tr>
        <w:trPr>
          <w:cantSplit/>
          <w:tblHeader w:val="false"/>
        </w:trPr>
        <w:tc>
          <w:tcPr>
            <w:tcW w:type="dxa" w:w="2082"/>
            <w:vAlign w:val="center"/>
          </w:tcPr>
          <w:p>
            <w:pPr>
              <w:pStyle w:val="p-table"/>
            </w:pPr>
            <w:r>
              <w:t xml:space="preserve">initLimit</w:t>
            </w:r>
          </w:p>
        </w:tc>
        <w:tc>
          <w:tcPr>
            <w:vAlign w:val="center"/>
          </w:tcPr>
          <w:p>
            <w:pPr>
              <w:pStyle w:val="p-table"/>
            </w:pPr>
            <w:r>
              <w:t xml:space="preserve">允许追随者连接并领导者并与领导者同步数据的最大 tick 数。取值范围为 1~1000000，默认值为 </w:t>
            </w:r>
            <w:r>
              <w:rPr>
                <w:b/>
                <w:bCs/>
                <w:rFonts w:ascii="Noto Sans SC Regular" w:cs="Noto Sans SC Regular" w:eastAsia="Noto Sans SC Regular" w:hAnsi="Noto Sans SC Regular"/>
              </w:rPr>
              <w:t xml:space="preserve">5</w:t>
            </w:r>
            <w:r>
              <w:t xml:space="preserve">。</w:t>
            </w:r>
          </w:p>
        </w:tc>
      </w:tr>
      <w:tr>
        <w:trPr>
          <w:cantSplit/>
          <w:tblHeader w:val="false"/>
        </w:trPr>
        <w:tc>
          <w:tcPr>
            <w:tcW w:type="dxa" w:w="2082"/>
            <w:vAlign w:val="center"/>
          </w:tcPr>
          <w:p>
            <w:pPr>
              <w:pStyle w:val="p-table"/>
            </w:pPr>
            <w:r>
              <w:t xml:space="preserve">syncLimit</w:t>
            </w:r>
          </w:p>
        </w:tc>
        <w:tc>
          <w:tcPr>
            <w:vAlign w:val="center"/>
          </w:tcPr>
          <w:p>
            <w:pPr>
              <w:pStyle w:val="p-table"/>
            </w:pPr>
            <w:r>
              <w:t xml:space="preserve">允许跟随者同步数据的最 tick 数。如果同步进程超过限制，跟随者将被丢弃。取值范围为 1~1000000，默认值为 </w:t>
            </w:r>
            <w:r>
              <w:rPr>
                <w:b/>
                <w:bCs/>
                <w:rFonts w:ascii="Noto Sans SC Regular" w:cs="Noto Sans SC Regular" w:eastAsia="Noto Sans SC Regular" w:hAnsi="Noto Sans SC Regular"/>
              </w:rPr>
              <w:t xml:space="preserve">2</w:t>
            </w:r>
            <w:r>
              <w:t xml:space="preserve">。</w:t>
            </w:r>
          </w:p>
        </w:tc>
      </w:tr>
      <w:tr>
        <w:trPr>
          <w:cantSplit/>
          <w:tblHeader w:val="false"/>
        </w:trPr>
        <w:tc>
          <w:tcPr>
            <w:tcW w:type="dxa" w:w="2082"/>
            <w:vAlign w:val="center"/>
          </w:tcPr>
          <w:p>
            <w:pPr>
              <w:pStyle w:val="p-table"/>
            </w:pPr>
            <w:r>
              <w:t xml:space="preserve">maxClientCnxns</w:t>
            </w:r>
          </w:p>
        </w:tc>
        <w:tc>
          <w:tcPr>
            <w:vAlign w:val="center"/>
          </w:tcPr>
          <w:p>
            <w:pPr>
              <w:pStyle w:val="p-table"/>
            </w:pPr>
            <w:r>
              <w:t xml:space="preserve">单个客户端（由 IP 地址标识）可以在套接字级别对 ZooKeeper 的单个成员建立的最大并发连接数量。此参数用于防止某些类别的 DoS 攻击，例如文件描述符耗尽。取值范围为 1~1000000，默认值为 </w:t>
            </w:r>
            <w:r>
              <w:rPr>
                <w:b/>
                <w:bCs/>
                <w:rFonts w:ascii="Noto Sans SC Regular" w:cs="Noto Sans SC Regular" w:eastAsia="Noto Sans SC Regular" w:hAnsi="Noto Sans SC Regular"/>
              </w:rPr>
              <w:t xml:space="preserve">1000</w:t>
            </w:r>
            <w:r>
              <w:t xml:space="preserve">。</w:t>
            </w:r>
          </w:p>
        </w:tc>
      </w:tr>
      <w:tr>
        <w:trPr>
          <w:cantSplit/>
          <w:tblHeader w:val="false"/>
        </w:trPr>
        <w:tc>
          <w:tcPr>
            <w:tcW w:type="dxa" w:w="2082"/>
            <w:vAlign w:val="center"/>
          </w:tcPr>
          <w:p>
            <w:pPr>
              <w:pStyle w:val="p-table"/>
            </w:pPr>
            <w:r>
              <w:t xml:space="preserve">autopurge.snapRetainCount</w:t>
            </w:r>
          </w:p>
        </w:tc>
        <w:tc>
          <w:tcPr>
            <w:vAlign w:val="center"/>
          </w:tcPr>
          <w:p>
            <w:pPr>
              <w:pStyle w:val="p-table"/>
            </w:pPr>
            <w:r>
              <w:t xml:space="preserve">启用 ZooKeeper 自动清除功能时保留的最新快照和相应事务日志的数量。取值范围为 3~100000000，默认值为 </w:t>
            </w:r>
            <w:r>
              <w:rPr>
                <w:b/>
                <w:bCs/>
                <w:rFonts w:ascii="Noto Sans SC Regular" w:cs="Noto Sans SC Regular" w:eastAsia="Noto Sans SC Regular" w:hAnsi="Noto Sans SC Regular"/>
              </w:rPr>
              <w:t xml:space="preserve">3</w:t>
            </w:r>
            <w:r>
              <w:t xml:space="preserve">。</w:t>
            </w:r>
          </w:p>
        </w:tc>
      </w:tr>
      <w:tr>
        <w:trPr>
          <w:cantSplit/>
          <w:tblHeader w:val="false"/>
        </w:trPr>
        <w:tc>
          <w:tcPr>
            <w:tcW w:type="dxa" w:w="2082"/>
            <w:vAlign w:val="center"/>
          </w:tcPr>
          <w:p>
            <w:pPr>
              <w:pStyle w:val="p-table"/>
            </w:pPr>
            <w:r>
              <w:t xml:space="preserve">autopurge.purgeInterval</w:t>
            </w:r>
          </w:p>
        </w:tc>
        <w:tc>
          <w:tcPr>
            <w:vAlign w:val="center"/>
          </w:tcPr>
          <w:p>
            <w:pPr>
              <w:pStyle w:val="p-table"/>
            </w:pPr>
            <w:r>
              <w:t xml:space="preserve">自动清除操作的时间间隔，单位为小时。参数值 0 表示自动清除功能已禁用。取值范围为 0~720，默认值为 </w:t>
            </w:r>
            <w:r>
              <w:rPr>
                <w:b/>
                <w:bCs/>
                <w:rFonts w:ascii="Noto Sans SC Regular" w:cs="Noto Sans SC Regular" w:eastAsia="Noto Sans SC Regular" w:hAnsi="Noto Sans SC Regular"/>
              </w:rPr>
              <w:t xml:space="preserve">1</w:t>
            </w:r>
            <w:r>
              <w:t xml:space="preserve">。</w:t>
            </w:r>
          </w:p>
        </w:tc>
      </w:tr>
    </w:tbl>
    <w:p>
      <w:r>
        <w:t xml:space="preserve"> </w:t>
      </w:r>
    </w:p>
    <w:p>
      <w:pPr>
        <w:pStyle w:val="p-file-class-level-2"/>
      </w:pPr>
      <w:bookmarkStart w:name="fil-41f97839-8d25-4374-afdf-3490af0e9758" w:id="714"/>
      <w:r>
        <w:t xml:space="preserve">修改配置参数</w:t>
      </w:r>
      <start/>
      <w:bookmarkEnd w:id="714"/>
    </w:p>
    <w:p>
      <w:pPr>
        <w:pStyle w:val="p"/>
      </w:pPr>
      <w:r>
        <w:t xml:space="preserve">本小节主要介绍如何查看 RadonDB Kafka 基本配置参数。</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修改部分配置参数后，Kafka 服务会重启，造成业务中断。请谨慎操作。</w:t>
            </w:r>
          </w:p>
        </w:tc>
      </w:tr>
    </w:tbl>
    <w:p>
      <w:r>
        <w:t xml:space="preserve"> </w:t>
      </w:r>
    </w:p>
    <w:p>
      <w:pPr>
        <w:pStyle w:val="p-file-class-level-3"/>
      </w:pPr>
      <w:bookmarkStart w:name="fil-a028d911-bf0d-45c5-b6b8-be88f49b6bb3" w:id="716"/>
      <w:r>
        <w:t xml:space="preserve">前提条件</w:t>
      </w:r>
      <start/>
      <w:bookmarkEnd w:id="716"/>
    </w:p>
    <w:p>
      <w:pPr>
        <w:pStyle w:val="p-level-0-first"/>
        <w:numPr>
          <w:ilvl w:val="0"/>
          <w:numId w:val="1529"/>
        </w:numPr>
        <w:tabs>
          <w:tab w:val="left" w:pos="360"/>
        </w:tabs>
      </w:pPr>
      <w:r>
        <w:t xml:space="preserve">	请确保已获取 KubeSphere 企业版平台登录用户帐号和密码，且已获取平台管理权限。</w:t>
      </w:r>
    </w:p>
    <w:p>
      <w:pPr>
        <w:pStyle w:val="p-level-0-first"/>
        <w:numPr>
          <w:ilvl w:val="0"/>
          <w:numId w:val="1529"/>
        </w:numPr>
        <w:tabs>
          <w:tab w:val="left" w:pos="360"/>
        </w:tabs>
      </w:pPr>
      <w:r>
        <w:t xml:space="preserve">	请确保已创建 RadonDB Kafka 应用。</w:t>
      </w:r>
    </w:p>
    <w:p>
      <w:pPr>
        <w:pStyle w:val="p-file-class-level-3"/>
      </w:pPr>
      <w:bookmarkStart w:name="fil-0c43e57e-7f3b-4cd8-a243-b350dd38ce87" w:id="718"/>
      <w:r>
        <w:t xml:space="preserve">操作步骤</w:t>
      </w:r>
      <start/>
      <w:bookmarkEnd w:id="718"/>
    </w:p>
    <w:p>
      <w:pPr>
        <w:pStyle w:val="p-level-0-first"/>
        <w:numPr>
          <w:ilvl w:val="0"/>
          <w:numId w:val="165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5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5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51"/>
        </w:numPr>
        <w:tabs>
          <w:tab w:val="left" w:pos="360"/>
        </w:tabs>
      </w:pPr>
      <w:r>
        <w:t xml:space="preserve">	在 RadonDB 应用列表中，点击 RadonDB Kafka 应用的名称打开其详情页面。</w:t>
      </w:r>
    </w:p>
    <w:p>
      <w:pPr>
        <w:pStyle w:val="p-level-0-first"/>
        <w:numPr>
          <w:ilvl w:val="0"/>
          <w:numId w:val="1651"/>
        </w:numPr>
        <w:tabs>
          <w:tab w:val="left" w:pos="360"/>
        </w:tabs>
      </w:pPr>
      <w:r>
        <w:t xml:space="preserve">	点击页面右侧的</w:t>
      </w:r>
      <w:r>
        <w:rPr>
          <w:b/>
          <w:bCs/>
          <w:rFonts w:ascii="Noto Sans SC Regular" w:cs="Noto Sans SC Regular" w:eastAsia="Noto Sans SC Regular" w:hAnsi="Noto Sans SC Regular"/>
        </w:rPr>
        <w:t xml:space="preserve">参数</w:t>
      </w:r>
      <w:r>
        <w:t xml:space="preserve">页签，选择您想编辑的参数类别，点击</w:t>
      </w:r>
      <w:r>
        <w:rPr>
          <w:b/>
          <w:bCs/>
          <w:rFonts w:ascii="Noto Sans SC Regular" w:cs="Noto Sans SC Regular" w:eastAsia="Noto Sans SC Regular" w:hAnsi="Noto Sans SC Regular"/>
        </w:rPr>
        <w:t xml:space="preserve">编辑</w:t>
      </w:r>
      <w:r>
        <w:t xml:space="preserve">。</w:t>
      </w:r>
    </w:p>
    <w:p>
      <w:pPr>
        <w:pStyle w:val="p-level-0-first"/>
        <w:numPr>
          <w:ilvl w:val="0"/>
          <w:numId w:val="1651"/>
        </w:numPr>
        <w:tabs>
          <w:tab w:val="left" w:pos="360"/>
        </w:tabs>
      </w:pPr>
      <w:r>
        <w:t xml:space="preserve">	参数编辑完成后，点击</w:t>
      </w:r>
      <w:r>
        <w:rPr>
          <w:b/>
          <w:bCs/>
          <w:rFonts w:ascii="Noto Sans SC Regular" w:cs="Noto Sans SC Regular" w:eastAsia="Noto Sans SC Regular" w:hAnsi="Noto Sans SC Regular"/>
        </w:rPr>
        <w:t xml:space="preserve">确定</w:t>
      </w:r>
      <w:r>
        <w:t xml:space="preserve">。</w:t>
      </w:r>
    </w:p>
    <w:p>
      <w:pPr>
        <w:pStyle w:val="h3"/>
      </w:pPr>
      <w:bookmarkStart w:name="fil-3d332c50-68e9-4b6a-8ec2-c46a572be35e" w:id="719"/>
      <w:r>
        <w:t xml:space="preserve">5.14. 删除 RadonDB Kafka</w:t>
      </w:r>
      <w:bookmarkEnd w:id="719"/>
    </w:p>
    <w:p>
      <w:pPr>
        <w:pStyle w:val="p"/>
      </w:pPr>
      <w:r>
        <w:t xml:space="preserve">本节介绍如何删除 RadonDB Kafka 应用。</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此操作将删除 RadonDB Kafka 中的所有数据，请谨慎执行此操作。</w:t>
            </w:r>
          </w:p>
        </w:tc>
      </w:tr>
    </w:tbl>
    <w:p>
      <w:r>
        <w:t xml:space="preserve"> </w:t>
      </w:r>
    </w:p>
    <w:p>
      <w:pPr>
        <w:pStyle w:val="p-file-class-level-2"/>
      </w:pPr>
      <w:bookmarkStart w:name="fil-36b427f1-876a-4db6-bbf0-fd4e6b4c7bbe" w:id="721"/>
      <w:r>
        <w:t xml:space="preserve">前提条件</w:t>
      </w:r>
      <start/>
      <w:bookmarkEnd w:id="721"/>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Kafka 应用授权。有关更多信息，请联系 KubeSphere 企业版技术支持。</w:t>
      </w:r>
    </w:p>
    <w:p>
      <w:pPr>
        <w:pStyle w:val="p-level-0-first"/>
        <w:numPr>
          <w:ilvl w:val="0"/>
          <w:numId w:val="1529"/>
        </w:numPr>
        <w:tabs>
          <w:tab w:val="left" w:pos="360"/>
        </w:tabs>
      </w:pPr>
      <w:r>
        <w:t xml:space="preserve">	为避免数据丢失，请提前备份数据。</w:t>
      </w:r>
    </w:p>
    <w:p>
      <w:pPr>
        <w:pStyle w:val="p-file-class-level-2"/>
      </w:pPr>
      <w:bookmarkStart w:name="fil-63ca0721-613b-4071-93f3-298ef6c676af" w:id="723"/>
      <w:r>
        <w:t xml:space="preserve">操作步骤</w:t>
      </w:r>
      <start/>
      <w:bookmarkEnd w:id="723"/>
    </w:p>
    <w:p>
      <w:pPr>
        <w:pStyle w:val="p-level-0-first"/>
        <w:numPr>
          <w:ilvl w:val="0"/>
          <w:numId w:val="165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5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52"/>
        </w:numPr>
        <w:tabs>
          <w:tab w:val="left" w:pos="360"/>
        </w:tabs>
      </w:pPr>
      <w:r>
        <w:t xml:space="preserve">	在 RadonDB 应用列表中，点击 RadonDB Kafka 应用的名称打开其详情页面。</w:t>
      </w:r>
    </w:p>
    <w:p>
      <w:pPr>
        <w:pStyle w:val="p-level-0-first"/>
        <w:numPr>
          <w:ilvl w:val="0"/>
          <w:numId w:val="1652"/>
        </w:numPr>
        <w:tabs>
          <w:tab w:val="left" w:pos="360"/>
        </w:tabs>
      </w:pPr>
      <w:r>
        <w:t xml:space="preserve">	在 RadonDB Kafka 应用右侧点击 </w:t>
      </w:r>
      <w:r>
        <w:drawing>
          <wp:inline distT="0" distB="0" distL="0" distR="0">
            <wp:extent cx="171450" cy="171450"/>
            <wp:effectExtent b="0" l="0" r="0" t="0"/>
            <wp:docPr id="7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652"/>
        </w:numPr>
        <w:tabs>
          <w:tab w:val="left" w:pos="360"/>
        </w:tabs>
      </w:pPr>
      <w:r>
        <w:t xml:space="preserve">	在</w:t>
      </w:r>
      <w:r>
        <w:rPr>
          <w:b/>
          <w:bCs/>
          <w:rFonts w:ascii="Noto Sans SC Regular" w:cs="Noto Sans SC Regular" w:eastAsia="Noto Sans SC Regular" w:hAnsi="Noto Sans SC Regular"/>
        </w:rPr>
        <w:t xml:space="preserve">删除应用</w:t>
      </w:r>
      <w:r>
        <w:t xml:space="preserve">对话框，输入 RadonDB Kafka 应用的名称，然后点击</w:t>
      </w:r>
      <w:r>
        <w:rPr>
          <w:b/>
          <w:bCs/>
          <w:rFonts w:ascii="Noto Sans SC Regular" w:cs="Noto Sans SC Regular" w:eastAsia="Noto Sans SC Regular" w:hAnsi="Noto Sans SC Regular"/>
        </w:rPr>
        <w:t xml:space="preserve">确定</w:t>
      </w:r>
      <w:r>
        <w:t xml:space="preserve">。</w:t>
      </w:r>
    </w:p>
    <w:p>
      <w:pPr>
        <w:sectPr>
          <w:headerReference w:type="default" r:id="rId18"/>
          <w:footerReference w:type="default" r:id="rId19"/>
          <w:pgSz w:w="11906" w:h="16838" w:orient="portrait"/>
          <w:pgMar w:top="750" w:right="750" w:bottom="750" w:left="750" w:header="325" w:footer="325" w:gutter="0"/>
          <w:pgNumType/>
          <w:docGrid w:linePitch="360"/>
        </w:sectPr>
      </w:pPr>
    </w:p>
    <w:p>
      <w:pPr>
        <w:pStyle w:val="h2"/>
      </w:pPr>
      <w:bookmarkStart w:name="fil-66199d15-e246-4892-a258-ad854cb8182d" w:id="725"/>
      <w:r>
        <w:t xml:space="preserve">6. RadonDB OpenSearch</w:t>
      </w:r>
      <w:bookmarkEnd w:id="725"/>
    </w:p>
    <w:p>
      <w:pPr>
        <w:pStyle w:val="p"/>
      </w:pPr>
      <w:r>
        <w:t xml:space="preserve">本节介绍如何管理 RadonDB OpenSearch 数据库应用。</w:t>
      </w:r>
    </w:p>
    <w:p>
      <w:pPr>
        <w:pStyle w:val="p"/>
      </w:pPr>
      <w:r>
        <w:t xml:space="preserve">RadonDB OpenSearch 是基于 OpenSearch 的企业级数据库产品，现已上架到 KubeSphere 企业版应用商店。您可以在 KubeSphere 企业版 Web 控制台安装 RadonDB OpenSearch 应用，从而以容器化的方式部署 OpenSearch 数据库并通过图形界面对 OpenSearch 数据库进行管理。</w:t>
      </w:r>
    </w:p>
    <w:p>
      <w:pPr>
        <w:pStyle w:val="h3"/>
      </w:pPr>
      <w:bookmarkStart w:name="fil-0112a977-0e7e-400b-aac4-3689fd5387c6" w:id="726"/>
      <w:r>
        <w:t xml:space="preserve">6.1. 安装 RadonDB OpenSearch</w:t>
      </w:r>
      <w:bookmarkEnd w:id="726"/>
    </w:p>
    <w:p>
      <w:pPr>
        <w:pStyle w:val="p"/>
      </w:pPr>
      <w:r>
        <w:t xml:space="preserve">本节介绍如何从 KubeSphere 企业版应用商店安装 RadonDB OpenSearch。</w:t>
      </w:r>
    </w:p>
    <w:p>
      <w:pPr>
        <w:pStyle w:val="p-file-class-level-2"/>
      </w:pPr>
      <w:bookmarkStart w:name="fil-efc1f44e-dde4-4ccd-88c5-6c34747f95c3" w:id="728"/>
      <w:r>
        <w:t xml:space="preserve">前提条件</w:t>
      </w:r>
      <start/>
      <w:bookmarkEnd w:id="72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OpenSearch 应用授权。有关更多信息，请联系 KubeSphere 企业版技术支持。</w:t>
      </w:r>
    </w:p>
    <w:p>
      <w:pPr>
        <w:pStyle w:val="p-file-class-level-2"/>
      </w:pPr>
      <w:bookmarkStart w:name="fil-c8f28c31-c5c9-4fab-b150-d27209c79c96" w:id="730"/>
      <w:r>
        <w:t xml:space="preserve">操作步骤</w:t>
      </w:r>
      <start/>
      <w:bookmarkEnd w:id="730"/>
    </w:p>
    <w:p>
      <w:pPr>
        <w:pStyle w:val="p-level-0-first"/>
        <w:numPr>
          <w:ilvl w:val="0"/>
          <w:numId w:val="165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5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5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53"/>
        </w:numPr>
        <w:tabs>
          <w:tab w:val="left" w:pos="360"/>
        </w:tabs>
      </w:pPr>
      <w:r>
        <w:t xml:space="preserve">	在页面右侧选择</w:t>
      </w:r>
      <w:r>
        <w:rPr>
          <w:b/>
          <w:bCs/>
          <w:rFonts w:ascii="Noto Sans SC Regular" w:cs="Noto Sans SC Regular" w:eastAsia="Noto Sans SC Regular" w:hAnsi="Noto Sans SC Regular"/>
        </w:rPr>
        <w:t xml:space="preserve">安装 &gt; RadonDB OpenSearch</w:t>
      </w:r>
      <w:r>
        <w:t xml:space="preserve">。</w:t>
      </w:r>
    </w:p>
    <w:p>
      <w:pPr>
        <w:pStyle w:val="p-level-0-first"/>
        <w:numPr>
          <w:ilvl w:val="0"/>
          <w:numId w:val="1653"/>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 RadonDB OpenSearch 应用的基本信息和安装位置，然后点击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OpenSearch 应用的名称。名称只能包含小写字母、数字和连字符（-），必须以小写字母开头并以小写字母或数字结尾，最长 32 个字符。</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RadonDB OpenSearch 应用的版本。</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RadonDB OpenSearch 应用的描述信息。描述可包含任意字符，最长 256 个字符。</w:t>
            </w:r>
          </w:p>
        </w:tc>
      </w:tr>
      <w:tr>
        <w:trPr>
          <w:cantSplit/>
          <w:tblHeader w:val="false"/>
        </w:trPr>
        <w:tc>
          <w:tcPr>
            <w:tcW w:type="dxa" w:w="2082"/>
            <w:vAlign w:val="center"/>
          </w:tcPr>
          <w:p>
            <w:pPr>
              <w:pStyle w:val="p-table"/>
            </w:pPr>
            <w:r>
              <w:t xml:space="preserve">位置</w:t>
            </w:r>
          </w:p>
        </w:tc>
        <w:tc>
          <w:tcPr>
            <w:vAlign w:val="center"/>
          </w:tcPr>
          <w:p>
            <w:pPr>
              <w:pStyle w:val="p-table"/>
            </w:pPr>
            <w:r>
              <w:t xml:space="preserve">RadonDB OpenSearch 应用所属的企业空间、集群和项目。</w:t>
            </w:r>
          </w:p>
        </w:tc>
      </w:tr>
    </w:tbl>
    <w:p>
      <w:r>
        <w:t xml:space="preserve"> </w:t>
      </w:r>
    </w:p>
    <w:p>
      <w:pPr>
        <w:pStyle w:val="p-level-0-first"/>
        <w:numPr>
          <w:ilvl w:val="0"/>
          <w:numId w:val="1653"/>
        </w:numPr>
        <w:tabs>
          <w:tab w:val="left" w:pos="360"/>
        </w:tabs>
      </w:pPr>
      <w:r>
        <w:t xml:space="preserve">	在</w:t>
      </w:r>
      <w:r>
        <w:rPr>
          <w:b/>
          <w:bCs/>
          <w:rFonts w:ascii="Noto Sans SC Regular" w:cs="Noto Sans SC Regular" w:eastAsia="Noto Sans SC Regular" w:hAnsi="Noto Sans SC Regular"/>
        </w:rPr>
        <w:t xml:space="preserve">应用设置</w:t>
      </w:r>
      <w:r>
        <w:t xml:space="preserve">页签，设置 OpenSearch 数据库的参数，然后点击</w:t>
      </w:r>
      <w:r>
        <w:rPr>
          <w:b/>
          <w:bCs/>
          <w:rFonts w:ascii="Noto Sans SC Regular" w:cs="Noto Sans SC Regular" w:eastAsia="Noto Sans SC Regular" w:hAnsi="Noto Sans SC Regular"/>
        </w:rPr>
        <w:t xml:space="preserve">安装</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内核版本</w:t>
            </w:r>
          </w:p>
        </w:tc>
        <w:tc>
          <w:tcPr>
            <w:vAlign w:val="center"/>
          </w:tcPr>
          <w:p>
            <w:pPr>
              <w:pStyle w:val="p-table"/>
            </w:pPr>
            <w:r>
              <w:t xml:space="preserve">OpenSearch 数据库的版本。目前支持 OpenSearch 2.3.0。</w:t>
            </w:r>
          </w:p>
        </w:tc>
      </w:tr>
      <w:tr>
        <w:trPr>
          <w:cantSplit/>
          <w:tblHeader w:val="false"/>
        </w:trPr>
        <w:tc>
          <w:tcPr>
            <w:tcW w:type="dxa" w:w="2082"/>
            <w:vAlign w:val="center"/>
          </w:tcPr>
          <w:p>
            <w:pPr>
              <w:pStyle w:val="p-table"/>
            </w:pPr>
            <w:r>
              <w:t xml:space="preserve">主节点/热节点/温节点/冷节点/Dashboards 节点/Logstash 节点设置</w:t>
            </w:r>
          </w:p>
        </w:tc>
        <w:tc>
          <w:tcPr>
            <w:vAlign w:val="center"/>
          </w:tcPr>
          <w:p>
            <w:pPr>
              <w:pStyle w:val="p-table"/>
            </w:pPr>
            <w:r>
              <w:rPr>
                <w:b/>
                <w:bCs/>
                <w:rFonts w:ascii="Noto Sans SC Regular" w:cs="Noto Sans SC Regular" w:eastAsia="Noto Sans SC Regular" w:hAnsi="Noto Sans SC Regular"/>
              </w:rPr>
              <w:t xml:space="preserve">资源</w:t>
            </w:r>
            <w:r>
              <w:t xml:space="preserve">：分配给每个主节点/热节点/温节点/冷节点的 CPU 和内存资源。</w:t>
            </w:r>
          </w:p>
          <w:p>
            <w:pPr>
              <w:pStyle w:val="p-table"/>
            </w:pPr>
            <w:r>
              <w:rPr>
                <w:b/>
                <w:bCs/>
                <w:rFonts w:ascii="Noto Sans SC Regular" w:cs="Noto Sans SC Regular" w:eastAsia="Noto Sans SC Regular" w:hAnsi="Noto Sans SC Regular"/>
              </w:rPr>
              <w:t xml:space="preserve">主节点/热节点/温节点/冷节点/Dashboards 节点/Logstash 节点数量</w:t>
            </w:r>
            <w:r>
              <w:t xml:space="preserve">：OpenSearch 数据库主节点/热节点/温节点/冷节点/Dashboards 节点/Logstash 节点的数量。主节点的数量默认为 </w:t>
            </w:r>
            <w:r>
              <w:rPr>
                <w:b/>
                <w:bCs/>
                <w:rFonts w:ascii="Noto Sans SC Regular" w:cs="Noto Sans SC Regular" w:eastAsia="Noto Sans SC Regular" w:hAnsi="Noto Sans SC Regular"/>
              </w:rPr>
              <w:t xml:space="preserve">3</w:t>
            </w:r>
            <w:r>
              <w:t xml:space="preserve"> 且不能修改，其他节点数量可根据需要设置。</w:t>
            </w:r>
          </w:p>
          <w:p>
            <w:pPr>
              <w:pStyle w:val="p-table"/>
            </w:pPr>
            <w:r>
              <w:rPr>
                <w:b/>
                <w:bCs/>
                <w:rFonts w:ascii="Noto Sans SC Regular" w:cs="Noto Sans SC Regular" w:eastAsia="Noto Sans SC Regular" w:hAnsi="Noto Sans SC Regular"/>
              </w:rPr>
              <w:t xml:space="preserve">存储类</w:t>
            </w:r>
            <w:r>
              <w:t xml:space="preserve">：节点使用的存储系统对应的存储类。默认值为 </w:t>
            </w:r>
            <w:r>
              <w:rPr>
                <w:b/>
                <w:bCs/>
                <w:rFonts w:ascii="Noto Sans SC Regular" w:cs="Noto Sans SC Regular" w:eastAsia="Noto Sans SC Regular" w:hAnsi="Noto Sans SC Regular"/>
              </w:rPr>
              <w:t xml:space="preserve">csi-qingcloud</w:t>
            </w:r>
            <w:r>
              <w:t xml:space="preserve">。如果下拉列表中没有符合需要的存储类，您需要联系平台管理员创建存储类。</w:t>
            </w:r>
          </w:p>
          <w:p>
            <w:pPr>
              <w:pStyle w:val="p-table"/>
            </w:pPr>
            <w:r>
              <w:rPr>
                <w:b/>
                <w:bCs/>
                <w:rFonts w:ascii="Noto Sans SC Regular" w:cs="Noto Sans SC Regular" w:eastAsia="Noto Sans SC Regular" w:hAnsi="Noto Sans SC Regular"/>
              </w:rPr>
              <w:t xml:space="preserve">卷</w:t>
            </w:r>
            <w:r>
              <w:t xml:space="preserve">：节点使用的卷大小，单位为 GiB。主节点卷大小默认为 20 GiB。Kibana 节点不能挂载卷。其他节点的卷大小可根据需要设置。</w:t>
            </w:r>
          </w:p>
        </w:tc>
      </w:tr>
    </w:tbl>
    <w:p>
      <w:r>
        <w:t xml:space="preserve"> </w:t>
      </w:r>
    </w:p>
    <w:p>
      <w:pPr>
        <w:pStyle w:val="p-level-0-first"/>
        <w:numPr>
          <w:ilvl w:val="0"/>
          <w:numId w:val="1653"/>
        </w:numPr>
        <w:tabs>
          <w:tab w:val="left" w:pos="360"/>
        </w:tabs>
      </w:pPr>
      <w:r>
        <w:t xml:space="preserve">	点击</w:t>
      </w:r>
      <w:r>
        <w:rPr>
          <w:b/>
          <w:bCs/>
          <w:rFonts w:ascii="Noto Sans SC Regular" w:cs="Noto Sans SC Regular" w:eastAsia="Noto Sans SC Regular" w:hAnsi="Noto Sans SC Regular"/>
        </w:rPr>
        <w:t xml:space="preserve">高级设置</w:t>
      </w:r>
      <w:r>
        <w:t xml:space="preserve">，您可以设置用户名和密码，也可以跳过这一步。</w:t>
      </w:r>
    </w:p>
    <w:p>
      <w:pPr>
        <w:pStyle w:val="p-level-0-first"/>
        <w:numPr>
          <w:ilvl w:val="0"/>
          <w:numId w:val="1653"/>
        </w:numPr>
        <w:tabs>
          <w:tab w:val="left" w:pos="360"/>
        </w:tabs>
      </w:pPr>
      <w:r>
        <w:t xml:space="preserve">	点击</w:t>
      </w:r>
      <w:r>
        <w:rPr>
          <w:b/>
          <w:bCs/>
          <w:rFonts w:ascii="Noto Sans SC Regular" w:cs="Noto Sans SC Regular" w:eastAsia="Noto Sans SC Regular" w:hAnsi="Noto Sans SC Regular"/>
        </w:rPr>
        <w:t xml:space="preserve">安装</w:t>
      </w:r>
      <w:r>
        <w:t xml:space="preserve">。安装成功的 RadonDB OpenSearch 将显示在 RadonDB 应用列表中。</w:t>
      </w:r>
    </w:p>
    <w:p>
      <w:pPr>
        <w:pStyle w:val="h3"/>
      </w:pPr>
      <w:bookmarkStart w:name="fil-506a0dbd-e797-4793-8a00-867203c3fe01" w:id="731"/>
      <w:r>
        <w:t xml:space="preserve">6.2. 查看数据库运行状态</w:t>
      </w:r>
      <w:bookmarkEnd w:id="731"/>
    </w:p>
    <w:p>
      <w:pPr>
        <w:pStyle w:val="p"/>
      </w:pPr>
      <w:r>
        <w:t xml:space="preserve">本节介绍如何查看 RadonDB OpenSearch 数据库运行状态。</w:t>
      </w:r>
    </w:p>
    <w:p>
      <w:pPr>
        <w:pStyle w:val="p-file-class-level-2"/>
      </w:pPr>
      <w:bookmarkStart w:name="fil-e4aadc22-7878-43ba-b8b9-30a9c26615a7" w:id="733"/>
      <w:r>
        <w:t xml:space="preserve">前提条件</w:t>
      </w:r>
      <start/>
      <w:bookmarkEnd w:id="73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应用负载查看</w:t>
      </w:r>
      <w:r>
        <w:t xml:space="preserve">权限。</w:t>
      </w:r>
    </w:p>
    <w:p>
      <w:pPr>
        <w:pStyle w:val="p-level-0-first"/>
        <w:numPr>
          <w:ilvl w:val="0"/>
          <w:numId w:val="1529"/>
        </w:numPr>
        <w:tabs>
          <w:tab w:val="left" w:pos="360"/>
        </w:tabs>
      </w:pPr>
      <w:r>
        <w:t xml:space="preserve">	您需要获取 RadonDB OpenSearch 应用授权，并已安装 RadonDB OpenSearch。有关更多信息，请参阅 </w:t>
      </w:r>
      <w:hyperlink w:history="1" w:anchor="fil-0112a977-0e7e-400b-aac4-3689fd5387c6">
        <w:r>
          <w:rPr>
            <w:color w:val="0000ff"/>
          </w:rPr>
          <w:t xml:space="preserve">安装 RadonDB OpenSearch</w:t>
        </w:r>
      </w:hyperlink>
      <w:r>
        <w:t xml:space="preserve">。</w:t>
      </w:r>
    </w:p>
    <w:p>
      <w:pPr>
        <w:pStyle w:val="p-file-class-level-2"/>
      </w:pPr>
      <w:bookmarkStart w:name="fil-462f0c6a-049c-4b07-996f-4e48ed1a6484" w:id="735"/>
      <w:r>
        <w:t xml:space="preserve">操作步骤</w:t>
      </w:r>
      <start/>
      <w:bookmarkEnd w:id="735"/>
    </w:p>
    <w:p>
      <w:pPr>
        <w:pStyle w:val="p-level-0-first"/>
        <w:numPr>
          <w:ilvl w:val="0"/>
          <w:numId w:val="1654"/>
        </w:numPr>
        <w:tabs>
          <w:tab w:val="left" w:pos="360"/>
        </w:tabs>
      </w:pPr>
      <w:r>
        <w:t xml:space="preserve">	以具有</w:t>
      </w:r>
      <w:r>
        <w:rPr>
          <w:b/>
          <w:bCs/>
          <w:rFonts w:ascii="Noto Sans SC Regular" w:cs="Noto Sans SC Regular" w:eastAsia="Noto Sans SC Regular" w:hAnsi="Noto Sans SC Regular"/>
        </w:rPr>
        <w:t xml:space="preserve">应用负载查看</w:t>
      </w:r>
      <w:r>
        <w:t xml:space="preserve">权限的用户登录 KubeSphere 企业版 Web 控制台并进入您的项目。</w:t>
      </w:r>
    </w:p>
    <w:p>
      <w:pPr>
        <w:pStyle w:val="p-level-0-first"/>
        <w:numPr>
          <w:ilvl w:val="0"/>
          <w:numId w:val="165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5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
      </w:pPr>
      <w:r>
        <w:t xml:space="preserve">已安装的 RadonDB OpenSearch 应用将显示在 RadonDB 应用列表中。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OpenSearch 应用在 KubeSphere 企业版平台的名称。</w:t>
            </w:r>
          </w:p>
        </w:tc>
      </w:tr>
      <w:tr>
        <w:trPr>
          <w:cantSplit/>
          <w:tblHeader w:val="false"/>
        </w:trPr>
        <w:tc>
          <w:tcPr>
            <w:tcW w:type="dxa" w:w="2082"/>
            <w:vAlign w:val="center"/>
          </w:tcPr>
          <w:p>
            <w:pPr>
              <w:pStyle w:val="p-table"/>
            </w:pPr>
            <w:r>
              <w:t xml:space="preserve">状态</w:t>
            </w:r>
          </w:p>
        </w:tc>
        <w:tc>
          <w:tcPr>
            <w:vAlign w:val="center"/>
          </w:tcPr>
          <w:p>
            <w:pPr>
              <w:pStyle w:val="p-table"/>
            </w:pPr>
            <w:r>
              <w:t xml:space="preserve">RadonDB OpenSearch 应用的运行状态。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创建中</w:t>
            </w:r>
            <w:r>
              <w:t xml:space="preserve">：应用正在创建过程中。</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更新中</w:t>
            </w:r>
            <w:r>
              <w:t xml:space="preserve">：应用正在更新配置。</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已完成</w:t>
            </w:r>
            <w:r>
              <w:t xml:space="preserve">：应用更新完成，即将开始运行。</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失败</w:t>
            </w:r>
            <w:r>
              <w:t xml:space="preserve">：应用创建过程中出现错误导致创建失败。</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运行中</w:t>
            </w:r>
            <w:r>
              <w:t xml:space="preserve">：应用运行正常。</w:t>
            </w:r>
          </w:p>
        </w:tc>
      </w:tr>
      <w:tr>
        <w:trPr>
          <w:cantSplit/>
          <w:tblHeader w:val="false"/>
        </w:trPr>
        <w:tc>
          <w:tcPr>
            <w:tcW w:type="dxa" w:w="2082"/>
            <w:vAlign w:val="center"/>
          </w:tcPr>
          <w:p>
            <w:pPr>
              <w:pStyle w:val="p-table"/>
            </w:pPr>
            <w:r>
              <w:t xml:space="preserve">应用模板</w:t>
            </w:r>
          </w:p>
        </w:tc>
        <w:tc>
          <w:tcPr>
            <w:vAlign w:val="center"/>
          </w:tcPr>
          <w:p>
            <w:pPr>
              <w:pStyle w:val="p-table"/>
            </w:pPr>
            <w:r>
              <w:t xml:space="preserve">创建 RadonDB OpenSearch 应用所使用的应用模板名称。</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OpenSearch 数据库的版本。</w:t>
            </w:r>
          </w:p>
        </w:tc>
      </w:tr>
      <w:tr>
        <w:trPr>
          <w:cantSplit/>
          <w:tblHeader w:val="false"/>
        </w:trPr>
        <w:tc>
          <w:tcPr>
            <w:tcW w:type="dxa" w:w="2082"/>
            <w:vAlign w:val="center"/>
          </w:tcPr>
          <w:p>
            <w:pPr>
              <w:pStyle w:val="p-table"/>
            </w:pPr>
            <w:r>
              <w:t xml:space="preserve">访问地址</w:t>
            </w:r>
          </w:p>
        </w:tc>
        <w:tc>
          <w:tcPr>
            <w:vAlign w:val="center"/>
          </w:tcPr>
          <w:p>
            <w:pPr>
              <w:pStyle w:val="p-table"/>
            </w:pPr>
            <w:r>
              <w:t xml:space="preserve">OpenSearch 数据库的访问地址。每个数据库可提供多个不同用途的访问地址。将光标悬停在访问地址列的数字上可查看 ClusterIP 读写地址和控制面板地址。</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RadonDB OpenSearch 应用的创建时间。</w:t>
            </w:r>
          </w:p>
        </w:tc>
      </w:tr>
    </w:tbl>
    <w:p>
      <w:r>
        <w:t xml:space="preserve"> </w:t>
      </w:r>
    </w:p>
    <w:p>
      <w:pPr>
        <w:pStyle w:val="p-level-0-first"/>
        <w:numPr>
          <w:ilvl w:val="0"/>
          <w:numId w:val="1654"/>
        </w:numPr>
        <w:tabs>
          <w:tab w:val="left" w:pos="360"/>
        </w:tabs>
      </w:pPr>
      <w:r>
        <w:t xml:space="preserve">	在 RadonDB 应用列表中，点击 RadonDB OpenSearch 应用的名称打开其详情页面。</w:t>
      </w:r>
    </w:p>
    <w:p>
      <w:pPr>
        <w:pStyle w:val="p-level-0-first"/>
        <w:numPr>
          <w:ilvl w:val="0"/>
          <w:numId w:val="1654"/>
        </w:numPr>
        <w:tabs>
          <w:tab w:val="left" w:pos="360"/>
        </w:tabs>
      </w:pPr>
      <w:r>
        <w:t xml:space="preserve">	在 RadonDB OpenSearch 详情页面右侧的</w:t>
      </w:r>
      <w:r>
        <w:rPr>
          <w:b/>
          <w:bCs/>
          <w:rFonts w:ascii="Noto Sans SC Regular" w:cs="Noto Sans SC Regular" w:eastAsia="Noto Sans SC Regular" w:hAnsi="Noto Sans SC Regular"/>
        </w:rPr>
        <w:t xml:space="preserve">概览</w:t>
      </w:r>
      <w:r>
        <w:t xml:space="preserve">页签查看数据库的基本信息和数据库节点。</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基本信息</w:t>
            </w:r>
          </w:p>
        </w:tc>
        <w:tc>
          <w:tcPr>
            <w:vAlign w:val="center"/>
          </w:tcPr>
          <w:p>
            <w:pPr>
              <w:pStyle w:val="p-table"/>
            </w:pPr>
            <w:r>
              <w:t xml:space="preserve">显示 OpenSearch 数据库的运行状态以及主节点、热节点、温节点、冷节点、Dashboards 节点和 Logstash 节点的数量。</w:t>
            </w:r>
          </w:p>
        </w:tc>
      </w:tr>
      <w:tr>
        <w:trPr>
          <w:cantSplit/>
          <w:tblHeader w:val="false"/>
        </w:trPr>
        <w:tc>
          <w:tcPr>
            <w:tcW w:type="dxa" w:w="2082"/>
            <w:vAlign w:val="center"/>
          </w:tcPr>
          <w:p>
            <w:pPr>
              <w:pStyle w:val="p-table"/>
            </w:pPr>
            <w:r>
              <w:t xml:space="preserve">节点</w:t>
            </w:r>
          </w:p>
        </w:tc>
        <w:tc>
          <w:tcPr>
            <w:vAlign w:val="center"/>
          </w:tcPr>
          <w:p>
            <w:pPr>
              <w:pStyle w:val="p-table"/>
            </w:pPr>
            <w:r>
              <w:t xml:space="preserve">显示容器组名称、状态、IP地址、节点数量、节点的 CPU 和内存资源、每个数据库节点挂载的卷容量。</w:t>
            </w:r>
          </w:p>
        </w:tc>
      </w:tr>
    </w:tbl>
    <w:p>
      <w:r>
        <w:t xml:space="preserve"> </w:t>
      </w:r>
    </w:p>
    <w:p>
      <w:pPr>
        <w:pStyle w:val="p-level-0-first"/>
        <w:numPr>
          <w:ilvl w:val="0"/>
          <w:numId w:val="1654"/>
        </w:numPr>
        <w:tabs>
          <w:tab w:val="left" w:pos="360"/>
        </w:tabs>
      </w:pPr>
      <w:r>
        <w:t xml:space="preserve">	在详情页面右侧点击</w:t>
      </w:r>
      <w:r>
        <w:rPr>
          <w:b/>
          <w:bCs/>
          <w:rFonts w:ascii="Noto Sans SC Regular" w:cs="Noto Sans SC Regular" w:eastAsia="Noto Sans SC Regular" w:hAnsi="Noto Sans SC Regular"/>
        </w:rPr>
        <w:t xml:space="preserve">监控</w:t>
      </w:r>
      <w:r>
        <w:t xml:space="preserve">页签查看数据库的监控指标。</w:t>
      </w:r>
    </w:p>
    <w:p>
      <w:pPr>
        <w:pStyle w:val="p-level-1-first"/>
        <w:numPr>
          <w:ilvl w:val="1"/>
          <w:numId w:val="1529"/>
        </w:numPr>
        <w:tabs>
          <w:tab w:val="left" w:pos="720"/>
        </w:tabs>
      </w:pPr>
      <w:r>
        <w:t xml:space="preserve">	点击下拉列表可选择需要查看的数据库节点。</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7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171450" cy="171450"/>
                    </a:xfrm>
                    <a:prstGeom prst="rect">
                      <a:avLst/>
                    </a:prstGeom>
                  </pic:spPr>
                </pic:pic>
              </a:graphicData>
            </a:graphic>
          </wp:inline>
        </w:drawing>
      </w:r>
      <w:r>
        <w:t xml:space="preserve"> 可设置数据的时间范围。</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7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171450" cy="171450"/>
                    </a:xfrm>
                    <a:prstGeom prst="rect">
                      <a:avLst/>
                    </a:prstGeom>
                  </pic:spPr>
                </pic:pic>
              </a:graphicData>
            </a:graphic>
          </wp:inline>
        </w:drawing>
      </w:r>
      <w:r>
        <w:t xml:space="preserve">/</w:t>
      </w:r>
      <w:r>
        <w:drawing>
          <wp:inline distT="0" distB="0" distL="0" distR="0">
            <wp:extent cx="171450" cy="171450"/>
            <wp:effectExtent b="0" l="0" r="0" t="0"/>
            <wp:docPr id="7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171450" cy="171450"/>
                    </a:xfrm>
                    <a:prstGeom prst="rect">
                      <a:avLst/>
                    </a:prstGeom>
                  </pic:spPr>
                </pic:pic>
              </a:graphicData>
            </a:graphic>
          </wp:inline>
        </w:drawing>
      </w:r>
      <w:r>
        <w:t xml:space="preserve"> 可开启/停止实时数据刷新。</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7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171450" cy="171450"/>
                    </a:xfrm>
                    <a:prstGeom prst="rect">
                      <a:avLst/>
                    </a:prstGeom>
                  </pic:spPr>
                </pic:pic>
              </a:graphicData>
            </a:graphic>
          </wp:inline>
        </w:drawing>
      </w:r>
      <w:r>
        <w:t xml:space="preserve"> 可手动刷新数据。</w:t>
      </w:r>
    </w:p>
    <w:p>
      <w:pPr>
        <w:pStyle w:val="p-level-0"/>
      </w:pPr>
      <w:r>
        <w:t xml:space="preserve">有关 OpenSearch 监控指标的更多信息，请参阅 </w:t>
      </w:r>
      <w:hyperlink w:history="1" r:id="rId0dnvtjzmnq4qsxn_smp8j">
        <w:r>
          <w:rPr>
            <w:color w:val="0000ff"/>
          </w:rPr>
          <w:t xml:space="preserve">OpenSearch 官方文档</w:t>
        </w:r>
      </w:hyperlink>
      <w:r>
        <w:t xml:space="preserve">。</w:t>
      </w:r>
    </w:p>
    <w:p>
      <w:pPr>
        <w:pStyle w:val="h3"/>
      </w:pPr>
      <w:bookmarkStart w:name="fil-875b52bf-222e-4adc-9da0-f84716db5892" w:id="740"/>
      <w:r>
        <w:t xml:space="preserve">6.3. 访问数据库</w:t>
      </w:r>
      <w:bookmarkEnd w:id="740"/>
    </w:p>
    <w:p>
      <w:pPr>
        <w:pStyle w:val="p"/>
      </w:pPr>
      <w:r>
        <w:t xml:space="preserve">Dashboards 是 OpenSearch 的可视化工具，提供面向用户的 OpenSearch 插件管理服务，包括安全性、警报、索引状态管理、 SQL 管理等插件。本节介绍如何访问 OpenSearch Dashboards。</w:t>
      </w:r>
    </w:p>
    <w:p>
      <w:pPr>
        <w:pStyle w:val="p-file-class-level-2"/>
      </w:pPr>
      <w:bookmarkStart w:name="fil-8e69fc73-e728-4588-b555-140bd9f9061e" w:id="742"/>
      <w:r>
        <w:t xml:space="preserve">前提条件</w:t>
      </w:r>
      <start/>
      <w:bookmarkEnd w:id="742"/>
    </w:p>
    <w:p>
      <w:pPr>
        <w:pStyle w:val="p-level-0-first"/>
        <w:numPr>
          <w:ilvl w:val="0"/>
          <w:numId w:val="1529"/>
        </w:numPr>
        <w:tabs>
          <w:tab w:val="left" w:pos="360"/>
        </w:tabs>
      </w:pPr>
      <w:r>
        <w:t xml:space="preserve">	如果使用外部读写地址，取决于您的网络环境，您可能需要配置流量转发和防火墙规则。有关具体操作请联系您的网络环境管理员。</w:t>
      </w:r>
    </w:p>
    <w:p>
      <w:pPr>
        <w:pStyle w:val="p-level-0-first"/>
        <w:numPr>
          <w:ilvl w:val="0"/>
          <w:numId w:val="1529"/>
        </w:numPr>
        <w:tabs>
          <w:tab w:val="left" w:pos="360"/>
        </w:tabs>
      </w:pPr>
      <w:r>
        <w:t xml:space="preserve">	您需要安装 RadonDB OpenSearch，并获取 RadonDB OpenSearch 数据库用户名和密码。如果您在安装 RadonDB OpenSearch 时未修改过用户名和密码，此处默认用户名为 </w:t>
      </w:r>
      <w:r>
        <w:rPr>
          <w:b/>
          <w:bCs/>
          <w:rFonts w:ascii="Noto Sans SC Regular" w:cs="Noto Sans SC Regular" w:eastAsia="Noto Sans SC Regular" w:hAnsi="Noto Sans SC Regular"/>
        </w:rPr>
        <w:t xml:space="preserve">admin</w:t>
      </w:r>
      <w:r>
        <w:t xml:space="preserve">，默认密码为 </w:t>
      </w:r>
      <w:r>
        <w:rPr>
          <w:b/>
          <w:bCs/>
          <w:rFonts w:ascii="Noto Sans SC Regular" w:cs="Noto Sans SC Regular" w:eastAsia="Noto Sans SC Regular" w:hAnsi="Noto Sans SC Regular"/>
        </w:rPr>
        <w:t xml:space="preserve">RadonDB@123</w:t>
      </w:r>
      <w:r>
        <w:t xml:space="preserve">。如果您修改过用户名和密码，请使用修改后的用户名和密码登录。</w:t>
      </w:r>
    </w:p>
    <w:p>
      <w:pPr>
        <w:pStyle w:val="p-file-class-level-2"/>
      </w:pPr>
      <w:bookmarkStart w:name="fil-739ebd2d-e8ba-478f-9954-591c94449280" w:id="744"/>
      <w:r>
        <w:t xml:space="preserve">操作步骤</w:t>
      </w:r>
      <start/>
      <w:bookmarkEnd w:id="744"/>
    </w:p>
    <w:p>
      <w:pPr>
        <w:pStyle w:val="p-level-0-first"/>
        <w:numPr>
          <w:ilvl w:val="0"/>
          <w:numId w:val="165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55"/>
        </w:numPr>
        <w:tabs>
          <w:tab w:val="left" w:pos="360"/>
        </w:tabs>
      </w:pPr>
      <w:r>
        <w:t xml:space="preserve">	点击</w:t>
      </w:r>
      <w:r>
        <w:rPr>
          <w:b/>
          <w:bCs/>
          <w:rFonts w:ascii="Noto Sans SC Regular" w:cs="Noto Sans SC Regular" w:eastAsia="Noto Sans SC Regular" w:hAnsi="Noto Sans SC Regular"/>
        </w:rPr>
        <w:t xml:space="preserve">应用负载</w:t>
      </w:r>
      <w:r>
        <w:t xml:space="preserve"> &gt; </w:t>
      </w:r>
      <w:r>
        <w:rPr>
          <w:b/>
          <w:bCs/>
          <w:rFonts w:ascii="Noto Sans SC Regular" w:cs="Noto Sans SC Regular" w:eastAsia="Noto Sans SC Regular" w:hAnsi="Noto Sans SC Regular"/>
        </w:rPr>
        <w:t xml:space="preserve">服务</w:t>
      </w:r>
      <w:r>
        <w:t xml:space="preserve">，找到并点击新建的 OpenSearch 应用 Dashboards 服务进入详情页面。</w:t>
      </w:r>
    </w:p>
    <w:p>
      <w:pPr>
        <w:pStyle w:val="p-level-0-first"/>
        <w:numPr>
          <w:ilvl w:val="0"/>
          <w:numId w:val="1655"/>
        </w:numPr>
        <w:tabs>
          <w:tab w:val="left" w:pos="360"/>
        </w:tabs>
      </w:pPr>
      <w:r>
        <w:t xml:space="preserve">	点击</w:t>
      </w:r>
      <w:r>
        <w:rPr>
          <w:b/>
          <w:bCs/>
          <w:rFonts w:ascii="Noto Sans SC Regular" w:cs="Noto Sans SC Regular" w:eastAsia="Noto Sans SC Regular" w:hAnsi="Noto Sans SC Regular"/>
        </w:rPr>
        <w:t xml:space="preserve">更多操作</w:t>
      </w:r>
      <w:r>
        <w:t xml:space="preserve"> &gt; </w:t>
      </w:r>
      <w:r>
        <w:rPr>
          <w:b/>
          <w:bCs/>
          <w:rFonts w:ascii="Noto Sans SC Regular" w:cs="Noto Sans SC Regular" w:eastAsia="Noto Sans SC Regular" w:hAnsi="Noto Sans SC Regular"/>
        </w:rPr>
        <w:t xml:space="preserve">编辑外部访问</w:t>
      </w:r>
      <w:r>
        <w:t xml:space="preserve">。</w:t>
      </w:r>
    </w:p>
    <w:p>
      <w:pPr>
        <w:pStyle w:val="p-level-0-first"/>
        <w:numPr>
          <w:ilvl w:val="0"/>
          <w:numId w:val="1655"/>
        </w:numPr>
        <w:tabs>
          <w:tab w:val="left" w:pos="360"/>
        </w:tabs>
      </w:pPr>
      <w:r>
        <w:t xml:space="preserve">	将 Dashboards 服务的访问模式设置为 </w:t>
      </w:r>
      <w:r>
        <w:rPr>
          <w:b/>
          <w:bCs/>
          <w:rFonts w:ascii="Noto Sans SC Regular" w:cs="Noto Sans SC Regular" w:eastAsia="Noto Sans SC Regular" w:hAnsi="Noto Sans SC Regular"/>
        </w:rPr>
        <w:t xml:space="preserve">NodePort</w:t>
      </w:r>
      <w:r>
        <w:t xml:space="preserve">，点击</w:t>
      </w:r>
      <w:r>
        <w:rPr>
          <w:b/>
          <w:bCs/>
          <w:rFonts w:ascii="Noto Sans SC Regular" w:cs="Noto Sans SC Regular" w:eastAsia="Noto Sans SC Regular" w:hAnsi="Noto Sans SC Regular"/>
        </w:rPr>
        <w:t xml:space="preserve">确定</w:t>
      </w:r>
      <w:r>
        <w:t xml:space="preserve">。</w:t>
      </w:r>
    </w:p>
    <w:p>
      <w:pPr>
        <w:pStyle w:val="p-level-0-first"/>
        <w:numPr>
          <w:ilvl w:val="0"/>
          <w:numId w:val="165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5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55"/>
        </w:numPr>
        <w:tabs>
          <w:tab w:val="left" w:pos="360"/>
        </w:tabs>
      </w:pPr>
      <w:r>
        <w:t xml:space="preserve">	在 RadonDB 应用列表中，点击 RadonDB OpenSearch 应用的名称打开其详情页面。</w:t>
      </w:r>
    </w:p>
    <w:p>
      <w:pPr>
        <w:pStyle w:val="p-level-0-first"/>
        <w:numPr>
          <w:ilvl w:val="0"/>
          <w:numId w:val="1655"/>
        </w:numPr>
        <w:tabs>
          <w:tab w:val="left" w:pos="360"/>
        </w:tabs>
      </w:pPr>
      <w:r>
        <w:t xml:space="preserve">	在页面左侧的</w:t>
      </w:r>
      <w:r>
        <w:rPr>
          <w:b/>
          <w:bCs/>
          <w:rFonts w:ascii="Noto Sans SC Regular" w:cs="Noto Sans SC Regular" w:eastAsia="Noto Sans SC Regular" w:hAnsi="Noto Sans SC Regular"/>
        </w:rPr>
        <w:t xml:space="preserve">访问地址</w:t>
      </w:r>
      <w:r>
        <w:t xml:space="preserve">区域，查看控制面板地址。</w:t>
      </w:r>
    </w:p>
    <w:p>
      <w:pPr>
        <w:pStyle w:val="p-level-0-first"/>
        <w:numPr>
          <w:ilvl w:val="0"/>
          <w:numId w:val="1655"/>
        </w:numPr>
        <w:tabs>
          <w:tab w:val="left" w:pos="360"/>
        </w:tabs>
      </w:pPr>
      <w:r>
        <w:t xml:space="preserve">	在浏览器输入 </w:t>
      </w:r>
      <w:hyperlink w:history="1" r:id="rId-awabj1quyhkhiu8rh2zf">
        <w:r>
          <w:rPr>
            <w:color w:val="0000ff"/>
          </w:rPr>
          <w:t xml:space="preserve">http://dashboard_IP:dashboard_port/</w:t>
        </w:r>
      </w:hyperlink>
      <w:r>
        <w:t xml:space="preserve"> 进入 OpenSearch Dashboards 登录页面，输入帐户名和密码。</w:t>
      </w:r>
    </w:p>
    <w:p>
      <w:pPr>
        <w:pStyle w:val="p-level-0"/>
      </w:pPr>
      <w:r>
        <w:drawing>
          <wp:inline distT="0" distB="0" distL="0" distR="0">
            <wp:extent cx="6381750" cy="6234855"/>
            <wp:effectExtent b="0" l="0" r="0" t="0"/>
            <wp:docPr id="7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6381750" cy="6234855"/>
                    </a:xfrm>
                    <a:prstGeom prst="rect">
                      <a:avLst/>
                    </a:prstGeom>
                  </pic:spPr>
                </pic:pic>
              </a:graphicData>
            </a:graphic>
          </wp:inline>
        </w:drawing>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请将 </w:t>
            </w:r>
            <w:r>
              <w:rPr>
                <w:b/>
                <w:bCs/>
                <w:rFonts w:ascii="Noto Sans SC Regular" w:cs="Noto Sans SC Regular" w:eastAsia="Noto Sans SC Regular" w:hAnsi="Noto Sans SC Regular"/>
              </w:rPr>
              <w:t xml:space="preserve">dashboard_IP</w:t>
            </w:r>
            <w:r>
              <w:t xml:space="preserve"> 和 </w:t>
            </w:r>
            <w:r>
              <w:rPr>
                <w:b/>
                <w:bCs/>
                <w:rFonts w:ascii="Noto Sans SC Regular" w:cs="Noto Sans SC Regular" w:eastAsia="Noto Sans SC Regular" w:hAnsi="Noto Sans SC Regular"/>
              </w:rPr>
              <w:t xml:space="preserve">dashboard_port</w:t>
            </w:r>
            <w:r>
              <w:t xml:space="preserve"> 替换成实际的值。</w:t>
            </w:r>
          </w:p>
          <w:p>
            <w:pPr>
              <w:pStyle w:val="p-level-0-first-table"/>
              <w:numPr>
                <w:ilvl w:val="0"/>
                <w:numId w:val="1529"/>
              </w:numPr>
              <w:tabs>
                <w:tab w:val="left" w:pos="480"/>
              </w:tabs>
            </w:pPr>
            <w:r>
              <w:t xml:space="preserve">	取决于您的 Kubernetes 集群的部署位置，您可能需要在安全组中放行端口并配置相关的端口转发规则。</w:t>
            </w:r>
          </w:p>
        </w:tc>
      </w:tr>
    </w:tbl>
    <w:p>
      <w:r>
        <w:t xml:space="preserve"> </w:t>
      </w:r>
    </w:p>
    <w:p>
      <w:pPr>
        <w:pStyle w:val="h3"/>
      </w:pPr>
      <w:bookmarkStart w:name="fil-6587a3ac-493e-4514-8d59-591cb8971c02" w:id="746"/>
      <w:r>
        <w:t xml:space="preserve">6.4. 编辑 RadonDB OpenSearch 描述信息</w:t>
      </w:r>
      <w:bookmarkEnd w:id="746"/>
    </w:p>
    <w:p>
      <w:pPr>
        <w:pStyle w:val="p"/>
      </w:pPr>
      <w:r>
        <w:t xml:space="preserve">本节介绍如何编辑 RadonDB OpenSearch 应用的描述信息。</w:t>
      </w:r>
    </w:p>
    <w:p>
      <w:pPr>
        <w:pStyle w:val="p-file-class-level-2"/>
      </w:pPr>
      <w:bookmarkStart w:name="fil-31a63043-5277-44d6-97fb-4537e0b4134b" w:id="748"/>
      <w:r>
        <w:t xml:space="preserve">前提条件</w:t>
      </w:r>
      <start/>
      <w:bookmarkEnd w:id="74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OpenSearch 应用授权，并已安装 RadonDB OpenSearch。有关更多信息，请参阅 </w:t>
      </w:r>
      <w:hyperlink w:history="1" w:anchor="fil-0112a977-0e7e-400b-aac4-3689fd5387c6">
        <w:r>
          <w:rPr>
            <w:color w:val="0000ff"/>
          </w:rPr>
          <w:t xml:space="preserve">安装 RadonDB OpenSearch</w:t>
        </w:r>
      </w:hyperlink>
      <w:r>
        <w:t xml:space="preserve">。</w:t>
      </w:r>
    </w:p>
    <w:p>
      <w:pPr>
        <w:pStyle w:val="p-file-class-level-2"/>
      </w:pPr>
      <w:bookmarkStart w:name="fil-a3339529-96b8-4e9e-85b9-3a357cd82936" w:id="750"/>
      <w:r>
        <w:t xml:space="preserve">操作步骤</w:t>
      </w:r>
      <start/>
      <w:bookmarkEnd w:id="750"/>
    </w:p>
    <w:p>
      <w:pPr>
        <w:pStyle w:val="p-level-0-first"/>
        <w:numPr>
          <w:ilvl w:val="0"/>
          <w:numId w:val="165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5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5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56"/>
        </w:numPr>
        <w:tabs>
          <w:tab w:val="left" w:pos="360"/>
        </w:tabs>
      </w:pPr>
      <w:r>
        <w:t xml:space="preserve">	在 RadonDB OpenSearch 应用右侧点击 </w:t>
      </w:r>
      <w:r>
        <w:drawing>
          <wp:inline distT="0" distB="0" distL="0" distR="0">
            <wp:extent cx="171450" cy="171450"/>
            <wp:effectExtent b="0" l="0" r="0" t="0"/>
            <wp:docPr id="7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656"/>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 RadonDB OpenSearch 的描述信息，然后点击</w:t>
      </w:r>
      <w:r>
        <w:rPr>
          <w:b/>
          <w:bCs/>
          <w:rFonts w:ascii="Noto Sans SC Regular" w:cs="Noto Sans SC Regular" w:eastAsia="Noto Sans SC Regular" w:hAnsi="Noto Sans SC Regular"/>
        </w:rPr>
        <w:t xml:space="preserve">确定</w:t>
      </w:r>
      <w:r>
        <w:t xml:space="preserve">。</w:t>
      </w:r>
    </w:p>
    <w:p>
      <w:pPr>
        <w:pStyle w:val="h3"/>
      </w:pPr>
      <w:bookmarkStart w:name="fil-295d1b29-fdfe-4935-8949-b03b73f7f5be" w:id="752"/>
      <w:r>
        <w:t xml:space="preserve">6.5. 调整 CPU 和内存资源</w:t>
      </w:r>
      <w:bookmarkEnd w:id="752"/>
    </w:p>
    <w:p>
      <w:pPr>
        <w:pStyle w:val="p"/>
      </w:pPr>
      <w:r>
        <w:t xml:space="preserve">本节介绍如何调整 RadonDB OpenSearch 数据库节点的 CPU 和内存资源。</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此操作可能会中断数据库服务，请在非高峰时段执行此操作。</w:t>
            </w:r>
          </w:p>
        </w:tc>
      </w:tr>
    </w:tbl>
    <w:p>
      <w:r>
        <w:t xml:space="preserve"> </w:t>
      </w:r>
    </w:p>
    <w:p>
      <w:pPr>
        <w:pStyle w:val="p-file-class-level-2"/>
      </w:pPr>
      <w:bookmarkStart w:name="fil-ff553cdc-7210-4ef2-b24b-4b313c28dbf6" w:id="754"/>
      <w:r>
        <w:t xml:space="preserve">前提条件</w:t>
      </w:r>
      <start/>
      <w:bookmarkEnd w:id="75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OpenSearch 应用授权，并已安装 RadonDB OpenSearch。有关更多信息，请参阅 </w:t>
      </w:r>
      <w:hyperlink w:history="1" w:anchor="fil-0112a977-0e7e-400b-aac4-3689fd5387c6">
        <w:r>
          <w:rPr>
            <w:color w:val="0000ff"/>
          </w:rPr>
          <w:t xml:space="preserve">安装 RadonDB OpenSearch</w:t>
        </w:r>
      </w:hyperlink>
      <w:r>
        <w:t xml:space="preserve">。</w:t>
      </w:r>
    </w:p>
    <w:p>
      <w:pPr>
        <w:pStyle w:val="p-level-0-first"/>
        <w:numPr>
          <w:ilvl w:val="0"/>
          <w:numId w:val="1529"/>
        </w:numPr>
        <w:tabs>
          <w:tab w:val="left" w:pos="360"/>
        </w:tabs>
      </w:pPr>
      <w:r>
        <w:t xml:space="preserve">	RadonDB OpenSearch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bedec319-f442-4a7a-9e02-9800ce542c6a" w:id="756"/>
      <w:r>
        <w:t xml:space="preserve">操作步骤</w:t>
      </w:r>
      <start/>
      <w:bookmarkEnd w:id="756"/>
    </w:p>
    <w:p>
      <w:pPr>
        <w:pStyle w:val="p-level-0-first"/>
        <w:numPr>
          <w:ilvl w:val="0"/>
          <w:numId w:val="165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5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5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57"/>
        </w:numPr>
        <w:tabs>
          <w:tab w:val="left" w:pos="360"/>
        </w:tabs>
      </w:pPr>
      <w:r>
        <w:t xml:space="preserve">	在 RadonDB 应用列表中，点击 RadonDB OpenSearch 应用的名称打开其详情页面。</w:t>
      </w:r>
    </w:p>
    <w:p>
      <w:pPr>
        <w:pStyle w:val="p-level-0-first"/>
        <w:numPr>
          <w:ilvl w:val="0"/>
          <w:numId w:val="1657"/>
        </w:numPr>
        <w:tabs>
          <w:tab w:val="left" w:pos="360"/>
        </w:tabs>
      </w:pPr>
      <w:r>
        <w:t xml:space="preserve">	在页面左上角选择</w:t>
      </w:r>
      <w:r>
        <w:rPr>
          <w:b/>
          <w:bCs/>
          <w:rFonts w:ascii="Noto Sans SC Regular" w:cs="Noto Sans SC Regular" w:eastAsia="Noto Sans SC Regular" w:hAnsi="Noto Sans SC Regular"/>
        </w:rPr>
        <w:t xml:space="preserve">更多操作 &gt; 调整资源</w:t>
      </w:r>
      <w:r>
        <w:t xml:space="preserve">。</w:t>
      </w:r>
    </w:p>
    <w:p>
      <w:pPr>
        <w:pStyle w:val="p-level-0-first"/>
        <w:numPr>
          <w:ilvl w:val="0"/>
          <w:numId w:val="1657"/>
        </w:numPr>
        <w:tabs>
          <w:tab w:val="left" w:pos="360"/>
        </w:tabs>
      </w:pPr>
      <w:r>
        <w:t xml:space="preserve">	在</w:t>
      </w:r>
      <w:r>
        <w:rPr>
          <w:b/>
          <w:bCs/>
          <w:rFonts w:ascii="Noto Sans SC Regular" w:cs="Noto Sans SC Regular" w:eastAsia="Noto Sans SC Regular" w:hAnsi="Noto Sans SC Regular"/>
        </w:rPr>
        <w:t xml:space="preserve">调整资源</w:t>
      </w:r>
      <w:r>
        <w:t xml:space="preserve">对话框，选择节点角色以及分配给节点的 CPU 和内存资源数量，然后点击</w:t>
      </w:r>
      <w:r>
        <w:rPr>
          <w:b/>
          <w:bCs/>
          <w:rFonts w:ascii="Noto Sans SC Regular" w:cs="Noto Sans SC Regular" w:eastAsia="Noto Sans SC Regular" w:hAnsi="Noto Sans SC Regular"/>
        </w:rPr>
        <w:t xml:space="preserve">确定</w:t>
      </w:r>
      <w:r>
        <w:t xml:space="preserve">。</w:t>
      </w:r>
    </w:p>
    <w:p>
      <w:pPr>
        <w:pStyle w:val="h3"/>
      </w:pPr>
      <w:bookmarkStart w:name="fil-7b1a3e1f-5c37-4fc8-b26a-2973d611a24e" w:id="757"/>
      <w:r>
        <w:t xml:space="preserve">6.6. 扩展 RadonDB OpenSearch</w:t>
      </w:r>
      <w:bookmarkEnd w:id="757"/>
    </w:p>
    <w:p>
      <w:pPr>
        <w:pStyle w:val="p"/>
      </w:pPr>
      <w:r>
        <w:t xml:space="preserve">本节介绍如何扩展 RadonDB OpenSearch 集群。</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若选择节点数低于当前节点数，将删除超出的节点。</w:t>
            </w:r>
          </w:p>
          <w:p>
            <w:pPr>
              <w:pStyle w:val="p-level-0-first-table"/>
              <w:numPr>
                <w:ilvl w:val="0"/>
                <w:numId w:val="1529"/>
              </w:numPr>
              <w:tabs>
                <w:tab w:val="left" w:pos="480"/>
              </w:tabs>
            </w:pPr>
            <w:r>
              <w:t xml:space="preserve">	扩展节点可能会造成业务短暂的中断，请在业务低峰时进行。</w:t>
            </w:r>
          </w:p>
        </w:tc>
      </w:tr>
    </w:tbl>
    <w:p>
      <w:r>
        <w:t xml:space="preserve"> </w:t>
      </w:r>
    </w:p>
    <w:p>
      <w:pPr>
        <w:pStyle w:val="p-file-class-level-2"/>
      </w:pPr>
      <w:bookmarkStart w:name="fil-d567f5f1-b655-41d2-a6ef-9a7c0b749967" w:id="759"/>
      <w:r>
        <w:t xml:space="preserve">前提条件</w:t>
      </w:r>
      <start/>
      <w:bookmarkEnd w:id="75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OpenSearch 应用授权，并已安装 RadonDB OpenSearch。有关更多信息，请参阅 </w:t>
      </w:r>
      <w:hyperlink w:history="1" w:anchor="fil-0112a977-0e7e-400b-aac4-3689fd5387c6">
        <w:r>
          <w:rPr>
            <w:color w:val="0000ff"/>
          </w:rPr>
          <w:t xml:space="preserve">安装 RadonDB OpenSearch</w:t>
        </w:r>
      </w:hyperlink>
      <w:r>
        <w:t xml:space="preserve">。</w:t>
      </w:r>
    </w:p>
    <w:p>
      <w:pPr>
        <w:pStyle w:val="p-level-0-first"/>
        <w:numPr>
          <w:ilvl w:val="0"/>
          <w:numId w:val="1529"/>
        </w:numPr>
        <w:tabs>
          <w:tab w:val="left" w:pos="360"/>
        </w:tabs>
      </w:pPr>
      <w:r>
        <w:t xml:space="preserve">	RadonDB OpenSearch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bdbc3e53-daef-458a-b234-68b54ccda37e" w:id="761"/>
      <w:r>
        <w:t xml:space="preserve">操作步骤</w:t>
      </w:r>
      <start/>
      <w:bookmarkEnd w:id="761"/>
    </w:p>
    <w:p>
      <w:pPr>
        <w:pStyle w:val="p-level-0-first"/>
        <w:numPr>
          <w:ilvl w:val="0"/>
          <w:numId w:val="165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5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5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58"/>
        </w:numPr>
        <w:tabs>
          <w:tab w:val="left" w:pos="360"/>
        </w:tabs>
      </w:pPr>
      <w:r>
        <w:t xml:space="preserve">	在 RadonDB 应用列表中，点击 RadonDB OpenSearch 应用的名称打开其详情页面。</w:t>
      </w:r>
    </w:p>
    <w:p>
      <w:pPr>
        <w:pStyle w:val="p-level-0-first"/>
        <w:numPr>
          <w:ilvl w:val="0"/>
          <w:numId w:val="1658"/>
        </w:numPr>
        <w:tabs>
          <w:tab w:val="left" w:pos="360"/>
        </w:tabs>
      </w:pPr>
      <w:r>
        <w:t xml:space="preserve">	在页面左上角选择</w:t>
      </w:r>
      <w:r>
        <w:rPr>
          <w:b/>
          <w:bCs/>
          <w:rFonts w:ascii="Noto Sans SC Regular" w:cs="Noto Sans SC Regular" w:eastAsia="Noto Sans SC Regular" w:hAnsi="Noto Sans SC Regular"/>
        </w:rPr>
        <w:t xml:space="preserve">更多操作 &gt; 扩展</w:t>
      </w:r>
      <w:r>
        <w:t xml:space="preserve">。</w:t>
      </w:r>
    </w:p>
    <w:p>
      <w:pPr>
        <w:pStyle w:val="p-level-0-first"/>
        <w:numPr>
          <w:ilvl w:val="0"/>
          <w:numId w:val="1658"/>
        </w:numPr>
        <w:tabs>
          <w:tab w:val="left" w:pos="360"/>
        </w:tabs>
      </w:pPr>
      <w:r>
        <w:t xml:space="preserve">	在</w:t>
      </w:r>
      <w:r>
        <w:rPr>
          <w:b/>
          <w:bCs/>
          <w:rFonts w:ascii="Noto Sans SC Regular" w:cs="Noto Sans SC Regular" w:eastAsia="Noto Sans SC Regular" w:hAnsi="Noto Sans SC Regular"/>
        </w:rPr>
        <w:t xml:space="preserve">扩展</w:t>
      </w:r>
      <w:r>
        <w:t xml:space="preserve">对话框，选择节点角色并设置节点的数量，然后点击</w:t>
      </w:r>
      <w:r>
        <w:rPr>
          <w:b/>
          <w:bCs/>
          <w:rFonts w:ascii="Noto Sans SC Regular" w:cs="Noto Sans SC Regular" w:eastAsia="Noto Sans SC Regular" w:hAnsi="Noto Sans SC Regular"/>
        </w:rPr>
        <w:t xml:space="preserve">确定</w:t>
      </w:r>
      <w:r>
        <w:t xml:space="preserve">。待应用状态切换为</w:t>
      </w:r>
      <w:r>
        <w:rPr>
          <w:b/>
          <w:bCs/>
          <w:rFonts w:ascii="Noto Sans SC Regular" w:cs="Noto Sans SC Regular" w:eastAsia="Noto Sans SC Regular" w:hAnsi="Noto Sans SC Regular"/>
        </w:rPr>
        <w:t xml:space="preserve">运行中</w:t>
      </w:r>
      <w:r>
        <w:t xml:space="preserve">，则新增节点完成。</w:t>
      </w:r>
    </w:p>
    <w:p>
      <w:pPr>
        <w:pStyle w:val="p-level-0-first"/>
        <w:numPr>
          <w:ilvl w:val="0"/>
          <w:numId w:val="1658"/>
        </w:numPr>
        <w:tabs>
          <w:tab w:val="left" w:pos="360"/>
        </w:tabs>
      </w:pPr>
      <w:r>
        <w:t xml:space="preserve">	点击节点名称，进入节点容器组详情页面，可分别查看节点详情、资源状态、调度信息、元数据、监控、环境变量、事件等信息。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资源状态</w:t>
      </w:r>
      <w:r>
        <w:t xml:space="preserve">页面，可查看节点当前资源配置和状态。</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调度信息</w:t>
      </w:r>
      <w:r>
        <w:t xml:space="preserve">页面，可查看节点可调度资源信息。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元数据</w:t>
      </w:r>
      <w:r>
        <w:t xml:space="preserve">页面，可查看节点元数据信息。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监控</w:t>
      </w:r>
      <w:r>
        <w:t xml:space="preserve">页面，可监控节点资源使用状态。</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环境变量</w:t>
      </w:r>
      <w:r>
        <w:t xml:space="preserve">页面，可查看节点环境变量信息。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事件</w:t>
      </w:r>
      <w:r>
        <w:t xml:space="preserve">页面，记录节点操作事件。</w:t>
      </w:r>
    </w:p>
    <w:p>
      <w:pPr>
        <w:pStyle w:val="p-level-0-first"/>
        <w:numPr>
          <w:ilvl w:val="0"/>
          <w:numId w:val="1658"/>
        </w:numPr>
        <w:tabs>
          <w:tab w:val="left" w:pos="360"/>
        </w:tabs>
      </w:pPr>
      <w:r>
        <w:t xml:space="preserve">	在页面左侧，点击</w:t>
      </w:r>
      <w:r>
        <w:rPr>
          <w:b/>
          <w:bCs/>
          <w:rFonts w:ascii="Noto Sans SC Regular" w:cs="Noto Sans SC Regular" w:eastAsia="Noto Sans SC Regular" w:hAnsi="Noto Sans SC Regular"/>
        </w:rPr>
        <w:t xml:space="preserve">删除</w:t>
      </w:r>
      <w:r>
        <w:t xml:space="preserve">即可删除节点。</w:t>
      </w:r>
    </w:p>
    <w:p>
      <w:pPr>
        <w:pStyle w:val="h3"/>
      </w:pPr>
      <w:bookmarkStart w:name="fil-398b7573-ac37-43fa-aac4-381eea119419" w:id="762"/>
      <w:r>
        <w:t xml:space="preserve">6.7. 扩展卷</w:t>
      </w:r>
      <w:bookmarkEnd w:id="762"/>
    </w:p>
    <w:p>
      <w:pPr>
        <w:pStyle w:val="p"/>
      </w:pPr>
      <w:r>
        <w:t xml:space="preserve">本节介绍如何扩展挂载到数据库节点的卷。</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目前不支持对使用 KubeSphere 企业版集群本地存储创建的卷（local）进行扩展。</w:t>
            </w:r>
          </w:p>
          <w:p>
            <w:pPr>
              <w:pStyle w:val="p-level-0-first-table"/>
              <w:numPr>
                <w:ilvl w:val="0"/>
                <w:numId w:val="1529"/>
              </w:numPr>
              <w:tabs>
                <w:tab w:val="left" w:pos="480"/>
              </w:tabs>
            </w:pPr>
            <w:r>
              <w:t xml:space="preserve">	目前仅支持增加卷容量，不支持减少卷容量。</w:t>
            </w:r>
          </w:p>
          <w:p>
            <w:pPr>
              <w:pStyle w:val="p-level-0-first-table"/>
              <w:numPr>
                <w:ilvl w:val="0"/>
                <w:numId w:val="1529"/>
              </w:numPr>
              <w:tabs>
                <w:tab w:val="left" w:pos="480"/>
              </w:tabs>
            </w:pPr>
            <w:r>
              <w:t xml:space="preserve">	此操作可能会中断数据库服务，请在非高峰时段执行此操作。</w:t>
            </w:r>
          </w:p>
        </w:tc>
      </w:tr>
    </w:tbl>
    <w:p>
      <w:r>
        <w:t xml:space="preserve"> </w:t>
      </w:r>
    </w:p>
    <w:p>
      <w:pPr>
        <w:pStyle w:val="p-file-class-level-2"/>
      </w:pPr>
      <w:bookmarkStart w:name="fil-9e2b3a19-c1e5-4edf-9973-621faa8f8a03" w:id="764"/>
      <w:r>
        <w:t xml:space="preserve">前提条件</w:t>
      </w:r>
      <start/>
      <w:bookmarkEnd w:id="76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OpenSearch 应用授权，并已安装 RadonDB OpenSearch。有关更多信息，请参阅 </w:t>
      </w:r>
      <w:hyperlink w:history="1" w:anchor="fil-0112a977-0e7e-400b-aac4-3689fd5387c6">
        <w:r>
          <w:rPr>
            <w:color w:val="0000ff"/>
          </w:rPr>
          <w:t xml:space="preserve">安装 RadonDB OpenSearch</w:t>
        </w:r>
      </w:hyperlink>
      <w:r>
        <w:t xml:space="preserve">。</w:t>
      </w:r>
    </w:p>
    <w:p>
      <w:pPr>
        <w:pStyle w:val="p-level-0-first"/>
        <w:numPr>
          <w:ilvl w:val="0"/>
          <w:numId w:val="1529"/>
        </w:numPr>
        <w:tabs>
          <w:tab w:val="left" w:pos="360"/>
        </w:tabs>
      </w:pPr>
      <w:r>
        <w:t xml:space="preserve">	RadonDB OpenSearch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c0b723e3-190f-4884-97d9-c96a2d7a80dd" w:id="766"/>
      <w:r>
        <w:t xml:space="preserve">操作步骤</w:t>
      </w:r>
      <start/>
      <w:bookmarkEnd w:id="766"/>
    </w:p>
    <w:p>
      <w:pPr>
        <w:pStyle w:val="p-level-0-first"/>
        <w:numPr>
          <w:ilvl w:val="0"/>
          <w:numId w:val="165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5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5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59"/>
        </w:numPr>
        <w:tabs>
          <w:tab w:val="left" w:pos="360"/>
        </w:tabs>
      </w:pPr>
      <w:r>
        <w:t xml:space="preserve">	在 RadonDB 应用列表中，点击 RadonDB OpenSearch 应用的名称打开其详情页面。</w:t>
      </w:r>
    </w:p>
    <w:p>
      <w:pPr>
        <w:pStyle w:val="p-level-0-first"/>
        <w:numPr>
          <w:ilvl w:val="0"/>
          <w:numId w:val="1659"/>
        </w:numPr>
        <w:tabs>
          <w:tab w:val="left" w:pos="360"/>
        </w:tabs>
      </w:pPr>
      <w:r>
        <w:t xml:space="preserve">	在页面左上角选择</w:t>
      </w:r>
      <w:r>
        <w:rPr>
          <w:b/>
          <w:bCs/>
          <w:rFonts w:ascii="Noto Sans SC Regular" w:cs="Noto Sans SC Regular" w:eastAsia="Noto Sans SC Regular" w:hAnsi="Noto Sans SC Regular"/>
        </w:rPr>
        <w:t xml:space="preserve">更多操作 &gt; 扩展卷</w:t>
      </w:r>
      <w:r>
        <w:t xml:space="preserve">。</w:t>
      </w:r>
    </w:p>
    <w:p>
      <w:pPr>
        <w:pStyle w:val="p-level-0-first"/>
        <w:numPr>
          <w:ilvl w:val="0"/>
          <w:numId w:val="1659"/>
        </w:numPr>
        <w:tabs>
          <w:tab w:val="left" w:pos="360"/>
        </w:tabs>
      </w:pPr>
      <w:r>
        <w:t xml:space="preserve">	在</w:t>
      </w:r>
      <w:r>
        <w:rPr>
          <w:b/>
          <w:bCs/>
          <w:rFonts w:ascii="Noto Sans SC Regular" w:cs="Noto Sans SC Regular" w:eastAsia="Noto Sans SC Regular" w:hAnsi="Noto Sans SC Regular"/>
        </w:rPr>
        <w:t xml:space="preserve">扩展卷</w:t>
      </w:r>
      <w:r>
        <w:t xml:space="preserve">对话框，选择节点角色，设置卷的容量，然后点击</w:t>
      </w:r>
      <w:r>
        <w:rPr>
          <w:b/>
          <w:bCs/>
          <w:rFonts w:ascii="Noto Sans SC Regular" w:cs="Noto Sans SC Regular" w:eastAsia="Noto Sans SC Regular" w:hAnsi="Noto Sans SC Regular"/>
        </w:rPr>
        <w:t xml:space="preserve">确定</w:t>
      </w:r>
      <w:r>
        <w:t xml:space="preserve">。</w:t>
      </w:r>
    </w:p>
    <w:p>
      <w:pPr>
        <w:pStyle w:val="h3"/>
      </w:pPr>
      <w:bookmarkStart w:name="fil-3a4dc8e8-a766-4734-ab3a-553da3a8ba29" w:id="767"/>
      <w:r>
        <w:t xml:space="preserve">6.8. 管理告警规则组</w:t>
      </w:r>
      <w:bookmarkEnd w:id="767"/>
    </w:p>
    <w:p>
      <w:pPr>
        <w:pStyle w:val="p"/>
      </w:pPr>
      <w:r>
        <w:t xml:space="preserve">本节介绍如何管理告警规则组。</w:t>
      </w:r>
    </w:p>
    <w:p>
      <w:pPr>
        <w:pStyle w:val="p"/>
      </w:pPr>
      <w:r>
        <w:t xml:space="preserve">您可以创建告警规则组对 RadonDB OpenSearch 的运行状态进行监控。当 RadonDB OpenSearch 的运行状态满足告警规则时，系统将生成告警。</w:t>
      </w:r>
    </w:p>
    <w:p>
      <w:pPr>
        <w:pStyle w:val="h4"/>
      </w:pPr>
      <w:bookmarkStart w:name="fil-0c86e1d2-a11d-436b-9e67-3eb47e97465a" w:id="768"/>
      <w:r>
        <w:t xml:space="preserve">6.8.1. 创建规则组</w:t>
      </w:r>
      <w:bookmarkEnd w:id="768"/>
    </w:p>
    <w:p>
      <w:pPr>
        <w:pStyle w:val="p"/>
      </w:pPr>
      <w:r>
        <w:t xml:space="preserve">本节介绍如何创建告警规则组。</w:t>
      </w:r>
    </w:p>
    <w:p>
      <w:pPr>
        <w:pStyle w:val="p-file-class-level-2"/>
      </w:pPr>
      <w:bookmarkStart w:name="fil-302111c9-98d4-46ec-ad23-3b7e142286d8" w:id="770"/>
      <w:r>
        <w:t xml:space="preserve">前提条件</w:t>
      </w:r>
      <start/>
      <w:bookmarkEnd w:id="77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OpenSearch 应用授权，并已安装 RadonDB OpenSearch。有关更多信息，请参阅 </w:t>
      </w:r>
      <w:hyperlink w:history="1" w:anchor="fil-0112a977-0e7e-400b-aac4-3689fd5387c6">
        <w:r>
          <w:rPr>
            <w:color w:val="0000ff"/>
          </w:rPr>
          <w:t xml:space="preserve">安装 RadonDB OpenSearch</w:t>
        </w:r>
      </w:hyperlink>
      <w:r>
        <w:t xml:space="preserve">。</w:t>
      </w:r>
    </w:p>
    <w:p>
      <w:pPr>
        <w:pStyle w:val="p-file-class-level-2"/>
      </w:pPr>
      <w:bookmarkStart w:name="fil-65b58870-1a16-455f-ab70-c621fdb7b8d4" w:id="772"/>
      <w:r>
        <w:t xml:space="preserve">操作步骤</w:t>
      </w:r>
      <start/>
      <w:bookmarkEnd w:id="772"/>
    </w:p>
    <w:p>
      <w:pPr>
        <w:pStyle w:val="p-level-0-first"/>
        <w:numPr>
          <w:ilvl w:val="0"/>
          <w:numId w:val="166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6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6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60"/>
        </w:numPr>
        <w:tabs>
          <w:tab w:val="left" w:pos="360"/>
        </w:tabs>
      </w:pPr>
      <w:r>
        <w:t xml:space="preserve">	在 RadonDB 应用列表中，点击 RadonDB OpenSearch 应用的名称打开其详情页面。</w:t>
      </w:r>
    </w:p>
    <w:p>
      <w:pPr>
        <w:pStyle w:val="p-level-0-first"/>
        <w:numPr>
          <w:ilvl w:val="0"/>
          <w:numId w:val="1660"/>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660"/>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页签，设置规则组的基本信息，然后点击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p>
            <w:pPr>
              <w:pStyle w:val="p-table"/>
            </w:pPr>
            <w:r>
              <w:t xml:space="preserve">名称只能包含小写字母、数字和连字符（-），必须以小写字母或数字开头和结尾，最长 63 个字符。</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p-level-0-first"/>
        <w:numPr>
          <w:ilvl w:val="0"/>
          <w:numId w:val="1660"/>
        </w:numPr>
        <w:tabs>
          <w:tab w:val="left" w:pos="360"/>
        </w:tabs>
      </w:pPr>
      <w:r>
        <w:t xml:space="preserve">	在</w:t>
      </w:r>
      <w:r>
        <w:rPr>
          <w:b/>
          <w:bCs/>
          <w:rFonts w:ascii="Noto Sans SC Regular" w:cs="Noto Sans SC Regular" w:eastAsia="Noto Sans SC Regular" w:hAnsi="Noto Sans SC Regular"/>
        </w:rPr>
        <w:t xml:space="preserve">告警规则</w:t>
      </w:r>
      <w:r>
        <w:t xml:space="preserve">页签，点击</w:t>
      </w:r>
      <w:r>
        <w:rPr>
          <w:b/>
          <w:bCs/>
          <w:rFonts w:ascii="Noto Sans SC Regular" w:cs="Noto Sans SC Regular" w:eastAsia="Noto Sans SC Regular" w:hAnsi="Noto Sans SC Regular"/>
        </w:rPr>
        <w:t xml:space="preserve">添加告警规则</w:t>
      </w:r>
      <w:r>
        <w:t xml:space="preserve">设置告警规则。</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规则名称</w:t>
            </w:r>
          </w:p>
        </w:tc>
        <w:tc>
          <w:tcPr>
            <w:vAlign w:val="center"/>
          </w:tcPr>
          <w:p>
            <w:pPr>
              <w:pStyle w:val="p-table"/>
            </w:pPr>
            <w:r>
              <w:t xml:space="preserve">告警规则的名称。规则名称可包含任意字符，最长 63 个字符。</w:t>
            </w:r>
          </w:p>
        </w:tc>
      </w:tr>
      <w:tr>
        <w:trPr>
          <w:cantSplit/>
          <w:tblHeader w:val="false"/>
        </w:trPr>
        <w:tc>
          <w:tcPr>
            <w:tcW w:type="dxa" w:w="2082"/>
            <w:vAlign w:val="center"/>
          </w:tcPr>
          <w:p>
            <w:pPr>
              <w:pStyle w:val="p-table"/>
            </w:pPr>
            <w:r>
              <w:t xml:space="preserve">触发条件</w:t>
            </w:r>
          </w:p>
        </w:tc>
        <w:tc>
          <w:tcPr>
            <w:vAlign w:val="center"/>
          </w:tcPr>
          <w:p>
            <w:pPr>
              <w:pStyle w:val="p-table"/>
            </w:pPr>
            <w:r>
              <w:t xml:space="preserve">触发告警指标、持续时间和告警级别。</w:t>
            </w:r>
          </w:p>
        </w:tc>
      </w:tr>
      <w:tr>
        <w:trPr>
          <w:cantSplit/>
          <w:tblHeader w:val="false"/>
        </w:trPr>
        <w:tc>
          <w:tcPr>
            <w:tcW w:type="dxa" w:w="2082"/>
            <w:vAlign w:val="center"/>
          </w:tcPr>
          <w:p>
            <w:pPr>
              <w:pStyle w:val="p-table"/>
            </w:pPr>
            <w:r>
              <w:t xml:space="preserve">概要</w:t>
            </w:r>
          </w:p>
        </w:tc>
        <w:tc>
          <w:tcPr>
            <w:vAlign w:val="center"/>
          </w:tcPr>
          <w:p>
            <w:pPr>
              <w:pStyle w:val="p-table"/>
            </w:pPr>
            <w:r>
              <w:t xml:space="preserve">告警消息的内容概要。消息概要可包含任意字符，最长 63 个字符。</w:t>
            </w:r>
          </w:p>
        </w:tc>
      </w:tr>
      <w:tr>
        <w:trPr>
          <w:cantSplit/>
          <w:tblHeader w:val="false"/>
        </w:trPr>
        <w:tc>
          <w:tcPr>
            <w:tcW w:type="dxa" w:w="2082"/>
            <w:vAlign w:val="center"/>
          </w:tcPr>
          <w:p>
            <w:pPr>
              <w:pStyle w:val="p-table"/>
            </w:pPr>
            <w:r>
              <w:t xml:space="preserve">详情</w:t>
            </w:r>
          </w:p>
        </w:tc>
        <w:tc>
          <w:tcPr>
            <w:vAlign w:val="center"/>
          </w:tcPr>
          <w:p>
            <w:pPr>
              <w:pStyle w:val="p-table"/>
            </w:pPr>
            <w:r>
              <w:t xml:space="preserve">告警消息的详细描述。消息详情可包含任意字符，最长 256 个字符。</w:t>
            </w:r>
          </w:p>
        </w:tc>
      </w:tr>
    </w:tbl>
    <w:p>
      <w:r>
        <w:t xml:space="preserve"> </w:t>
      </w:r>
    </w:p>
    <w:p>
      <w:pPr>
        <w:pStyle w:val="p-level-0-first"/>
        <w:numPr>
          <w:ilvl w:val="0"/>
          <w:numId w:val="1660"/>
        </w:numPr>
        <w:tabs>
          <w:tab w:val="left" w:pos="360"/>
        </w:tabs>
      </w:pPr>
      <w:r>
        <w:t xml:space="preserve">	完成告警规则设置后点击</w:t>
      </w:r>
      <w:r>
        <w:drawing>
          <wp:inline distT="0" distB="0" distL="0" distR="0">
            <wp:extent cx="171450" cy="171450"/>
            <wp:effectExtent b="0" l="0" r="0" t="0"/>
            <wp:docPr id="7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171450" cy="171450"/>
                    </a:xfrm>
                    <a:prstGeom prst="rect">
                      <a:avLst/>
                    </a:prstGeom>
                  </pic:spPr>
                </pic:pic>
              </a:graphicData>
            </a:graphic>
          </wp:inline>
        </w:drawing>
      </w:r>
      <w:r>
        <w:t xml:space="preserve">保存设置，然后点击</w:t>
      </w:r>
      <w:r>
        <w:rPr>
          <w:b/>
          <w:bCs/>
          <w:rFonts w:ascii="Noto Sans SC Regular" w:cs="Noto Sans SC Regular" w:eastAsia="Noto Sans SC Regular" w:hAnsi="Noto Sans SC Regular"/>
        </w:rPr>
        <w:t xml:space="preserve">创建</w:t>
      </w:r>
      <w:r>
        <w:t xml:space="preserve">。</w:t>
      </w:r>
    </w:p>
    <w:p>
      <w:pPr>
        <w:pStyle w:val="p-level-0"/>
      </w:pPr>
      <w:r>
        <w:t xml:space="preserve">规则组创建完成后将显示在规则组列表中。</w:t>
      </w:r>
    </w:p>
    <w:p>
      <w:pPr>
        <w:pStyle w:val="h4"/>
      </w:pPr>
      <w:bookmarkStart w:name="fil-f1bcc7aa-d85b-47e9-ba17-28ab9f98c443" w:id="774"/>
      <w:r>
        <w:t xml:space="preserve">6.8.2. 查看规则组列表</w:t>
      </w:r>
      <w:bookmarkEnd w:id="774"/>
    </w:p>
    <w:p>
      <w:pPr>
        <w:pStyle w:val="p-file-class-level-2"/>
      </w:pPr>
      <w:bookmarkStart w:name="fil-e097e678-26ec-4daa-83c0-c1459938a62e" w:id="776"/>
      <w:r>
        <w:t xml:space="preserve">前提条件</w:t>
      </w:r>
      <start/>
      <w:bookmarkEnd w:id="776"/>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OpenSearch 应用授权，并已安装 RadonDB OpenSearch。有关更多信息，请参阅 </w:t>
      </w:r>
      <w:hyperlink w:history="1" w:anchor="fil-0112a977-0e7e-400b-aac4-3689fd5387c6">
        <w:r>
          <w:rPr>
            <w:color w:val="0000ff"/>
          </w:rPr>
          <w:t xml:space="preserve">安装 RadonDB OpenSearch</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8199f470-0a65-4de0-b022-1558755b26f7" w:id="778"/>
      <w:r>
        <w:t xml:space="preserve">操作步骤</w:t>
      </w:r>
      <start/>
      <w:bookmarkEnd w:id="778"/>
    </w:p>
    <w:p>
      <w:pPr>
        <w:pStyle w:val="p-level-0-first"/>
        <w:numPr>
          <w:ilvl w:val="0"/>
          <w:numId w:val="166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6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6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61"/>
        </w:numPr>
        <w:tabs>
          <w:tab w:val="left" w:pos="360"/>
        </w:tabs>
      </w:pPr>
      <w:r>
        <w:t xml:space="preserve">	在 RadonDB 应用列表中，点击 RadonDB OpenSearch 应用的名称打开其详情页面。</w:t>
      </w:r>
    </w:p>
    <w:p>
      <w:pPr>
        <w:pStyle w:val="p-level-0-first"/>
        <w:numPr>
          <w:ilvl w:val="0"/>
          <w:numId w:val="1661"/>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1-first"/>
        <w:numPr>
          <w:ilvl w:val="1"/>
          <w:numId w:val="1529"/>
        </w:numPr>
        <w:tabs>
          <w:tab w:val="left" w:pos="720"/>
        </w:tabs>
      </w:pPr>
      <w:r>
        <w:t xml:space="preserve">	规则组列表提供以下信息：</w:t>
      </w:r>
    </w:p>
    <w:p>
      <w:r>
        <w:t xml:space="preserve"> </w:t>
      </w:r>
    </w:p>
    <w:tbl>
      <w:tblPr>
        <w:tblW w:type="dxa" w:w="9690"/>
        <w:tblInd w:type="dxa" w:w="72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规则状态</w:t>
            </w:r>
          </w:p>
        </w:tc>
        <w:tc>
          <w:tcPr>
            <w:vAlign w:val="center"/>
          </w:tcPr>
          <w:p>
            <w:pPr>
              <w:pStyle w:val="p-table"/>
            </w:pPr>
            <w:r>
              <w:t xml:space="preserve">规则组中包含的告警规则的状态。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未触发</w:t>
            </w:r>
            <w:r>
              <w:t xml:space="preserve">：监控指标未满足预设的条件。此状态下系统不生成告警。</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验证中</w:t>
            </w:r>
            <w:r>
              <w:t xml:space="preserve">：监控指标满足预设的条件，但未满足预设的持续时间。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已触发</w:t>
            </w:r>
            <w:r>
              <w:t xml:space="preserve">：监控指标满足预设的条件，并且满足预设的持续时间。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已禁用</w:t>
            </w:r>
            <w:r>
              <w:t xml:space="preserve">：告警规则已被禁用。</w:t>
            </w:r>
          </w:p>
        </w:tc>
      </w:tr>
      <w:tr>
        <w:trPr>
          <w:cantSplit/>
          <w:tblHeader w:val="false"/>
        </w:trPr>
        <w:tc>
          <w:tcPr>
            <w:tcW w:type="dxa" w:w="2082"/>
            <w:vAlign w:val="center"/>
          </w:tcPr>
          <w:p>
            <w:pPr>
              <w:pStyle w:val="p-table"/>
            </w:pPr>
            <w:r>
              <w:t xml:space="preserve">集群</w:t>
            </w:r>
          </w:p>
        </w:tc>
        <w:tc>
          <w:tcPr>
            <w:vAlign w:val="center"/>
          </w:tcPr>
          <w:p>
            <w:pPr>
              <w:pStyle w:val="p-table"/>
            </w:pPr>
            <w:r>
              <w:t xml:space="preserve">使用该规则组进行资源监控的集群。</w:t>
            </w:r>
          </w:p>
        </w:tc>
      </w:tr>
      <w:tr>
        <w:trPr>
          <w:cantSplit/>
          <w:tblHeader w:val="false"/>
        </w:trPr>
        <w:tc>
          <w:tcPr>
            <w:tcW w:type="dxa" w:w="2082"/>
            <w:vAlign w:val="center"/>
          </w:tcPr>
          <w:p>
            <w:pPr>
              <w:pStyle w:val="p-table"/>
            </w:pPr>
            <w:r>
              <w:t xml:space="preserve">最近检查</w:t>
            </w:r>
          </w:p>
        </w:tc>
        <w:tc>
          <w:tcPr>
            <w:vAlign w:val="center"/>
          </w:tcPr>
          <w:p>
            <w:pPr>
              <w:pStyle w:val="p-table"/>
            </w:pPr>
            <w:r>
              <w:t xml:space="preserve">最近一次指标检查的执行时间。</w:t>
            </w:r>
          </w:p>
        </w:tc>
      </w:tr>
    </w:tbl>
    <w:p>
      <w:r>
        <w:t xml:space="preserve"> </w:t>
      </w:r>
    </w:p>
    <w:p>
      <w:pPr>
        <w:pStyle w:val="p-level-1-first"/>
        <w:numPr>
          <w:ilvl w:val="1"/>
          <w:numId w:val="1529"/>
        </w:numPr>
        <w:tabs>
          <w:tab w:val="left" w:pos="720"/>
        </w:tabs>
      </w:pPr>
      <w:r>
        <w:t xml:space="preserve">	在列表上方点击搜索框并输入关键字，可搜索名称包含特定关键字的规则组。</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7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171450" cy="171450"/>
                    </a:xfrm>
                    <a:prstGeom prst="rect">
                      <a:avLst/>
                    </a:prstGeom>
                  </pic:spPr>
                </pic:pic>
              </a:graphicData>
            </a:graphic>
          </wp:inline>
        </w:drawing>
      </w:r>
      <w:r>
        <w:t xml:space="preserve">可刷新列表信息。</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7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171450" cy="171450"/>
                    </a:xfrm>
                    <a:prstGeom prst="rect">
                      <a:avLst/>
                    </a:prstGeom>
                  </pic:spPr>
                </pic:pic>
              </a:graphicData>
            </a:graphic>
          </wp:inline>
        </w:drawing>
      </w:r>
      <w:r>
        <w:t xml:space="preserve">可定制列表中显示的信息。</w:t>
      </w:r>
    </w:p>
    <w:p>
      <w:pPr>
        <w:pStyle w:val="h4"/>
      </w:pPr>
      <w:bookmarkStart w:name="fil-1cebb856-518d-4cbf-a44e-4c898b0fce87" w:id="781"/>
      <w:r>
        <w:t xml:space="preserve">6.8.3. 查看规则组详情</w:t>
      </w:r>
      <w:bookmarkEnd w:id="781"/>
    </w:p>
    <w:p>
      <w:pPr>
        <w:pStyle w:val="p-file-class-level-2"/>
      </w:pPr>
      <w:bookmarkStart w:name="fil-1e7c4ef1-dee5-4026-aed0-036c7410e108" w:id="783"/>
      <w:r>
        <w:t xml:space="preserve">前提条件</w:t>
      </w:r>
      <start/>
      <w:bookmarkEnd w:id="78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OpenSearch 应用授权，并已安装 RadonDB OpenSearch。有关更多信息，请参阅 </w:t>
      </w:r>
      <w:hyperlink w:history="1" w:anchor="fil-0112a977-0e7e-400b-aac4-3689fd5387c6">
        <w:r>
          <w:rPr>
            <w:color w:val="0000ff"/>
          </w:rPr>
          <w:t xml:space="preserve">安装 RadonDB OpenSearch</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c5b60ee7-6fe0-4285-ab4f-57a8a1013386" w:id="785"/>
      <w:r>
        <w:t xml:space="preserve">操作步骤</w:t>
      </w:r>
      <start/>
      <w:bookmarkEnd w:id="785"/>
    </w:p>
    <w:p>
      <w:pPr>
        <w:pStyle w:val="p-level-0-first"/>
        <w:numPr>
          <w:ilvl w:val="0"/>
          <w:numId w:val="166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6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6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62"/>
        </w:numPr>
        <w:tabs>
          <w:tab w:val="left" w:pos="360"/>
        </w:tabs>
      </w:pPr>
      <w:r>
        <w:t xml:space="preserve">	在 RadonDB 应用列表中，点击 RadonDB OpenSearch 应用的名称打开其详情页面。</w:t>
      </w:r>
    </w:p>
    <w:p>
      <w:pPr>
        <w:pStyle w:val="p-level-0-first"/>
        <w:numPr>
          <w:ilvl w:val="0"/>
          <w:numId w:val="1662"/>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62"/>
        </w:numPr>
        <w:tabs>
          <w:tab w:val="left" w:pos="360"/>
        </w:tabs>
      </w:pPr>
      <w:r>
        <w:t xml:space="preserve">	在规则组列表中点击一个规则组的名称打开其详情页面。</w:t>
      </w:r>
    </w:p>
    <w:p>
      <w:pPr>
        <w:pStyle w:val="p-level-0-first"/>
        <w:numPr>
          <w:ilvl w:val="0"/>
          <w:numId w:val="1662"/>
        </w:numPr>
        <w:tabs>
          <w:tab w:val="left" w:pos="360"/>
        </w:tabs>
      </w:pPr>
      <w:r>
        <w:t xml:space="preserve">	在规则组详情页面左侧的</w:t>
      </w:r>
      <w:r>
        <w:rPr>
          <w:b/>
          <w:bCs/>
          <w:rFonts w:ascii="Noto Sans SC Regular" w:cs="Noto Sans SC Regular" w:eastAsia="Noto Sans SC Regular" w:hAnsi="Noto Sans SC Regular"/>
        </w:rPr>
        <w:t xml:space="preserve">属性</w:t>
      </w:r>
      <w:r>
        <w:t xml:space="preserve">区域查看规则组的资源属性。</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w:t>
            </w:r>
          </w:p>
        </w:tc>
      </w:tr>
      <w:tr>
        <w:trPr>
          <w:cantSplit/>
          <w:tblHeader w:val="false"/>
        </w:trPr>
        <w:tc>
          <w:tcPr>
            <w:tcW w:type="dxa" w:w="2082"/>
            <w:vAlign w:val="center"/>
          </w:tcPr>
          <w:p>
            <w:pPr>
              <w:pStyle w:val="p-table"/>
            </w:pPr>
            <w:r>
              <w:t xml:space="preserve">耗时</w:t>
            </w:r>
          </w:p>
        </w:tc>
        <w:tc>
          <w:tcPr>
            <w:vAlign w:val="center"/>
          </w:tcPr>
          <w:p>
            <w:pPr>
              <w:pStyle w:val="p-table"/>
            </w:pPr>
            <w:r>
              <w:t xml:space="preserve">最近一次指标检查所花费的时间。</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规则组的创建时间。</w:t>
            </w:r>
          </w:p>
        </w:tc>
      </w:tr>
      <w:tr>
        <w:trPr>
          <w:cantSplit/>
          <w:tblHeader w:val="false"/>
        </w:trPr>
        <w:tc>
          <w:tcPr>
            <w:tcW w:type="dxa" w:w="2082"/>
            <w:vAlign w:val="center"/>
          </w:tcPr>
          <w:p>
            <w:pPr>
              <w:pStyle w:val="p-table"/>
            </w:pPr>
            <w:r>
              <w:t xml:space="preserve">创建者</w:t>
            </w:r>
          </w:p>
        </w:tc>
        <w:tc>
          <w:tcPr>
            <w:vAlign w:val="center"/>
          </w:tcPr>
          <w:p>
            <w:pPr>
              <w:pStyle w:val="p-table"/>
            </w:pPr>
            <w:r>
              <w:t xml:space="preserve">规则组的创建者。</w:t>
            </w:r>
          </w:p>
        </w:tc>
      </w:tr>
    </w:tbl>
    <w:p>
      <w:r>
        <w:t xml:space="preserve"> </w:t>
      </w:r>
    </w:p>
    <w:p>
      <w:pPr>
        <w:pStyle w:val="p-level-0-first"/>
        <w:numPr>
          <w:ilvl w:val="0"/>
          <w:numId w:val="1662"/>
        </w:numPr>
        <w:tabs>
          <w:tab w:val="left" w:pos="360"/>
        </w:tabs>
      </w:pPr>
      <w:r>
        <w:t xml:space="preserve">	在规则组详情页面右侧的</w:t>
      </w:r>
      <w:r>
        <w:rPr>
          <w:b/>
          <w:bCs/>
          <w:rFonts w:ascii="Noto Sans SC Regular" w:cs="Noto Sans SC Regular" w:eastAsia="Noto Sans SC Regular" w:hAnsi="Noto Sans SC Regular"/>
        </w:rPr>
        <w:t xml:space="preserve">告警规则</w:t>
      </w:r>
      <w:r>
        <w:t xml:space="preserve">页签查看规则组中设置的告警规则。</w:t>
      </w:r>
    </w:p>
    <w:p>
      <w:pPr>
        <w:pStyle w:val="p-level-0"/>
      </w:pPr>
      <w:r>
        <w:rPr>
          <w:b/>
          <w:bCs/>
          <w:rFonts w:ascii="Noto Sans SC Regular" w:cs="Noto Sans SC Regular" w:eastAsia="Noto Sans SC Regular" w:hAnsi="Noto Sans SC Regular"/>
        </w:rPr>
        <w:t xml:space="preserve">告警规则</w:t>
      </w:r>
      <w:r>
        <w:t xml:space="preserve">页签显示告警规则的名称、告警级别、触发状态、监控目标和最近检查时间。</w:t>
      </w:r>
    </w:p>
    <w:p>
      <w:pPr>
        <w:pStyle w:val="p-level-1-first"/>
        <w:numPr>
          <w:ilvl w:val="1"/>
          <w:numId w:val="1529"/>
        </w:numPr>
        <w:tabs>
          <w:tab w:val="left" w:pos="720"/>
        </w:tabs>
      </w:pPr>
      <w:r>
        <w:t xml:space="preserve">	在告警规则名称右侧点击</w:t>
      </w:r>
      <w:r>
        <w:drawing>
          <wp:inline distT="0" distB="0" distL="0" distR="0">
            <wp:extent cx="171450" cy="171450"/>
            <wp:effectExtent b="0" l="0" r="0" t="0"/>
            <wp:docPr id="7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171450" cy="171450"/>
                    </a:xfrm>
                    <a:prstGeom prst="rect">
                      <a:avLst/>
                    </a:prstGeom>
                  </pic:spPr>
                </pic:pic>
              </a:graphicData>
            </a:graphic>
          </wp:inline>
        </w:drawing>
      </w:r>
      <w:r>
        <w:t xml:space="preserve"> 可查看监控指标数据。</w:t>
      </w:r>
    </w:p>
    <w:p>
      <w:pPr>
        <w:pStyle w:val="p-level-1-first"/>
        <w:numPr>
          <w:ilvl w:val="1"/>
          <w:numId w:val="1529"/>
        </w:numPr>
        <w:tabs>
          <w:tab w:val="left" w:pos="720"/>
        </w:tabs>
      </w:pPr>
      <w:r>
        <w:t xml:space="preserve">	在告警规则右侧点击</w:t>
      </w:r>
      <w:r>
        <w:drawing>
          <wp:inline distT="0" distB="0" distL="0" distR="0">
            <wp:extent cx="171450" cy="171450"/>
            <wp:effectExtent b="0" l="0" r="0" t="0"/>
            <wp:docPr id="7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171450" cy="171450"/>
                    </a:xfrm>
                    <a:prstGeom prst="rect">
                      <a:avLst/>
                    </a:prstGeom>
                  </pic:spPr>
                </pic:pic>
              </a:graphicData>
            </a:graphic>
          </wp:inline>
        </w:drawing>
      </w:r>
      <w:r>
        <w:t xml:space="preserve"> 可查看告警规则的触发条件、PromSQL 表达式和告警消息内容。</w:t>
      </w:r>
    </w:p>
    <w:p>
      <w:pPr>
        <w:pStyle w:val="p-level-0-first"/>
        <w:numPr>
          <w:ilvl w:val="0"/>
          <w:numId w:val="1662"/>
        </w:numPr>
        <w:tabs>
          <w:tab w:val="left" w:pos="360"/>
        </w:tabs>
      </w:pPr>
      <w:r>
        <w:t xml:space="preserve">	在规则组详情页面右侧点击</w:t>
      </w:r>
      <w:r>
        <w:rPr>
          <w:b/>
          <w:bCs/>
          <w:rFonts w:ascii="Noto Sans SC Regular" w:cs="Noto Sans SC Regular" w:eastAsia="Noto Sans SC Regular" w:hAnsi="Noto Sans SC Regular"/>
        </w:rPr>
        <w:t xml:space="preserve">告警</w:t>
      </w:r>
      <w:r>
        <w:t xml:space="preserve">页签查看当前生成的告警。</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消息</w:t>
            </w:r>
          </w:p>
        </w:tc>
        <w:tc>
          <w:tcPr>
            <w:vAlign w:val="center"/>
          </w:tcPr>
          <w:p>
            <w:pPr>
              <w:pStyle w:val="p-table"/>
            </w:pPr>
            <w:r>
              <w:t xml:space="preserve">告警消息的概要和详情。如果未设置消息的详情，</w:t>
            </w:r>
            <w:r>
              <w:rPr>
                <w:b/>
                <w:bCs/>
                <w:rFonts w:ascii="Noto Sans SC Regular" w:cs="Noto Sans SC Regular" w:eastAsia="Noto Sans SC Regular" w:hAnsi="Noto Sans SC Regular"/>
              </w:rPr>
              <w:t xml:space="preserve">消息</w:t>
            </w:r>
            <w:r>
              <w:t xml:space="preserve">列将显示告警规则组的描述。</w:t>
            </w:r>
          </w:p>
        </w:tc>
      </w:tr>
      <w:tr>
        <w:trPr>
          <w:cantSplit/>
          <w:tblHeader w:val="false"/>
        </w:trPr>
        <w:tc>
          <w:tcPr>
            <w:tcW w:type="dxa" w:w="2082"/>
            <w:vAlign w:val="center"/>
          </w:tcPr>
          <w:p>
            <w:pPr>
              <w:pStyle w:val="p-table"/>
            </w:pPr>
            <w:r>
              <w:t xml:space="preserve">告警级别</w:t>
            </w:r>
          </w:p>
        </w:tc>
        <w:tc>
          <w:tcPr>
            <w:vAlign w:val="center"/>
          </w:tcPr>
          <w:p>
            <w:pPr>
              <w:pStyle w:val="p-table"/>
            </w:pPr>
            <w:r>
              <w:t xml:space="preserve">告警的级别，包括</w:t>
            </w:r>
            <w:r>
              <w:rPr>
                <w:b/>
                <w:bCs/>
                <w:rFonts w:ascii="Noto Sans SC Regular" w:cs="Noto Sans SC Regular" w:eastAsia="Noto Sans SC Regular" w:hAnsi="Noto Sans SC Regular"/>
              </w:rPr>
              <w:t xml:space="preserve">提醒、警告、重要、紧急</w:t>
            </w:r>
            <w:r>
              <w:t xml:space="preserve">。</w:t>
            </w:r>
          </w:p>
        </w:tc>
      </w:tr>
      <w:tr>
        <w:trPr>
          <w:cantSplit/>
          <w:tblHeader w:val="false"/>
        </w:trPr>
        <w:tc>
          <w:tcPr>
            <w:tcW w:type="dxa" w:w="2082"/>
            <w:vAlign w:val="center"/>
          </w:tcPr>
          <w:p>
            <w:pPr>
              <w:pStyle w:val="p-table"/>
            </w:pPr>
            <w:r>
              <w:t xml:space="preserve">监控目标</w:t>
            </w:r>
          </w:p>
        </w:tc>
        <w:tc>
          <w:tcPr>
            <w:vAlign w:val="center"/>
          </w:tcPr>
          <w:p>
            <w:pPr>
              <w:pStyle w:val="p-table"/>
            </w:pPr>
            <w:r>
              <w:t xml:space="preserve">规则组的监控目标。</w:t>
            </w:r>
          </w:p>
        </w:tc>
      </w:tr>
      <w:tr>
        <w:trPr>
          <w:cantSplit/>
          <w:tblHeader w:val="false"/>
        </w:trPr>
        <w:tc>
          <w:tcPr>
            <w:tcW w:type="dxa" w:w="2082"/>
            <w:vAlign w:val="center"/>
          </w:tcPr>
          <w:p>
            <w:pPr>
              <w:pStyle w:val="p-table"/>
            </w:pPr>
            <w:r>
              <w:t xml:space="preserve">触发时间</w:t>
            </w:r>
          </w:p>
        </w:tc>
        <w:tc>
          <w:tcPr>
            <w:vAlign w:val="center"/>
          </w:tcPr>
          <w:p>
            <w:pPr>
              <w:pStyle w:val="p-table"/>
            </w:pPr>
            <w:r>
              <w:t xml:space="preserve">规则组由</w:t>
            </w:r>
            <w:r>
              <w:rPr>
                <w:b/>
                <w:bCs/>
                <w:rFonts w:ascii="Noto Sans SC Regular" w:cs="Noto Sans SC Regular" w:eastAsia="Noto Sans SC Regular" w:hAnsi="Noto Sans SC Regular"/>
              </w:rPr>
              <w:t xml:space="preserve">未触发</w:t>
            </w:r>
            <w:r>
              <w:t xml:space="preserve">状态变为</w:t>
            </w:r>
            <w:r>
              <w:rPr>
                <w:b/>
                <w:bCs/>
                <w:rFonts w:ascii="Noto Sans SC Regular" w:cs="Noto Sans SC Regular" w:eastAsia="Noto Sans SC Regular" w:hAnsi="Noto Sans SC Regular"/>
              </w:rPr>
              <w:t xml:space="preserve">验证中</w:t>
            </w:r>
            <w:r>
              <w:t xml:space="preserve">状态的时间。</w:t>
            </w:r>
          </w:p>
        </w:tc>
      </w:tr>
    </w:tbl>
    <w:p>
      <w:r>
        <w:t xml:space="preserve"> </w:t>
      </w:r>
    </w:p>
    <w:p>
      <w:pPr>
        <w:pStyle w:val="h4"/>
      </w:pPr>
      <w:bookmarkStart w:name="fil-d79d6ab6-9a98-4d96-acd9-4ed387d04cb3" w:id="788"/>
      <w:r>
        <w:t xml:space="preserve">6.8.4. 编辑规则组信息</w:t>
      </w:r>
      <w:bookmarkEnd w:id="788"/>
    </w:p>
    <w:p>
      <w:pPr>
        <w:pStyle w:val="p-file-class-level-2"/>
      </w:pPr>
      <w:bookmarkStart w:name="fil-6ec5f2b8-9c7b-4a12-8198-9b424958e456" w:id="790"/>
      <w:r>
        <w:t xml:space="preserve">前提条件</w:t>
      </w:r>
      <start/>
      <w:bookmarkEnd w:id="79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OpenSearch 应用授权，并已安装 RadonDB OpenSearch。有关更多信息，请参阅 </w:t>
      </w:r>
      <w:hyperlink w:history="1" w:anchor="fil-0112a977-0e7e-400b-aac4-3689fd5387c6">
        <w:r>
          <w:rPr>
            <w:color w:val="0000ff"/>
          </w:rPr>
          <w:t xml:space="preserve">安装 RadonDB OpenSearch</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78d91e4a-7975-46b3-936c-af547ff57db5" w:id="792"/>
      <w:r>
        <w:t xml:space="preserve">操作步骤</w:t>
      </w:r>
      <start/>
      <w:bookmarkEnd w:id="792"/>
    </w:p>
    <w:p>
      <w:pPr>
        <w:pStyle w:val="p-level-0-first"/>
        <w:numPr>
          <w:ilvl w:val="0"/>
          <w:numId w:val="166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6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6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63"/>
        </w:numPr>
        <w:tabs>
          <w:tab w:val="left" w:pos="360"/>
        </w:tabs>
      </w:pPr>
      <w:r>
        <w:t xml:space="preserve">	在 RadonDB 应用列表中，点击 RadonDB OpenSearch 应用的名称打开其详情页面。</w:t>
      </w:r>
    </w:p>
    <w:p>
      <w:pPr>
        <w:pStyle w:val="p-level-0-first"/>
        <w:numPr>
          <w:ilvl w:val="0"/>
          <w:numId w:val="1663"/>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63"/>
        </w:numPr>
        <w:tabs>
          <w:tab w:val="left" w:pos="360"/>
        </w:tabs>
      </w:pPr>
      <w:r>
        <w:t xml:space="preserve">	在需要编辑的规则组右侧点击</w:t>
      </w:r>
      <w:r>
        <w:drawing>
          <wp:inline distT="0" distB="0" distL="0" distR="0">
            <wp:extent cx="171450" cy="171450"/>
            <wp:effectExtent b="0" l="0" r="0" t="0"/>
            <wp:docPr id="7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663"/>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对话框，设置规则组的基本信息，然后点击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h4"/>
      </w:pPr>
      <w:bookmarkStart w:name="fil-1f4d540e-d4d6-4fdd-b51c-4670f94c3b90" w:id="794"/>
      <w:r>
        <w:t xml:space="preserve">6.8.5. 编辑告警规则</w:t>
      </w:r>
      <w:bookmarkEnd w:id="794"/>
    </w:p>
    <w:p>
      <w:pPr>
        <w:pStyle w:val="p"/>
      </w:pPr>
      <w:r>
        <w:t xml:space="preserve">本节介绍如何编辑规则组中的告警规则。</w:t>
      </w:r>
    </w:p>
    <w:p>
      <w:pPr>
        <w:pStyle w:val="p-file-class-level-2"/>
      </w:pPr>
      <w:bookmarkStart w:name="fil-0d78b5ff-22a4-4cab-b4fc-c0e975785877" w:id="796"/>
      <w:r>
        <w:t xml:space="preserve">前提条件</w:t>
      </w:r>
      <start/>
      <w:bookmarkEnd w:id="796"/>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OpenSearch 应用授权，并已安装 RadonDB OpenSearch。有关更多信息，请参阅 </w:t>
      </w:r>
      <w:hyperlink w:history="1" w:anchor="fil-0112a977-0e7e-400b-aac4-3689fd5387c6">
        <w:r>
          <w:rPr>
            <w:color w:val="0000ff"/>
          </w:rPr>
          <w:t xml:space="preserve">安装 RadonDB OpenSearch</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540fcd35-005e-44d4-aa33-2e0ffe980692" w:id="798"/>
      <w:r>
        <w:t xml:space="preserve">操作步骤</w:t>
      </w:r>
      <start/>
      <w:bookmarkEnd w:id="798"/>
    </w:p>
    <w:p>
      <w:pPr>
        <w:pStyle w:val="p-level-0-first"/>
        <w:numPr>
          <w:ilvl w:val="0"/>
          <w:numId w:val="166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6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6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64"/>
        </w:numPr>
        <w:tabs>
          <w:tab w:val="left" w:pos="360"/>
        </w:tabs>
      </w:pPr>
      <w:r>
        <w:t xml:space="preserve">	在 RadonDB 应用列表中，点击 RadonDB OpenSearch 应用的名称打开其详情页面。</w:t>
      </w:r>
    </w:p>
    <w:p>
      <w:pPr>
        <w:pStyle w:val="p-level-0-first"/>
        <w:numPr>
          <w:ilvl w:val="0"/>
          <w:numId w:val="1664"/>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64"/>
        </w:numPr>
        <w:tabs>
          <w:tab w:val="left" w:pos="360"/>
        </w:tabs>
      </w:pPr>
      <w:r>
        <w:t xml:space="preserve">	在需要编辑的规则组右侧点击</w:t>
      </w:r>
      <w:r>
        <w:drawing>
          <wp:inline distT="0" distB="0" distL="0" distR="0">
            <wp:extent cx="171450" cy="171450"/>
            <wp:effectExtent b="0" l="0" r="0" t="0"/>
            <wp:docPr id="7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编辑告警规则</w:t>
      </w:r>
      <w:r>
        <w:t xml:space="preserve">。</w:t>
      </w:r>
    </w:p>
    <w:p>
      <w:pPr>
        <w:pStyle w:val="p-level-0-first"/>
        <w:numPr>
          <w:ilvl w:val="0"/>
          <w:numId w:val="1664"/>
        </w:numPr>
        <w:tabs>
          <w:tab w:val="left" w:pos="360"/>
        </w:tabs>
      </w:pPr>
      <w:r>
        <w:t xml:space="preserve">	在</w:t>
      </w:r>
      <w:r>
        <w:rPr>
          <w:b/>
          <w:bCs/>
          <w:rFonts w:ascii="Noto Sans SC Regular" w:cs="Noto Sans SC Regular" w:eastAsia="Noto Sans SC Regular" w:hAnsi="Noto Sans SC Regular"/>
        </w:rPr>
        <w:t xml:space="preserve">编辑告警规则</w:t>
      </w:r>
      <w:r>
        <w:t xml:space="preserve">对话框，编辑已有的告警规则或创建新告警规则，然后点击</w:t>
      </w:r>
      <w:r>
        <w:rPr>
          <w:b/>
          <w:bCs/>
          <w:rFonts w:ascii="Noto Sans SC Regular" w:cs="Noto Sans SC Regular" w:eastAsia="Noto Sans SC Regular" w:hAnsi="Noto Sans SC Regular"/>
        </w:rPr>
        <w:t xml:space="preserve">确定</w:t>
      </w:r>
      <w:r>
        <w:t xml:space="preserve">。</w:t>
      </w:r>
    </w:p>
    <w:p>
      <w:pPr>
        <w:pStyle w:val="p-level-1-first"/>
        <w:numPr>
          <w:ilvl w:val="1"/>
          <w:numId w:val="1529"/>
        </w:numPr>
        <w:tabs>
          <w:tab w:val="left" w:pos="720"/>
        </w:tabs>
      </w:pPr>
      <w:r>
        <w:t xml:space="preserve">	将光标悬停在已有的告警规则上，点击切换开关可启用/禁用告警规则。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8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171450" cy="171450"/>
                    </a:xfrm>
                    <a:prstGeom prst="rect">
                      <a:avLst/>
                    </a:prstGeom>
                  </pic:spPr>
                </pic:pic>
              </a:graphicData>
            </a:graphic>
          </wp:inline>
        </w:drawing>
      </w:r>
      <w:r>
        <w:t xml:space="preserve">可删除告警规则。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8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171450" cy="171450"/>
                    </a:xfrm>
                    <a:prstGeom prst="rect">
                      <a:avLst/>
                    </a:prstGeom>
                  </pic:spPr>
                </pic:pic>
              </a:graphicData>
            </a:graphic>
          </wp:inline>
        </w:drawing>
      </w:r>
      <w:r>
        <w:t xml:space="preserve">可修改告警规则的设置。</w:t>
      </w:r>
    </w:p>
    <w:p>
      <w:pPr>
        <w:pStyle w:val="p-level-1-first"/>
        <w:numPr>
          <w:ilvl w:val="1"/>
          <w:numId w:val="1529"/>
        </w:numPr>
        <w:tabs>
          <w:tab w:val="left" w:pos="720"/>
        </w:tabs>
      </w:pPr>
      <w:r>
        <w:t xml:space="preserve">	点击</w:t>
      </w:r>
      <w:r>
        <w:rPr>
          <w:b/>
          <w:bCs/>
          <w:rFonts w:ascii="Noto Sans SC Regular" w:cs="Noto Sans SC Regular" w:eastAsia="Noto Sans SC Regular" w:hAnsi="Noto Sans SC Regular"/>
        </w:rPr>
        <w:t xml:space="preserve">添加告警规则</w:t>
      </w:r>
      <w:r>
        <w:t xml:space="preserve">可创建新告警规则。</w:t>
      </w:r>
    </w:p>
    <w:p>
      <w:pPr>
        <w:pStyle w:val="h4"/>
      </w:pPr>
      <w:bookmarkStart w:name="fil-b8966d2a-8c86-468d-bab4-9e2394b44aac" w:id="802"/>
      <w:r>
        <w:t xml:space="preserve">6.8.6. 禁用和启用规则组</w:t>
      </w:r>
      <w:bookmarkEnd w:id="802"/>
    </w:p>
    <w:p>
      <w:pPr>
        <w:pStyle w:val="p-file-class-level-2"/>
      </w:pPr>
      <w:bookmarkStart w:name="fil-e915a0c5-8d29-4d57-9d3e-509d472def56" w:id="804"/>
      <w:r>
        <w:t xml:space="preserve">前提条件</w:t>
      </w:r>
      <start/>
      <w:bookmarkEnd w:id="80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OpenSearch 应用授权，并已安装 RadonDB OpenSearch。有关更多信息，请参阅 </w:t>
      </w:r>
      <w:hyperlink w:history="1" w:anchor="fil-0112a977-0e7e-400b-aac4-3689fd5387c6">
        <w:r>
          <w:rPr>
            <w:color w:val="0000ff"/>
          </w:rPr>
          <w:t xml:space="preserve">安装 RadonDB OpenSearch</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f8d66dc7-7f1e-4e8d-9ec1-ec0e9df5f13b" w:id="806"/>
      <w:r>
        <w:t xml:space="preserve">禁用和启用单个规则组</w:t>
      </w:r>
      <start/>
      <w:bookmarkEnd w:id="806"/>
    </w:p>
    <w:p>
      <w:pPr>
        <w:pStyle w:val="p-level-0-first"/>
        <w:numPr>
          <w:ilvl w:val="0"/>
          <w:numId w:val="166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6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6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65"/>
        </w:numPr>
        <w:tabs>
          <w:tab w:val="left" w:pos="360"/>
        </w:tabs>
      </w:pPr>
      <w:r>
        <w:t xml:space="preserve">	在 RadonDB 应用列表中，点击 RadonDB OpenSearch 应用的名称打开其详情页面。</w:t>
      </w:r>
    </w:p>
    <w:p>
      <w:pPr>
        <w:pStyle w:val="p-level-0-first"/>
        <w:numPr>
          <w:ilvl w:val="0"/>
          <w:numId w:val="1665"/>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65"/>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665"/>
        </w:numPr>
        <w:tabs>
          <w:tab w:val="left" w:pos="360"/>
        </w:tabs>
      </w:pPr>
      <w:r>
        <w:t xml:space="preserve">	在需要禁用的规则组右侧点击</w:t>
      </w:r>
      <w:r>
        <w:drawing>
          <wp:inline distT="0" distB="0" distL="0" distR="0">
            <wp:extent cx="171450" cy="171450"/>
            <wp:effectExtent b="0" l="0" r="0" t="0"/>
            <wp:docPr id="8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禁用</w:t>
      </w:r>
      <w:r>
        <w:t xml:space="preserve">。</w:t>
      </w:r>
    </w:p>
    <w:p>
      <w:pPr>
        <w:pStyle w:val="p-level-0-first"/>
        <w:numPr>
          <w:ilvl w:val="0"/>
          <w:numId w:val="1665"/>
        </w:numPr>
        <w:tabs>
          <w:tab w:val="left" w:pos="360"/>
        </w:tabs>
      </w:pPr>
      <w:r>
        <w:t xml:space="preserve">	在</w:t>
      </w:r>
      <w:r>
        <w:rPr>
          <w:b/>
          <w:bCs/>
          <w:rFonts w:ascii="Noto Sans SC Regular" w:cs="Noto Sans SC Regular" w:eastAsia="Noto Sans SC Regular" w:hAnsi="Noto Sans SC Regular"/>
        </w:rPr>
        <w:t xml:space="preserve">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level-0-first"/>
        <w:numPr>
          <w:ilvl w:val="0"/>
          <w:numId w:val="1665"/>
        </w:numPr>
        <w:tabs>
          <w:tab w:val="left" w:pos="360"/>
        </w:tabs>
      </w:pPr>
      <w:r>
        <w:t xml:space="preserve">	在已禁用的规则组右侧点击</w:t>
      </w:r>
      <w:r>
        <w:drawing>
          <wp:inline distT="0" distB="0" distL="0" distR="0">
            <wp:extent cx="171450" cy="171450"/>
            <wp:effectExtent b="0" l="0" r="0" t="0"/>
            <wp:docPr id="8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启用</w:t>
      </w:r>
      <w:r>
        <w:t xml:space="preserve">可启用规则组。</w:t>
      </w:r>
    </w:p>
    <w:p>
      <w:pPr>
        <w:pStyle w:val="p-file-class-level-2"/>
      </w:pPr>
      <w:bookmarkStart w:name="fil-85f775f6-90b0-4ba7-8bc4-b40ca9e74130" w:id="810"/>
      <w:r>
        <w:t xml:space="preserve">批量启用和禁用规则组</w:t>
      </w:r>
      <start/>
      <w:bookmarkEnd w:id="810"/>
    </w:p>
    <w:p>
      <w:pPr>
        <w:pStyle w:val="p-level-0-first"/>
        <w:numPr>
          <w:ilvl w:val="0"/>
          <w:numId w:val="166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6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6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66"/>
        </w:numPr>
        <w:tabs>
          <w:tab w:val="left" w:pos="360"/>
        </w:tabs>
      </w:pPr>
      <w:r>
        <w:t xml:space="preserve">	在 RadonDB 应用列表中，点击 RadonDB OpenSearch 应用的名称打开其详情页面。</w:t>
      </w:r>
    </w:p>
    <w:p>
      <w:pPr>
        <w:pStyle w:val="p-level-0-first"/>
        <w:numPr>
          <w:ilvl w:val="0"/>
          <w:numId w:val="1666"/>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66"/>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666"/>
        </w:numPr>
        <w:tabs>
          <w:tab w:val="left" w:pos="360"/>
        </w:tabs>
      </w:pPr>
      <w:r>
        <w:t xml:space="preserve">	勾选需要禁用的规则组左侧的复选框，然后在规则组列表上方点击</w:t>
      </w:r>
      <w:r>
        <w:rPr>
          <w:b/>
          <w:bCs/>
          <w:rFonts w:ascii="Noto Sans SC Regular" w:cs="Noto Sans SC Regular" w:eastAsia="Noto Sans SC Regular" w:hAnsi="Noto Sans SC Regular"/>
        </w:rPr>
        <w:t xml:space="preserve">禁用</w:t>
      </w:r>
      <w:r>
        <w:t xml:space="preserve">。</w:t>
      </w:r>
    </w:p>
    <w:p>
      <w:pPr>
        <w:pStyle w:val="p-level-0-first"/>
        <w:numPr>
          <w:ilvl w:val="0"/>
          <w:numId w:val="1666"/>
        </w:numPr>
        <w:tabs>
          <w:tab w:val="left" w:pos="360"/>
        </w:tabs>
      </w:pPr>
      <w:r>
        <w:t xml:space="preserve">	在</w:t>
      </w:r>
      <w:r>
        <w:rPr>
          <w:b/>
          <w:bCs/>
          <w:rFonts w:ascii="Noto Sans SC Regular" w:cs="Noto Sans SC Regular" w:eastAsia="Noto Sans SC Regular" w:hAnsi="Noto Sans SC Regular"/>
        </w:rPr>
        <w:t xml:space="preserve">批量禁用规则组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p-level-0-first"/>
        <w:numPr>
          <w:ilvl w:val="0"/>
          <w:numId w:val="1666"/>
        </w:numPr>
        <w:tabs>
          <w:tab w:val="left" w:pos="360"/>
        </w:tabs>
      </w:pPr>
      <w:r>
        <w:t xml:space="preserve">	勾选已禁用的规则组左侧的复选框，然后在规则组列表上方点击</w:t>
      </w:r>
      <w:r>
        <w:rPr>
          <w:b/>
          <w:bCs/>
          <w:rFonts w:ascii="Noto Sans SC Regular" w:cs="Noto Sans SC Regular" w:eastAsia="Noto Sans SC Regular" w:hAnsi="Noto Sans SC Regular"/>
        </w:rPr>
        <w:t xml:space="preserve">启用</w:t>
      </w:r>
      <w:r>
        <w:t xml:space="preserve">可批量启用规则组。</w:t>
      </w:r>
    </w:p>
    <w:p>
      <w:pPr>
        <w:pStyle w:val="h4"/>
      </w:pPr>
      <w:bookmarkStart w:name="fil-a99f4794-216f-4d4a-9d69-8a433f94c665" w:id="811"/>
      <w:r>
        <w:t xml:space="preserve">6.8.7. 删除规则组</w:t>
      </w:r>
      <w:bookmarkEnd w:id="811"/>
    </w:p>
    <w:p>
      <w:pPr>
        <w:pStyle w:val="p"/>
      </w:pPr>
      <w:r>
        <w:t xml:space="preserve">本节介绍如何删除告警规则组。</w:t>
      </w:r>
    </w:p>
    <w:p>
      <w:pPr>
        <w:pStyle w:val="p-file-class-level-2"/>
      </w:pPr>
      <w:bookmarkStart w:name="fil-8bb87507-c8ba-440f-b122-b556abcf0708" w:id="813"/>
      <w:r>
        <w:t xml:space="preserve">前提条件</w:t>
      </w:r>
      <start/>
      <w:bookmarkEnd w:id="81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OpenSearch 应用授权，并已安装 RadonDB OpenSearch。有关更多信息，请参阅 </w:t>
      </w:r>
      <w:hyperlink w:history="1" w:anchor="fil-0112a977-0e7e-400b-aac4-3689fd5387c6">
        <w:r>
          <w:rPr>
            <w:color w:val="0000ff"/>
          </w:rPr>
          <w:t xml:space="preserve">安装 RadonDB OpenSearch</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318a1029-b970-4acc-9d5b-d0f53bfa2012" w:id="815"/>
      <w:r>
        <w:t xml:space="preserve">删除单个规则组</w:t>
      </w:r>
      <start/>
      <w:bookmarkEnd w:id="815"/>
    </w:p>
    <w:p>
      <w:pPr>
        <w:pStyle w:val="p-level-0-first"/>
        <w:numPr>
          <w:ilvl w:val="0"/>
          <w:numId w:val="166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6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6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67"/>
        </w:numPr>
        <w:tabs>
          <w:tab w:val="left" w:pos="360"/>
        </w:tabs>
      </w:pPr>
      <w:r>
        <w:t xml:space="preserve">	在 RadonDB 应用列表中，点击 RadonDB OpenSearch 应用的名称打开其详情页面。</w:t>
      </w:r>
    </w:p>
    <w:p>
      <w:pPr>
        <w:pStyle w:val="p-level-0-first"/>
        <w:numPr>
          <w:ilvl w:val="0"/>
          <w:numId w:val="1667"/>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67"/>
        </w:numPr>
        <w:tabs>
          <w:tab w:val="left" w:pos="360"/>
        </w:tabs>
      </w:pPr>
      <w:r>
        <w:t xml:space="preserve">	在需要删除的规则组右侧点击</w:t>
      </w:r>
      <w:r>
        <w:drawing>
          <wp:inline distT="0" distB="0" distL="0" distR="0">
            <wp:extent cx="171450" cy="171450"/>
            <wp:effectExtent b="0" l="0" r="0" t="0"/>
            <wp:docPr id="8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667"/>
        </w:numPr>
        <w:tabs>
          <w:tab w:val="left" w:pos="360"/>
        </w:tabs>
      </w:pPr>
      <w:r>
        <w:t xml:space="preserve">	在</w:t>
      </w:r>
      <w:r>
        <w:rPr>
          <w:b/>
          <w:bCs/>
          <w:rFonts w:ascii="Noto Sans SC Regular" w:cs="Noto Sans SC Regular" w:eastAsia="Noto Sans SC Regular" w:hAnsi="Noto Sans SC Regular"/>
        </w:rPr>
        <w:t xml:space="preserve">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f0e072c4-8c14-4d41-893a-59a6989b3d54" w:id="818"/>
      <w:r>
        <w:t xml:space="preserve">批量删除规则组</w:t>
      </w:r>
      <start/>
      <w:bookmarkEnd w:id="818"/>
    </w:p>
    <w:p>
      <w:pPr>
        <w:pStyle w:val="p-level-0-first"/>
        <w:numPr>
          <w:ilvl w:val="0"/>
          <w:numId w:val="166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6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6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68"/>
        </w:numPr>
        <w:tabs>
          <w:tab w:val="left" w:pos="360"/>
        </w:tabs>
      </w:pPr>
      <w:r>
        <w:t xml:space="preserve">	在 RadonDB 应用列表中，点击 RadonDB OpenSearch 应用的名称打开其详情页面。</w:t>
      </w:r>
    </w:p>
    <w:p>
      <w:pPr>
        <w:pStyle w:val="p-level-0-first"/>
        <w:numPr>
          <w:ilvl w:val="0"/>
          <w:numId w:val="1668"/>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68"/>
        </w:numPr>
        <w:tabs>
          <w:tab w:val="left" w:pos="360"/>
        </w:tabs>
      </w:pPr>
      <w:r>
        <w:t xml:space="preserve">	勾选需要删除的规则组左侧的复选框，然后在规则组列表上方点击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668"/>
        </w:numPr>
        <w:tabs>
          <w:tab w:val="left" w:pos="360"/>
        </w:tabs>
      </w:pPr>
      <w:r>
        <w:t xml:space="preserve">	在</w:t>
      </w:r>
      <w:r>
        <w:rPr>
          <w:b/>
          <w:bCs/>
          <w:rFonts w:ascii="Noto Sans SC Regular" w:cs="Noto Sans SC Regular" w:eastAsia="Noto Sans SC Regular" w:hAnsi="Noto Sans SC Regular"/>
        </w:rPr>
        <w:t xml:space="preserve">批量删除规则组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3d5be934-3ee9-4d9d-a5c9-0b4501825a27" w:id="819"/>
      <w:r>
        <w:t xml:space="preserve">6.9. 修改 RadonDB OpenSearch 数据库配置参数</w:t>
      </w:r>
      <w:bookmarkEnd w:id="819"/>
    </w:p>
    <w:p>
      <w:pPr>
        <w:pStyle w:val="p"/>
      </w:pPr>
      <w:r>
        <w:t xml:space="preserve">RadonDB OpenSearch 应用支持配置参数管理功能，通过管理配置参数可调优数据库性能，并可启用数据库高可用性能。</w:t>
      </w:r>
    </w:p>
    <w:p>
      <w:pPr>
        <w:pStyle w:val="p-file-class-level-2"/>
      </w:pPr>
      <w:bookmarkStart w:name="fil-54b52696-7d5c-4b4e-849f-98a0dbce497f" w:id="821"/>
      <w:r>
        <w:t xml:space="preserve">参数简介</w:t>
      </w:r>
      <start/>
      <w:bookmarkEnd w:id="821"/>
    </w:p>
    <w:p>
      <w:pPr>
        <w:pStyle w:val="p"/>
      </w:pPr>
      <w:r>
        <w:t xml:space="preserve">本小节主要介绍如何修改 RadonDB OpenSearch 数据库配置参数。</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thread_pool.write.queue_size</w:t>
            </w:r>
          </w:p>
        </w:tc>
        <w:tc>
          <w:tcPr>
            <w:vAlign w:val="center"/>
          </w:tcPr>
          <w:p>
            <w:pPr>
              <w:pStyle w:val="p-table"/>
            </w:pPr>
            <w:r>
              <w:t xml:space="preserve">线程池写队列的大小。取值范围为 1000 ~ 20000， 默认值为 </w:t>
            </w:r>
            <w:r>
              <w:rPr>
                <w:b/>
                <w:bCs/>
                <w:rFonts w:ascii="Noto Sans SC Regular" w:cs="Noto Sans SC Regular" w:eastAsia="Noto Sans SC Regular" w:hAnsi="Noto Sans SC Regular"/>
              </w:rPr>
              <w:t xml:space="preserve">10000</w:t>
            </w:r>
            <w:r>
              <w:t xml:space="preserve">。</w:t>
            </w:r>
          </w:p>
        </w:tc>
      </w:tr>
      <w:tr>
        <w:trPr>
          <w:cantSplit/>
          <w:tblHeader w:val="false"/>
        </w:trPr>
        <w:tc>
          <w:tcPr>
            <w:tcW w:type="dxa" w:w="2082"/>
            <w:vAlign w:val="center"/>
          </w:tcPr>
          <w:p>
            <w:pPr>
              <w:pStyle w:val="p-table"/>
            </w:pPr>
            <w:r>
              <w:t xml:space="preserve">thread_pool.search.queue_size</w:t>
            </w:r>
          </w:p>
        </w:tc>
        <w:tc>
          <w:tcPr>
            <w:vAlign w:val="center"/>
          </w:tcPr>
          <w:p>
            <w:pPr>
              <w:pStyle w:val="p-table"/>
            </w:pPr>
            <w:r>
              <w:t xml:space="preserve">线程池搜索队列的大小。取值范围为 1000 ~ 20000， 默认值为 </w:t>
            </w:r>
            <w:r>
              <w:rPr>
                <w:b/>
                <w:bCs/>
                <w:rFonts w:ascii="Noto Sans SC Regular" w:cs="Noto Sans SC Regular" w:eastAsia="Noto Sans SC Regular" w:hAnsi="Noto Sans SC Regular"/>
              </w:rPr>
              <w:t xml:space="preserve">1000</w:t>
            </w:r>
            <w:r>
              <w:t xml:space="preserve">。</w:t>
            </w:r>
          </w:p>
        </w:tc>
      </w:tr>
      <w:tr>
        <w:trPr>
          <w:cantSplit/>
          <w:tblHeader w:val="false"/>
        </w:trPr>
        <w:tc>
          <w:tcPr>
            <w:tcW w:type="dxa" w:w="2082"/>
            <w:vAlign w:val="center"/>
          </w:tcPr>
          <w:p>
            <w:pPr>
              <w:pStyle w:val="p-table"/>
            </w:pPr>
            <w:r>
              <w:t xml:space="preserve">action.destructive_requires_name</w:t>
            </w:r>
          </w:p>
        </w:tc>
        <w:tc>
          <w:tcPr>
            <w:vAlign w:val="center"/>
          </w:tcPr>
          <w:p>
            <w:pPr>
              <w:pStyle w:val="p-table"/>
            </w:pPr>
            <w:r>
              <w:t xml:space="preserve">是否在删除索引时禁止使用通配符和 _all 。您可以将此参数设置为 false，以允许使用通配符和 _all。默认值为 </w:t>
            </w:r>
            <w:r>
              <w:rPr>
                <w:b/>
                <w:bCs/>
                <w:rFonts w:ascii="Noto Sans SC Regular" w:cs="Noto Sans SC Regular" w:eastAsia="Noto Sans SC Regular" w:hAnsi="Noto Sans SC Regular"/>
              </w:rPr>
              <w:t xml:space="preserve">true</w:t>
            </w:r>
            <w:r>
              <w:t xml:space="preserve">。</w:t>
            </w:r>
          </w:p>
        </w:tc>
      </w:tr>
      <w:tr>
        <w:trPr>
          <w:cantSplit/>
          <w:tblHeader w:val="false"/>
        </w:trPr>
        <w:tc>
          <w:tcPr>
            <w:tcW w:type="dxa" w:w="2082"/>
            <w:vAlign w:val="center"/>
          </w:tcPr>
          <w:p>
            <w:pPr>
              <w:pStyle w:val="p-table"/>
            </w:pPr>
            <w:r>
              <w:t xml:space="preserve">http.cors.enabled</w:t>
            </w:r>
          </w:p>
        </w:tc>
        <w:tc>
          <w:tcPr>
            <w:vAlign w:val="center"/>
          </w:tcPr>
          <w:p>
            <w:pPr>
              <w:pStyle w:val="p-table"/>
            </w:pPr>
            <w:r>
              <w:t xml:space="preserve">是否启用跨域资源共享（CORS）。默认值为 </w:t>
            </w:r>
            <w:r>
              <w:rPr>
                <w:b/>
                <w:bCs/>
                <w:rFonts w:ascii="Noto Sans SC Regular" w:cs="Noto Sans SC Regular" w:eastAsia="Noto Sans SC Regular" w:hAnsi="Noto Sans SC Regular"/>
              </w:rPr>
              <w:t xml:space="preserve">false</w:t>
            </w:r>
            <w:r>
              <w:t xml:space="preserve">。</w:t>
            </w:r>
          </w:p>
        </w:tc>
      </w:tr>
      <w:tr>
        <w:trPr>
          <w:cantSplit/>
          <w:tblHeader w:val="false"/>
        </w:trPr>
        <w:tc>
          <w:tcPr>
            <w:tcW w:type="dxa" w:w="2082"/>
            <w:vAlign w:val="center"/>
          </w:tcPr>
          <w:p>
            <w:pPr>
              <w:pStyle w:val="p-table"/>
            </w:pPr>
            <w:r>
              <w:t xml:space="preserve">http.cors.allow-origin</w:t>
            </w:r>
          </w:p>
        </w:tc>
        <w:tc>
          <w:tcPr>
            <w:vAlign w:val="center"/>
          </w:tcPr>
          <w:p>
            <w:pPr>
              <w:pStyle w:val="p-table"/>
            </w:pPr>
            <w:r>
              <w:t xml:space="preserve">可用于跨域资源共享（CORS）的域（origin）。</w:t>
            </w:r>
          </w:p>
        </w:tc>
      </w:tr>
      <w:tr>
        <w:trPr>
          <w:cantSplit/>
          <w:tblHeader w:val="false"/>
        </w:trPr>
        <w:tc>
          <w:tcPr>
            <w:tcW w:type="dxa" w:w="2082"/>
            <w:vAlign w:val="center"/>
          </w:tcPr>
          <w:p>
            <w:pPr>
              <w:pStyle w:val="p-table"/>
            </w:pPr>
            <w:r>
              <w:t xml:space="preserve">indices.fielddata.cache.size</w:t>
            </w:r>
          </w:p>
        </w:tc>
        <w:tc>
          <w:tcPr>
            <w:vAlign w:val="center"/>
          </w:tcPr>
          <w:p>
            <w:pPr>
              <w:pStyle w:val="p-table"/>
            </w:pPr>
            <w:r>
              <w:t xml:space="preserve">可用作字段数据缓存的最大堆内存。默认值为 </w:t>
            </w:r>
            <w:r>
              <w:rPr>
                <w:b/>
                <w:bCs/>
                <w:rFonts w:ascii="Noto Sans SC Regular" w:cs="Noto Sans SC Regular" w:eastAsia="Noto Sans SC Regular" w:hAnsi="Noto Sans SC Regular"/>
              </w:rPr>
              <w:t xml:space="preserve">-1b</w:t>
            </w:r>
            <w:r>
              <w:t xml:space="preserve">。</w:t>
            </w:r>
          </w:p>
        </w:tc>
      </w:tr>
      <w:tr>
        <w:trPr>
          <w:cantSplit/>
          <w:tblHeader w:val="false"/>
        </w:trPr>
        <w:tc>
          <w:tcPr>
            <w:tcW w:type="dxa" w:w="2082"/>
            <w:vAlign w:val="center"/>
          </w:tcPr>
          <w:p>
            <w:pPr>
              <w:pStyle w:val="p-table"/>
            </w:pPr>
            <w:r>
              <w:t xml:space="preserve">indices.memory.index_buffer_size</w:t>
            </w:r>
          </w:p>
        </w:tc>
        <w:tc>
          <w:tcPr>
            <w:vAlign w:val="center"/>
          </w:tcPr>
          <w:p>
            <w:pPr>
              <w:pStyle w:val="p-table"/>
            </w:pPr>
            <w:r>
              <w:t xml:space="preserve">分配给节点并由所有分片作为索引缓冲区共享的堆内存大小。参数值可以为百分比或字节数。。默认值为 </w:t>
            </w:r>
            <w:r>
              <w:rPr>
                <w:b/>
                <w:bCs/>
                <w:rFonts w:ascii="Noto Sans SC Regular" w:cs="Noto Sans SC Regular" w:eastAsia="Noto Sans SC Regular" w:hAnsi="Noto Sans SC Regular"/>
              </w:rPr>
              <w:t xml:space="preserve">10%</w:t>
            </w:r>
            <w:r>
              <w:t xml:space="preserve">。</w:t>
            </w:r>
          </w:p>
        </w:tc>
      </w:tr>
      <w:tr>
        <w:trPr>
          <w:cantSplit/>
          <w:tblHeader w:val="false"/>
        </w:trPr>
        <w:tc>
          <w:tcPr>
            <w:tcW w:type="dxa" w:w="2082"/>
            <w:vAlign w:val="center"/>
          </w:tcPr>
          <w:p>
            <w:pPr>
              <w:pStyle w:val="p-table"/>
            </w:pPr>
            <w:r>
              <w:t xml:space="preserve">indices.queries.cache.size</w:t>
            </w:r>
          </w:p>
        </w:tc>
        <w:tc>
          <w:tcPr>
            <w:vAlign w:val="center"/>
          </w:tcPr>
          <w:p>
            <w:pPr>
              <w:pStyle w:val="p-table"/>
            </w:pPr>
            <w:r>
              <w:t xml:space="preserve">过滤器缓存的内存大小。取值可以为百分比（例如 5%）或确切值（例如 512mb）。默认值为10%。。默认值为 </w:t>
            </w:r>
            <w:r>
              <w:rPr>
                <w:b/>
                <w:bCs/>
                <w:rFonts w:ascii="Noto Sans SC Regular" w:cs="Noto Sans SC Regular" w:eastAsia="Noto Sans SC Regular" w:hAnsi="Noto Sans SC Regular"/>
              </w:rPr>
              <w:t xml:space="preserve">10%</w:t>
            </w:r>
            <w:r>
              <w:t xml:space="preserve">。</w:t>
            </w:r>
          </w:p>
        </w:tc>
      </w:tr>
      <w:tr>
        <w:trPr>
          <w:cantSplit/>
          <w:tblHeader w:val="false"/>
        </w:trPr>
        <w:tc>
          <w:tcPr>
            <w:tcW w:type="dxa" w:w="2082"/>
            <w:vAlign w:val="center"/>
          </w:tcPr>
          <w:p>
            <w:pPr>
              <w:pStyle w:val="p-table"/>
            </w:pPr>
            <w:r>
              <w:t xml:space="preserve">indices.requests.cache.size</w:t>
            </w:r>
          </w:p>
        </w:tc>
        <w:tc>
          <w:tcPr>
            <w:vAlign w:val="center"/>
          </w:tcPr>
          <w:p>
            <w:pPr>
              <w:pStyle w:val="p-table"/>
            </w:pPr>
            <w:r>
              <w:t xml:space="preserve">在节点级管理的分片请求缓存大小。默认值为堆内存的 1%。</w:t>
            </w:r>
          </w:p>
        </w:tc>
      </w:tr>
      <w:tr>
        <w:trPr>
          <w:cantSplit/>
          <w:tblHeader w:val="false"/>
        </w:trPr>
        <w:tc>
          <w:tcPr>
            <w:tcW w:type="dxa" w:w="2082"/>
            <w:vAlign w:val="center"/>
          </w:tcPr>
          <w:p>
            <w:pPr>
              <w:pStyle w:val="p-table"/>
            </w:pPr>
            <w:r>
              <w:t xml:space="preserve">reindex.remote.whitelist</w:t>
            </w:r>
          </w:p>
        </w:tc>
        <w:tc>
          <w:tcPr>
            <w:vAlign w:val="center"/>
          </w:tcPr>
          <w:p>
            <w:pPr>
              <w:pStyle w:val="p-table"/>
            </w:pPr>
            <w:r>
              <w:t xml:space="preserve">列入白名单以进行 Reindex 操作的远程节点的地址。您可以用使用半角逗号（,）分隔多个地址（例如 otherhost:9200, 192.168.1.</w:t>
            </w:r>
            <w:r>
              <w:rPr>
                <w:b/>
                <w:bCs/>
                <w:rFonts w:ascii="Noto Sans SC Regular" w:cs="Noto Sans SC Regular" w:eastAsia="Noto Sans SC Regular" w:hAnsi="Noto Sans SC Regular"/>
              </w:rPr>
              <w:t xml:space="preserve">:9200, localhost:</w:t>
            </w:r>
            <w:r>
              <w:t xml:space="preserve">）。</w:t>
            </w:r>
          </w:p>
        </w:tc>
      </w:tr>
    </w:tbl>
    <w:p>
      <w:r>
        <w:t xml:space="preserve"> </w:t>
      </w:r>
    </w:p>
    <w:p>
      <w:pPr>
        <w:pStyle w:val="p-file-class-level-2"/>
      </w:pPr>
      <w:bookmarkStart w:name="fil-9aac1697-0268-478f-b305-0ec1b371fcd1" w:id="823"/>
      <w:r>
        <w:t xml:space="preserve">修改配置参数</w:t>
      </w:r>
      <start/>
      <w:bookmarkEnd w:id="823"/>
    </w:p>
    <w:p>
      <w:pPr>
        <w:pStyle w:val="p"/>
      </w:pPr>
      <w:r>
        <w:t xml:space="preserve">本小节主要介绍如何查看 RadonDB OpenSearch 基本配置参数。</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修改部分配置参数后，OpenSearch 服务会重启，造成业务中断。请谨慎操作。</w:t>
            </w:r>
          </w:p>
        </w:tc>
      </w:tr>
    </w:tbl>
    <w:p>
      <w:r>
        <w:t xml:space="preserve"> </w:t>
      </w:r>
    </w:p>
    <w:p>
      <w:pPr>
        <w:pStyle w:val="p-file-class-level-3"/>
      </w:pPr>
      <w:bookmarkStart w:name="fil-1d77d77e-ce74-4b1f-8b97-e86ae4d61089" w:id="825"/>
      <w:r>
        <w:t xml:space="preserve">前提条件</w:t>
      </w:r>
      <start/>
      <w:bookmarkEnd w:id="825"/>
    </w:p>
    <w:p>
      <w:pPr>
        <w:pStyle w:val="p-level-0-first"/>
        <w:numPr>
          <w:ilvl w:val="0"/>
          <w:numId w:val="1529"/>
        </w:numPr>
        <w:tabs>
          <w:tab w:val="left" w:pos="360"/>
        </w:tabs>
      </w:pPr>
      <w:r>
        <w:t xml:space="preserve">	请确保已获取 KubeSphere 企业版平台登录用户帐号和密码，且已获取平台管理权限。</w:t>
      </w:r>
    </w:p>
    <w:p>
      <w:pPr>
        <w:pStyle w:val="p-level-0-first"/>
        <w:numPr>
          <w:ilvl w:val="0"/>
          <w:numId w:val="1529"/>
        </w:numPr>
        <w:tabs>
          <w:tab w:val="left" w:pos="360"/>
        </w:tabs>
      </w:pPr>
      <w:r>
        <w:t xml:space="preserve">	请确保已创建 RadonDB OpenSearch 应用。</w:t>
      </w:r>
    </w:p>
    <w:p>
      <w:pPr>
        <w:pStyle w:val="p-file-class-level-3"/>
      </w:pPr>
      <w:bookmarkStart w:name="fil-33280c0a-9847-46dc-8246-816a1caefbb2" w:id="827"/>
      <w:r>
        <w:t xml:space="preserve">操作步骤</w:t>
      </w:r>
      <start/>
      <w:bookmarkEnd w:id="827"/>
    </w:p>
    <w:p>
      <w:pPr>
        <w:pStyle w:val="p-level-0-first"/>
        <w:numPr>
          <w:ilvl w:val="0"/>
          <w:numId w:val="166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6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6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69"/>
        </w:numPr>
        <w:tabs>
          <w:tab w:val="left" w:pos="360"/>
        </w:tabs>
      </w:pPr>
      <w:r>
        <w:t xml:space="preserve">	在 RadonDB 应用列表中，点击 RadonDB OpenSearch 应用的名称打开其详情页面。</w:t>
      </w:r>
    </w:p>
    <w:p>
      <w:pPr>
        <w:pStyle w:val="p-level-0-first"/>
        <w:numPr>
          <w:ilvl w:val="0"/>
          <w:numId w:val="1669"/>
        </w:numPr>
        <w:tabs>
          <w:tab w:val="left" w:pos="360"/>
        </w:tabs>
      </w:pPr>
      <w:r>
        <w:t xml:space="preserve">	点击页面右侧的</w:t>
      </w:r>
      <w:r>
        <w:rPr>
          <w:b/>
          <w:bCs/>
          <w:rFonts w:ascii="Noto Sans SC Regular" w:cs="Noto Sans SC Regular" w:eastAsia="Noto Sans SC Regular" w:hAnsi="Noto Sans SC Regular"/>
        </w:rPr>
        <w:t xml:space="preserve">参数</w:t>
      </w:r>
      <w:r>
        <w:t xml:space="preserve">页签，点击</w:t>
      </w:r>
      <w:r>
        <w:rPr>
          <w:b/>
          <w:bCs/>
          <w:rFonts w:ascii="Noto Sans SC Regular" w:cs="Noto Sans SC Regular" w:eastAsia="Noto Sans SC Regular" w:hAnsi="Noto Sans SC Regular"/>
        </w:rPr>
        <w:t xml:space="preserve">编辑</w:t>
      </w:r>
      <w:r>
        <w:t xml:space="preserve">即可修改应用配置参数。</w:t>
      </w:r>
    </w:p>
    <w:p>
      <w:pPr>
        <w:pStyle w:val="h3"/>
      </w:pPr>
      <w:bookmarkStart w:name="fil-8346386f-1c63-4623-a1a5-261a4cd60d37" w:id="828"/>
      <w:r>
        <w:t xml:space="preserve">6.10. 配置 OpenSearch 集群证书</w:t>
      </w:r>
      <w:bookmarkEnd w:id="828"/>
    </w:p>
    <w:p>
      <w:pPr>
        <w:pStyle w:val="p"/>
      </w:pPr>
      <w:r>
        <w:t xml:space="preserve">OpenSearch 集群自生成的证书不支持在 Web 页面上下载，可通过 secret 手动获取证书。本章介绍如何配置 OpenSearch 集群服务端和客户端证书。</w:t>
      </w:r>
    </w:p>
    <w:p>
      <w:pPr>
        <w:pStyle w:val="h4"/>
      </w:pPr>
      <w:bookmarkStart w:name="fil-41801a2b-a8cf-4912-b487-40e09029520f" w:id="829"/>
      <w:r>
        <w:t xml:space="preserve">6.10.1. 配置 OpenSearch 集群客户端证书</w:t>
      </w:r>
      <w:bookmarkEnd w:id="829"/>
    </w:p>
    <w:p>
      <w:pPr>
        <w:pStyle w:val="p"/>
      </w:pPr>
      <w:r>
        <w:t xml:space="preserve">本节介绍如何对接配置 OpenSearch 集群客户端证书。</w:t>
      </w:r>
    </w:p>
    <w:p>
      <w:pPr>
        <w:pStyle w:val="p-file-class-level-2"/>
      </w:pPr>
      <w:bookmarkStart w:name="fil-5fea91cc-35f8-44d3-af92-5f487dbb8701" w:id="831"/>
      <w:r>
        <w:t xml:space="preserve">创建 OpenSearch 集群</w:t>
      </w:r>
      <start/>
      <w:bookmarkEnd w:id="831"/>
    </w:p>
    <w:p>
      <w:pPr>
        <w:pStyle w:val="p-level-0-first"/>
        <w:numPr>
          <w:ilvl w:val="0"/>
          <w:numId w:val="1670"/>
        </w:numPr>
        <w:tabs>
          <w:tab w:val="left" w:pos="360"/>
        </w:tabs>
      </w:pPr>
      <w:r>
        <w:t xml:space="preserve">	修改 </w:t>
      </w:r>
      <w:r>
        <w:rPr>
          <w:b/>
          <w:bCs/>
          <w:rFonts w:ascii="Noto Sans SC Regular" w:cs="Noto Sans SC Regular" w:eastAsia="Noto Sans SC Regular" w:hAnsi="Noto Sans SC Regular"/>
        </w:rPr>
        <w:t xml:space="preserve">opensearch.yaml</w:t>
      </w:r>
      <w:r>
        <w:t xml:space="preserve"> 文件。</w:t>
      </w:r>
    </w:p>
    <w:p>
      <w:pPr>
        <w:pStyle w:val="p-level-1-first"/>
        <w:numPr>
          <w:ilvl w:val="1"/>
          <w:numId w:val="1670"/>
        </w:numPr>
        <w:tabs>
          <w:tab w:val="left" w:pos="720"/>
        </w:tabs>
      </w:pPr>
      <w:r>
        <w:t xml:space="preserve">	在 </w:t>
      </w:r>
      <w:r>
        <w:rPr>
          <w:b/>
          <w:bCs/>
          <w:rFonts w:ascii="Noto Sans SC Regular" w:cs="Noto Sans SC Regular" w:eastAsia="Noto Sans SC Regular" w:hAnsi="Noto Sans SC Regular"/>
        </w:rPr>
        <w:t xml:space="preserve">spec.general.additionalConfig</w:t>
      </w:r>
      <w:r>
        <w:t xml:space="preserve"> 区域，增加 </w:t>
      </w:r>
      <w:r>
        <w:rPr>
          <w:b/>
          <w:bCs/>
          <w:rFonts w:ascii="Noto Sans SC Regular" w:cs="Noto Sans SC Regular" w:eastAsia="Noto Sans SC Regular" w:hAnsi="Noto Sans SC Regular"/>
        </w:rPr>
        <w:t xml:space="preserve">plugins.security.ssl.http.clientauth_mode: OPTIONAL</w:t>
      </w:r>
      <w:r>
        <w:t xml:space="preserve"> 配置。</w:t>
      </w:r>
    </w:p>
    <w:p>
      <w:pPr>
        <w:pStyle w:val="p-level-1-first"/>
        <w:numPr>
          <w:ilvl w:val="1"/>
          <w:numId w:val="1670"/>
        </w:numPr>
        <w:tabs>
          <w:tab w:val="left" w:pos="720"/>
        </w:tabs>
      </w:pPr>
      <w:r>
        <w:t xml:space="preserve">	集群开启 TLS 认证。</w:t>
      </w:r>
    </w:p>
    <w:p>
      <w:pPr>
        <w:pStyle w:val="pre-level-0"/>
      </w:pPr>
      <w:r>
        <w:t xml:space="preserve">apiVersion: opensearch.opster.io/v1 kind: OpenSearchCluster</w:t>
      </w:r>
    </w:p>
    <w:p>
      <w:pPr>
        <w:pStyle w:val="pre-level-0"/>
      </w:pPr>
      <w:r>
        <w:t xml:space="preserve">metadata:</w:t>
      </w:r>
    </w:p>
    <w:p>
      <w:pPr>
        <w:pStyle w:val="pre-level-0"/>
      </w:pPr>
      <w:r>
        <w:t xml:space="preserve">name: os-001 spec:</w:t>
      </w:r>
    </w:p>
    <w:p>
      <w:pPr>
        <w:pStyle w:val="pre-level-0"/>
      </w:pPr>
      <w:r>
        <w:t xml:space="preserve">general:</w:t>
      </w:r>
    </w:p>
    <w:p>
      <w:pPr>
        <w:pStyle w:val="pre-level-0"/>
      </w:pPr>
      <w:r>
        <w:t xml:space="preserve">version: 2.3.0 httpPort: 9200 vendor: opensearch serviceName: os-001 additionalConfig:</w:t>
      </w:r>
    </w:p>
    <w:p>
      <w:pPr>
        <w:pStyle w:val="pre-level-0"/>
      </w:pPr>
      <w:r>
        <w:t xml:space="preserve">plugins.security.ssl.http.clientauth_mode: OPTIONAL dashboards:</w:t>
      </w:r>
    </w:p>
    <w:p>
      <w:pPr>
        <w:pStyle w:val="pre-level-0"/>
      </w:pPr>
      <w:r>
        <w:t xml:space="preserve">version: 2.3.0 enable: true replicas: 1 resources:</w:t>
      </w:r>
    </w:p>
    <w:p>
      <w:pPr>
        <w:pStyle w:val="pre-level-0"/>
      </w:pPr>
      <w:r>
        <w:t xml:space="preserve">requests: memory: "1Gi" cpu: "500m"</w:t>
      </w:r>
    </w:p>
    <w:p>
      <w:pPr>
        <w:pStyle w:val="pre-level-0"/>
      </w:pPr>
      <w:r>
        <w:t xml:space="preserve">limits:</w:t>
      </w:r>
    </w:p>
    <w:p>
      <w:pPr>
        <w:pStyle w:val="pre-level-0"/>
      </w:pPr>
      <w:r>
        <w:t xml:space="preserve">memory: "1Gi" cpu: "500m"</w:t>
      </w:r>
    </w:p>
    <w:p>
      <w:pPr>
        <w:pStyle w:val="pre-level-0"/>
      </w:pPr>
      <w:r>
        <w:t xml:space="preserve">tls:</w:t>
      </w:r>
    </w:p>
    <w:p>
      <w:pPr>
        <w:pStyle w:val="pre-level-0"/>
      </w:pPr>
      <w:r>
        <w:t xml:space="preserve">enable: true generate: true</w:t>
      </w:r>
    </w:p>
    <w:p>
      <w:pPr>
        <w:pStyle w:val="pre-level-0"/>
      </w:pPr>
      <w:r>
        <w:t xml:space="preserve">confMgmt: smartScaler: true</w:t>
      </w:r>
    </w:p>
    <w:p>
      <w:pPr>
        <w:pStyle w:val="pre-level-0"/>
      </w:pPr>
      <w:r>
        <w:t xml:space="preserve">security: config:</w:t>
      </w:r>
    </w:p>
    <w:p>
      <w:pPr>
        <w:pStyle w:val="pre-level-0"/>
      </w:pPr>
      <w:r>
        <w:t xml:space="preserve">securityConfigSecret:</w:t>
      </w:r>
    </w:p>
    <w:p>
      <w:pPr>
        <w:pStyle w:val="pre-level-0"/>
      </w:pPr>
      <w:r>
        <w:t xml:space="preserve"># Pre create this secret with required security configs, to override the default settings</w:t>
      </w:r>
    </w:p>
    <w:p>
      <w:pPr>
        <w:pStyle w:val="pre-level-0"/>
      </w:pPr>
      <w:r>
        <w:t xml:space="preserve">name: securityconfig-secret adminCredentialsSecret:</w:t>
      </w:r>
    </w:p>
    <w:p>
      <w:pPr>
        <w:pStyle w:val="pre-level-0"/>
      </w:pPr>
      <w:r>
        <w:t xml:space="preserve">name: admin-credentials-secret tls:</w:t>
      </w:r>
    </w:p>
    <w:p>
      <w:pPr>
        <w:pStyle w:val="pre-level-0"/>
      </w:pPr>
      <w:r>
        <w:t xml:space="preserve">transport: generate: true</w:t>
      </w:r>
    </w:p>
    <w:p>
      <w:pPr>
        <w:pStyle w:val="pre-level-0"/>
      </w:pPr>
      <w:r>
        <w:t xml:space="preserve">http:</w:t>
      </w:r>
    </w:p>
    <w:p>
      <w:pPr>
        <w:pStyle w:val="pre-level-0"/>
      </w:pPr>
      <w:r>
        <w:t xml:space="preserve">generate: true</w:t>
      </w:r>
    </w:p>
    <w:p>
      <w:pPr>
        <w:pStyle w:val="pre-level-0"/>
      </w:pPr>
      <w:r>
        <w:t xml:space="preserve">nodePools:</w:t>
      </w:r>
    </w:p>
    <w:p>
      <w:pPr>
        <w:pStyle w:val="pre-level-0"/>
      </w:pPr>
      <w:r>
        <w:t xml:space="preserve">- component: masters</w:t>
      </w:r>
    </w:p>
    <w:p>
      <w:pPr>
        <w:pStyle w:val="pre-level-0"/>
      </w:pPr>
      <w:r>
        <w:t xml:space="preserve">replicas: 3 diskSize: "50Gi" persistence:</w:t>
      </w:r>
    </w:p>
    <w:p>
      <w:pPr>
        <w:pStyle w:val="pre-level-0"/>
      </w:pPr>
      <w:r>
        <w:t xml:space="preserve">pvc:</w:t>
      </w:r>
    </w:p>
    <w:p>
      <w:pPr>
        <w:pStyle w:val="pre-level-0"/>
      </w:pPr>
      <w:r>
        <w:t xml:space="preserve">storageClass: csi-qingcloud accessModes:</w:t>
      </w:r>
    </w:p>
    <w:p>
      <w:pPr>
        <w:pStyle w:val="pre-level-0"/>
      </w:pPr>
      <w:r>
        <w:t xml:space="preserve">- ReadWriteOnce nodeSelector:</w:t>
      </w:r>
    </w:p>
    <w:p>
      <w:pPr>
        <w:pStyle w:val="pre-level-0"/>
      </w:pPr>
      <w:r>
        <w:t xml:space="preserve">resources: requests:</w:t>
      </w:r>
    </w:p>
    <w:p>
      <w:pPr>
        <w:pStyle w:val="pre-level-0"/>
      </w:pPr>
      <w:r>
        <w:t xml:space="preserve">memory: "1Gi"</w:t>
      </w:r>
    </w:p>
    <w:p>
      <w:pPr>
        <w:pStyle w:val="pre-level-0"/>
      </w:pPr>
      <w:r>
        <w:t xml:space="preserve">cpu: "500m" limits:</w:t>
      </w:r>
    </w:p>
    <w:p>
      <w:pPr>
        <w:pStyle w:val="pre-level-0"/>
      </w:pPr>
      <w:r>
        <w:t xml:space="preserve">memory: "1Gi"</w:t>
      </w:r>
    </w:p>
    <w:p>
      <w:pPr>
        <w:pStyle w:val="pre-level-0"/>
      </w:pPr>
      <w:r>
        <w:t xml:space="preserve">cpu: "500m" roles:</w:t>
      </w:r>
    </w:p>
    <w:p>
      <w:pPr>
        <w:pStyle w:val="pre-level-0"/>
      </w:pPr>
      <w:r>
        <w:t xml:space="preserve">- "cluster_manager"</w:t>
      </w:r>
    </w:p>
    <w:p>
      <w:pPr>
        <w:pStyle w:val="pre-level-0"/>
      </w:pPr>
      <w:r>
        <w:t xml:space="preserve">- component: data-hot replicas: 2</w:t>
      </w:r>
    </w:p>
    <w:p>
      <w:pPr>
        <w:pStyle w:val="pre-level-0"/>
      </w:pPr>
      <w:r>
        <w:t xml:space="preserve">diskSize: "80Gi" persistence:</w:t>
      </w:r>
    </w:p>
    <w:p>
      <w:pPr>
        <w:pStyle w:val="pre-level-0"/>
      </w:pPr>
      <w:r>
        <w:t xml:space="preserve">pvc:</w:t>
      </w:r>
    </w:p>
    <w:p>
      <w:pPr>
        <w:pStyle w:val="pre-level-0"/>
      </w:pPr>
      <w:r>
        <w:t xml:space="preserve">storageClass: csi-qingcloud accessModes:</w:t>
      </w:r>
    </w:p>
    <w:p>
      <w:pPr>
        <w:pStyle w:val="pre-level-0"/>
      </w:pPr>
      <w:r>
        <w:t xml:space="preserve">- ReadWriteOnce additionalConfig:</w:t>
      </w:r>
    </w:p>
    <w:p>
      <w:pPr>
        <w:pStyle w:val="pre-level-0"/>
      </w:pPr>
      <w:r>
        <w:t xml:space="preserve">node.attr.datatier: "hot" # warm, cold resources:</w:t>
      </w:r>
    </w:p>
    <w:p>
      <w:pPr>
        <w:pStyle w:val="pre-level-0"/>
      </w:pPr>
      <w:r>
        <w:t xml:space="preserve">requests: memory: "1Gi" cpu: "500m"</w:t>
      </w:r>
    </w:p>
    <w:p>
      <w:pPr>
        <w:pStyle w:val="pre-level-0"/>
      </w:pPr>
      <w:r>
        <w:t xml:space="preserve">limits:</w:t>
      </w:r>
    </w:p>
    <w:p>
      <w:pPr>
        <w:pStyle w:val="pre-level-0"/>
      </w:pPr>
      <w:r>
        <w:t xml:space="preserve">memory: "1Gi" cpu: "500m"</w:t>
      </w:r>
    </w:p>
    <w:p>
      <w:pPr>
        <w:pStyle w:val="pre-level-0"/>
      </w:pPr>
      <w:r>
        <w:t xml:space="preserve">roles:</w:t>
      </w:r>
    </w:p>
    <w:p>
      <w:pPr>
        <w:pStyle w:val="pre-level-0"/>
      </w:pPr>
      <w:r>
        <w:t xml:space="preserve">- "data"</w:t>
      </w:r>
    </w:p>
    <w:p>
      <w:pPr>
        <w:pStyle w:val="pre-level-0"/>
      </w:pPr>
      <w:r>
        <w:t xml:space="preserve">--- apiVersion: v1 kind: Secret metadata:</w:t>
      </w:r>
    </w:p>
    <w:p>
      <w:pPr>
        <w:pStyle w:val="pre-level-0"/>
      </w:pPr>
      <w:r>
        <w:t xml:space="preserve">name: admin-credentials-secret type: Opaque</w:t>
      </w:r>
    </w:p>
    <w:p>
      <w:pPr>
        <w:pStyle w:val="pre-level-0"/>
      </w:pPr>
      <w:r>
        <w:t xml:space="preserve">data:</w:t>
      </w:r>
    </w:p>
    <w:p>
      <w:pPr>
        <w:pStyle w:val="pre-level-0"/>
      </w:pPr>
      <w:r>
        <w:t xml:space="preserve">username: c2h1YWliMTIz password: c2h1YWliMTIz</w:t>
      </w:r>
    </w:p>
    <w:p>
      <w:pPr>
        <w:pStyle w:val="p-level-0-first"/>
        <w:numPr>
          <w:ilvl w:val="0"/>
          <w:numId w:val="1670"/>
        </w:numPr>
        <w:tabs>
          <w:tab w:val="left" w:pos="360"/>
        </w:tabs>
      </w:pPr>
      <w:r>
        <w:t xml:space="preserve">	在 </w:t>
      </w:r>
      <w:r>
        <w:rPr>
          <w:b/>
          <w:bCs/>
          <w:rFonts w:ascii="Noto Sans SC Regular" w:cs="Noto Sans SC Regular" w:eastAsia="Noto Sans SC Regular" w:hAnsi="Noto Sans SC Regular"/>
        </w:rPr>
        <w:t xml:space="preserve">securityconfig.yaml</w:t>
      </w:r>
      <w:r>
        <w:t xml:space="preserve"> 中增加 </w:t>
      </w:r>
      <w:r>
        <w:rPr>
          <w:b/>
          <w:bCs/>
          <w:rFonts w:ascii="Noto Sans SC Regular" w:cs="Noto Sans SC Regular" w:eastAsia="Noto Sans SC Regular" w:hAnsi="Noto Sans SC Regular"/>
        </w:rPr>
        <w:t xml:space="preserve">clientcert_auth_domain</w:t>
      </w:r>
      <w:r>
        <w:t xml:space="preserve"> 配置。</w:t>
      </w:r>
    </w:p>
    <w:p>
      <w:pPr>
        <w:pStyle w:val="pre-level-0"/>
      </w:pPr>
      <w:r>
        <w:t xml:space="preserve">config.yml: |- _meta:</w:t>
      </w:r>
    </w:p>
    <w:p>
      <w:pPr>
        <w:pStyle w:val="pre-level-0"/>
      </w:pPr>
      <w:r>
        <w:t xml:space="preserve">type: "config"</w:t>
      </w:r>
    </w:p>
    <w:p>
      <w:pPr>
        <w:pStyle w:val="pre-level-0"/>
      </w:pPr>
      <w:r>
        <w:t xml:space="preserve">config_version: "2" config:</w:t>
      </w:r>
    </w:p>
    <w:p>
      <w:pPr>
        <w:pStyle w:val="pre-level-0"/>
      </w:pPr>
      <w:r>
        <w:t xml:space="preserve">dynamic: http:</w:t>
      </w:r>
    </w:p>
    <w:p>
      <w:pPr>
        <w:pStyle w:val="pre-level-0"/>
      </w:pPr>
      <w:r>
        <w:t xml:space="preserve">anonymous_auth_enabled: false authc:</w:t>
      </w:r>
    </w:p>
    <w:p>
      <w:pPr>
        <w:pStyle w:val="pre-level-0"/>
      </w:pPr>
      <w:r>
        <w:t xml:space="preserve">basic_internal_auth_domain: http_enabled: true transport_enabled: true order: "4" http_authenticator:</w:t>
      </w:r>
    </w:p>
    <w:p>
      <w:pPr>
        <w:pStyle w:val="pre-level-0"/>
      </w:pPr>
      <w:r>
        <w:t xml:space="preserve">type: basic</w:t>
      </w:r>
    </w:p>
    <w:p>
      <w:pPr>
        <w:pStyle w:val="pre-level-0"/>
      </w:pPr>
      <w:r>
        <w:t xml:space="preserve">challenge: true authentication_backend:</w:t>
      </w:r>
    </w:p>
    <w:p>
      <w:pPr>
        <w:pStyle w:val="pre-level-0"/>
      </w:pPr>
      <w:r>
        <w:t xml:space="preserve">type: internal clientcert_auth_domain:</w:t>
      </w:r>
    </w:p>
    <w:p>
      <w:pPr>
        <w:pStyle w:val="pre-level-0"/>
      </w:pPr>
      <w:r>
        <w:t xml:space="preserve">http_enabled: true transport_enabled: true order: 1 http_authenticator:</w:t>
      </w:r>
    </w:p>
    <w:p>
      <w:pPr>
        <w:pStyle w:val="pre-level-0"/>
      </w:pPr>
      <w:r>
        <w:t xml:space="preserve">type: clientcert #config:</w:t>
      </w:r>
    </w:p>
    <w:p>
      <w:pPr>
        <w:pStyle w:val="pre-level-0"/>
      </w:pPr>
      <w:r>
        <w:t xml:space="preserve">#username_attribute: cn #optional, if omitted DN becomes username challenge: false</w:t>
      </w:r>
    </w:p>
    <w:p>
      <w:pPr>
        <w:pStyle w:val="pre-level-0"/>
      </w:pPr>
      <w:r>
        <w:t xml:space="preserve">authentication_backend: type: noop</w:t>
      </w:r>
    </w:p>
    <w:p>
      <w:pPr>
        <w:pStyle w:val="p-level-0-first"/>
        <w:numPr>
          <w:ilvl w:val="0"/>
          <w:numId w:val="1670"/>
        </w:numPr>
        <w:tabs>
          <w:tab w:val="left" w:pos="360"/>
        </w:tabs>
      </w:pPr>
      <w:r>
        <w:t xml:space="preserve">	执行以下命令创建集群。</w:t>
      </w:r>
    </w:p>
    <w:p>
      <w:pPr>
        <w:pStyle w:val="pre-level-0"/>
      </w:pPr>
      <w:r>
        <w:t xml:space="preserve"> root@master1:/home/ubuntu/opensearch# kubectl -n opensearch apply -f ./security-config.yaml</w:t>
      </w:r>
    </w:p>
    <w:p>
      <w:pPr>
        <w:pStyle w:val="pre-level-0"/>
      </w:pPr>
      <w:r>
        <w:t xml:space="preserve"> root@master1:/home/ubuntu/opensearch# kubectl -n opensearch apply -f ./os-ssl-true.yaml</w:t>
      </w:r>
    </w:p>
    <w:p>
      <w:pPr>
        <w:pStyle w:val="p-file-class-level-2"/>
      </w:pPr>
      <w:bookmarkStart w:name="fil-cc120320-4db9-4a1a-904a-3977f03f0bf0" w:id="833"/>
      <w:r>
        <w:t xml:space="preserve">生成客户端证书</w:t>
      </w:r>
      <start/>
      <w:bookmarkEnd w:id="833"/>
    </w:p>
    <w:p>
      <w:pPr>
        <w:pStyle w:val="p-level-0-first"/>
        <w:numPr>
          <w:ilvl w:val="0"/>
          <w:numId w:val="1671"/>
        </w:numPr>
        <w:tabs>
          <w:tab w:val="left" w:pos="360"/>
        </w:tabs>
      </w:pPr>
      <w:r>
        <w:t xml:space="preserve">	获取 CA 证书。集群自生成的 CA 证书名称为 &lt;cluster-name&gt;-ca。</w:t>
      </w:r>
    </w:p>
    <w:p>
      <w:pPr>
        <w:pStyle w:val="pre-level-0"/>
      </w:pPr>
      <w:r>
        <w:t xml:space="preserve">root@master1:/home/ubuntu/opensearch# kubectl -n opensearch get secret os-001-ca -oyaml</w:t>
      </w:r>
    </w:p>
    <w:p>
      <w:pPr>
        <w:pStyle w:val="pre-level-0"/>
      </w:pPr>
      <w:r>
        <w:t xml:space="preserve">echo &lt;ca.crt 内容&gt; | base64 -d &gt; root-ca.pem</w:t>
      </w:r>
    </w:p>
    <w:p>
      <w:pPr>
        <w:pStyle w:val="pre-level-0"/>
      </w:pPr>
      <w:r>
        <w:t xml:space="preserve">echo &lt;ca.key 内容&gt; | base64 -d &gt; root-ca-key.pem</w:t>
      </w:r>
    </w:p>
    <w:p>
      <w:pPr>
        <w:pStyle w:val="p-level-0-first"/>
        <w:numPr>
          <w:ilvl w:val="0"/>
          <w:numId w:val="1671"/>
        </w:numPr>
        <w:tabs>
          <w:tab w:val="left" w:pos="360"/>
        </w:tabs>
      </w:pPr>
      <w:r>
        <w:t xml:space="preserve">	签发客户端证书。</w:t>
      </w:r>
    </w:p>
    <w:p>
      <w:pPr>
        <w:pStyle w:val="pre-level-0"/>
      </w:pPr>
      <w:r>
        <w:t xml:space="preserve">openssl genrsa -out client-key-temp.pem 2048</w:t>
      </w:r>
    </w:p>
    <w:p>
      <w:pPr>
        <w:pStyle w:val="pre-level-0"/>
      </w:pPr>
      <w:r>
        <w:t xml:space="preserve">openssl pkcs8 -inform PEM -outform PEM -in client-key-temp.pem -topk8 -nocrypt -v1 PBE-SHA1-3DES -out client-key.pem</w:t>
      </w:r>
    </w:p>
    <w:p>
      <w:pPr>
        <w:pStyle w:val="pre-level-0"/>
      </w:pPr>
      <w:r>
        <w:t xml:space="preserve">openssl req -new -key client-key.pem -subj "/C=CA/ST=ONTARIO/L=TORONTO/O=ORG/OU=UNIT/CN=CLIENT" -out client.csr</w:t>
      </w:r>
    </w:p>
    <w:p>
      <w:pPr>
        <w:pStyle w:val="pre-level-0"/>
      </w:pPr>
      <w:r>
        <w:t xml:space="preserve">openssl x509 -req -in client.csr -CA root-ca.pem -CAkey root-ca-key.pem -CAcreateserial -sha256 -out client.pem -days 730</w:t>
      </w:r>
    </w:p>
    <w:p>
      <w:pPr>
        <w:pStyle w:val="p-level-0"/>
      </w:pPr>
      <w:r>
        <w:t xml:space="preserve">其中 </w:t>
      </w:r>
      <w:r>
        <w:rPr>
          <w:b/>
          <w:bCs/>
          <w:rFonts w:ascii="Noto Sans SC Regular" w:cs="Noto Sans SC Regular" w:eastAsia="Noto Sans SC Regular" w:hAnsi="Noto Sans SC Regular"/>
        </w:rPr>
        <w:t xml:space="preserve">-subj</w:t>
      </w:r>
      <w:r>
        <w:t xml:space="preserve"> 后的内容可以自定义。</w:t>
      </w:r>
    </w:p>
    <w:p>
      <w:pPr>
        <w:pStyle w:val="p-level-0-first"/>
        <w:numPr>
          <w:ilvl w:val="0"/>
          <w:numId w:val="1671"/>
        </w:numPr>
        <w:tabs>
          <w:tab w:val="left" w:pos="360"/>
        </w:tabs>
      </w:pPr>
      <w:r>
        <w:t xml:space="preserve">	获取客户端证书的专有名称（DN）。</w:t>
      </w:r>
    </w:p>
    <w:p>
      <w:pPr>
        <w:pStyle w:val="pre-level-0"/>
      </w:pPr>
      <w:r>
        <w:t xml:space="preserve">root@master1:/home/ubuntu/opensearch/certs# openssl x509 -subject -nameopt RFC2253 -noout -in client.pem</w:t>
      </w:r>
    </w:p>
    <w:p>
      <w:pPr>
        <w:pStyle w:val="pre-level-0"/>
      </w:pPr>
      <w:r>
        <w:t xml:space="preserve">subject=CN=CLIENT,OU=UNIT,O=ORG,L=TORONTO,ST=ONTARIO,C=CA</w:t>
      </w:r>
    </w:p>
    <w:p>
      <w:pPr>
        <w:pStyle w:val="p-level-0-first"/>
        <w:numPr>
          <w:ilvl w:val="0"/>
          <w:numId w:val="1671"/>
        </w:numPr>
        <w:tabs>
          <w:tab w:val="left" w:pos="360"/>
        </w:tabs>
      </w:pPr>
      <w:r>
        <w:t xml:space="preserve">	在 OpenSearch Dashboards 将在上一步获得的映射给用户。</w:t>
      </w:r>
    </w:p>
    <w:p>
      <w:pPr>
        <w:pStyle w:val="p-level-0"/>
      </w:pPr>
      <w:r>
        <w:drawing>
          <wp:inline distT="0" distB="0" distL="0" distR="0">
            <wp:extent cx="6381750" cy="3111524"/>
            <wp:effectExtent b="0" l="0" r="0" t="0"/>
            <wp:docPr id="8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6381750" cy="3111524"/>
                    </a:xfrm>
                    <a:prstGeom prst="rect">
                      <a:avLst/>
                    </a:prstGeom>
                  </pic:spPr>
                </pic:pic>
              </a:graphicData>
            </a:graphic>
          </wp:inline>
        </w:drawing>
      </w:r>
    </w:p>
    <w:p>
      <w:pPr>
        <w:pStyle w:val="p-level-0-first"/>
        <w:numPr>
          <w:ilvl w:val="0"/>
          <w:numId w:val="1671"/>
        </w:numPr>
        <w:tabs>
          <w:tab w:val="left" w:pos="360"/>
        </w:tabs>
      </w:pPr>
      <w:r>
        <w:t xml:space="preserve">	使用证书访问集群。</w:t>
      </w:r>
    </w:p>
    <w:p>
      <w:pPr>
        <w:pStyle w:val="pre-level-0"/>
      </w:pPr>
      <w:r>
        <w:t xml:space="preserve">root@i-abmm2sr0:~/test# curl -k --cert client.pem --key client-key.pem https://172.22.9.17:30201/_cat/nodes?pretty</w:t>
      </w:r>
    </w:p>
    <w:p>
      <w:pPr>
        <w:pStyle w:val="p-level-0"/>
      </w:pPr>
      <w:r>
        <w:t xml:space="preserve">其中：</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-k</w:t>
      </w:r>
      <w:r>
        <w:t xml:space="preserve">： 忽略服务端证书验证。</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--cert</w:t>
      </w:r>
      <w:r>
        <w:t xml:space="preserve">： 指定客户端证书。</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--key</w:t>
      </w:r>
      <w:r>
        <w:t xml:space="preserve">： 指定客户端证书的 key。</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172.22.9.17</w:t>
      </w:r>
      <w:r>
        <w:t xml:space="preserve">： 任意节点 IP。</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30201</w:t>
      </w:r>
      <w:r>
        <w:t xml:space="preserve">：9200 暴露在集群外部的端口号。</w:t>
      </w:r>
    </w:p>
    <w:p>
      <w:pPr>
        <w:pStyle w:val="p-file-class-level-2"/>
      </w:pPr>
      <w:bookmarkStart w:name="fil-00781032-bdce-4b8b-9960-46902cb83230" w:id="836"/>
      <w:r>
        <w:t xml:space="preserve">多用户访问集群</w:t>
      </w:r>
      <start/>
      <w:bookmarkEnd w:id="836"/>
    </w:p>
    <w:p>
      <w:pPr>
        <w:pStyle w:val="p"/>
      </w:pPr>
      <w:r>
        <w:t xml:space="preserve">用户使用客户端证书绑定的 role 来获取相应的权限，根据实际情况，不同用户可配置不同的 role，同时生成对应的证书访问集群。</w:t>
      </w:r>
    </w:p>
    <w:p>
      <w:pPr>
        <w:pStyle w:val="p"/>
      </w:pPr>
      <w:r>
        <w:t xml:space="preserve">下面举例如何将生成的证书绑定在 all_access 和 dashboard_read_only 两个 role 上。关于如何生成证书，请参阅</w:t>
      </w:r>
      <w:hyperlink w:history="1" w:anchor="084470f44bae45758d25ba9e20ccedd1">
        <w:r>
          <w:rPr>
            <w:color w:val="0000ff"/>
          </w:rPr>
          <w:t xml:space="preserve">生成客户端证书</w:t>
        </w:r>
      </w:hyperlink>
      <w:r>
        <w:t xml:space="preserve">。</w:t>
      </w:r>
    </w:p>
    <w:p>
      <w:pPr>
        <w:pStyle w:val="p-level-0-first"/>
        <w:numPr>
          <w:ilvl w:val="0"/>
          <w:numId w:val="1672"/>
        </w:numPr>
        <w:tabs>
          <w:tab w:val="left" w:pos="360"/>
        </w:tabs>
      </w:pPr>
      <w:r>
        <w:t xml:space="preserve">	进入 OpenSearch Dashboards 管理页面，在左侧导航栏选择 </w:t>
      </w:r>
      <w:r>
        <w:rPr>
          <w:b/>
          <w:bCs/>
          <w:rFonts w:ascii="Noto Sans SC Regular" w:cs="Noto Sans SC Regular" w:eastAsia="Noto Sans SC Regular" w:hAnsi="Noto Sans SC Regular"/>
        </w:rPr>
        <w:t xml:space="preserve">Security</w:t>
      </w:r>
      <w:r>
        <w:t xml:space="preserve"> &gt; </w:t>
      </w:r>
      <w:r>
        <w:rPr>
          <w:b/>
          <w:bCs/>
          <w:rFonts w:ascii="Noto Sans SC Regular" w:cs="Noto Sans SC Regular" w:eastAsia="Noto Sans SC Regular" w:hAnsi="Noto Sans SC Regular"/>
        </w:rPr>
        <w:t xml:space="preserve">Roles</w:t>
      </w:r>
      <w:r>
        <w:t xml:space="preserve">。</w:t>
      </w:r>
    </w:p>
    <w:p>
      <w:pPr>
        <w:pStyle w:val="p-level-0-first"/>
        <w:numPr>
          <w:ilvl w:val="0"/>
          <w:numId w:val="1672"/>
        </w:numPr>
        <w:tabs>
          <w:tab w:val="left" w:pos="360"/>
        </w:tabs>
      </w:pPr>
      <w:r>
        <w:t xml:space="preserve">	在右侧的 </w:t>
      </w:r>
      <w:r>
        <w:rPr>
          <w:b/>
          <w:bCs/>
          <w:rFonts w:ascii="Noto Sans SC Regular" w:cs="Noto Sans SC Regular" w:eastAsia="Noto Sans SC Regular" w:hAnsi="Noto Sans SC Regular"/>
        </w:rPr>
        <w:t xml:space="preserve">Roles</w:t>
      </w:r>
      <w:r>
        <w:t xml:space="preserve"> 页面，点击 </w:t>
      </w:r>
      <w:r>
        <w:rPr>
          <w:b/>
          <w:bCs/>
          <w:rFonts w:ascii="Noto Sans SC Regular" w:cs="Noto Sans SC Regular" w:eastAsia="Noto Sans SC Regular" w:hAnsi="Noto Sans SC Regular"/>
        </w:rPr>
        <w:t xml:space="preserve">Create role</w:t>
      </w:r>
      <w:r>
        <w:t xml:space="preserve">，输入角色名称并设置权限，点击 </w:t>
      </w:r>
      <w:r>
        <w:rPr>
          <w:b/>
          <w:bCs/>
          <w:rFonts w:ascii="Noto Sans SC Regular" w:cs="Noto Sans SC Regular" w:eastAsia="Noto Sans SC Regular" w:hAnsi="Noto Sans SC Regular"/>
        </w:rPr>
        <w:t xml:space="preserve">Submit</w:t>
      </w:r>
      <w:r>
        <w:t xml:space="preserve">。</w:t>
      </w:r>
    </w:p>
    <w:p>
      <w:pPr>
        <w:pStyle w:val="p-level-0"/>
      </w:pPr>
      <w:r>
        <w:drawing>
          <wp:inline distT="0" distB="0" distL="0" distR="0">
            <wp:extent cx="6381750" cy="2886100"/>
            <wp:effectExtent b="0" l="0" r="0" t="0"/>
            <wp:docPr id="8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6381750" cy="2886100"/>
                    </a:xfrm>
                    <a:prstGeom prst="rect">
                      <a:avLst/>
                    </a:prstGeom>
                  </pic:spPr>
                </pic:pic>
              </a:graphicData>
            </a:graphic>
          </wp:inline>
        </w:drawing>
      </w:r>
    </w:p>
    <w:p>
      <w:pPr>
        <w:pStyle w:val="p-level-0-first"/>
        <w:numPr>
          <w:ilvl w:val="0"/>
          <w:numId w:val="1672"/>
        </w:numPr>
        <w:tabs>
          <w:tab w:val="left" w:pos="360"/>
        </w:tabs>
      </w:pPr>
      <w:r>
        <w:t xml:space="preserve">	测试绑定是否成功。</w:t>
      </w:r>
    </w:p>
    <w:p>
      <w:pPr>
        <w:pStyle w:val="p-level-1-first"/>
        <w:numPr>
          <w:ilvl w:val="1"/>
          <w:numId w:val="1672"/>
        </w:numPr>
        <w:tabs>
          <w:tab w:val="left" w:pos="720"/>
        </w:tabs>
      </w:pPr>
      <w:r>
        <w:t xml:space="preserve">	使用 all_access 证书访问集群，如果出现以下信息，则代表访问集群成功。</w:t>
      </w:r>
    </w:p>
    <w:p>
      <w:pPr>
        <w:pStyle w:val="p-level-1"/>
      </w:pPr>
      <w:r>
        <w:drawing>
          <wp:inline distT="0" distB="0" distL="0" distR="0">
            <wp:extent cx="6153150" cy="842088"/>
            <wp:effectExtent b="0" l="0" r="0" t="0"/>
            <wp:docPr id="8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6153150" cy="842088"/>
                    </a:xfrm>
                    <a:prstGeom prst="rect">
                      <a:avLst/>
                    </a:prstGeom>
                  </pic:spPr>
                </pic:pic>
              </a:graphicData>
            </a:graphic>
          </wp:inline>
        </w:drawing>
      </w:r>
    </w:p>
    <w:p>
      <w:pPr>
        <w:pStyle w:val="p-level-1-first"/>
        <w:numPr>
          <w:ilvl w:val="1"/>
          <w:numId w:val="1672"/>
        </w:numPr>
        <w:tabs>
          <w:tab w:val="left" w:pos="720"/>
        </w:tabs>
      </w:pPr>
      <w:r>
        <w:t xml:space="preserve">	使用 dashboard_read_only 证书访问 Dashboard，如果出现以下信息，则代表访问集群成功。</w:t>
      </w:r>
    </w:p>
    <w:p>
      <w:pPr>
        <w:pStyle w:val="p-level-1"/>
      </w:pPr>
      <w:r>
        <w:drawing>
          <wp:inline distT="0" distB="0" distL="0" distR="0">
            <wp:extent cx="6153150" cy="567484"/>
            <wp:effectExtent b="0" l="0" r="0" t="0"/>
            <wp:docPr id="8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6153150" cy="567484"/>
                    </a:xfrm>
                    <a:prstGeom prst="rect">
                      <a:avLst/>
                    </a:prstGeom>
                  </pic:spPr>
                </pic:pic>
              </a:graphicData>
            </a:graphic>
          </wp:inline>
        </w:drawing>
      </w:r>
    </w:p>
    <w:p>
      <w:pPr>
        <w:pStyle w:val="p-level-1-first"/>
        <w:numPr>
          <w:ilvl w:val="1"/>
          <w:numId w:val="1672"/>
        </w:numPr>
        <w:tabs>
          <w:tab w:val="left" w:pos="720"/>
        </w:tabs>
      </w:pPr>
      <w:r>
        <w:t xml:space="preserve">	使用 dashboard_read_only 证书访问集群。如果出现报错，则符合预期。</w:t>
      </w:r>
    </w:p>
    <w:p>
      <w:pPr>
        <w:pStyle w:val="p-level-1"/>
      </w:pPr>
      <w:r>
        <w:drawing>
          <wp:inline distT="0" distB="0" distL="0" distR="0">
            <wp:extent cx="6153150" cy="1338074"/>
            <wp:effectExtent b="0" l="0" r="0" t="0"/>
            <wp:docPr id="8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6153150" cy="1338074"/>
                    </a:xfrm>
                    <a:prstGeom prst="rect">
                      <a:avLst/>
                    </a:prstGeom>
                  </pic:spPr>
                </pic:pic>
              </a:graphicData>
            </a:graphic>
          </wp:inline>
        </w:drawing>
      </w:r>
    </w:p>
    <w:p>
      <w:pPr>
        <w:pStyle w:val="h4"/>
      </w:pPr>
      <w:bookmarkStart w:name="fil-2e12df57-a006-41a5-b867-dd85c9b07e6d" w:id="841"/>
      <w:r>
        <w:t xml:space="preserve">6.10.2. 配置 OpenSearch 集群服务端证书</w:t>
      </w:r>
      <w:bookmarkEnd w:id="841"/>
    </w:p>
    <w:p>
      <w:pPr>
        <w:pStyle w:val="p"/>
      </w:pPr>
      <w:r>
        <w:t xml:space="preserve">本节介绍如何配置 OpenSearch 集群服务端证书。</w:t>
      </w:r>
    </w:p>
    <w:p>
      <w:pPr>
        <w:pStyle w:val="p"/>
      </w:pPr>
      <w:r>
        <w:t xml:space="preserve">服务端证书有以下两种生成方式：</w:t>
      </w:r>
    </w:p>
    <w:p>
      <w:pPr>
        <w:pStyle w:val="p-level-0-first"/>
        <w:numPr>
          <w:ilvl w:val="0"/>
          <w:numId w:val="1529"/>
        </w:numPr>
        <w:tabs>
          <w:tab w:val="left" w:pos="360"/>
        </w:tabs>
      </w:pPr>
      <w:r>
        <w:t xml:space="preserve">	OpenSearch 集群内部自动生成证书(默认)，具有以下特点：</w:t>
      </w:r>
    </w:p>
    <w:p>
      <w:pPr>
        <w:pStyle w:val="p-level-1-first"/>
        <w:numPr>
          <w:ilvl w:val="1"/>
          <w:numId w:val="1529"/>
        </w:numPr>
        <w:tabs>
          <w:tab w:val="left" w:pos="720"/>
        </w:tabs>
      </w:pPr>
      <w:r>
        <w:t xml:space="preserve">	有效期为 10 年。</w:t>
      </w:r>
    </w:p>
    <w:p>
      <w:pPr>
        <w:pStyle w:val="p-level-1-first"/>
        <w:numPr>
          <w:ilvl w:val="1"/>
          <w:numId w:val="1529"/>
        </w:numPr>
        <w:tabs>
          <w:tab w:val="left" w:pos="720"/>
        </w:tabs>
      </w:pPr>
      <w:r>
        <w:t xml:space="preserve">	暂不支持证书更换或续签。</w:t>
      </w:r>
    </w:p>
    <w:p>
      <w:pPr>
        <w:pStyle w:val="p-level-1-first"/>
        <w:numPr>
          <w:ilvl w:val="1"/>
          <w:numId w:val="1529"/>
        </w:numPr>
        <w:tabs>
          <w:tab w:val="left" w:pos="720"/>
        </w:tabs>
      </w:pPr>
      <w:r>
        <w:t xml:space="preserve">	该证书仅能在 Kubernetes 集群内部使用，无法用于 Kubernetes 外部访问。</w:t>
      </w:r>
    </w:p>
    <w:p>
      <w:pPr>
        <w:pStyle w:val="p-level-0-first"/>
        <w:numPr>
          <w:ilvl w:val="0"/>
          <w:numId w:val="1529"/>
        </w:numPr>
        <w:tabs>
          <w:tab w:val="left" w:pos="360"/>
        </w:tabs>
      </w:pPr>
      <w:r>
        <w:t xml:space="preserve">	用户自定义证书，具有以下特点：</w:t>
      </w:r>
    </w:p>
    <w:p>
      <w:pPr>
        <w:pStyle w:val="p-level-1-first"/>
        <w:numPr>
          <w:ilvl w:val="1"/>
          <w:numId w:val="1529"/>
        </w:numPr>
        <w:tabs>
          <w:tab w:val="left" w:pos="720"/>
        </w:tabs>
      </w:pPr>
      <w:r>
        <w:t xml:space="preserve">	自定义有效期。</w:t>
      </w:r>
    </w:p>
    <w:p>
      <w:pPr>
        <w:pStyle w:val="p-level-1-first"/>
        <w:numPr>
          <w:ilvl w:val="1"/>
          <w:numId w:val="1529"/>
        </w:numPr>
        <w:tabs>
          <w:tab w:val="left" w:pos="720"/>
        </w:tabs>
      </w:pPr>
      <w:r>
        <w:t xml:space="preserve">	暂不支持证书更换或续签。</w:t>
      </w:r>
    </w:p>
    <w:p>
      <w:pPr>
        <w:pStyle w:val="p-level-1-first"/>
        <w:numPr>
          <w:ilvl w:val="1"/>
          <w:numId w:val="1529"/>
        </w:numPr>
        <w:tabs>
          <w:tab w:val="left" w:pos="720"/>
        </w:tabs>
      </w:pPr>
      <w:r>
        <w:t xml:space="preserve">	该证书可用于从 Kubernetes 集群外部访问 OpenSearch 集群。</w:t>
      </w:r>
    </w:p>
    <w:p>
      <w:pPr>
        <w:pStyle w:val="p-file-class-level-2"/>
      </w:pPr>
      <w:bookmarkStart w:name="fil-b8b43e0b-a2e2-4ac9-be3d-ae4738350e33" w:id="843"/>
      <w:r>
        <w:t xml:space="preserve">OpenSearch 集群内部自动生成证书</w:t>
      </w:r>
      <start/>
      <w:bookmarkEnd w:id="843"/>
    </w:p>
    <w:p>
      <w:pPr>
        <w:pStyle w:val="p-level-0-first"/>
        <w:numPr>
          <w:ilvl w:val="0"/>
          <w:numId w:val="1673"/>
        </w:numPr>
        <w:tabs>
          <w:tab w:val="left" w:pos="360"/>
        </w:tabs>
      </w:pPr>
      <w:r>
        <w:t xml:space="preserve">	在 OpenSearch Dashboards 上开启 TLS 认证。</w:t>
      </w:r>
    </w:p>
    <w:p>
      <w:pPr>
        <w:pStyle w:val="p-level-1-first"/>
        <w:numPr>
          <w:ilvl w:val="1"/>
          <w:numId w:val="1529"/>
        </w:numPr>
        <w:tabs>
          <w:tab w:val="left" w:pos="720"/>
        </w:tabs>
      </w:pPr>
      <w:r>
        <w:t xml:space="preserve">	将 </w:t>
      </w:r>
      <w:r>
        <w:rPr>
          <w:b/>
          <w:bCs/>
          <w:rFonts w:ascii="Noto Sans SC Regular" w:cs="Noto Sans SC Regular" w:eastAsia="Noto Sans SC Regular" w:hAnsi="Noto Sans SC Regular"/>
        </w:rPr>
        <w:t xml:space="preserve">spec.dashboards.tls.enable</w:t>
      </w:r>
      <w:r>
        <w:t xml:space="preserve"> 的值设置为 </w:t>
      </w:r>
      <w:r>
        <w:rPr>
          <w:b/>
          <w:bCs/>
          <w:rFonts w:ascii="Noto Sans SC Regular" w:cs="Noto Sans SC Regular" w:eastAsia="Noto Sans SC Regular" w:hAnsi="Noto Sans SC Regular"/>
        </w:rPr>
        <w:t xml:space="preserve">true</w:t>
      </w:r>
      <w:r>
        <w:t xml:space="preserve">。</w:t>
      </w:r>
    </w:p>
    <w:p>
      <w:pPr>
        <w:pStyle w:val="p-level-1-first"/>
        <w:numPr>
          <w:ilvl w:val="1"/>
          <w:numId w:val="1529"/>
        </w:numPr>
        <w:tabs>
          <w:tab w:val="left" w:pos="720"/>
        </w:tabs>
      </w:pPr>
      <w:r>
        <w:t xml:space="preserve">	将 </w:t>
      </w:r>
      <w:r>
        <w:rPr>
          <w:b/>
          <w:bCs/>
          <w:rFonts w:ascii="Noto Sans SC Regular" w:cs="Noto Sans SC Regular" w:eastAsia="Noto Sans SC Regular" w:hAnsi="Noto Sans SC Regular"/>
        </w:rPr>
        <w:t xml:space="preserve">spec.dashboards.tls.generate</w:t>
      </w:r>
      <w:r>
        <w:t xml:space="preserve"> 的值设置为 </w:t>
      </w:r>
      <w:r>
        <w:rPr>
          <w:b/>
          <w:bCs/>
          <w:rFonts w:ascii="Noto Sans SC Regular" w:cs="Noto Sans SC Regular" w:eastAsia="Noto Sans SC Regular" w:hAnsi="Noto Sans SC Regular"/>
        </w:rPr>
        <w:t xml:space="preserve">true</w:t>
      </w:r>
      <w:r>
        <w:t xml:space="preserve">。</w:t>
      </w:r>
    </w:p>
    <w:p>
      <w:pPr>
        <w:pStyle w:val="p-level-0-first"/>
        <w:numPr>
          <w:ilvl w:val="0"/>
          <w:numId w:val="1673"/>
        </w:numPr>
        <w:tabs>
          <w:tab w:val="left" w:pos="360"/>
        </w:tabs>
      </w:pPr>
      <w:r>
        <w:t xml:space="preserve">	在 OpenSearch 集群上开启 TLS 认证。</w:t>
      </w:r>
    </w:p>
    <w:p>
      <w:pPr>
        <w:pStyle w:val="p-level-1-first"/>
        <w:numPr>
          <w:ilvl w:val="1"/>
          <w:numId w:val="1529"/>
        </w:numPr>
        <w:tabs>
          <w:tab w:val="left" w:pos="720"/>
        </w:tabs>
      </w:pPr>
      <w:r>
        <w:t xml:space="preserve">	将 </w:t>
      </w:r>
      <w:r>
        <w:rPr>
          <w:b/>
          <w:bCs/>
          <w:rFonts w:ascii="Noto Sans SC Regular" w:cs="Noto Sans SC Regular" w:eastAsia="Noto Sans SC Regular" w:hAnsi="Noto Sans SC Regular"/>
        </w:rPr>
        <w:t xml:space="preserve">spec.security.tls.transport.generate</w:t>
      </w:r>
      <w:r>
        <w:t xml:space="preserve"> 的值设置为 </w:t>
      </w:r>
      <w:r>
        <w:rPr>
          <w:b/>
          <w:bCs/>
          <w:rFonts w:ascii="Noto Sans SC Regular" w:cs="Noto Sans SC Regular" w:eastAsia="Noto Sans SC Regular" w:hAnsi="Noto Sans SC Regular"/>
        </w:rPr>
        <w:t xml:space="preserve">true</w:t>
      </w:r>
      <w:r>
        <w:t xml:space="preserve">。</w:t>
      </w:r>
    </w:p>
    <w:p>
      <w:pPr>
        <w:pStyle w:val="p-level-1-first"/>
        <w:numPr>
          <w:ilvl w:val="1"/>
          <w:numId w:val="1529"/>
        </w:numPr>
        <w:tabs>
          <w:tab w:val="left" w:pos="720"/>
        </w:tabs>
      </w:pPr>
      <w:r>
        <w:t xml:space="preserve">	将 </w:t>
      </w:r>
      <w:r>
        <w:rPr>
          <w:b/>
          <w:bCs/>
          <w:rFonts w:ascii="Noto Sans SC Regular" w:cs="Noto Sans SC Regular" w:eastAsia="Noto Sans SC Regular" w:hAnsi="Noto Sans SC Regular"/>
        </w:rPr>
        <w:t xml:space="preserve">spec.security.tls.http.generate</w:t>
      </w:r>
      <w:r>
        <w:t xml:space="preserve"> 的值设置为 </w:t>
      </w:r>
      <w:r>
        <w:rPr>
          <w:b/>
          <w:bCs/>
          <w:rFonts w:ascii="Noto Sans SC Regular" w:cs="Noto Sans SC Regular" w:eastAsia="Noto Sans SC Regular" w:hAnsi="Noto Sans SC Regular"/>
        </w:rPr>
        <w:t xml:space="preserve">true</w:t>
      </w:r>
      <w:r>
        <w:t xml:space="preserve">。</w:t>
      </w:r>
    </w:p>
    <w:p>
      <w:pPr>
        <w:pStyle w:val="p-level-0"/>
      </w:pPr>
      <w:r>
        <w:t xml:space="preserve">配置文件如下所示：</w:t>
      </w:r>
    </w:p>
    <w:p>
      <w:pPr>
        <w:pStyle w:val="pre-level-0"/>
      </w:pPr>
      <w:r>
        <w:t xml:space="preserve">apiVersion: opensearch.opster.io/v1</w:t>
      </w:r>
    </w:p>
    <w:p>
      <w:pPr>
        <w:pStyle w:val="pre-level-0"/>
      </w:pPr>
      <w:r>
        <w:t xml:space="preserve">kind: OpenSearchCluster</w:t>
      </w:r>
    </w:p>
    <w:p>
      <w:pPr>
        <w:pStyle w:val="pre-level-0"/>
      </w:pPr>
      <w:r>
        <w:t xml:space="preserve">metadata:</w:t>
      </w:r>
    </w:p>
    <w:p>
      <w:pPr>
        <w:pStyle w:val="pre-level-0"/>
      </w:pPr>
      <w:r>
        <w:t xml:space="preserve">  name: os-001</w:t>
      </w:r>
    </w:p>
    <w:p>
      <w:pPr>
        <w:pStyle w:val="pre-level-0"/>
      </w:pPr>
      <w:r>
        <w:t xml:space="preserve">spec:</w:t>
      </w:r>
    </w:p>
    <w:p>
      <w:pPr>
        <w:pStyle w:val="pre-level-0"/>
      </w:pPr>
      <w:r>
        <w:t xml:space="preserve">  general:</w:t>
      </w:r>
    </w:p>
    <w:p>
      <w:pPr>
        <w:pStyle w:val="pre-level-0"/>
      </w:pPr>
      <w:r>
        <w:t xml:space="preserve">    version: 2.3.0</w:t>
      </w:r>
    </w:p>
    <w:p>
      <w:pPr>
        <w:pStyle w:val="pre-level-0"/>
      </w:pPr>
      <w:r>
        <w:t xml:space="preserve">    httpPort: 9200</w:t>
      </w:r>
    </w:p>
    <w:p>
      <w:pPr>
        <w:pStyle w:val="pre-level-0"/>
      </w:pPr>
      <w:r>
        <w:t xml:space="preserve">    vendor: opensearch</w:t>
      </w:r>
    </w:p>
    <w:p>
      <w:pPr>
        <w:pStyle w:val="pre-level-0"/>
      </w:pPr>
      <w:r>
        <w:t xml:space="preserve">    serviceName: os-001</w:t>
      </w:r>
    </w:p>
    <w:p>
      <w:pPr>
        <w:pStyle w:val="pre-level-0"/>
      </w:pPr>
    </w:p>
    <w:p>
      <w:pPr>
        <w:pStyle w:val="pre-level-0"/>
      </w:pPr>
      <w:r>
        <w:t xml:space="preserve">  dashboards:</w:t>
      </w:r>
    </w:p>
    <w:p>
      <w:pPr>
        <w:pStyle w:val="pre-level-0"/>
      </w:pPr>
      <w:r>
        <w:t xml:space="preserve">    version: 2.3.0</w:t>
      </w:r>
    </w:p>
    <w:p>
      <w:pPr>
        <w:pStyle w:val="pre-level-0"/>
      </w:pPr>
      <w:r>
        <w:t xml:space="preserve">    enable: true</w:t>
      </w:r>
    </w:p>
    <w:p>
      <w:pPr>
        <w:pStyle w:val="pre-level-0"/>
      </w:pPr>
      <w:r>
        <w:t xml:space="preserve">    replicas: 1</w:t>
      </w:r>
    </w:p>
    <w:p>
      <w:pPr>
        <w:pStyle w:val="pre-level-0"/>
      </w:pPr>
      <w:r>
        <w:t xml:space="preserve">    resources:</w:t>
      </w:r>
    </w:p>
    <w:p>
      <w:pPr>
        <w:pStyle w:val="pre-level-0"/>
      </w:pPr>
      <w:r>
        <w:t xml:space="preserve">      requests:</w:t>
      </w:r>
    </w:p>
    <w:p>
      <w:pPr>
        <w:pStyle w:val="pre-level-0"/>
      </w:pPr>
      <w:r>
        <w:t xml:space="preserve">         memory: "1Gi"</w:t>
      </w:r>
    </w:p>
    <w:p>
      <w:pPr>
        <w:pStyle w:val="pre-level-0"/>
      </w:pPr>
      <w:r>
        <w:t xml:space="preserve">         cpu: "500m"</w:t>
      </w:r>
    </w:p>
    <w:p>
      <w:pPr>
        <w:pStyle w:val="pre-level-0"/>
      </w:pPr>
      <w:r>
        <w:t xml:space="preserve">      limits:</w:t>
      </w:r>
    </w:p>
    <w:p>
      <w:pPr>
        <w:pStyle w:val="pre-level-0"/>
      </w:pPr>
      <w:r>
        <w:t xml:space="preserve">         memory: "1Gi"</w:t>
      </w:r>
    </w:p>
    <w:p>
      <w:pPr>
        <w:pStyle w:val="pre-level-0"/>
      </w:pPr>
      <w:r>
        <w:t xml:space="preserve">         cpu: "500m"</w:t>
      </w:r>
    </w:p>
    <w:p>
      <w:pPr>
        <w:pStyle w:val="pre-level-0"/>
      </w:pPr>
      <w:r>
        <w:t xml:space="preserve">    tls:</w:t>
      </w:r>
    </w:p>
    <w:p>
      <w:pPr>
        <w:pStyle w:val="pre-level-0"/>
      </w:pPr>
      <w:r>
        <w:t xml:space="preserve">      enable: true</w:t>
      </w:r>
    </w:p>
    <w:p>
      <w:pPr>
        <w:pStyle w:val="pre-level-0"/>
      </w:pPr>
      <w:r>
        <w:t xml:space="preserve">      generate: true</w:t>
      </w:r>
    </w:p>
    <w:p>
      <w:pPr>
        <w:pStyle w:val="pre-level-0"/>
      </w:pPr>
    </w:p>
    <w:p>
      <w:pPr>
        <w:pStyle w:val="pre-level-0"/>
      </w:pPr>
      <w:r>
        <w:t xml:space="preserve">  confMgmt:</w:t>
      </w:r>
    </w:p>
    <w:p>
      <w:pPr>
        <w:pStyle w:val="pre-level-0"/>
      </w:pPr>
      <w:r>
        <w:t xml:space="preserve">    smartScaler: true</w:t>
      </w:r>
    </w:p>
    <w:p>
      <w:pPr>
        <w:pStyle w:val="pre-level-0"/>
      </w:pPr>
      <w:r>
        <w:t xml:space="preserve">  security:</w:t>
      </w:r>
    </w:p>
    <w:p>
      <w:pPr>
        <w:pStyle w:val="pre-level-0"/>
      </w:pPr>
      <w:r>
        <w:t xml:space="preserve">    config:</w:t>
      </w:r>
    </w:p>
    <w:p>
      <w:pPr>
        <w:pStyle w:val="pre-level-0"/>
      </w:pPr>
      <w:r>
        <w:t xml:space="preserve">      securityConfigSecret:</w:t>
      </w:r>
    </w:p>
    <w:p>
      <w:pPr>
        <w:pStyle w:val="pre-level-0"/>
      </w:pPr>
      <w:r>
        <w:t xml:space="preserve"># Pre create this secret with required security configs, to override the default settings</w:t>
      </w:r>
    </w:p>
    <w:p>
      <w:pPr>
        <w:pStyle w:val="pre-level-0"/>
      </w:pPr>
      <w:r>
        <w:t xml:space="preserve">        name: securityconfig-secret</w:t>
      </w:r>
    </w:p>
    <w:p>
      <w:pPr>
        <w:pStyle w:val="pre-level-0"/>
      </w:pPr>
      <w:r>
        <w:t xml:space="preserve">      adminCredentialsSecret:</w:t>
      </w:r>
    </w:p>
    <w:p>
      <w:pPr>
        <w:pStyle w:val="pre-level-0"/>
      </w:pPr>
      <w:r>
        <w:t xml:space="preserve">        name: admin-credentials-secret</w:t>
      </w:r>
    </w:p>
    <w:p>
      <w:pPr>
        <w:pStyle w:val="pre-level-0"/>
      </w:pPr>
      <w:r>
        <w:t xml:space="preserve">    tls:</w:t>
      </w:r>
    </w:p>
    <w:p>
      <w:pPr>
        <w:pStyle w:val="pre-level-0"/>
      </w:pPr>
      <w:r>
        <w:t xml:space="preserve">      transport:</w:t>
      </w:r>
    </w:p>
    <w:p>
      <w:pPr>
        <w:pStyle w:val="pre-level-0"/>
      </w:pPr>
      <w:r>
        <w:t xml:space="preserve">        generate: true</w:t>
      </w:r>
    </w:p>
    <w:p>
      <w:pPr>
        <w:pStyle w:val="pre-level-0"/>
      </w:pPr>
    </w:p>
    <w:p>
      <w:pPr>
        <w:pStyle w:val="pre-level-0"/>
      </w:pPr>
      <w:r>
        <w:t xml:space="preserve">      http:</w:t>
      </w:r>
    </w:p>
    <w:p>
      <w:pPr>
        <w:pStyle w:val="pre-level-0"/>
      </w:pPr>
      <w:r>
        <w:t xml:space="preserve">        generate: true</w:t>
      </w:r>
    </w:p>
    <w:p>
      <w:pPr>
        <w:pStyle w:val="pre-level-0"/>
      </w:pPr>
    </w:p>
    <w:p>
      <w:pPr>
        <w:pStyle w:val="pre-level-0"/>
      </w:pPr>
      <w:r>
        <w:t xml:space="preserve">  nodePools:</w:t>
      </w:r>
    </w:p>
    <w:p>
      <w:pPr>
        <w:pStyle w:val="pre-level-0"/>
      </w:pPr>
      <w:r>
        <w:t xml:space="preserve">    - component: masters</w:t>
      </w:r>
    </w:p>
    <w:p>
      <w:pPr>
        <w:pStyle w:val="pre-level-0"/>
      </w:pPr>
      <w:r>
        <w:t xml:space="preserve">      replicas: 3</w:t>
      </w:r>
    </w:p>
    <w:p>
      <w:pPr>
        <w:pStyle w:val="pre-level-0"/>
      </w:pPr>
      <w:r>
        <w:t xml:space="preserve">      diskSize: "50Gi"</w:t>
      </w:r>
    </w:p>
    <w:p>
      <w:pPr>
        <w:pStyle w:val="pre-level-0"/>
      </w:pPr>
      <w:r>
        <w:t xml:space="preserve">      persistence:</w:t>
      </w:r>
    </w:p>
    <w:p>
      <w:pPr>
        <w:pStyle w:val="pre-level-0"/>
      </w:pPr>
      <w:r>
        <w:t xml:space="preserve">        pvc:</w:t>
      </w:r>
    </w:p>
    <w:p>
      <w:pPr>
        <w:pStyle w:val="pre-level-0"/>
      </w:pPr>
      <w:r>
        <w:t xml:space="preserve">          storageClass: csi-qingcloud</w:t>
      </w:r>
    </w:p>
    <w:p>
      <w:pPr>
        <w:pStyle w:val="pre-level-0"/>
      </w:pPr>
      <w:r>
        <w:t xml:space="preserve">          accessModes:</w:t>
      </w:r>
    </w:p>
    <w:p>
      <w:pPr>
        <w:pStyle w:val="pre-level-0"/>
      </w:pPr>
      <w:r>
        <w:t xml:space="preserve">            - ReadWriteOnce</w:t>
      </w:r>
    </w:p>
    <w:p>
      <w:pPr>
        <w:pStyle w:val="pre-level-0"/>
      </w:pPr>
      <w:r>
        <w:t xml:space="preserve">      nodeSelector:</w:t>
      </w:r>
    </w:p>
    <w:p>
      <w:pPr>
        <w:pStyle w:val="pre-level-0"/>
      </w:pPr>
      <w:r>
        <w:t xml:space="preserve">      resources:</w:t>
      </w:r>
    </w:p>
    <w:p>
      <w:pPr>
        <w:pStyle w:val="pre-level-0"/>
      </w:pPr>
      <w:r>
        <w:t xml:space="preserve">         requests:</w:t>
      </w:r>
    </w:p>
    <w:p>
      <w:pPr>
        <w:pStyle w:val="pre-level-0"/>
      </w:pPr>
      <w:r>
        <w:t xml:space="preserve">            memory: "1Gi"</w:t>
      </w:r>
    </w:p>
    <w:p>
      <w:pPr>
        <w:pStyle w:val="pre-level-0"/>
      </w:pPr>
      <w:r>
        <w:t xml:space="preserve">            cpu: "500m"</w:t>
      </w:r>
    </w:p>
    <w:p>
      <w:pPr>
        <w:pStyle w:val="pre-level-0"/>
      </w:pPr>
      <w:r>
        <w:t xml:space="preserve">         limits:</w:t>
      </w:r>
    </w:p>
    <w:p>
      <w:pPr>
        <w:pStyle w:val="pre-level-0"/>
      </w:pPr>
      <w:r>
        <w:t xml:space="preserve">            memory: "1Gi"</w:t>
      </w:r>
    </w:p>
    <w:p>
      <w:pPr>
        <w:pStyle w:val="pre-level-0"/>
      </w:pPr>
      <w:r>
        <w:t xml:space="preserve">            cpu: "500m"</w:t>
      </w:r>
    </w:p>
    <w:p>
      <w:pPr>
        <w:pStyle w:val="pre-level-0"/>
      </w:pPr>
      <w:r>
        <w:t xml:space="preserve">      roles:</w:t>
      </w:r>
    </w:p>
    <w:p>
      <w:pPr>
        <w:pStyle w:val="pre-level-0"/>
      </w:pPr>
      <w:r>
        <w:t xml:space="preserve">        - "cluster_manager"</w:t>
      </w:r>
    </w:p>
    <w:p>
      <w:pPr>
        <w:pStyle w:val="pre-level-0"/>
      </w:pPr>
    </w:p>
    <w:p>
      <w:pPr>
        <w:pStyle w:val="pre-level-0"/>
      </w:pPr>
      <w:r>
        <w:t xml:space="preserve">    - component: data-hot</w:t>
      </w:r>
    </w:p>
    <w:p>
      <w:pPr>
        <w:pStyle w:val="pre-level-0"/>
      </w:pPr>
      <w:r>
        <w:t xml:space="preserve">      replicas: 2</w:t>
      </w:r>
    </w:p>
    <w:p>
      <w:pPr>
        <w:pStyle w:val="pre-level-0"/>
      </w:pPr>
      <w:r>
        <w:t xml:space="preserve">      diskSize: "80Gi"</w:t>
      </w:r>
    </w:p>
    <w:p>
      <w:pPr>
        <w:pStyle w:val="pre-level-0"/>
      </w:pPr>
      <w:r>
        <w:t xml:space="preserve">      persistence:</w:t>
      </w:r>
    </w:p>
    <w:p>
      <w:pPr>
        <w:pStyle w:val="pre-level-0"/>
      </w:pPr>
      <w:r>
        <w:t xml:space="preserve">        pvc:</w:t>
      </w:r>
    </w:p>
    <w:p>
      <w:pPr>
        <w:pStyle w:val="pre-level-0"/>
      </w:pPr>
      <w:r>
        <w:t xml:space="preserve">          storageClass: csi-qingcloud</w:t>
      </w:r>
    </w:p>
    <w:p>
      <w:pPr>
        <w:pStyle w:val="pre-level-0"/>
      </w:pPr>
      <w:r>
        <w:t xml:space="preserve">          accessModes:</w:t>
      </w:r>
    </w:p>
    <w:p>
      <w:pPr>
        <w:pStyle w:val="pre-level-0"/>
      </w:pPr>
      <w:r>
        <w:t xml:space="preserve">            - ReadWriteOnce</w:t>
      </w:r>
    </w:p>
    <w:p>
      <w:pPr>
        <w:pStyle w:val="pre-level-0"/>
      </w:pPr>
      <w:r>
        <w:t xml:space="preserve">      additionalConfig:</w:t>
      </w:r>
    </w:p>
    <w:p>
      <w:pPr>
        <w:pStyle w:val="pre-level-0"/>
      </w:pPr>
      <w:r>
        <w:t xml:space="preserve">        node.attr.datatier: "hot" # warm, cold</w:t>
      </w:r>
    </w:p>
    <w:p>
      <w:pPr>
        <w:pStyle w:val="pre-level-0"/>
      </w:pPr>
      <w:r>
        <w:t xml:space="preserve">      resources:</w:t>
      </w:r>
    </w:p>
    <w:p>
      <w:pPr>
        <w:pStyle w:val="pre-level-0"/>
      </w:pPr>
      <w:r>
        <w:t xml:space="preserve">         requests:</w:t>
      </w:r>
    </w:p>
    <w:p>
      <w:pPr>
        <w:pStyle w:val="pre-level-0"/>
      </w:pPr>
      <w:r>
        <w:t xml:space="preserve">            memory: "1Gi"</w:t>
      </w:r>
    </w:p>
    <w:p>
      <w:pPr>
        <w:pStyle w:val="pre-level-0"/>
      </w:pPr>
      <w:r>
        <w:t xml:space="preserve">            cpu: "500m"</w:t>
      </w:r>
    </w:p>
    <w:p>
      <w:pPr>
        <w:pStyle w:val="pre-level-0"/>
      </w:pPr>
      <w:r>
        <w:t xml:space="preserve">         limits:</w:t>
      </w:r>
    </w:p>
    <w:p>
      <w:pPr>
        <w:pStyle w:val="pre-level-0"/>
      </w:pPr>
      <w:r>
        <w:t xml:space="preserve">            memory: "1Gi"</w:t>
      </w:r>
    </w:p>
    <w:p>
      <w:pPr>
        <w:pStyle w:val="pre-level-0"/>
      </w:pPr>
      <w:r>
        <w:t xml:space="preserve">            cpu: "500m"</w:t>
      </w:r>
    </w:p>
    <w:p>
      <w:pPr>
        <w:pStyle w:val="pre-level-0"/>
      </w:pPr>
      <w:r>
        <w:t xml:space="preserve">      roles:</w:t>
      </w:r>
    </w:p>
    <w:p>
      <w:pPr>
        <w:pStyle w:val="pre-level-0"/>
      </w:pPr>
      <w:r>
        <w:t xml:space="preserve">        - "data"</w:t>
      </w:r>
    </w:p>
    <w:p>
      <w:pPr>
        <w:pStyle w:val="pre-level-0"/>
      </w:pPr>
      <w:r>
        <w:t xml:space="preserve">---</w:t>
      </w:r>
    </w:p>
    <w:p>
      <w:pPr>
        <w:pStyle w:val="pre-level-0"/>
      </w:pPr>
      <w:r>
        <w:t xml:space="preserve">apiVersion: v1</w:t>
      </w:r>
    </w:p>
    <w:p>
      <w:pPr>
        <w:pStyle w:val="pre-level-0"/>
      </w:pPr>
      <w:r>
        <w:t xml:space="preserve">kind: Secret</w:t>
      </w:r>
    </w:p>
    <w:p>
      <w:pPr>
        <w:pStyle w:val="pre-level-0"/>
      </w:pPr>
      <w:r>
        <w:t xml:space="preserve">metadata:</w:t>
      </w:r>
    </w:p>
    <w:p>
      <w:pPr>
        <w:pStyle w:val="pre-level-0"/>
      </w:pPr>
      <w:r>
        <w:t xml:space="preserve">  name: admin-credentials-secret</w:t>
      </w:r>
    </w:p>
    <w:p>
      <w:pPr>
        <w:pStyle w:val="pre-level-0"/>
      </w:pPr>
      <w:r>
        <w:t xml:space="preserve">type: Opaque</w:t>
      </w:r>
    </w:p>
    <w:p>
      <w:pPr>
        <w:pStyle w:val="pre-level-0"/>
      </w:pPr>
      <w:r>
        <w:t xml:space="preserve">data:</w:t>
      </w:r>
    </w:p>
    <w:p>
      <w:pPr>
        <w:pStyle w:val="pre-level-0"/>
      </w:pPr>
      <w:r>
        <w:t xml:space="preserve">  username: c2h1YWliMTIz</w:t>
      </w:r>
    </w:p>
    <w:p>
      <w:pPr>
        <w:pStyle w:val="pre-level-0"/>
      </w:pPr>
      <w:r>
        <w:t xml:space="preserve">  password: c2h1YWliMTIz</w:t>
      </w:r>
    </w:p>
    <w:p>
      <w:pPr>
        <w:pStyle w:val="p-level-0-first"/>
        <w:numPr>
          <w:ilvl w:val="0"/>
          <w:numId w:val="1673"/>
        </w:numPr>
        <w:tabs>
          <w:tab w:val="left" w:pos="360"/>
        </w:tabs>
      </w:pPr>
      <w:r>
        <w:t xml:space="preserve">	在 master 节点上执行以下命令创建集群。</w:t>
      </w:r>
    </w:p>
    <w:p>
      <w:pPr>
        <w:pStyle w:val="pre-level-0"/>
      </w:pPr>
      <w:r>
        <w:t xml:space="preserve">root@master1:/home/ubuntu/opensearch# kubectl -n opensearch apply -f ./os-ssl-true.yaml</w:t>
      </w:r>
    </w:p>
    <w:p>
      <w:pPr>
        <w:pStyle w:val="p-level-0-first"/>
        <w:numPr>
          <w:ilvl w:val="0"/>
          <w:numId w:val="1673"/>
        </w:numPr>
        <w:tabs>
          <w:tab w:val="left" w:pos="360"/>
        </w:tabs>
      </w:pPr>
      <w:r>
        <w:t xml:space="preserve">	在 master 节点执行以下命令，并访问 </w:t>
      </w:r>
      <w:hyperlink w:history="1" r:id="rId9bwo0kemqbwukwmfbo02f">
        <w:r>
          <w:rPr>
            <w:color w:val="0000ff"/>
          </w:rPr>
          <w:t xml:space="preserve">https://cluster-name.namespace:9200</w:t>
        </w:r>
      </w:hyperlink>
      <w:r>
        <w:t xml:space="preserve"> 验证 OpenSearch 证书是否可用。</w:t>
      </w:r>
    </w:p>
    <w:p>
      <w:pPr>
        <w:pStyle w:val="pre-level-0"/>
      </w:pPr>
      <w:r>
        <w:t xml:space="preserve">root@master1:/home/ubuntu/opensearch# kubectl -n opensearch exec -it pod/os-001-masters-0 -c opensearch -- /bin/bash [opensearch@os-001-masters-0 ~]$ curl https://os-001.opensearch.svc:9200/_cat/nodes -u root:U61yyB86o2QbyyFo --cacert /usr/share /opensearch/config/tls-http/ca.crt</w:t>
      </w:r>
    </w:p>
    <w:p>
      <w:pPr>
        <w:pStyle w:val="pre-level-0"/>
      </w:pPr>
      <w:r>
        <w:t xml:space="preserve">10.10.194.117 40 93 7 1.03 1.04 1.02 d data - os-001-data-hot-1</w:t>
      </w:r>
    </w:p>
    <w:p>
      <w:pPr>
        <w:pStyle w:val="pre-level-0"/>
      </w:pPr>
      <w:r>
        <w:t xml:space="preserve">10.10.215.129 46 88 9 0.52 0.65 0.84 m cluster_manager - os-001-masters-1 10.10.215.128 51 94 5 0.52 0.65 0.84 d data - os-001-data-hot-0 10.10.2.137 45 100 8 1.98 1.21 1.12 m cluster_manager * os-001-masters-0 10.10.194.118 44 88 17 1.03 1.04 1.02 m cluster_manager - os-001-masters-2</w:t>
      </w:r>
    </w:p>
    <w:p>
      <w:pPr>
        <w:pStyle w:val="p-level-0"/>
      </w:pPr>
      <w:r>
        <w:t xml:space="preserve">此处 </w:t>
      </w:r>
      <w:r>
        <w:rPr>
          <w:b/>
          <w:bCs/>
          <w:rFonts w:ascii="Noto Sans SC Regular" w:cs="Noto Sans SC Regular" w:eastAsia="Noto Sans SC Regular" w:hAnsi="Noto Sans SC Regular"/>
        </w:rPr>
        <w:t xml:space="preserve">--cacert</w:t>
      </w:r>
      <w:r>
        <w:t xml:space="preserve"> 指定了 CA 证书的路径 </w:t>
      </w:r>
      <w:r>
        <w:rPr>
          <w:b/>
          <w:bCs/>
          <w:rFonts w:ascii="Noto Sans SC Regular" w:cs="Noto Sans SC Regular" w:eastAsia="Noto Sans SC Regular" w:hAnsi="Noto Sans SC Regular"/>
        </w:rPr>
        <w:t xml:space="preserve">/usr/share/opensearch/config/tls-http/ca.crt</w:t>
      </w:r>
      <w:r>
        <w:t xml:space="preserve">。</w:t>
      </w:r>
    </w:p>
    <w:p>
      <w:pPr>
        <w:pStyle w:val="p-level-0-first"/>
        <w:numPr>
          <w:ilvl w:val="0"/>
          <w:numId w:val="1673"/>
        </w:numPr>
        <w:tabs>
          <w:tab w:val="left" w:pos="360"/>
        </w:tabs>
      </w:pPr>
      <w:r>
        <w:t xml:space="preserve">	在 Dashboard 节点执行以下命令，并访问 </w:t>
      </w:r>
      <w:hyperlink w:history="1" r:id="rIdaep-wqmwg9ooaj2bctxuk">
        <w:r>
          <w:rPr>
            <w:color w:val="0000ff"/>
          </w:rPr>
          <w:t xml:space="preserve">https://cluster-name-dashboards:5601</w:t>
        </w:r>
      </w:hyperlink>
      <w:r>
        <w:t xml:space="preserve"> 验证 Dashboard 证书是否可用。</w:t>
      </w:r>
    </w:p>
    <w:p>
      <w:pPr>
        <w:pStyle w:val="pre-level-0"/>
      </w:pPr>
      <w:r>
        <w:t xml:space="preserve">root@master1:/home/ubuntu/opensearch# kubectl -n opensearch exec -it os-001-dashboards-7d9886689d-zd7jb -- /bin/bash</w:t>
      </w:r>
    </w:p>
    <w:p>
      <w:pPr>
        <w:pStyle w:val="pre-level-0"/>
      </w:pPr>
      <w:r>
        <w:t xml:space="preserve">[opensearch-dashboards@os-001-dashboards-7d9886689d-zd7jb ~]$ curl https://os-001-dashboards:5601 -u dashboarduser:dashboarduser</w:t>
      </w:r>
    </w:p>
    <w:p>
      <w:pPr>
        <w:pStyle w:val="pre-level-0"/>
      </w:pPr>
      <w:r>
        <w:t xml:space="preserve">curl: (60) SSL certificate problem: unable to get local issuer certificate</w:t>
      </w:r>
    </w:p>
    <w:p>
      <w:pPr>
        <w:pStyle w:val="pre-level-0"/>
      </w:pPr>
      <w:r>
        <w:t xml:space="preserve">More details here: https://curl.se/docs/sslcerts.html</w:t>
      </w:r>
    </w:p>
    <w:p>
      <w:pPr>
        <w:pStyle w:val="pre-level-0"/>
      </w:pPr>
    </w:p>
    <w:p>
      <w:pPr>
        <w:pStyle w:val="pre-level-0"/>
      </w:pPr>
      <w:r>
        <w:t xml:space="preserve">curl failed to verify the legitimacy of the server and therefore could not</w:t>
      </w:r>
    </w:p>
    <w:p>
      <w:pPr>
        <w:pStyle w:val="pre-level-0"/>
      </w:pPr>
      <w:r>
        <w:t xml:space="preserve">establish a secure connection to it. To learn more about this situation and</w:t>
      </w:r>
    </w:p>
    <w:p>
      <w:pPr>
        <w:pStyle w:val="pre-level-0"/>
      </w:pPr>
      <w:r>
        <w:t xml:space="preserve">how to fix it, please visit the web page mentioned above.</w:t>
      </w:r>
    </w:p>
    <w:p>
      <w:pPr>
        <w:pStyle w:val="pre-level-0"/>
      </w:pPr>
      <w:r>
        <w:t xml:space="preserve">[opensearch-dashboards@os-001-dashboards-7d9886689d-zd7jb ~]$ curl https://os-001-dashboards:5601 -u dashboarduser:dashboarduser --cacert /usr/share/opensearch-dashboards/certs/tls.crt</w:t>
      </w:r>
    </w:p>
    <w:p>
      <w:pPr>
        <w:pStyle w:val="pre-level-0"/>
      </w:pPr>
      <w:r>
        <w:t xml:space="preserve">[opensearch-dashboards@os-001-dashboards-7d9886689d-zd7jb ~]$</w:t>
      </w:r>
    </w:p>
    <w:p>
      <w:pPr>
        <w:pStyle w:val="p-level-0"/>
      </w:pPr>
      <w:r>
        <w:t xml:space="preserve">此处 </w:t>
      </w:r>
      <w:r>
        <w:rPr>
          <w:b/>
          <w:bCs/>
          <w:rFonts w:ascii="Noto Sans SC Regular" w:cs="Noto Sans SC Regular" w:eastAsia="Noto Sans SC Regular" w:hAnsi="Noto Sans SC Regular"/>
        </w:rPr>
        <w:t xml:space="preserve">--cacert</w:t>
      </w:r>
      <w:r>
        <w:t xml:space="preserve"> 指定了 CA 证书的路径 </w:t>
      </w:r>
      <w:r>
        <w:rPr>
          <w:b/>
          <w:bCs/>
          <w:rFonts w:ascii="Noto Sans SC Regular" w:cs="Noto Sans SC Regular" w:eastAsia="Noto Sans SC Regular" w:hAnsi="Noto Sans SC Regular"/>
        </w:rPr>
        <w:t xml:space="preserve">/usr/share/opensearch/config/tls-http/ca.crt</w:t>
      </w:r>
      <w:r>
        <w:t xml:space="preserve">。</w:t>
      </w:r>
    </w:p>
    <w:p>
      <w:pPr>
        <w:pStyle w:val="p-level-0"/>
      </w:pPr>
      <w:r>
        <w:t xml:space="preserve">集群内部生成的证书名称为 &lt;cluster-name&gt;-ca  和 &lt;cluster-name&gt;-dashboards-cert，如下图所示。</w:t>
      </w:r>
    </w:p>
    <w:p>
      <w:pPr>
        <w:pStyle w:val="p-level-0"/>
      </w:pPr>
      <w:r>
        <w:drawing>
          <wp:inline distT="0" distB="0" distL="0" distR="0">
            <wp:extent cx="6381750" cy="2167739"/>
            <wp:effectExtent b="0" l="0" r="0" t="0"/>
            <wp:docPr id="8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6381750" cy="2167739"/>
                    </a:xfrm>
                    <a:prstGeom prst="rect">
                      <a:avLst/>
                    </a:prstGeom>
                  </pic:spPr>
                </pic:pic>
              </a:graphicData>
            </a:graphic>
          </wp:inline>
        </w:drawing>
      </w:r>
    </w:p>
    <w:p>
      <w:pPr>
        <w:pStyle w:val="p-level-0-first"/>
        <w:numPr>
          <w:ilvl w:val="0"/>
          <w:numId w:val="1673"/>
        </w:numPr>
        <w:tabs>
          <w:tab w:val="left" w:pos="360"/>
        </w:tabs>
      </w:pPr>
      <w:r>
        <w:t xml:space="preserve">	执行以下命令获取 OpenSearch 集群 CA 证书并保存到 </w:t>
      </w:r>
      <w:r>
        <w:rPr>
          <w:b/>
          <w:bCs/>
          <w:rFonts w:ascii="Noto Sans SC Regular" w:cs="Noto Sans SC Regular" w:eastAsia="Noto Sans SC Regular" w:hAnsi="Noto Sans SC Regular"/>
        </w:rPr>
        <w:t xml:space="preserve">ca-test.cert</w:t>
      </w:r>
      <w:r>
        <w:t xml:space="preserve"> 文件中。</w:t>
      </w:r>
    </w:p>
    <w:p>
      <w:pPr>
        <w:pStyle w:val="pre-level-0"/>
      </w:pPr>
      <w:r>
        <w:t xml:space="preserve">root@master1:/home/ubuntu# kubectl -n opensearch get secrets os-001-ca  -ojsonpath='{.data}' | jq -r '."ca.crt"' | base64 -d &gt; test-ca.crt</w:t>
      </w:r>
    </w:p>
    <w:p>
      <w:pPr>
        <w:pStyle w:val="p-level-0"/>
      </w:pPr>
      <w:r>
        <w:drawing>
          <wp:inline distT="0" distB="0" distL="0" distR="0">
            <wp:extent cx="6381750" cy="3243665"/>
            <wp:effectExtent b="0" l="0" r="0" t="0"/>
            <wp:docPr id="8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6381750" cy="3243665"/>
                    </a:xfrm>
                    <a:prstGeom prst="rect">
                      <a:avLst/>
                    </a:prstGeom>
                  </pic:spPr>
                </pic:pic>
              </a:graphicData>
            </a:graphic>
          </wp:inline>
        </w:drawing>
      </w:r>
    </w:p>
    <w:p>
      <w:pPr>
        <w:pStyle w:val="p-file-class-level-2"/>
      </w:pPr>
      <w:bookmarkStart w:name="fil-32c10924-e59d-4e67-9eda-7dcd46804fcb" w:id="847"/>
      <w:r>
        <w:t xml:space="preserve">用户自定义证书</w:t>
      </w:r>
      <start/>
      <w:bookmarkEnd w:id="847"/>
    </w:p>
    <w:p>
      <w:pPr>
        <w:pStyle w:val="p-level-0-first"/>
        <w:numPr>
          <w:ilvl w:val="0"/>
          <w:numId w:val="1674"/>
        </w:numPr>
        <w:tabs>
          <w:tab w:val="left" w:pos="360"/>
        </w:tabs>
      </w:pPr>
      <w:r>
        <w:t xml:space="preserve">	使用 OpenSSL 签发 Dashboard 和 OpenSearch 证书。</w:t>
      </w:r>
    </w:p>
    <w:p>
      <w:pPr>
        <w:pStyle w:val="p-level-1-first"/>
        <w:numPr>
          <w:ilvl w:val="1"/>
          <w:numId w:val="1674"/>
        </w:numPr>
        <w:tabs>
          <w:tab w:val="left" w:pos="720"/>
        </w:tabs>
      </w:pPr>
      <w:r>
        <w:t xml:space="preserve">	规划证书。</w:t>
      </w:r>
    </w:p>
    <w:p>
      <w:r>
        <w:t xml:space="preserve"> </w:t>
      </w:r>
    </w:p>
    <w:tbl>
      <w:tblPr>
        <w:tblW w:type="dxa" w:w="9690"/>
        <w:tblInd w:type="dxa" w:w="72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项目</w:t>
            </w:r>
          </w:p>
        </w:tc>
        <w:tc>
          <w:tcPr>
            <w:shd w:fill="efefef"/>
            <w:vAlign w:val="center"/>
          </w:tcPr>
          <w:p>
            <w:pPr>
              <w:pStyle w:val="th-table"/>
            </w:pPr>
            <w:r>
              <w:t xml:space="preserve">内容</w:t>
            </w:r>
          </w:p>
        </w:tc>
      </w:tr>
      <w:tr>
        <w:trPr>
          <w:cantSplit/>
          <w:tblHeader w:val="false"/>
        </w:trPr>
        <w:tc>
          <w:tcPr>
            <w:tcW w:type="dxa" w:w="2082"/>
            <w:vAlign w:val="center"/>
          </w:tcPr>
          <w:p>
            <w:pPr>
              <w:pStyle w:val="p-table"/>
            </w:pPr>
            <w:r>
              <w:t xml:space="preserve">CN</w:t>
            </w:r>
          </w:p>
        </w:tc>
        <w:tc>
          <w:tcPr>
            <w:vAlign w:val="center"/>
          </w:tcPr>
          <w:p>
            <w:pPr>
              <w:pStyle w:val="p-table"/>
            </w:pPr>
            <w:r>
              <w:t xml:space="preserve">*.&lt;cluster-name&gt;.&lt;namespace&gt;.svc.cluster.local</w:t>
            </w:r>
          </w:p>
        </w:tc>
      </w:tr>
      <w:tr>
        <w:trPr>
          <w:cantSplit/>
          <w:tblHeader w:val="false"/>
        </w:trPr>
        <w:tc>
          <w:tcPr>
            <w:tcW w:type="dxa" w:w="2082"/>
            <w:vAlign w:val="center"/>
          </w:tcPr>
          <w:p>
            <w:pPr>
              <w:pStyle w:val="p-table"/>
            </w:pPr>
            <w:r>
              <w:t xml:space="preserve">SAN</w:t>
            </w:r>
          </w:p>
        </w:tc>
        <w:tc>
          <w:tcPr>
            <w:vAlign w:val="center"/>
          </w:tcPr>
          <w:p>
            <w:pPr>
              <w:pStyle w:val="p-table"/>
            </w:pPr>
            <w:r>
              <w:t xml:space="preserve">*.&lt;cluster-name&gt;.&lt;namespace&gt;.svc.cluster.local</w:t>
            </w:r>
          </w:p>
          <w:p>
            <w:pPr>
              <w:pStyle w:val="p-table"/>
            </w:pPr>
            <w:r>
              <w:rPr>
                <w:b/>
                <w:bCs/>
                <w:rFonts w:ascii="Noto Sans SC Regular" w:cs="Noto Sans SC Regular" w:eastAsia="Noto Sans SC Regular" w:hAnsi="Noto Sans SC Regular"/>
              </w:rPr>
              <w:t xml:space="preserve">.&lt;cluster-name&gt;-dashboards.</w:t>
            </w:r>
          </w:p>
        </w:tc>
      </w:tr>
    </w:tbl>
    <w:p>
      <w:r>
        <w:t xml:space="preserve"> </w:t>
      </w:r>
    </w:p>
    <w:p>
      <w:pPr>
        <w:pStyle w:val="p-level-1-first"/>
        <w:numPr>
          <w:ilvl w:val="1"/>
          <w:numId w:val="1674"/>
        </w:numPr>
        <w:tabs>
          <w:tab w:val="left" w:pos="720"/>
        </w:tabs>
      </w:pPr>
      <w:r>
        <w:t xml:space="preserve">	创建 CA 证书 </w:t>
      </w:r>
      <w:r>
        <w:rPr>
          <w:b/>
          <w:bCs/>
          <w:rFonts w:ascii="Noto Sans SC Regular" w:cs="Noto Sans SC Regular" w:eastAsia="Noto Sans SC Regular" w:hAnsi="Noto Sans SC Regular"/>
        </w:rPr>
        <w:t xml:space="preserve">root-ca.pem</w:t>
      </w:r>
      <w:r>
        <w:t xml:space="preserve"> 和 </w:t>
      </w:r>
      <w:r>
        <w:rPr>
          <w:b/>
          <w:bCs/>
          <w:rFonts w:ascii="Noto Sans SC Regular" w:cs="Noto Sans SC Regular" w:eastAsia="Noto Sans SC Regular" w:hAnsi="Noto Sans SC Regular"/>
        </w:rPr>
        <w:t xml:space="preserve">root-ca-key.pem</w:t>
      </w:r>
      <w:r>
        <w:t xml:space="preserve">。</w:t>
      </w:r>
    </w:p>
    <w:p>
      <w:pPr>
        <w:pStyle w:val="pre-level-1"/>
      </w:pPr>
      <w:r>
        <w:t xml:space="preserve">openssl genrsa -out root-ca-key.pem 2048</w:t>
      </w:r>
    </w:p>
    <w:p>
      <w:pPr>
        <w:pStyle w:val="pre-level-1"/>
      </w:pPr>
      <w:r>
        <w:t xml:space="preserve">openssl req -new -x509 -sha256 -key root-ca-key.pem -subj "/C=CN/ST=STATE/L=CITY/O=ORG/OU=UNIT/CN=demo@nowhere.com" -out root-ca.pem -days 3650</w:t>
      </w:r>
    </w:p>
    <w:p>
      <w:pPr>
        <w:pStyle w:val="p-level-1-first"/>
        <w:numPr>
          <w:ilvl w:val="1"/>
          <w:numId w:val="1674"/>
        </w:numPr>
        <w:tabs>
          <w:tab w:val="left" w:pos="720"/>
        </w:tabs>
      </w:pPr>
      <w:r>
        <w:t xml:space="preserve">	创建证书配置文件 </w:t>
      </w:r>
      <w:r>
        <w:rPr>
          <w:b/>
          <w:bCs/>
          <w:rFonts w:ascii="Noto Sans SC Regular" w:cs="Noto Sans SC Regular" w:eastAsia="Noto Sans SC Regular" w:hAnsi="Noto Sans SC Regular"/>
        </w:rPr>
        <w:t xml:space="preserve">san.cnf</w:t>
      </w:r>
      <w:r>
        <w:t xml:space="preserve">。</w:t>
      </w:r>
    </w:p>
    <w:p>
      <w:pPr>
        <w:pStyle w:val="pre-level-1"/>
      </w:pPr>
      <w:r>
        <w:t xml:space="preserve">[req]</w:t>
      </w:r>
    </w:p>
    <w:p>
      <w:pPr>
        <w:pStyle w:val="pre-level-1"/>
      </w:pPr>
      <w:r>
        <w:t xml:space="preserve">distinguished_name = req_distinguished_name</w:t>
      </w:r>
    </w:p>
    <w:p>
      <w:pPr>
        <w:pStyle w:val="pre-level-1"/>
      </w:pPr>
      <w:r>
        <w:t xml:space="preserve">req_extensions = req_ext</w:t>
      </w:r>
    </w:p>
    <w:p>
      <w:pPr>
        <w:pStyle w:val="pre-level-1"/>
      </w:pPr>
      <w:r>
        <w:t xml:space="preserve">prompt = no</w:t>
      </w:r>
    </w:p>
    <w:p>
      <w:pPr>
        <w:pStyle w:val="pre-level-1"/>
      </w:pPr>
      <w:r>
        <w:t xml:space="preserve">[req_distinguished_name]</w:t>
      </w:r>
    </w:p>
    <w:p>
      <w:pPr>
        <w:pStyle w:val="pre-level-1"/>
      </w:pPr>
      <w:r>
        <w:t xml:space="preserve">CN = *.os002.opensearch.svc.cluster.local</w:t>
      </w:r>
    </w:p>
    <w:p>
      <w:pPr>
        <w:pStyle w:val="pre-level-1"/>
      </w:pPr>
      <w:r>
        <w:t xml:space="preserve">[req_ext]</w:t>
      </w:r>
    </w:p>
    <w:p>
      <w:pPr>
        <w:pStyle w:val="pre-level-1"/>
      </w:pPr>
      <w:r>
        <w:t xml:space="preserve">subjectAltName = @alt_names</w:t>
      </w:r>
    </w:p>
    <w:p>
      <w:pPr>
        <w:pStyle w:val="pre-level-1"/>
      </w:pPr>
      <w:r>
        <w:t xml:space="preserve">[alt_names]</w:t>
      </w:r>
    </w:p>
    <w:p>
      <w:pPr>
        <w:pStyle w:val="pre-level-1"/>
      </w:pPr>
      <w:r>
        <w:t xml:space="preserve">DNS.1 = *.os002.opensearch.svc.cluster.local</w:t>
      </w:r>
    </w:p>
    <w:p>
      <w:pPr>
        <w:pStyle w:val="pre-level-1"/>
      </w:pPr>
      <w:r>
        <w:t xml:space="preserve">DNS.2 = *.os002-dashboards.*</w:t>
      </w:r>
    </w:p>
    <w:p>
      <w:r>
        <w:t xml:space="preserve"> </w:t>
      </w:r>
    </w:p>
    <w:tbl>
      <w:tblPr>
        <w:tblW w:type="dxa" w:w="9690"/>
        <w:tblInd w:type="dxa" w:w="72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此处集群名称 os002，namespace 名称 opensearch 仅为示例，请根据实际情况替换。</w:t>
            </w:r>
          </w:p>
        </w:tc>
      </w:tr>
    </w:tbl>
    <w:p>
      <w:r>
        <w:t xml:space="preserve"> </w:t>
      </w:r>
    </w:p>
    <w:p>
      <w:pPr>
        <w:pStyle w:val="p-level-1-first"/>
        <w:numPr>
          <w:ilvl w:val="1"/>
          <w:numId w:val="1674"/>
        </w:numPr>
        <w:tabs>
          <w:tab w:val="left" w:pos="720"/>
        </w:tabs>
      </w:pPr>
      <w:r>
        <w:t xml:space="preserve">	创建证书 </w:t>
      </w:r>
      <w:r>
        <w:rPr>
          <w:b/>
          <w:bCs/>
          <w:rFonts w:ascii="Noto Sans SC Regular" w:cs="Noto Sans SC Regular" w:eastAsia="Noto Sans SC Regular" w:hAnsi="Noto Sans SC Regular"/>
        </w:rPr>
        <w:t xml:space="preserve">my.crt</w:t>
      </w:r>
      <w:r>
        <w:t xml:space="preserve"> 和 </w:t>
      </w:r>
      <w:r>
        <w:rPr>
          <w:b/>
          <w:bCs/>
          <w:rFonts w:ascii="Noto Sans SC Regular" w:cs="Noto Sans SC Regular" w:eastAsia="Noto Sans SC Regular" w:hAnsi="Noto Sans SC Regular"/>
        </w:rPr>
        <w:t xml:space="preserve">my.key</w:t>
      </w:r>
      <w:r>
        <w:t xml:space="preserve">。</w:t>
      </w:r>
    </w:p>
    <w:p>
      <w:pPr>
        <w:pStyle w:val="pre-level-1"/>
      </w:pPr>
      <w:r>
        <w:t xml:space="preserve">openssl req -out my.csr -newkey rsa:2048 -nodes -keyout my.key -config san.cnf</w:t>
      </w:r>
    </w:p>
    <w:p>
      <w:pPr>
        <w:pStyle w:val="pre-level-1"/>
      </w:pPr>
      <w:r>
        <w:t xml:space="preserve">openssl x509 -req -in my.csr -CA root-ca.pem -CAkey root-ca-key.pem -CAcreateserial -sha256 -out my.crt -days 36 50 -extensions req_ext -extfile san.cnf</w:t>
      </w:r>
    </w:p>
    <w:p>
      <w:pPr>
        <w:pStyle w:val="p-level-1-first"/>
        <w:numPr>
          <w:ilvl w:val="1"/>
          <w:numId w:val="1674"/>
        </w:numPr>
        <w:tabs>
          <w:tab w:val="left" w:pos="720"/>
        </w:tabs>
      </w:pPr>
      <w:r>
        <w:t xml:space="preserve">	验证证书，含 CN 和 SAN 项。</w:t>
      </w:r>
    </w:p>
    <w:p>
      <w:pPr>
        <w:pStyle w:val="pre-level-1"/>
      </w:pPr>
      <w:r>
        <w:t xml:space="preserve"> openssl x509 -in my.crt -noout -text</w:t>
      </w:r>
    </w:p>
    <w:p>
      <w:pPr>
        <w:pStyle w:val="p-level-1"/>
      </w:pPr>
      <w:r>
        <w:drawing>
          <wp:inline distT="0" distB="0" distL="0" distR="0">
            <wp:extent cx="6153150" cy="3361232"/>
            <wp:effectExtent b="0" l="0" r="0" t="0"/>
            <wp:docPr id="8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6153150" cy="3361232"/>
                    </a:xfrm>
                    <a:prstGeom prst="rect">
                      <a:avLst/>
                    </a:prstGeom>
                  </pic:spPr>
                </pic:pic>
              </a:graphicData>
            </a:graphic>
          </wp:inline>
        </w:drawing>
      </w:r>
    </w:p>
    <w:p>
      <w:pPr>
        <w:pStyle w:val="p-level-0-first"/>
        <w:numPr>
          <w:ilvl w:val="0"/>
          <w:numId w:val="1674"/>
        </w:numPr>
        <w:tabs>
          <w:tab w:val="left" w:pos="360"/>
        </w:tabs>
      </w:pPr>
      <w:r>
        <w:t xml:space="preserve">	通过 </w:t>
      </w:r>
      <w:r>
        <w:rPr>
          <w:b/>
          <w:bCs/>
          <w:rFonts w:ascii="Noto Sans SC Regular" w:cs="Noto Sans SC Regular" w:eastAsia="Noto Sans SC Regular" w:hAnsi="Noto Sans SC Regular"/>
        </w:rPr>
        <w:t xml:space="preserve">my.crt</w:t>
      </w:r>
      <w:r>
        <w:t xml:space="preserve"> 和 </w:t>
      </w:r>
      <w:r>
        <w:rPr>
          <w:b/>
          <w:bCs/>
          <w:rFonts w:ascii="Noto Sans SC Regular" w:cs="Noto Sans SC Regular" w:eastAsia="Noto Sans SC Regular" w:hAnsi="Noto Sans SC Regular"/>
        </w:rPr>
        <w:t xml:space="preserve">my.key</w:t>
      </w:r>
      <w:r>
        <w:t xml:space="preserve"> 创建 HTTP 证书。</w:t>
      </w:r>
    </w:p>
    <w:p>
      <w:pPr>
        <w:pStyle w:val="pre-level-0"/>
      </w:pPr>
      <w:r>
        <w:t xml:space="preserve">root@master1:/home/ubuntu/opensearch/certs# kubectl -n opensearch create secret tls cluster-http-cert --cert=my.crt --key=my.key</w:t>
      </w:r>
    </w:p>
    <w:p>
      <w:pPr>
        <w:pStyle w:val="pre-level-0"/>
      </w:pPr>
      <w:r>
        <w:t xml:space="preserve">secret/cluster-http-cert created</w:t>
      </w:r>
    </w:p>
    <w:p>
      <w:pPr>
        <w:pStyle w:val="p-level-0-first"/>
        <w:numPr>
          <w:ilvl w:val="0"/>
          <w:numId w:val="1674"/>
        </w:numPr>
        <w:tabs>
          <w:tab w:val="left" w:pos="360"/>
        </w:tabs>
      </w:pPr>
      <w:r>
        <w:t xml:space="preserve">	通过 </w:t>
      </w:r>
      <w:r>
        <w:rPr>
          <w:b/>
          <w:bCs/>
          <w:rFonts w:ascii="Noto Sans SC Regular" w:cs="Noto Sans SC Regular" w:eastAsia="Noto Sans SC Regular" w:hAnsi="Noto Sans SC Regular"/>
        </w:rPr>
        <w:t xml:space="preserve">root-ca.pem</w:t>
      </w:r>
      <w:r>
        <w:t xml:space="preserve"> 创建 CA 证书。</w:t>
      </w:r>
    </w:p>
    <w:p>
      <w:pPr>
        <w:pStyle w:val="pre-level-0"/>
      </w:pPr>
      <w:r>
        <w:t xml:space="preserve">root@master1:/home/ubuntu/opensearch/certs# kubectl -n opensearch create secret generic cluster-ca --from-file=ca.crt=./root-ca.pem -- from-file=ca.key=./root-ca-key.pem</w:t>
      </w:r>
    </w:p>
    <w:p>
      <w:pPr>
        <w:pStyle w:val="pre-level-0"/>
      </w:pPr>
      <w:r>
        <w:t xml:space="preserve">secret/cluster-ca created</w:t>
      </w:r>
    </w:p>
    <w:p>
      <w:pPr>
        <w:pStyle w:val="p-level-0-first"/>
        <w:numPr>
          <w:ilvl w:val="0"/>
          <w:numId w:val="1674"/>
        </w:numPr>
        <w:tabs>
          <w:tab w:val="left" w:pos="360"/>
        </w:tabs>
      </w:pPr>
      <w:r>
        <w:t xml:space="preserve">	参照以下内容配置 CR 文件。</w:t>
      </w:r>
    </w:p>
    <w:p>
      <w:pPr>
        <w:pStyle w:val="p-level-1-first"/>
        <w:numPr>
          <w:ilvl w:val="1"/>
          <w:numId w:val="1529"/>
        </w:numPr>
        <w:tabs>
          <w:tab w:val="left" w:pos="720"/>
        </w:tabs>
      </w:pPr>
      <w:r>
        <w:t xml:space="preserve">	开启 Dashboard TLS 认证</w:t>
      </w:r>
    </w:p>
    <w:p>
      <w:pPr>
        <w:pStyle w:val="p-level-2-first"/>
        <w:numPr>
          <w:ilvl w:val="2"/>
          <w:numId w:val="1529"/>
        </w:numPr>
        <w:tabs>
          <w:tab w:val="left" w:pos="1080"/>
        </w:tabs>
      </w:pPr>
      <w:r>
        <w:t xml:space="preserve">	将 </w:t>
      </w:r>
      <w:r>
        <w:rPr>
          <w:b/>
          <w:bCs/>
          <w:rFonts w:ascii="Noto Sans SC Regular" w:cs="Noto Sans SC Regular" w:eastAsia="Noto Sans SC Regular" w:hAnsi="Noto Sans SC Regular"/>
        </w:rPr>
        <w:t xml:space="preserve">spec.dashboards.tls.enable</w:t>
      </w:r>
      <w:r>
        <w:t xml:space="preserve"> 设置为 </w:t>
      </w:r>
      <w:r>
        <w:rPr>
          <w:b/>
          <w:bCs/>
          <w:rFonts w:ascii="Noto Sans SC Regular" w:cs="Noto Sans SC Regular" w:eastAsia="Noto Sans SC Regular" w:hAnsi="Noto Sans SC Regular"/>
        </w:rPr>
        <w:t xml:space="preserve">true</w:t>
      </w:r>
      <w:r>
        <w:t xml:space="preserve">。</w:t>
      </w:r>
    </w:p>
    <w:p>
      <w:pPr>
        <w:pStyle w:val="p-level-2-first"/>
        <w:numPr>
          <w:ilvl w:val="2"/>
          <w:numId w:val="1529"/>
        </w:numPr>
        <w:tabs>
          <w:tab w:val="left" w:pos="1080"/>
        </w:tabs>
      </w:pPr>
      <w:r>
        <w:t xml:space="preserve">	</w:t>
      </w:r>
      <w:r>
        <w:rPr>
          <w:b/>
          <w:bCs/>
          <w:rFonts w:ascii="Noto Sans SC Regular" w:cs="Noto Sans SC Regular" w:eastAsia="Noto Sans SC Regular" w:hAnsi="Noto Sans SC Regular"/>
        </w:rPr>
        <w:t xml:space="preserve">spec.dashboards.tls.generate</w:t>
      </w:r>
      <w:r>
        <w:t xml:space="preserve">设置为 </w:t>
      </w:r>
      <w:r>
        <w:rPr>
          <w:b/>
          <w:bCs/>
          <w:rFonts w:ascii="Noto Sans SC Regular" w:cs="Noto Sans SC Regular" w:eastAsia="Noto Sans SC Regular" w:hAnsi="Noto Sans SC Regular"/>
        </w:rPr>
        <w:t xml:space="preserve">false</w:t>
      </w:r>
      <w:r>
        <w:t xml:space="preserve">。</w:t>
      </w:r>
    </w:p>
    <w:p>
      <w:pPr>
        <w:pStyle w:val="p-level-2-first"/>
        <w:numPr>
          <w:ilvl w:val="2"/>
          <w:numId w:val="1529"/>
        </w:numPr>
        <w:tabs>
          <w:tab w:val="left" w:pos="1080"/>
        </w:tabs>
      </w:pPr>
      <w:r>
        <w:t xml:space="preserve">	</w:t>
      </w:r>
      <w:r>
        <w:rPr>
          <w:b/>
          <w:bCs/>
          <w:rFonts w:ascii="Noto Sans SC Regular" w:cs="Noto Sans SC Regular" w:eastAsia="Noto Sans SC Regular" w:hAnsi="Noto Sans SC Regular"/>
        </w:rPr>
        <w:t xml:space="preserve">spec.dashboards.tls.secret</w:t>
      </w:r>
      <w:r>
        <w:t xml:space="preserve"> 设置为 HTTP 证书名称， 此处为 </w:t>
      </w:r>
      <w:r>
        <w:rPr>
          <w:b/>
          <w:bCs/>
          <w:rFonts w:ascii="Noto Sans SC Regular" w:cs="Noto Sans SC Regular" w:eastAsia="Noto Sans SC Regular" w:hAnsi="Noto Sans SC Regular"/>
        </w:rPr>
        <w:t xml:space="preserve">cluster-http-cert</w:t>
      </w:r>
      <w:r>
        <w:t xml:space="preserve">。</w:t>
      </w:r>
    </w:p>
    <w:p>
      <w:pPr>
        <w:pStyle w:val="p-level-2-first"/>
        <w:numPr>
          <w:ilvl w:val="2"/>
          <w:numId w:val="1529"/>
        </w:numPr>
        <w:tabs>
          <w:tab w:val="left" w:pos="1080"/>
        </w:tabs>
      </w:pPr>
      <w:r>
        <w:t xml:space="preserve">	</w:t>
      </w:r>
      <w:r>
        <w:rPr>
          <w:b/>
          <w:bCs/>
          <w:rFonts w:ascii="Noto Sans SC Regular" w:cs="Noto Sans SC Regular" w:eastAsia="Noto Sans SC Regular" w:hAnsi="Noto Sans SC Regular"/>
        </w:rPr>
        <w:t xml:space="preserve">spec.dashboards.tls.caSecret</w:t>
      </w:r>
      <w:r>
        <w:t xml:space="preserve"> 设置为 CA  证书名称， 此处为 </w:t>
      </w:r>
      <w:r>
        <w:rPr>
          <w:b/>
          <w:bCs/>
          <w:rFonts w:ascii="Noto Sans SC Regular" w:cs="Noto Sans SC Regular" w:eastAsia="Noto Sans SC Regular" w:hAnsi="Noto Sans SC Regular"/>
        </w:rPr>
        <w:t xml:space="preserve">cluster-ca</w:t>
      </w:r>
      <w:r>
        <w:t xml:space="preserve">。</w:t>
      </w:r>
    </w:p>
    <w:p>
      <w:pPr>
        <w:pStyle w:val="p-level-1-first"/>
        <w:numPr>
          <w:ilvl w:val="1"/>
          <w:numId w:val="1529"/>
        </w:numPr>
        <w:tabs>
          <w:tab w:val="left" w:pos="720"/>
        </w:tabs>
      </w:pPr>
      <w:r>
        <w:t xml:space="preserve">	开启 OpenSearch 集群 TLS 认证</w:t>
      </w:r>
    </w:p>
    <w:p>
      <w:pPr>
        <w:pStyle w:val="p-level-2-first"/>
        <w:numPr>
          <w:ilvl w:val="2"/>
          <w:numId w:val="1529"/>
        </w:numPr>
        <w:tabs>
          <w:tab w:val="left" w:pos="1080"/>
        </w:tabs>
      </w:pPr>
      <w:r>
        <w:t xml:space="preserve">	</w:t>
      </w:r>
      <w:r>
        <w:rPr>
          <w:b/>
          <w:bCs/>
          <w:rFonts w:ascii="Noto Sans SC Regular" w:cs="Noto Sans SC Regular" w:eastAsia="Noto Sans SC Regular" w:hAnsi="Noto Sans SC Regular"/>
        </w:rPr>
        <w:t xml:space="preserve">spec.security.tls.transport.generate</w:t>
      </w:r>
      <w:r>
        <w:t xml:space="preserve"> 设置为 </w:t>
      </w:r>
      <w:r>
        <w:rPr>
          <w:b/>
          <w:bCs/>
          <w:rFonts w:ascii="Noto Sans SC Regular" w:cs="Noto Sans SC Regular" w:eastAsia="Noto Sans SC Regular" w:hAnsi="Noto Sans SC Regular"/>
        </w:rPr>
        <w:t xml:space="preserve">true</w:t>
      </w:r>
      <w:r>
        <w:t xml:space="preserve">。</w:t>
      </w:r>
    </w:p>
    <w:p>
      <w:pPr>
        <w:pStyle w:val="p-level-2-first"/>
        <w:numPr>
          <w:ilvl w:val="2"/>
          <w:numId w:val="1529"/>
        </w:numPr>
        <w:tabs>
          <w:tab w:val="left" w:pos="1080"/>
        </w:tabs>
      </w:pPr>
      <w:r>
        <w:t xml:space="preserve">	</w:t>
      </w:r>
      <w:r>
        <w:rPr>
          <w:b/>
          <w:bCs/>
          <w:rFonts w:ascii="Noto Sans SC Regular" w:cs="Noto Sans SC Regular" w:eastAsia="Noto Sans SC Regular" w:hAnsi="Noto Sans SC Regular"/>
        </w:rPr>
        <w:t xml:space="preserve">spec.security.tls.transport.caSecret</w:t>
      </w:r>
      <w:r>
        <w:t xml:space="preserve"> 设置为 CA 证书名称， 此处为 </w:t>
      </w:r>
      <w:r>
        <w:rPr>
          <w:b/>
          <w:bCs/>
          <w:rFonts w:ascii="Noto Sans SC Regular" w:cs="Noto Sans SC Regular" w:eastAsia="Noto Sans SC Regular" w:hAnsi="Noto Sans SC Regular"/>
        </w:rPr>
        <w:t xml:space="preserve">cluster-ca</w:t>
      </w:r>
      <w:r>
        <w:t xml:space="preserve">。</w:t>
      </w:r>
    </w:p>
    <w:p>
      <w:pPr>
        <w:pStyle w:val="p-level-2-first"/>
        <w:numPr>
          <w:ilvl w:val="2"/>
          <w:numId w:val="1529"/>
        </w:numPr>
        <w:tabs>
          <w:tab w:val="left" w:pos="1080"/>
        </w:tabs>
      </w:pPr>
      <w:r>
        <w:t xml:space="preserve">	</w:t>
      </w:r>
      <w:r>
        <w:rPr>
          <w:b/>
          <w:bCs/>
          <w:rFonts w:ascii="Noto Sans SC Regular" w:cs="Noto Sans SC Regular" w:eastAsia="Noto Sans SC Regular" w:hAnsi="Noto Sans SC Regular"/>
        </w:rPr>
        <w:t xml:space="preserve">spec.security.tls.http.generate</w:t>
      </w:r>
      <w:r>
        <w:t xml:space="preserve"> 设置为 </w:t>
      </w:r>
      <w:r>
        <w:rPr>
          <w:b/>
          <w:bCs/>
          <w:rFonts w:ascii="Noto Sans SC Regular" w:cs="Noto Sans SC Regular" w:eastAsia="Noto Sans SC Regular" w:hAnsi="Noto Sans SC Regular"/>
        </w:rPr>
        <w:t xml:space="preserve">false</w:t>
      </w:r>
      <w:r>
        <w:t xml:space="preserve">。</w:t>
      </w:r>
    </w:p>
    <w:p>
      <w:pPr>
        <w:pStyle w:val="p-level-2-first"/>
        <w:numPr>
          <w:ilvl w:val="2"/>
          <w:numId w:val="1529"/>
        </w:numPr>
        <w:tabs>
          <w:tab w:val="left" w:pos="1080"/>
        </w:tabs>
      </w:pPr>
      <w:r>
        <w:t xml:space="preserve">	</w:t>
      </w:r>
      <w:r>
        <w:rPr>
          <w:b/>
          <w:bCs/>
          <w:rFonts w:ascii="Noto Sans SC Regular" w:cs="Noto Sans SC Regular" w:eastAsia="Noto Sans SC Regular" w:hAnsi="Noto Sans SC Regular"/>
        </w:rPr>
        <w:t xml:space="preserve">spec.security.tls.http.caSecret</w:t>
      </w:r>
      <w:r>
        <w:t xml:space="preserve"> 设置为 CA 证书名称， 此处为 </w:t>
      </w:r>
      <w:r>
        <w:rPr>
          <w:b/>
          <w:bCs/>
          <w:rFonts w:ascii="Noto Sans SC Regular" w:cs="Noto Sans SC Regular" w:eastAsia="Noto Sans SC Regular" w:hAnsi="Noto Sans SC Regular"/>
        </w:rPr>
        <w:t xml:space="preserve">cluster-ca</w:t>
      </w:r>
      <w:r>
        <w:t xml:space="preserve">。</w:t>
      </w:r>
    </w:p>
    <w:p>
      <w:pPr>
        <w:pStyle w:val="p-level-2-first"/>
        <w:numPr>
          <w:ilvl w:val="2"/>
          <w:numId w:val="1529"/>
        </w:numPr>
        <w:tabs>
          <w:tab w:val="left" w:pos="1080"/>
        </w:tabs>
      </w:pPr>
      <w:r>
        <w:t xml:space="preserve">	</w:t>
      </w:r>
      <w:r>
        <w:rPr>
          <w:b/>
          <w:bCs/>
          <w:rFonts w:ascii="Noto Sans SC Regular" w:cs="Noto Sans SC Regular" w:eastAsia="Noto Sans SC Regular" w:hAnsi="Noto Sans SC Regular"/>
        </w:rPr>
        <w:t xml:space="preserve">spec.security.tls.http.secret</w:t>
      </w:r>
      <w:r>
        <w:t xml:space="preserve"> 设置为 HTTP 证书名称， 此处为 </w:t>
      </w:r>
      <w:r>
        <w:rPr>
          <w:b/>
          <w:bCs/>
          <w:rFonts w:ascii="Noto Sans SC Regular" w:cs="Noto Sans SC Regular" w:eastAsia="Noto Sans SC Regular" w:hAnsi="Noto Sans SC Regular"/>
        </w:rPr>
        <w:t xml:space="preserve">cluster-http-cert</w:t>
      </w:r>
      <w:r>
        <w:t xml:space="preserve">。</w:t>
      </w:r>
    </w:p>
    <w:p>
      <w:pPr>
        <w:pStyle w:val="p-level-0"/>
      </w:pPr>
      <w:r>
        <w:t xml:space="preserve">配置文件如下所示：</w:t>
      </w:r>
    </w:p>
    <w:p>
      <w:pPr>
        <w:pStyle w:val="pre-level-0"/>
      </w:pPr>
      <w:r>
        <w:t xml:space="preserve">apiVersion: opensearch.opster.io/v1</w:t>
      </w:r>
    </w:p>
    <w:p>
      <w:pPr>
        <w:pStyle w:val="pre-level-0"/>
      </w:pPr>
      <w:r>
        <w:t xml:space="preserve">kind: OpenSearchCluster</w:t>
      </w:r>
    </w:p>
    <w:p>
      <w:pPr>
        <w:pStyle w:val="pre-level-0"/>
      </w:pPr>
      <w:r>
        <w:t xml:space="preserve">metadata:</w:t>
      </w:r>
    </w:p>
    <w:p>
      <w:pPr>
        <w:pStyle w:val="pre-level-0"/>
      </w:pPr>
      <w:r>
        <w:t xml:space="preserve">  name: os002</w:t>
      </w:r>
    </w:p>
    <w:p>
      <w:pPr>
        <w:pStyle w:val="pre-level-0"/>
      </w:pPr>
      <w:r>
        <w:t xml:space="preserve">spec:</w:t>
      </w:r>
    </w:p>
    <w:p>
      <w:pPr>
        <w:pStyle w:val="pre-level-0"/>
      </w:pPr>
      <w:r>
        <w:t xml:space="preserve">  general:</w:t>
      </w:r>
    </w:p>
    <w:p>
      <w:pPr>
        <w:pStyle w:val="pre-level-0"/>
      </w:pPr>
      <w:r>
        <w:t xml:space="preserve">    version: 2.3.0</w:t>
      </w:r>
    </w:p>
    <w:p>
      <w:pPr>
        <w:pStyle w:val="pre-level-0"/>
      </w:pPr>
      <w:r>
        <w:t xml:space="preserve">    httpPort: 9200</w:t>
      </w:r>
    </w:p>
    <w:p>
      <w:pPr>
        <w:pStyle w:val="pre-level-0"/>
      </w:pPr>
      <w:r>
        <w:t xml:space="preserve">    vendor: opensearch</w:t>
      </w:r>
    </w:p>
    <w:p>
      <w:pPr>
        <w:pStyle w:val="pre-level-0"/>
      </w:pPr>
      <w:r>
        <w:t xml:space="preserve">    serviceName: os002</w:t>
      </w:r>
    </w:p>
    <w:p>
      <w:pPr>
        <w:pStyle w:val="pre-level-0"/>
      </w:pPr>
    </w:p>
    <w:p>
      <w:pPr>
        <w:pStyle w:val="pre-level-0"/>
      </w:pPr>
      <w:r>
        <w:t xml:space="preserve">  dashboards:</w:t>
      </w:r>
    </w:p>
    <w:p>
      <w:pPr>
        <w:pStyle w:val="pre-level-0"/>
      </w:pPr>
      <w:r>
        <w:t xml:space="preserve">    version: 2.3.0</w:t>
      </w:r>
    </w:p>
    <w:p>
      <w:pPr>
        <w:pStyle w:val="pre-level-0"/>
      </w:pPr>
      <w:r>
        <w:t xml:space="preserve">    enable: true</w:t>
      </w:r>
    </w:p>
    <w:p>
      <w:pPr>
        <w:pStyle w:val="pre-level-0"/>
      </w:pPr>
      <w:r>
        <w:t xml:space="preserve">    replicas: 1</w:t>
      </w:r>
    </w:p>
    <w:p>
      <w:pPr>
        <w:pStyle w:val="pre-level-0"/>
      </w:pPr>
      <w:r>
        <w:t xml:space="preserve">    resources:</w:t>
      </w:r>
    </w:p>
    <w:p>
      <w:pPr>
        <w:pStyle w:val="pre-level-0"/>
      </w:pPr>
      <w:r>
        <w:t xml:space="preserve">      requests:</w:t>
      </w:r>
    </w:p>
    <w:p>
      <w:pPr>
        <w:pStyle w:val="pre-level-0"/>
      </w:pPr>
      <w:r>
        <w:t xml:space="preserve">         memory: "1Gi"</w:t>
      </w:r>
    </w:p>
    <w:p>
      <w:pPr>
        <w:pStyle w:val="pre-level-0"/>
      </w:pPr>
      <w:r>
        <w:t xml:space="preserve">         cpu: "500m"</w:t>
      </w:r>
    </w:p>
    <w:p>
      <w:pPr>
        <w:pStyle w:val="pre-level-0"/>
      </w:pPr>
      <w:r>
        <w:t xml:space="preserve">      limits:</w:t>
      </w:r>
    </w:p>
    <w:p>
      <w:pPr>
        <w:pStyle w:val="pre-level-0"/>
      </w:pPr>
      <w:r>
        <w:t xml:space="preserve">         memory: "1Gi"</w:t>
      </w:r>
    </w:p>
    <w:p>
      <w:pPr>
        <w:pStyle w:val="pre-level-0"/>
      </w:pPr>
      <w:r>
        <w:t xml:space="preserve">         cpu: "500m"</w:t>
      </w:r>
    </w:p>
    <w:p>
      <w:pPr>
        <w:pStyle w:val="pre-level-0"/>
      </w:pPr>
      <w:r>
        <w:t xml:space="preserve">    tls:</w:t>
      </w:r>
    </w:p>
    <w:p>
      <w:pPr>
        <w:pStyle w:val="pre-level-0"/>
      </w:pPr>
      <w:r>
        <w:t xml:space="preserve">      enable: true</w:t>
      </w:r>
    </w:p>
    <w:p>
      <w:pPr>
        <w:pStyle w:val="pre-level-0"/>
      </w:pPr>
      <w:r>
        <w:t xml:space="preserve">      generate: false</w:t>
      </w:r>
    </w:p>
    <w:p>
      <w:pPr>
        <w:pStyle w:val="pre-level-0"/>
      </w:pPr>
      <w:r>
        <w:t xml:space="preserve">      secret:</w:t>
      </w:r>
    </w:p>
    <w:p>
      <w:pPr>
        <w:pStyle w:val="pre-level-0"/>
      </w:pPr>
      <w:r>
        <w:t xml:space="preserve">        name: cluster-http-cert</w:t>
      </w:r>
    </w:p>
    <w:p>
      <w:pPr>
        <w:pStyle w:val="pre-level-0"/>
      </w:pPr>
      <w:r>
        <w:t xml:space="preserve">      caSecret:</w:t>
      </w:r>
    </w:p>
    <w:p>
      <w:pPr>
        <w:pStyle w:val="pre-level-0"/>
      </w:pPr>
      <w:r>
        <w:t xml:space="preserve">        name: cluster-ca</w:t>
      </w:r>
    </w:p>
    <w:p>
      <w:pPr>
        <w:pStyle w:val="pre-level-0"/>
      </w:pPr>
      <w:r>
        <w:t xml:space="preserve">  confMgmt:</w:t>
      </w:r>
    </w:p>
    <w:p>
      <w:pPr>
        <w:pStyle w:val="pre-level-0"/>
      </w:pPr>
      <w:r>
        <w:t xml:space="preserve">    smartScaler: true</w:t>
      </w:r>
    </w:p>
    <w:p>
      <w:pPr>
        <w:pStyle w:val="pre-level-0"/>
      </w:pPr>
      <w:r>
        <w:t xml:space="preserve">  security:</w:t>
      </w:r>
    </w:p>
    <w:p>
      <w:pPr>
        <w:pStyle w:val="pre-level-0"/>
      </w:pPr>
      <w:r>
        <w:t xml:space="preserve">    config:</w:t>
      </w:r>
    </w:p>
    <w:p>
      <w:pPr>
        <w:pStyle w:val="pre-level-0"/>
      </w:pPr>
      <w:r>
        <w:t xml:space="preserve">      securityConfigSecret:</w:t>
      </w:r>
    </w:p>
    <w:p>
      <w:pPr>
        <w:pStyle w:val="pre-level-0"/>
      </w:pPr>
      <w:r>
        <w:t xml:space="preserve"># Pre create this secret with required security configs, to override the default settings</w:t>
      </w:r>
    </w:p>
    <w:p>
      <w:pPr>
        <w:pStyle w:val="pre-level-0"/>
      </w:pPr>
      <w:r>
        <w:t xml:space="preserve">        name: securityconfig-secret</w:t>
      </w:r>
    </w:p>
    <w:p>
      <w:pPr>
        <w:pStyle w:val="pre-level-0"/>
      </w:pPr>
      <w:r>
        <w:t xml:space="preserve">      adminCredentialsSecret:</w:t>
      </w:r>
    </w:p>
    <w:p>
      <w:pPr>
        <w:pStyle w:val="pre-level-0"/>
      </w:pPr>
      <w:r>
        <w:t xml:space="preserve">        name: admin-credentials-secret</w:t>
      </w:r>
    </w:p>
    <w:p>
      <w:pPr>
        <w:pStyle w:val="pre-level-0"/>
      </w:pPr>
      <w:r>
        <w:t xml:space="preserve">    tls:</w:t>
      </w:r>
    </w:p>
    <w:p>
      <w:pPr>
        <w:pStyle w:val="pre-level-0"/>
      </w:pPr>
      <w:r>
        <w:t xml:space="preserve">      transport:</w:t>
      </w:r>
    </w:p>
    <w:p>
      <w:pPr>
        <w:pStyle w:val="pre-level-0"/>
      </w:pPr>
      <w:r>
        <w:t xml:space="preserve">        generate: true</w:t>
      </w:r>
    </w:p>
    <w:p>
      <w:pPr>
        <w:pStyle w:val="pre-level-0"/>
      </w:pPr>
      <w:r>
        <w:t xml:space="preserve">        caSecret:</w:t>
      </w:r>
    </w:p>
    <w:p>
      <w:pPr>
        <w:pStyle w:val="pre-level-0"/>
      </w:pPr>
      <w:r>
        <w:t xml:space="preserve">          name: cluster-ca</w:t>
      </w:r>
    </w:p>
    <w:p>
      <w:pPr>
        <w:pStyle w:val="pre-level-0"/>
      </w:pPr>
      <w:r>
        <w:t xml:space="preserve">      http:</w:t>
      </w:r>
    </w:p>
    <w:p>
      <w:pPr>
        <w:pStyle w:val="pre-level-0"/>
      </w:pPr>
      <w:r>
        <w:t xml:space="preserve">        generate: false</w:t>
      </w:r>
    </w:p>
    <w:p>
      <w:pPr>
        <w:pStyle w:val="pre-level-0"/>
      </w:pPr>
      <w:r>
        <w:t xml:space="preserve">        secret:</w:t>
      </w:r>
    </w:p>
    <w:p>
      <w:pPr>
        <w:pStyle w:val="pre-level-0"/>
      </w:pPr>
      <w:r>
        <w:t xml:space="preserve">          name: cluster-http-cert</w:t>
      </w:r>
    </w:p>
    <w:p>
      <w:pPr>
        <w:pStyle w:val="pre-level-0"/>
      </w:pPr>
      <w:r>
        <w:t xml:space="preserve">        caSecret:</w:t>
      </w:r>
    </w:p>
    <w:p>
      <w:pPr>
        <w:pStyle w:val="pre-level-0"/>
      </w:pPr>
      <w:r>
        <w:t xml:space="preserve">          name: cluster-ca</w:t>
      </w:r>
    </w:p>
    <w:p>
      <w:pPr>
        <w:pStyle w:val="pre-level-0"/>
      </w:pPr>
    </w:p>
    <w:p>
      <w:pPr>
        <w:pStyle w:val="pre-level-0"/>
      </w:pPr>
      <w:r>
        <w:t xml:space="preserve">  nodePools:</w:t>
      </w:r>
    </w:p>
    <w:p>
      <w:pPr>
        <w:pStyle w:val="pre-level-0"/>
      </w:pPr>
      <w:r>
        <w:t xml:space="preserve">    - component: masters</w:t>
      </w:r>
    </w:p>
    <w:p>
      <w:pPr>
        <w:pStyle w:val="pre-level-0"/>
      </w:pPr>
      <w:r>
        <w:t xml:space="preserve">      replicas: 3</w:t>
      </w:r>
    </w:p>
    <w:p>
      <w:pPr>
        <w:pStyle w:val="pre-level-0"/>
      </w:pPr>
      <w:r>
        <w:t xml:space="preserve">      diskSize: "50Gi"</w:t>
      </w:r>
    </w:p>
    <w:p>
      <w:pPr>
        <w:pStyle w:val="pre-level-0"/>
      </w:pPr>
      <w:r>
        <w:t xml:space="preserve">      persistence:</w:t>
      </w:r>
    </w:p>
    <w:p>
      <w:pPr>
        <w:pStyle w:val="pre-level-0"/>
      </w:pPr>
      <w:r>
        <w:t xml:space="preserve">        pvc:</w:t>
      </w:r>
    </w:p>
    <w:p>
      <w:pPr>
        <w:pStyle w:val="pre-level-0"/>
      </w:pPr>
      <w:r>
        <w:t xml:space="preserve">          storageClass: csi-qingcloud</w:t>
      </w:r>
    </w:p>
    <w:p>
      <w:pPr>
        <w:pStyle w:val="pre-level-0"/>
      </w:pPr>
      <w:r>
        <w:t xml:space="preserve">          accessModes:</w:t>
      </w:r>
    </w:p>
    <w:p>
      <w:pPr>
        <w:pStyle w:val="pre-level-0"/>
      </w:pPr>
      <w:r>
        <w:t xml:space="preserve">            - ReadWriteOnce</w:t>
      </w:r>
    </w:p>
    <w:p>
      <w:pPr>
        <w:pStyle w:val="pre-level-0"/>
      </w:pPr>
      <w:r>
        <w:t xml:space="preserve">      nodeSelector:</w:t>
      </w:r>
    </w:p>
    <w:p>
      <w:pPr>
        <w:pStyle w:val="pre-level-0"/>
      </w:pPr>
      <w:r>
        <w:t xml:space="preserve">      resources:</w:t>
      </w:r>
    </w:p>
    <w:p>
      <w:pPr>
        <w:pStyle w:val="pre-level-0"/>
      </w:pPr>
      <w:r>
        <w:t xml:space="preserve">         requests:</w:t>
      </w:r>
    </w:p>
    <w:p>
      <w:pPr>
        <w:pStyle w:val="pre-level-0"/>
      </w:pPr>
      <w:r>
        <w:t xml:space="preserve">            memory: "1Gi"</w:t>
      </w:r>
    </w:p>
    <w:p>
      <w:pPr>
        <w:pStyle w:val="pre-level-0"/>
      </w:pPr>
      <w:r>
        <w:t xml:space="preserve">            cpu: "500m"</w:t>
      </w:r>
    </w:p>
    <w:p>
      <w:pPr>
        <w:pStyle w:val="pre-level-0"/>
      </w:pPr>
      <w:r>
        <w:t xml:space="preserve">         limits:</w:t>
      </w:r>
    </w:p>
    <w:p>
      <w:pPr>
        <w:pStyle w:val="pre-level-0"/>
      </w:pPr>
      <w:r>
        <w:t xml:space="preserve">            memory: "1Gi"</w:t>
      </w:r>
    </w:p>
    <w:p>
      <w:pPr>
        <w:pStyle w:val="pre-level-0"/>
      </w:pPr>
      <w:r>
        <w:t xml:space="preserve">            cpu: "500m"</w:t>
      </w:r>
    </w:p>
    <w:p>
      <w:pPr>
        <w:pStyle w:val="pre-level-0"/>
      </w:pPr>
      <w:r>
        <w:t xml:space="preserve">      roles:</w:t>
      </w:r>
    </w:p>
    <w:p>
      <w:pPr>
        <w:pStyle w:val="pre-level-0"/>
      </w:pPr>
      <w:r>
        <w:t xml:space="preserve">        - "cluster_manager"</w:t>
      </w:r>
    </w:p>
    <w:p>
      <w:pPr>
        <w:pStyle w:val="pre-level-0"/>
      </w:pPr>
    </w:p>
    <w:p>
      <w:pPr>
        <w:pStyle w:val="pre-level-0"/>
      </w:pPr>
      <w:r>
        <w:t xml:space="preserve">    - component: data-hot</w:t>
      </w:r>
    </w:p>
    <w:p>
      <w:pPr>
        <w:pStyle w:val="pre-level-0"/>
      </w:pPr>
      <w:r>
        <w:t xml:space="preserve">      replicas: 2</w:t>
      </w:r>
    </w:p>
    <w:p>
      <w:pPr>
        <w:pStyle w:val="pre-level-0"/>
      </w:pPr>
      <w:r>
        <w:t xml:space="preserve">      diskSize: "80Gi"</w:t>
      </w:r>
    </w:p>
    <w:p>
      <w:pPr>
        <w:pStyle w:val="pre-level-0"/>
      </w:pPr>
      <w:r>
        <w:t xml:space="preserve">      persistence:</w:t>
      </w:r>
    </w:p>
    <w:p>
      <w:pPr>
        <w:pStyle w:val="pre-level-0"/>
      </w:pPr>
      <w:r>
        <w:t xml:space="preserve">        pvc:</w:t>
      </w:r>
    </w:p>
    <w:p>
      <w:pPr>
        <w:pStyle w:val="pre-level-0"/>
      </w:pPr>
      <w:r>
        <w:t xml:space="preserve">          storageClass: csi-qingcloud</w:t>
      </w:r>
    </w:p>
    <w:p>
      <w:pPr>
        <w:pStyle w:val="pre-level-0"/>
      </w:pPr>
      <w:r>
        <w:t xml:space="preserve">          accessModes:</w:t>
      </w:r>
    </w:p>
    <w:p>
      <w:pPr>
        <w:pStyle w:val="pre-level-0"/>
      </w:pPr>
      <w:r>
        <w:t xml:space="preserve">            - ReadWriteOnce</w:t>
      </w:r>
    </w:p>
    <w:p>
      <w:pPr>
        <w:pStyle w:val="pre-level-0"/>
      </w:pPr>
      <w:r>
        <w:t xml:space="preserve">      additionalConfig:</w:t>
      </w:r>
    </w:p>
    <w:p>
      <w:pPr>
        <w:pStyle w:val="pre-level-0"/>
      </w:pPr>
      <w:r>
        <w:t xml:space="preserve">        node.attr.datatier: "hot" # warm, cold</w:t>
      </w:r>
    </w:p>
    <w:p>
      <w:pPr>
        <w:pStyle w:val="pre-level-0"/>
      </w:pPr>
      <w:r>
        <w:t xml:space="preserve">      resources:</w:t>
      </w:r>
    </w:p>
    <w:p>
      <w:pPr>
        <w:pStyle w:val="pre-level-0"/>
      </w:pPr>
      <w:r>
        <w:t xml:space="preserve">         requests:</w:t>
      </w:r>
    </w:p>
    <w:p>
      <w:pPr>
        <w:pStyle w:val="pre-level-0"/>
      </w:pPr>
      <w:r>
        <w:t xml:space="preserve">            memory: "1Gi"</w:t>
      </w:r>
    </w:p>
    <w:p>
      <w:pPr>
        <w:pStyle w:val="pre-level-0"/>
      </w:pPr>
      <w:r>
        <w:t xml:space="preserve">            cpu: "500m"</w:t>
      </w:r>
    </w:p>
    <w:p>
      <w:pPr>
        <w:pStyle w:val="pre-level-0"/>
      </w:pPr>
      <w:r>
        <w:t xml:space="preserve">         limits:</w:t>
      </w:r>
    </w:p>
    <w:p>
      <w:pPr>
        <w:pStyle w:val="pre-level-0"/>
      </w:pPr>
      <w:r>
        <w:t xml:space="preserve">            memory: "1Gi"</w:t>
      </w:r>
    </w:p>
    <w:p>
      <w:pPr>
        <w:pStyle w:val="pre-level-0"/>
      </w:pPr>
      <w:r>
        <w:t xml:space="preserve">            cpu: "500m"</w:t>
      </w:r>
    </w:p>
    <w:p>
      <w:pPr>
        <w:pStyle w:val="pre-level-0"/>
      </w:pPr>
      <w:r>
        <w:t xml:space="preserve">      roles:</w:t>
      </w:r>
    </w:p>
    <w:p>
      <w:pPr>
        <w:pStyle w:val="pre-level-0"/>
      </w:pPr>
      <w:r>
        <w:t xml:space="preserve">        - "data"</w:t>
      </w:r>
    </w:p>
    <w:p>
      <w:pPr>
        <w:pStyle w:val="pre-level-0"/>
      </w:pPr>
    </w:p>
    <w:p>
      <w:pPr>
        <w:pStyle w:val="pre-level-0"/>
      </w:pPr>
      <w:r>
        <w:t xml:space="preserve">---</w:t>
      </w:r>
    </w:p>
    <w:p>
      <w:pPr>
        <w:pStyle w:val="pre-level-0"/>
      </w:pPr>
      <w:r>
        <w:t xml:space="preserve">apiVersion: v1</w:t>
      </w:r>
    </w:p>
    <w:p>
      <w:pPr>
        <w:pStyle w:val="pre-level-0"/>
      </w:pPr>
      <w:r>
        <w:t xml:space="preserve">kind: Secret</w:t>
      </w:r>
    </w:p>
    <w:p>
      <w:pPr>
        <w:pStyle w:val="pre-level-0"/>
      </w:pPr>
      <w:r>
        <w:t xml:space="preserve">metadata:</w:t>
      </w:r>
    </w:p>
    <w:p>
      <w:pPr>
        <w:pStyle w:val="pre-level-0"/>
      </w:pPr>
      <w:r>
        <w:t xml:space="preserve">  name: admin-credentials-secret</w:t>
      </w:r>
    </w:p>
    <w:p>
      <w:pPr>
        <w:pStyle w:val="pre-level-0"/>
      </w:pPr>
      <w:r>
        <w:t xml:space="preserve">type: Opaque</w:t>
      </w:r>
    </w:p>
    <w:p>
      <w:pPr>
        <w:pStyle w:val="pre-level-0"/>
      </w:pPr>
      <w:r>
        <w:t xml:space="preserve">data:</w:t>
      </w:r>
    </w:p>
    <w:p>
      <w:pPr>
        <w:pStyle w:val="pre-level-0"/>
      </w:pPr>
      <w:r>
        <w:t xml:space="preserve">  username: c2h1YWliMTIz</w:t>
      </w:r>
    </w:p>
    <w:p>
      <w:pPr>
        <w:pStyle w:val="pre-level-0"/>
      </w:pPr>
      <w:r>
        <w:t xml:space="preserve">  password: c2h1YWliMTIz</w:t>
      </w:r>
    </w:p>
    <w:p>
      <w:pPr>
        <w:pStyle w:val="p-level-0-first"/>
        <w:numPr>
          <w:ilvl w:val="0"/>
          <w:numId w:val="1674"/>
        </w:numPr>
        <w:tabs>
          <w:tab w:val="left" w:pos="360"/>
        </w:tabs>
      </w:pPr>
      <w:r>
        <w:t xml:space="preserve">	创建 OpenSearch 集群。</w:t>
      </w:r>
    </w:p>
    <w:p>
      <w:pPr>
        <w:pStyle w:val="pre-level-0"/>
      </w:pPr>
      <w:r>
        <w:t xml:space="preserve">root@master1:/home/ubuntu/opensearch# kubectl -n opensearch apply -f os-ssl-false.yaml</w:t>
      </w:r>
    </w:p>
    <w:p>
      <w:pPr>
        <w:pStyle w:val="p-level-0-first"/>
        <w:numPr>
          <w:ilvl w:val="0"/>
          <w:numId w:val="1674"/>
        </w:numPr>
        <w:tabs>
          <w:tab w:val="left" w:pos="360"/>
        </w:tabs>
      </w:pPr>
      <w:r>
        <w:t xml:space="preserve">	验证 OpenSearch 集群证书。</w:t>
      </w:r>
    </w:p>
    <w:p>
      <w:pPr>
        <w:pStyle w:val="pre-level-0"/>
      </w:pPr>
      <w:r>
        <w:t xml:space="preserve">root@master1:/home/ubuntu/opensearch# kubectl -n opensearch exec -it os002-masters-0 -- /bin/bash</w:t>
      </w:r>
    </w:p>
    <w:p>
      <w:pPr>
        <w:pStyle w:val="pre-level-0"/>
      </w:pPr>
      <w:r>
        <w:t xml:space="preserve">Defaulted container "opensearch" out of: opensearch, init (init)</w:t>
      </w:r>
    </w:p>
    <w:p>
      <w:pPr>
        <w:pStyle w:val="pre-level-0"/>
      </w:pPr>
      <w:r>
        <w:t xml:space="preserve">[opensearch@os002-masters-0 ~]$ curl https://os002-masters-0.os002.opensearch.svc.cluster.local:9200/_cat/nodes --cacert /usr/share /opensearch/config/tls-http/ca.crt -u root:x804NqPd3tz7HBzr</w:t>
      </w:r>
    </w:p>
    <w:p>
      <w:pPr>
        <w:pStyle w:val="pre-level-0"/>
      </w:pPr>
      <w:r>
        <w:t xml:space="preserve">10.10.2.138 63 95 17 2.16 1.68 1.42 m cluster_manager * os002-masters-0 10.10.194.120 49 94 6 4.88 2.75 1.75 d data - os002-data-hot-1 10.10.194.121 35 87 7 4.88 2.75 1.75 m cluster_manager - os002-masters-2 10.10.215.132 53 94 13 1.58 0.93 0.86 d data - os002-data-hot-0 10.10.215.133 28 88 8 1.58 0.93 0.86 m cluster_manager - os002-masters-1 [opensearch@os002-masters-0 ~]$</w:t>
      </w:r>
    </w:p>
    <w:p>
      <w:pPr>
        <w:pStyle w:val="p-level-0-first"/>
        <w:numPr>
          <w:ilvl w:val="0"/>
          <w:numId w:val="1674"/>
        </w:numPr>
        <w:tabs>
          <w:tab w:val="left" w:pos="360"/>
        </w:tabs>
      </w:pPr>
      <w:r>
        <w:t xml:space="preserve">	外部验证 OpenSearch 集群证书。</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在 2.0.16 之前的 operator 版本，OpenSearch 集群 Service 类型默认为 ClusterIP，且不支持修改，故无法修改 service 类型为 NodePort 供外部访问集群。若需要外部访问，可以通过额外增加一个 NodePort 类型的 service 实现。</w:t>
            </w:r>
          </w:p>
          <w:p>
            <w:pPr>
              <w:pStyle w:val="p-level-0-first-table"/>
              <w:numPr>
                <w:ilvl w:val="0"/>
                <w:numId w:val="1529"/>
              </w:numPr>
              <w:tabs>
                <w:tab w:val="left" w:pos="480"/>
              </w:tabs>
            </w:pPr>
            <w:r>
              <w:t xml:space="preserve">	在 2.0.16 及以后的 operator 版本，service 默认类型已调整为 NodePort。</w:t>
            </w:r>
          </w:p>
        </w:tc>
      </w:tr>
    </w:tbl>
    <w:p>
      <w:r>
        <w:t xml:space="preserve"> </w:t>
      </w:r>
    </w:p>
    <w:p>
      <w:pPr>
        <w:pStyle w:val="p-level-1-first"/>
        <w:numPr>
          <w:ilvl w:val="1"/>
          <w:numId w:val="1674"/>
        </w:numPr>
        <w:tabs>
          <w:tab w:val="left" w:pos="720"/>
        </w:tabs>
      </w:pPr>
      <w:r>
        <w:t xml:space="preserve">	获取 </w:t>
      </w:r>
      <w:r>
        <w:rPr>
          <w:b/>
          <w:bCs/>
          <w:rFonts w:ascii="Noto Sans SC Regular" w:cs="Noto Sans SC Regular" w:eastAsia="Noto Sans SC Regular" w:hAnsi="Noto Sans SC Regular"/>
        </w:rPr>
        <w:t xml:space="preserve">service/opensearch</w:t>
      </w:r>
      <w:r>
        <w:t xml:space="preserve"> 的 YAML 配置，并重命名。</w:t>
      </w:r>
    </w:p>
    <w:p>
      <w:pPr>
        <w:pStyle w:val="pre-level-1"/>
      </w:pPr>
      <w:r>
        <w:t xml:space="preserve">root@master1:~# kubectl -n opensearch get service/opensearch -oyaml &gt; opensearch-external.yaml</w:t>
      </w:r>
    </w:p>
    <w:p>
      <w:pPr>
        <w:pStyle w:val="p-level-1-first"/>
        <w:numPr>
          <w:ilvl w:val="1"/>
          <w:numId w:val="1674"/>
        </w:numPr>
        <w:tabs>
          <w:tab w:val="left" w:pos="720"/>
        </w:tabs>
      </w:pPr>
      <w:r>
        <w:t xml:space="preserve">	修改 </w:t>
      </w:r>
      <w:r>
        <w:rPr>
          <w:b/>
          <w:bCs/>
          <w:rFonts w:ascii="Noto Sans SC Regular" w:cs="Noto Sans SC Regular" w:eastAsia="Noto Sans SC Regular" w:hAnsi="Noto Sans SC Regular"/>
        </w:rPr>
        <w:t xml:space="preserve">opensearch-external.yaml</w:t>
      </w:r>
      <w:r>
        <w:t xml:space="preserve">。</w:t>
      </w:r>
    </w:p>
    <w:p>
      <w:pPr>
        <w:pStyle w:val="pre-level-1"/>
      </w:pPr>
      <w:r>
        <w:t xml:space="preserve">apiVersion: v1</w:t>
      </w:r>
    </w:p>
    <w:p>
      <w:pPr>
        <w:pStyle w:val="pre-level-1"/>
      </w:pPr>
      <w:r>
        <w:t xml:space="preserve">kind: Service</w:t>
      </w:r>
    </w:p>
    <w:p>
      <w:pPr>
        <w:pStyle w:val="pre-level-1"/>
      </w:pPr>
      <w:r>
        <w:t xml:space="preserve">metadata:</w:t>
      </w:r>
    </w:p>
    <w:p>
      <w:pPr>
        <w:pStyle w:val="pre-level-1"/>
      </w:pPr>
      <w:r>
        <w:t xml:space="preserve">  labels:</w:t>
      </w:r>
    </w:p>
    <w:p>
      <w:pPr>
        <w:pStyle w:val="pre-level-1"/>
      </w:pPr>
      <w:r>
        <w:t xml:space="preserve">    app.kubernetes.io/service: opensearch</w:t>
      </w:r>
    </w:p>
    <w:p>
      <w:pPr>
        <w:pStyle w:val="pre-level-1"/>
      </w:pPr>
      <w:r>
        <w:t xml:space="preserve">    opster.io/exporter-monitor: "yes"</w:t>
      </w:r>
    </w:p>
    <w:p>
      <w:pPr>
        <w:pStyle w:val="pre-level-1"/>
      </w:pPr>
      <w:r>
        <w:t xml:space="preserve">    opster.io/opensearch-cluster: opensearch</w:t>
      </w:r>
    </w:p>
    <w:p>
      <w:pPr>
        <w:pStyle w:val="pre-level-1"/>
      </w:pPr>
      <w:r>
        <w:t xml:space="preserve">  name: opensearch-external</w:t>
      </w:r>
    </w:p>
    <w:p>
      <w:pPr>
        <w:pStyle w:val="pre-level-1"/>
      </w:pPr>
      <w:r>
        <w:t xml:space="preserve">  namespace: opensearch</w:t>
      </w:r>
    </w:p>
    <w:p>
      <w:pPr>
        <w:pStyle w:val="pre-level-1"/>
      </w:pPr>
      <w:r>
        <w:t xml:space="preserve">  ownerReferences:</w:t>
      </w:r>
    </w:p>
    <w:p>
      <w:pPr>
        <w:pStyle w:val="pre-level-1"/>
      </w:pPr>
      <w:r>
        <w:t xml:space="preserve">  - apiVersion: opensearch.opster.io/v1</w:t>
      </w:r>
    </w:p>
    <w:p>
      <w:pPr>
        <w:pStyle w:val="pre-level-1"/>
      </w:pPr>
      <w:r>
        <w:t xml:space="preserve">    blockOwnerDeletion: true</w:t>
      </w:r>
    </w:p>
    <w:p>
      <w:pPr>
        <w:pStyle w:val="pre-level-1"/>
      </w:pPr>
      <w:r>
        <w:t xml:space="preserve">    controller: true</w:t>
      </w:r>
    </w:p>
    <w:p>
      <w:pPr>
        <w:pStyle w:val="pre-level-1"/>
      </w:pPr>
      <w:r>
        <w:t xml:space="preserve">    kind: OpenSearchCluster</w:t>
      </w:r>
    </w:p>
    <w:p>
      <w:pPr>
        <w:pStyle w:val="pre-level-1"/>
      </w:pPr>
      <w:r>
        <w:t xml:space="preserve">    name: opensearch</w:t>
      </w:r>
    </w:p>
    <w:p>
      <w:pPr>
        <w:pStyle w:val="pre-level-1"/>
      </w:pPr>
      <w:r>
        <w:t xml:space="preserve">    uid: 5f16ee6c-35ba-460f-910a-fa88f4f32f86</w:t>
      </w:r>
    </w:p>
    <w:p>
      <w:pPr>
        <w:pStyle w:val="pre-level-1"/>
      </w:pPr>
      <w:r>
        <w:t xml:space="preserve">spec:</w:t>
      </w:r>
    </w:p>
    <w:p>
      <w:pPr>
        <w:pStyle w:val="pre-level-1"/>
      </w:pPr>
      <w:r>
        <w:t xml:space="preserve">  clusterIP: 10.96.220.19</w:t>
      </w:r>
    </w:p>
    <w:p>
      <w:pPr>
        <w:pStyle w:val="pre-level-1"/>
      </w:pPr>
      <w:r>
        <w:t xml:space="preserve">  clusterIPs:</w:t>
      </w:r>
    </w:p>
    <w:p>
      <w:pPr>
        <w:pStyle w:val="pre-level-1"/>
      </w:pPr>
      <w:r>
        <w:t xml:space="preserve">  - 10.96.220.19</w:t>
      </w:r>
    </w:p>
    <w:p>
      <w:pPr>
        <w:pStyle w:val="pre-level-1"/>
      </w:pPr>
      <w:r>
        <w:t xml:space="preserve">  internalTrafficPolicy: Cluster</w:t>
      </w:r>
    </w:p>
    <w:p>
      <w:pPr>
        <w:pStyle w:val="pre-level-1"/>
      </w:pPr>
      <w:r>
        <w:t xml:space="preserve">  ipFamilies:</w:t>
      </w:r>
    </w:p>
    <w:p>
      <w:pPr>
        <w:pStyle w:val="pre-level-1"/>
      </w:pPr>
      <w:r>
        <w:t xml:space="preserve">  - IPv4</w:t>
      </w:r>
    </w:p>
    <w:p>
      <w:pPr>
        <w:pStyle w:val="pre-level-1"/>
      </w:pPr>
      <w:r>
        <w:t xml:space="preserve">  ipFamilyPolicy: SingleStack</w:t>
      </w:r>
    </w:p>
    <w:p>
      <w:pPr>
        <w:pStyle w:val="pre-level-1"/>
      </w:pPr>
      <w:r>
        <w:t xml:space="preserve">  ports:</w:t>
      </w:r>
    </w:p>
    <w:p>
      <w:pPr>
        <w:pStyle w:val="pre-level-1"/>
      </w:pPr>
      <w:r>
        <w:t xml:space="preserve">  - name: http</w:t>
      </w:r>
    </w:p>
    <w:p>
      <w:pPr>
        <w:pStyle w:val="pre-level-1"/>
      </w:pPr>
      <w:r>
        <w:t xml:space="preserve">    port: 9200</w:t>
      </w:r>
    </w:p>
    <w:p>
      <w:pPr>
        <w:pStyle w:val="pre-level-1"/>
      </w:pPr>
      <w:r>
        <w:t xml:space="preserve">    protocol: TCP</w:t>
      </w:r>
    </w:p>
    <w:p>
      <w:pPr>
        <w:pStyle w:val="pre-level-1"/>
      </w:pPr>
      <w:r>
        <w:t xml:space="preserve">    targetPort: 9200</w:t>
      </w:r>
    </w:p>
    <w:p>
      <w:pPr>
        <w:pStyle w:val="pre-level-1"/>
      </w:pPr>
      <w:r>
        <w:t xml:space="preserve">  - name: transport</w:t>
      </w:r>
    </w:p>
    <w:p>
      <w:pPr>
        <w:pStyle w:val="pre-level-1"/>
      </w:pPr>
      <w:r>
        <w:t xml:space="preserve">    port: 9300</w:t>
      </w:r>
    </w:p>
    <w:p>
      <w:pPr>
        <w:pStyle w:val="pre-level-1"/>
      </w:pPr>
      <w:r>
        <w:t xml:space="preserve">    protocol: TCP</w:t>
      </w:r>
    </w:p>
    <w:p>
      <w:pPr>
        <w:pStyle w:val="pre-level-1"/>
      </w:pPr>
      <w:r>
        <w:t xml:space="preserve">    targetPort: 9300</w:t>
      </w:r>
    </w:p>
    <w:p>
      <w:pPr>
        <w:pStyle w:val="pre-level-1"/>
      </w:pPr>
      <w:r>
        <w:t xml:space="preserve">  - name: metrics</w:t>
      </w:r>
    </w:p>
    <w:p>
      <w:pPr>
        <w:pStyle w:val="pre-level-1"/>
      </w:pPr>
      <w:r>
        <w:t xml:space="preserve">    port: 9600</w:t>
      </w:r>
    </w:p>
    <w:p>
      <w:pPr>
        <w:pStyle w:val="pre-level-1"/>
      </w:pPr>
      <w:r>
        <w:t xml:space="preserve">    protocol: TCP</w:t>
      </w:r>
    </w:p>
    <w:p>
      <w:pPr>
        <w:pStyle w:val="pre-level-1"/>
      </w:pPr>
      <w:r>
        <w:t xml:space="preserve">    targetPort: 9600</w:t>
      </w:r>
    </w:p>
    <w:p>
      <w:pPr>
        <w:pStyle w:val="pre-level-1"/>
      </w:pPr>
      <w:r>
        <w:t xml:space="preserve">  - name: rca</w:t>
      </w:r>
    </w:p>
    <w:p>
      <w:pPr>
        <w:pStyle w:val="pre-level-1"/>
      </w:pPr>
      <w:r>
        <w:t xml:space="preserve">    port: 9650</w:t>
      </w:r>
    </w:p>
    <w:p>
      <w:pPr>
        <w:pStyle w:val="pre-level-1"/>
      </w:pPr>
      <w:r>
        <w:t xml:space="preserve">    protocol: TCP</w:t>
      </w:r>
    </w:p>
    <w:p>
      <w:pPr>
        <w:pStyle w:val="pre-level-1"/>
      </w:pPr>
      <w:r>
        <w:t xml:space="preserve">    targetPort: 9650</w:t>
      </w:r>
    </w:p>
    <w:p>
      <w:pPr>
        <w:pStyle w:val="pre-level-1"/>
      </w:pPr>
      <w:r>
        <w:t xml:space="preserve">  selector:</w:t>
      </w:r>
    </w:p>
    <w:p>
      <w:pPr>
        <w:pStyle w:val="pre-level-1"/>
      </w:pPr>
      <w:r>
        <w:t xml:space="preserve">    opster.io/opensearch-cluster: opensearch</w:t>
      </w:r>
    </w:p>
    <w:p>
      <w:pPr>
        <w:pStyle w:val="pre-level-1"/>
      </w:pPr>
      <w:r>
        <w:t xml:space="preserve">  sessionAffinity: None</w:t>
      </w:r>
    </w:p>
    <w:p>
      <w:pPr>
        <w:pStyle w:val="pre-level-1"/>
      </w:pPr>
      <w:r>
        <w:t xml:space="preserve">  type: NodePort</w:t>
      </w:r>
    </w:p>
    <w:p>
      <w:pPr>
        <w:pStyle w:val="pre-level-1"/>
      </w:pPr>
      <w:r>
        <w:t xml:space="preserve">status:</w:t>
      </w:r>
    </w:p>
    <w:p>
      <w:pPr>
        <w:pStyle w:val="pre-level-1"/>
      </w:pPr>
      <w:r>
        <w:t xml:space="preserve">  loadBalancer: {}</w:t>
      </w:r>
    </w:p>
    <w:p>
      <w:pPr>
        <w:pStyle w:val="p-level-2-first"/>
        <w:numPr>
          <w:ilvl w:val="2"/>
          <w:numId w:val="1529"/>
        </w:numPr>
        <w:tabs>
          <w:tab w:val="left" w:pos="1080"/>
        </w:tabs>
      </w:pPr>
      <w:r>
        <w:t xml:space="preserve">	metadata 里保留 </w:t>
      </w:r>
      <w:r>
        <w:rPr>
          <w:b/>
          <w:bCs/>
          <w:rFonts w:ascii="Noto Sans SC Regular" w:cs="Noto Sans SC Regular" w:eastAsia="Noto Sans SC Regular" w:hAnsi="Noto Sans SC Regular"/>
        </w:rPr>
        <w:t xml:space="preserve">labels</w:t>
      </w:r>
      <w:r>
        <w:t xml:space="preserve">、</w:t>
      </w:r>
      <w:r>
        <w:rPr>
          <w:b/>
          <w:bCs/>
          <w:rFonts w:ascii="Noto Sans SC Regular" w:cs="Noto Sans SC Regular" w:eastAsia="Noto Sans SC Regular" w:hAnsi="Noto Sans SC Regular"/>
        </w:rPr>
        <w:t xml:space="preserve">name</w:t>
      </w:r>
      <w:r>
        <w:t xml:space="preserve">、</w:t>
      </w:r>
      <w:r>
        <w:rPr>
          <w:b/>
          <w:bCs/>
          <w:rFonts w:ascii="Noto Sans SC Regular" w:cs="Noto Sans SC Regular" w:eastAsia="Noto Sans SC Regular" w:hAnsi="Noto Sans SC Regular"/>
        </w:rPr>
        <w:t xml:space="preserve">namespace</w:t>
      </w:r>
      <w:r>
        <w:t xml:space="preserve">、</w:t>
      </w:r>
      <w:r>
        <w:rPr>
          <w:b/>
          <w:bCs/>
          <w:rFonts w:ascii="Noto Sans SC Regular" w:cs="Noto Sans SC Regular" w:eastAsia="Noto Sans SC Regular" w:hAnsi="Noto Sans SC Regular"/>
        </w:rPr>
        <w:t xml:space="preserve">ownerReferences</w:t>
      </w:r>
      <w:r>
        <w:t xml:space="preserve"> 属性。</w:t>
      </w:r>
    </w:p>
    <w:p>
      <w:pPr>
        <w:pStyle w:val="p-level-2-first"/>
        <w:numPr>
          <w:ilvl w:val="2"/>
          <w:numId w:val="1529"/>
        </w:numPr>
        <w:tabs>
          <w:tab w:val="left" w:pos="1080"/>
        </w:tabs>
      </w:pPr>
      <w:r>
        <w:t xml:space="preserve">	修改 </w:t>
      </w:r>
      <w:r>
        <w:rPr>
          <w:b/>
          <w:bCs/>
          <w:rFonts w:ascii="Noto Sans SC Regular" w:cs="Noto Sans SC Regular" w:eastAsia="Noto Sans SC Regular" w:hAnsi="Noto Sans SC Regular"/>
        </w:rPr>
        <w:t xml:space="preserve">metadata.name</w:t>
      </w:r>
      <w:r>
        <w:t xml:space="preserve"> 字段，自定义 service 名称。</w:t>
      </w:r>
    </w:p>
    <w:p>
      <w:pPr>
        <w:pStyle w:val="p-level-2-first"/>
        <w:numPr>
          <w:ilvl w:val="2"/>
          <w:numId w:val="1529"/>
        </w:numPr>
        <w:tabs>
          <w:tab w:val="left" w:pos="1080"/>
        </w:tabs>
      </w:pPr>
      <w:r>
        <w:t xml:space="preserve">	删除 </w:t>
      </w:r>
      <w:r>
        <w:rPr>
          <w:b/>
          <w:bCs/>
          <w:rFonts w:ascii="Noto Sans SC Regular" w:cs="Noto Sans SC Regular" w:eastAsia="Noto Sans SC Regular" w:hAnsi="Noto Sans SC Regular"/>
        </w:rPr>
        <w:t xml:space="preserve">spec.clusterIP</w:t>
      </w:r>
      <w:r>
        <w:t xml:space="preserve"> 和 </w:t>
      </w:r>
      <w:r>
        <w:rPr>
          <w:b/>
          <w:bCs/>
          <w:rFonts w:ascii="Noto Sans SC Regular" w:cs="Noto Sans SC Regular" w:eastAsia="Noto Sans SC Regular" w:hAnsi="Noto Sans SC Regular"/>
        </w:rPr>
        <w:t xml:space="preserve">spec.clusterIPs</w:t>
      </w:r>
      <w:r>
        <w:t xml:space="preserve"> 字段，防止 IP 冲突。</w:t>
      </w:r>
    </w:p>
    <w:p>
      <w:pPr>
        <w:pStyle w:val="p-level-2-first"/>
        <w:numPr>
          <w:ilvl w:val="2"/>
          <w:numId w:val="1529"/>
        </w:numPr>
        <w:tabs>
          <w:tab w:val="left" w:pos="1080"/>
        </w:tabs>
      </w:pPr>
      <w:r>
        <w:t xml:space="preserve">	修改 </w:t>
      </w:r>
      <w:r>
        <w:rPr>
          <w:b/>
          <w:bCs/>
          <w:rFonts w:ascii="Noto Sans SC Regular" w:cs="Noto Sans SC Regular" w:eastAsia="Noto Sans SC Regular" w:hAnsi="Noto Sans SC Regular"/>
        </w:rPr>
        <w:t xml:space="preserve">spec.type</w:t>
      </w:r>
      <w:r>
        <w:t xml:space="preserve"> 为 </w:t>
      </w:r>
      <w:r>
        <w:rPr>
          <w:b/>
          <w:bCs/>
          <w:rFonts w:ascii="Noto Sans SC Regular" w:cs="Noto Sans SC Regular" w:eastAsia="Noto Sans SC Regular" w:hAnsi="Noto Sans SC Regular"/>
        </w:rPr>
        <w:t xml:space="preserve">NodePort</w:t>
      </w:r>
      <w:r>
        <w:t xml:space="preserve">。</w:t>
      </w:r>
    </w:p>
    <w:p>
      <w:pPr>
        <w:pStyle w:val="p-level-2"/>
      </w:pPr>
      <w:r>
        <w:t xml:space="preserve">可参考以下示例：</w:t>
      </w:r>
    </w:p>
    <w:p>
      <w:pPr>
        <w:pStyle w:val="pre-level-1"/>
      </w:pPr>
      <w:r>
        <w:t xml:space="preserve">apiVersion: v1</w:t>
      </w:r>
    </w:p>
    <w:p>
      <w:pPr>
        <w:pStyle w:val="pre-level-1"/>
      </w:pPr>
      <w:r>
        <w:t xml:space="preserve">kind: Service</w:t>
      </w:r>
    </w:p>
    <w:p>
      <w:pPr>
        <w:pStyle w:val="pre-level-1"/>
      </w:pPr>
      <w:r>
        <w:t xml:space="preserve">metadata:</w:t>
      </w:r>
    </w:p>
    <w:p>
      <w:pPr>
        <w:pStyle w:val="pre-level-1"/>
      </w:pPr>
      <w:r>
        <w:t xml:space="preserve">  labels:</w:t>
      </w:r>
    </w:p>
    <w:p>
      <w:pPr>
        <w:pStyle w:val="pre-level-1"/>
      </w:pPr>
      <w:r>
        <w:t xml:space="preserve">    app.kubernetes.io/service: opensearch</w:t>
      </w:r>
    </w:p>
    <w:p>
      <w:pPr>
        <w:pStyle w:val="pre-level-1"/>
      </w:pPr>
      <w:r>
        <w:t xml:space="preserve">    opster.io/exporter-monitor: "yes"</w:t>
      </w:r>
    </w:p>
    <w:p>
      <w:pPr>
        <w:pStyle w:val="pre-level-1"/>
      </w:pPr>
      <w:r>
        <w:t xml:space="preserve">    opster.io/opensearch-cluster: opensearch</w:t>
      </w:r>
    </w:p>
    <w:p>
      <w:pPr>
        <w:pStyle w:val="pre-level-1"/>
      </w:pPr>
      <w:r>
        <w:t xml:space="preserve">  name: opensearch-external</w:t>
      </w:r>
    </w:p>
    <w:p>
      <w:pPr>
        <w:pStyle w:val="pre-level-1"/>
      </w:pPr>
      <w:r>
        <w:t xml:space="preserve">  namespace: opensearch</w:t>
      </w:r>
    </w:p>
    <w:p>
      <w:pPr>
        <w:pStyle w:val="pre-level-1"/>
      </w:pPr>
      <w:r>
        <w:t xml:space="preserve">  ownerReferences:</w:t>
      </w:r>
    </w:p>
    <w:p>
      <w:pPr>
        <w:pStyle w:val="pre-level-1"/>
      </w:pPr>
      <w:r>
        <w:t xml:space="preserve">  - apiVersion: opensearch.opster.io/v1</w:t>
      </w:r>
    </w:p>
    <w:p>
      <w:pPr>
        <w:pStyle w:val="pre-level-1"/>
      </w:pPr>
      <w:r>
        <w:t xml:space="preserve">    blockOwnerDeletion: true</w:t>
      </w:r>
    </w:p>
    <w:p>
      <w:pPr>
        <w:pStyle w:val="pre-level-1"/>
      </w:pPr>
      <w:r>
        <w:t xml:space="preserve">    controller: true</w:t>
      </w:r>
    </w:p>
    <w:p>
      <w:pPr>
        <w:pStyle w:val="pre-level-1"/>
      </w:pPr>
      <w:r>
        <w:t xml:space="preserve">    kind: OpenSearchCluster</w:t>
      </w:r>
    </w:p>
    <w:p>
      <w:pPr>
        <w:pStyle w:val="pre-level-1"/>
      </w:pPr>
      <w:r>
        <w:t xml:space="preserve">    name: opensearch</w:t>
      </w:r>
    </w:p>
    <w:p>
      <w:pPr>
        <w:pStyle w:val="pre-level-1"/>
      </w:pPr>
      <w:r>
        <w:t xml:space="preserve">    uid: 5f16ee6c-35ba-460f-910a-fa88f4f32f86</w:t>
      </w:r>
    </w:p>
    <w:p>
      <w:pPr>
        <w:pStyle w:val="pre-level-1"/>
      </w:pPr>
      <w:r>
        <w:t xml:space="preserve">spec:</w:t>
      </w:r>
    </w:p>
    <w:p>
      <w:pPr>
        <w:pStyle w:val="pre-level-1"/>
      </w:pPr>
      <w:r>
        <w:t xml:space="preserve">  internalTrafficPolicy: Cluster</w:t>
      </w:r>
    </w:p>
    <w:p>
      <w:pPr>
        <w:pStyle w:val="pre-level-1"/>
      </w:pPr>
      <w:r>
        <w:t xml:space="preserve">  ipFamilies:</w:t>
      </w:r>
    </w:p>
    <w:p>
      <w:pPr>
        <w:pStyle w:val="pre-level-1"/>
      </w:pPr>
      <w:r>
        <w:t xml:space="preserve">  - IPv4</w:t>
      </w:r>
    </w:p>
    <w:p>
      <w:pPr>
        <w:pStyle w:val="pre-level-1"/>
      </w:pPr>
      <w:r>
        <w:t xml:space="preserve">  ipFamilyPolicy: SingleStack</w:t>
      </w:r>
    </w:p>
    <w:p>
      <w:pPr>
        <w:pStyle w:val="pre-level-1"/>
      </w:pPr>
      <w:r>
        <w:t xml:space="preserve">  ports:</w:t>
      </w:r>
    </w:p>
    <w:p>
      <w:pPr>
        <w:pStyle w:val="pre-level-1"/>
      </w:pPr>
      <w:r>
        <w:t xml:space="preserve">  - name: http</w:t>
      </w:r>
    </w:p>
    <w:p>
      <w:pPr>
        <w:pStyle w:val="pre-level-1"/>
      </w:pPr>
      <w:r>
        <w:t xml:space="preserve">    port: 9200</w:t>
      </w:r>
    </w:p>
    <w:p>
      <w:pPr>
        <w:pStyle w:val="pre-level-1"/>
      </w:pPr>
      <w:r>
        <w:t xml:space="preserve">    protocol: TCP</w:t>
      </w:r>
    </w:p>
    <w:p>
      <w:pPr>
        <w:pStyle w:val="pre-level-1"/>
      </w:pPr>
      <w:r>
        <w:t xml:space="preserve">    targetPort: 9200</w:t>
      </w:r>
    </w:p>
    <w:p>
      <w:pPr>
        <w:pStyle w:val="pre-level-1"/>
      </w:pPr>
      <w:r>
        <w:t xml:space="preserve">  - name: transport</w:t>
      </w:r>
    </w:p>
    <w:p>
      <w:pPr>
        <w:pStyle w:val="pre-level-1"/>
      </w:pPr>
      <w:r>
        <w:t xml:space="preserve">    port: 9300</w:t>
      </w:r>
    </w:p>
    <w:p>
      <w:pPr>
        <w:pStyle w:val="pre-level-1"/>
      </w:pPr>
      <w:r>
        <w:t xml:space="preserve">    protocol: TCP</w:t>
      </w:r>
    </w:p>
    <w:p>
      <w:pPr>
        <w:pStyle w:val="pre-level-1"/>
      </w:pPr>
      <w:r>
        <w:t xml:space="preserve">    targetPort: 9300</w:t>
      </w:r>
    </w:p>
    <w:p>
      <w:pPr>
        <w:pStyle w:val="pre-level-1"/>
      </w:pPr>
      <w:r>
        <w:t xml:space="preserve">  - name: metrics</w:t>
      </w:r>
    </w:p>
    <w:p>
      <w:pPr>
        <w:pStyle w:val="pre-level-1"/>
      </w:pPr>
      <w:r>
        <w:t xml:space="preserve">    port: 9600</w:t>
      </w:r>
    </w:p>
    <w:p>
      <w:pPr>
        <w:pStyle w:val="pre-level-1"/>
      </w:pPr>
      <w:r>
        <w:t xml:space="preserve">    protocol: TCP</w:t>
      </w:r>
    </w:p>
    <w:p>
      <w:pPr>
        <w:pStyle w:val="pre-level-1"/>
      </w:pPr>
      <w:r>
        <w:t xml:space="preserve">    targetPort: 9600</w:t>
      </w:r>
    </w:p>
    <w:p>
      <w:pPr>
        <w:pStyle w:val="pre-level-1"/>
      </w:pPr>
      <w:r>
        <w:t xml:space="preserve">  - name: rca</w:t>
      </w:r>
    </w:p>
    <w:p>
      <w:pPr>
        <w:pStyle w:val="pre-level-1"/>
      </w:pPr>
      <w:r>
        <w:t xml:space="preserve">    port: 9650</w:t>
      </w:r>
    </w:p>
    <w:p>
      <w:pPr>
        <w:pStyle w:val="pre-level-1"/>
      </w:pPr>
      <w:r>
        <w:t xml:space="preserve">    protocol: TCP</w:t>
      </w:r>
    </w:p>
    <w:p>
      <w:pPr>
        <w:pStyle w:val="pre-level-1"/>
      </w:pPr>
      <w:r>
        <w:t xml:space="preserve">    targetPort: 9650</w:t>
      </w:r>
    </w:p>
    <w:p>
      <w:pPr>
        <w:pStyle w:val="pre-level-1"/>
      </w:pPr>
      <w:r>
        <w:t xml:space="preserve">  selector:</w:t>
      </w:r>
    </w:p>
    <w:p>
      <w:pPr>
        <w:pStyle w:val="pre-level-1"/>
      </w:pPr>
      <w:r>
        <w:t xml:space="preserve">    opster.io/opensearch-cluster: opensearch</w:t>
      </w:r>
    </w:p>
    <w:p>
      <w:pPr>
        <w:pStyle w:val="pre-level-1"/>
      </w:pPr>
      <w:r>
        <w:t xml:space="preserve">  sessionAffinity: None</w:t>
      </w:r>
    </w:p>
    <w:p>
      <w:pPr>
        <w:pStyle w:val="pre-level-1"/>
      </w:pPr>
      <w:r>
        <w:t xml:space="preserve">  type: NodePort</w:t>
      </w:r>
    </w:p>
    <w:p>
      <w:pPr>
        <w:pStyle w:val="pre-level-1"/>
      </w:pPr>
      <w:r>
        <w:t xml:space="preserve">status:</w:t>
      </w:r>
    </w:p>
    <w:p>
      <w:pPr>
        <w:pStyle w:val="pre-level-1"/>
      </w:pPr>
      <w:r>
        <w:t xml:space="preserve">  loadBalancer: {}</w:t>
      </w:r>
    </w:p>
    <w:p>
      <w:pPr>
        <w:pStyle w:val="p-level-1-first"/>
        <w:numPr>
          <w:ilvl w:val="1"/>
          <w:numId w:val="1674"/>
        </w:numPr>
        <w:tabs>
          <w:tab w:val="left" w:pos="720"/>
        </w:tabs>
      </w:pPr>
      <w:r>
        <w:t xml:space="preserve">	创建 </w:t>
      </w:r>
      <w:r>
        <w:rPr>
          <w:b/>
          <w:bCs/>
          <w:rFonts w:ascii="Noto Sans SC Regular" w:cs="Noto Sans SC Regular" w:eastAsia="Noto Sans SC Regular" w:hAnsi="Noto Sans SC Regular"/>
        </w:rPr>
        <w:t xml:space="preserve">opensearch-external</w:t>
      </w:r>
      <w:r>
        <w:t xml:space="preserve"> 服务。</w:t>
      </w:r>
    </w:p>
    <w:p>
      <w:pPr>
        <w:pStyle w:val="pre-level-1"/>
      </w:pPr>
      <w:r>
        <w:t xml:space="preserve">root@master1:~# kubectl -n opensearch apply -f ./opensearch-external.yaml</w:t>
      </w:r>
    </w:p>
    <w:p>
      <w:pPr>
        <w:pStyle w:val="p-level-1-first"/>
        <w:numPr>
          <w:ilvl w:val="1"/>
          <w:numId w:val="1674"/>
        </w:numPr>
        <w:tabs>
          <w:tab w:val="left" w:pos="720"/>
        </w:tabs>
      </w:pPr>
      <w:r>
        <w:t xml:space="preserve">	检查服务是否创建成功。</w:t>
      </w:r>
    </w:p>
    <w:p>
      <w:pPr>
        <w:pStyle w:val="pre-level-1"/>
      </w:pPr>
      <w:r>
        <w:t xml:space="preserve">root@master1:~# kubectl -n opensearch get svc</w:t>
      </w:r>
    </w:p>
    <w:p>
      <w:pPr>
        <w:pStyle w:val="p-level-1"/>
      </w:pPr>
      <w:r>
        <w:t xml:space="preserve">如果您能够在回显中找到 </w:t>
      </w:r>
      <w:r>
        <w:rPr>
          <w:b/>
          <w:bCs/>
          <w:rFonts w:ascii="Noto Sans SC Regular" w:cs="Noto Sans SC Regular" w:eastAsia="Noto Sans SC Regular" w:hAnsi="Noto Sans SC Regular"/>
        </w:rPr>
        <w:t xml:space="preserve">opensearch-external</w:t>
      </w:r>
      <w:r>
        <w:t xml:space="preserve"> 服务，则该服务创建成功。</w:t>
      </w:r>
    </w:p>
    <w:p>
      <w:pPr>
        <w:pStyle w:val="p-level-1"/>
      </w:pPr>
      <w:r>
        <w:drawing>
          <wp:inline distT="0" distB="0" distL="0" distR="0">
            <wp:extent cx="6153150" cy="1020211"/>
            <wp:effectExtent b="0" l="0" r="0" t="0"/>
            <wp:docPr id="8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6153150" cy="1020211"/>
                    </a:xfrm>
                    <a:prstGeom prst="rect">
                      <a:avLst/>
                    </a:prstGeom>
                  </pic:spPr>
                </pic:pic>
              </a:graphicData>
            </a:graphic>
          </wp:inline>
        </w:drawing>
      </w:r>
    </w:p>
    <w:p>
      <w:pPr>
        <w:pStyle w:val="p-level-0-first"/>
        <w:numPr>
          <w:ilvl w:val="0"/>
          <w:numId w:val="1674"/>
        </w:numPr>
        <w:tabs>
          <w:tab w:val="left" w:pos="360"/>
        </w:tabs>
      </w:pPr>
      <w:r>
        <w:t xml:space="preserve">	配置 </w:t>
      </w:r>
      <w:r>
        <w:rPr>
          <w:b/>
          <w:bCs/>
          <w:rFonts w:ascii="Noto Sans SC Regular" w:cs="Noto Sans SC Regular" w:eastAsia="Noto Sans SC Regular" w:hAnsi="Noto Sans SC Regular"/>
        </w:rPr>
        <w:t xml:space="preserve">/etc/hosts</w:t>
      </w:r>
      <w:r>
        <w:t xml:space="preserve"> 文件。</w:t>
      </w:r>
    </w:p>
    <w:p>
      <w:pPr>
        <w:pStyle w:val="pre-level-0"/>
      </w:pPr>
      <w:r>
        <w:t xml:space="preserve">echo "172.22.9.17 os002-masters-0.os002.os002.opensearch.svc.cluster.local" &gt;&gt; /etc/hosts</w:t>
      </w:r>
    </w:p>
    <w:p>
      <w:pPr>
        <w:pStyle w:val="p-level-0"/>
      </w:pPr>
      <w:r>
        <w:t xml:space="preserve">其中，</w:t>
      </w:r>
      <w:r>
        <w:rPr>
          <w:b/>
          <w:bCs/>
          <w:rFonts w:ascii="Noto Sans SC Regular" w:cs="Noto Sans SC Regular" w:eastAsia="Noto Sans SC Regular" w:hAnsi="Noto Sans SC Regular"/>
        </w:rPr>
        <w:t xml:space="preserve">172.22.9.17</w:t>
      </w:r>
      <w:r>
        <w:t xml:space="preserve"> 为任意节点名称，</w:t>
      </w:r>
      <w:r>
        <w:rPr>
          <w:b/>
          <w:bCs/>
          <w:rFonts w:ascii="Noto Sans SC Regular" w:cs="Noto Sans SC Regular" w:eastAsia="Noto Sans SC Regular" w:hAnsi="Noto Sans SC Regular"/>
        </w:rPr>
        <w:t xml:space="preserve">os002-masters-0.os002.os002.opensearch.svc.cluster.local</w:t>
      </w:r>
      <w:r>
        <w:t xml:space="preserve"> 为其中一个 master 节点名称，可任意配置。</w:t>
      </w:r>
    </w:p>
    <w:p>
      <w:pPr>
        <w:pStyle w:val="p-level-0-first"/>
        <w:numPr>
          <w:ilvl w:val="0"/>
          <w:numId w:val="1674"/>
        </w:numPr>
        <w:tabs>
          <w:tab w:val="left" w:pos="360"/>
        </w:tabs>
      </w:pPr>
      <w:r>
        <w:t xml:space="preserve">	执行以下命令进行外部访问。</w:t>
      </w:r>
    </w:p>
    <w:p>
      <w:pPr>
        <w:pStyle w:val="pre-level-0"/>
      </w:pPr>
      <w:r>
        <w:t xml:space="preserve">root@i-abmm2sr0:~/test# curl https://os002-masters-0.os002.opensearch.svc.cluster.local:30255/_cat/nodes --cacert ./root-ca.pem -u root:x804NqPd3tz7HBzr</w:t>
      </w:r>
    </w:p>
    <w:p>
      <w:pPr>
        <w:pStyle w:val="pre-level-0"/>
      </w:pPr>
      <w:r>
        <w:t xml:space="preserve">10.10.194.121 61 88 6 0.49 0.80 1.28 m cluster_manager - os002-masters-2</w:t>
      </w:r>
    </w:p>
    <w:p>
      <w:pPr>
        <w:pStyle w:val="pre-level-0"/>
      </w:pPr>
      <w:r>
        <w:t xml:space="preserve">10.10.215.133 57 89 7 0.35 0.60 0.79 m cluster_manager - os002-masters-1</w:t>
      </w:r>
    </w:p>
    <w:p>
      <w:pPr>
        <w:pStyle w:val="pre-level-0"/>
      </w:pPr>
      <w:r>
        <w:t xml:space="preserve">10.10.194.120 57 94 4 0.49 0.80 1.28 d data - os002-data-hot-1 10.10.2.138 34 95 5 3.41 2.13 1.80 m cluster_manager * os002-masters-0 10.10.215.132 57 95 8 0.35 0.60 0.79 d data - os002-data-hot-0</w:t>
      </w:r>
    </w:p>
    <w:p>
      <w:pPr>
        <w:pStyle w:val="h3"/>
      </w:pPr>
      <w:bookmarkStart w:name="fil-609ca1e9-f84a-4f01-8bdb-1036687229ae" w:id="850"/>
      <w:r>
        <w:t xml:space="preserve">6.11. 对接 Logstash 和 Kafka</w:t>
      </w:r>
      <w:bookmarkEnd w:id="850"/>
    </w:p>
    <w:p>
      <w:pPr>
        <w:pStyle w:val="p"/>
      </w:pPr>
      <w:r>
        <w:t xml:space="preserve">Logstash 是一个开源数据收集引擎，支持从多个数据源采集数据、转换数据、并将数据写入到指定存储中。本节介绍如何对接 Logstash 和 Kafka。</w:t>
      </w:r>
    </w:p>
    <w:p>
      <w:pPr>
        <w:pStyle w:val="p-file-class-level-2"/>
      </w:pPr>
      <w:bookmarkStart w:name="fil-be7e30ea-1172-4573-8d9c-727be7756685" w:id="852"/>
      <w:r>
        <w:t xml:space="preserve">前提条件</w:t>
      </w:r>
      <start/>
      <w:bookmarkEnd w:id="852"/>
    </w:p>
    <w:p>
      <w:pPr>
        <w:pStyle w:val="p-level-0-first"/>
        <w:numPr>
          <w:ilvl w:val="0"/>
          <w:numId w:val="1529"/>
        </w:numPr>
        <w:tabs>
          <w:tab w:val="left" w:pos="360"/>
        </w:tabs>
      </w:pPr>
      <w:r>
        <w:t xml:space="preserve">	请确保已获取 KubeSphere 企业版平台登录用户帐号和密码，且已获取平台管理权限。</w:t>
      </w:r>
    </w:p>
    <w:p>
      <w:pPr>
        <w:pStyle w:val="p-level-0-first"/>
        <w:numPr>
          <w:ilvl w:val="0"/>
          <w:numId w:val="1529"/>
        </w:numPr>
        <w:tabs>
          <w:tab w:val="left" w:pos="360"/>
        </w:tabs>
      </w:pPr>
      <w:r>
        <w:t xml:space="preserve">	已经创建好 Kafka 和 OpenSearch 应用，且应用状态处于运行中。</w:t>
      </w:r>
    </w:p>
    <w:p>
      <w:pPr>
        <w:pStyle w:val="p-file-class-level-2"/>
      </w:pPr>
      <w:bookmarkStart w:name="fil-181f8c75-387a-44b9-aa63-721722ae25c2" w:id="854"/>
      <w:r>
        <w:t xml:space="preserve">Kafka 集群操作步骤</w:t>
      </w:r>
      <start/>
      <w:bookmarkEnd w:id="854"/>
    </w:p>
    <w:p>
      <w:pPr>
        <w:pStyle w:val="p-level-0-first"/>
        <w:numPr>
          <w:ilvl w:val="0"/>
          <w:numId w:val="167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7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7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75"/>
        </w:numPr>
        <w:tabs>
          <w:tab w:val="left" w:pos="360"/>
        </w:tabs>
      </w:pPr>
      <w:r>
        <w:t xml:space="preserve">	在 RadonDB 应用列表中，点击 RadonDB Kafka 应用的名称打开其详情页面。</w:t>
      </w:r>
    </w:p>
    <w:p>
      <w:pPr>
        <w:pStyle w:val="p-level-0-first"/>
        <w:numPr>
          <w:ilvl w:val="0"/>
          <w:numId w:val="1675"/>
        </w:numPr>
        <w:tabs>
          <w:tab w:val="left" w:pos="360"/>
        </w:tabs>
      </w:pPr>
      <w:r>
        <w:t xml:space="preserve">	在页面右侧点击</w:t>
      </w:r>
      <w:r>
        <w:rPr>
          <w:b/>
          <w:bCs/>
          <w:rFonts w:ascii="Noto Sans SC Regular" w:cs="Noto Sans SC Regular" w:eastAsia="Noto Sans SC Regular" w:hAnsi="Noto Sans SC Regular"/>
        </w:rPr>
        <w:t xml:space="preserve">主题</w:t>
      </w:r>
      <w:r>
        <w:t xml:space="preserve">。</w:t>
      </w:r>
    </w:p>
    <w:p>
      <w:pPr>
        <w:pStyle w:val="p-level-0-first"/>
        <w:numPr>
          <w:ilvl w:val="0"/>
          <w:numId w:val="1675"/>
        </w:numPr>
        <w:tabs>
          <w:tab w:val="left" w:pos="360"/>
        </w:tabs>
      </w:pPr>
      <w:r>
        <w:t xml:space="preserve">	在</w:t>
      </w:r>
      <w:r>
        <w:rPr>
          <w:b/>
          <w:bCs/>
          <w:rFonts w:ascii="Noto Sans SC Regular" w:cs="Noto Sans SC Regular" w:eastAsia="Noto Sans SC Regular" w:hAnsi="Noto Sans SC Regular"/>
        </w:rPr>
        <w:t xml:space="preserve">创建主题</w:t>
      </w:r>
      <w:r>
        <w:t xml:space="preserve">对话框，输入主题名称，并设置分区数量和副本数量，点击</w:t>
      </w:r>
      <w:r>
        <w:rPr>
          <w:b/>
          <w:bCs/>
          <w:rFonts w:ascii="Noto Sans SC Regular" w:cs="Noto Sans SC Regular" w:eastAsia="Noto Sans SC Regular" w:hAnsi="Noto Sans SC Regular"/>
        </w:rPr>
        <w:t xml:space="preserve">确定</w:t>
      </w:r>
      <w:r>
        <w:t xml:space="preserve">。</w:t>
      </w:r>
    </w:p>
    <w:p>
      <w:pPr>
        <w:pStyle w:val="p-level-0-first"/>
        <w:numPr>
          <w:ilvl w:val="0"/>
          <w:numId w:val="1675"/>
        </w:numPr>
        <w:tabs>
          <w:tab w:val="left" w:pos="360"/>
        </w:tabs>
      </w:pPr>
      <w:r>
        <w:t xml:space="preserve">	点击 </w:t>
      </w:r>
      <w:r>
        <w:rPr>
          <w:b/>
          <w:bCs/>
          <w:rFonts w:ascii="Noto Sans SC Regular" w:cs="Noto Sans SC Regular" w:eastAsia="Noto Sans SC Regular" w:hAnsi="Noto Sans SC Regular"/>
        </w:rPr>
        <w:t xml:space="preserve">Kafka 用户</w:t>
      </w:r>
      <w:r>
        <w:t xml:space="preserve">，然后点击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675"/>
        </w:numPr>
        <w:tabs>
          <w:tab w:val="left" w:pos="360"/>
        </w:tabs>
      </w:pPr>
      <w:r>
        <w:t xml:space="preserve">	在</w:t>
      </w:r>
      <w:r>
        <w:rPr>
          <w:b/>
          <w:bCs/>
          <w:rFonts w:ascii="Noto Sans SC Regular" w:cs="Noto Sans SC Regular" w:eastAsia="Noto Sans SC Regular" w:hAnsi="Noto Sans SC Regular"/>
        </w:rPr>
        <w:t xml:space="preserve">创建用户</w:t>
      </w:r>
      <w:r>
        <w:t xml:space="preserve">对话框，设置用户名为 </w:t>
      </w:r>
      <w:r>
        <w:rPr>
          <w:b/>
          <w:bCs/>
          <w:rFonts w:ascii="Noto Sans SC Regular" w:cs="Noto Sans SC Regular" w:eastAsia="Noto Sans SC Regular" w:hAnsi="Noto Sans SC Regular"/>
        </w:rPr>
        <w:t xml:space="preserve">logstash</w:t>
      </w:r>
      <w:r>
        <w:t xml:space="preserve">，然后点击</w:t>
      </w:r>
      <w:r>
        <w:rPr>
          <w:b/>
          <w:bCs/>
          <w:rFonts w:ascii="Noto Sans SC Regular" w:cs="Noto Sans SC Regular" w:eastAsia="Noto Sans SC Regular" w:hAnsi="Noto Sans SC Regular"/>
        </w:rPr>
        <w:t xml:space="preserve">确定</w:t>
      </w:r>
      <w:r>
        <w:t xml:space="preserve">。用户创建完成后将显示在用户列表中。</w:t>
      </w:r>
    </w:p>
    <w:p>
      <w:pPr>
        <w:pStyle w:val="p-level-0-first"/>
        <w:numPr>
          <w:ilvl w:val="0"/>
          <w:numId w:val="1675"/>
        </w:numPr>
        <w:tabs>
          <w:tab w:val="left" w:pos="360"/>
        </w:tabs>
      </w:pPr>
      <w:r>
        <w:t xml:space="preserve">	在页面左侧的</w:t>
      </w:r>
      <w:r>
        <w:rPr>
          <w:b/>
          <w:bCs/>
          <w:rFonts w:ascii="Noto Sans SC Regular" w:cs="Noto Sans SC Regular" w:eastAsia="Noto Sans SC Regular" w:hAnsi="Noto Sans SC Regular"/>
        </w:rPr>
        <w:t xml:space="preserve">传输加密</w:t>
      </w:r>
      <w:r>
        <w:t xml:space="preserve">区域，下载 CA 证书并保存密码。</w:t>
      </w:r>
    </w:p>
    <w:p>
      <w:pPr>
        <w:pStyle w:val="p-level-0-first"/>
        <w:numPr>
          <w:ilvl w:val="0"/>
          <w:numId w:val="1675"/>
        </w:numPr>
        <w:tabs>
          <w:tab w:val="left" w:pos="360"/>
        </w:tabs>
      </w:pPr>
      <w:r>
        <w:t xml:space="preserve">	在页面右侧点击 </w:t>
      </w:r>
      <w:r>
        <w:rPr>
          <w:b/>
          <w:bCs/>
          <w:rFonts w:ascii="Noto Sans SC Regular" w:cs="Noto Sans SC Regular" w:eastAsia="Noto Sans SC Regular" w:hAnsi="Noto Sans SC Regular"/>
        </w:rPr>
        <w:t xml:space="preserve">Kafka 用户</w:t>
      </w:r>
      <w:r>
        <w:t xml:space="preserve">页签，下载用户证书并保存密码。</w:t>
      </w:r>
    </w:p>
    <w:p>
      <w:pPr>
        <w:pStyle w:val="p-level-0"/>
      </w:pPr>
      <w:r>
        <w:drawing>
          <wp:inline distT="0" distB="0" distL="0" distR="0">
            <wp:extent cx="6381750" cy="2817331"/>
            <wp:effectExtent b="0" l="0" r="0" t="0"/>
            <wp:docPr id="8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6381750" cy="2817331"/>
                    </a:xfrm>
                    <a:prstGeom prst="rect">
                      <a:avLst/>
                    </a:prstGeom>
                  </pic:spPr>
                </pic:pic>
              </a:graphicData>
            </a:graphic>
          </wp:inline>
        </w:drawing>
      </w:r>
    </w:p>
    <w:p>
      <w:pPr>
        <w:pStyle w:val="p-level-0-first"/>
        <w:numPr>
          <w:ilvl w:val="0"/>
          <w:numId w:val="1675"/>
        </w:numPr>
        <w:tabs>
          <w:tab w:val="left" w:pos="360"/>
        </w:tabs>
      </w:pPr>
      <w:r>
        <w:t xml:space="preserve">	上传证书到服务器，根据 keystore 和 truststore 创建 secret 或 configmap。</w:t>
      </w:r>
    </w:p>
    <w:p>
      <w:pPr>
        <w:pStyle w:val="pre-level-0"/>
      </w:pPr>
      <w:r>
        <w:t xml:space="preserve"># 创建 secret</w:t>
      </w:r>
    </w:p>
    <w:p>
      <w:pPr>
        <w:pStyle w:val="pre-level-0"/>
      </w:pPr>
      <w:r>
        <w:t xml:space="preserve">kubectl -n p1 create secret generic test-kafka-ssl --from-file ./cluster.keystore.p12  --from-file ./cluster.truststore.p12</w:t>
      </w:r>
    </w:p>
    <w:p>
      <w:pPr>
        <w:pStyle w:val="pre-level-0"/>
      </w:pPr>
      <w:r>
        <w:t xml:space="preserve"># 创建 configmap</w:t>
      </w:r>
    </w:p>
    <w:p>
      <w:pPr>
        <w:pStyle w:val="pre-level-0"/>
      </w:pPr>
      <w:r>
        <w:t xml:space="preserve">kubectl -n p1 create cm test-cm-kafka --from-file=/tmp/cluster.keystore.p12 --from-file=/tmp/cluster.truststore.p12</w:t>
      </w:r>
    </w:p>
    <w:p>
      <w:pPr>
        <w:pStyle w:val="p-file-class-level-2"/>
      </w:pPr>
      <w:bookmarkStart w:name="fil-fca0f473-a66f-49c2-8f09-514294ec4263" w:id="857"/>
      <w:r>
        <w:t xml:space="preserve">OpenSearch 集群操作步骤</w:t>
      </w:r>
      <start/>
      <w:bookmarkEnd w:id="857"/>
    </w:p>
    <w:p>
      <w:pPr>
        <w:pStyle w:val="p-level-0-first"/>
        <w:numPr>
          <w:ilvl w:val="0"/>
          <w:numId w:val="1676"/>
        </w:numPr>
        <w:tabs>
          <w:tab w:val="left" w:pos="360"/>
        </w:tabs>
      </w:pPr>
      <w:r>
        <w:t xml:space="preserve">	配置 Logstash CR 文件 </w:t>
      </w:r>
      <w:r>
        <w:rPr>
          <w:b/>
          <w:bCs/>
          <w:rFonts w:ascii="Noto Sans SC Regular" w:cs="Noto Sans SC Regular" w:eastAsia="Noto Sans SC Regular" w:hAnsi="Noto Sans SC Regular"/>
        </w:rPr>
        <w:t xml:space="preserve">logstash-kafka-ssl.yml</w:t>
      </w:r>
      <w:r>
        <w:t xml:space="preserve">。</w:t>
      </w:r>
    </w:p>
    <w:p>
      <w:pPr>
        <w:pStyle w:val="pre-level-0"/>
      </w:pPr>
      <w:r>
        <w:t xml:space="preserve">apiVersion: opensearch.opster.io/v1</w:t>
      </w:r>
    </w:p>
    <w:p>
      <w:pPr>
        <w:pStyle w:val="pre-level-0"/>
      </w:pPr>
      <w:r>
        <w:t xml:space="preserve">kind: Logstash</w:t>
      </w:r>
    </w:p>
    <w:p>
      <w:pPr>
        <w:pStyle w:val="pre-level-0"/>
      </w:pPr>
      <w:r>
        <w:t xml:space="preserve">metadata:</w:t>
      </w:r>
    </w:p>
    <w:p>
      <w:pPr>
        <w:pStyle w:val="pre-level-0"/>
      </w:pPr>
      <w:r>
        <w:t xml:space="preserve">  name: radondb-os</w:t>
      </w:r>
    </w:p>
    <w:p>
      <w:pPr>
        <w:pStyle w:val="pre-level-0"/>
      </w:pPr>
      <w:r>
        <w:t xml:space="preserve">spec:</w:t>
      </w:r>
    </w:p>
    <w:p>
      <w:pPr>
        <w:pStyle w:val="pre-level-0"/>
      </w:pPr>
      <w:r>
        <w:t xml:space="preserve">  replicas: 1</w:t>
      </w:r>
    </w:p>
    <w:p>
      <w:pPr>
        <w:pStyle w:val="pre-level-0"/>
      </w:pPr>
      <w:r>
        <w:t xml:space="preserve">  config:</w:t>
      </w:r>
    </w:p>
    <w:p>
      <w:pPr>
        <w:pStyle w:val="pre-level-0"/>
      </w:pPr>
      <w:r>
        <w:t xml:space="preserve">    jvm: "-Xms512m -Xmx512m"</w:t>
      </w:r>
    </w:p>
    <w:p>
      <w:pPr>
        <w:pStyle w:val="pre-level-0"/>
      </w:pPr>
      <w:r>
        <w:t xml:space="preserve">    openSearchInfo:</w:t>
      </w:r>
    </w:p>
    <w:p>
      <w:pPr>
        <w:pStyle w:val="pre-level-0"/>
      </w:pPr>
      <w:r>
        <w:t xml:space="preserve">      openSearchCluster:</w:t>
      </w:r>
    </w:p>
    <w:p>
      <w:pPr>
        <w:pStyle w:val="pre-level-0"/>
      </w:pPr>
      <w:r>
        <w:t xml:space="preserve">        name: radondb-os # opensearch 集群名称</w:t>
      </w:r>
    </w:p>
    <w:p>
      <w:pPr>
        <w:pStyle w:val="pre-level-0"/>
      </w:pPr>
      <w:r>
        <w:t xml:space="preserve">        namespace: p1 # opensearch 所在的 ns</w:t>
      </w:r>
    </w:p>
    <w:p>
      <w:pPr>
        <w:pStyle w:val="pre-level-0"/>
      </w:pPr>
      <w:r>
        <w:t xml:space="preserve">    ports: [8080]</w:t>
      </w:r>
    </w:p>
    <w:p>
      <w:pPr>
        <w:pStyle w:val="pre-level-0"/>
      </w:pPr>
      <w:r>
        <w:t xml:space="preserve">    # bootstrap_servers       : kafka             ：读写地址</w:t>
      </w:r>
    </w:p>
    <w:p>
      <w:pPr>
        <w:pStyle w:val="pre-level-0"/>
      </w:pPr>
      <w:r>
        <w:t xml:space="preserve">    # security_protocol       : 认证类型          ：固定值 SSL</w:t>
      </w:r>
    </w:p>
    <w:p>
      <w:pPr>
        <w:pStyle w:val="pre-level-0"/>
      </w:pPr>
      <w:r>
        <w:t xml:space="preserve">    # ssl_keystore_location   : 用户证书的全路径  ：固定值 /usr/share/ssl/cluster.keystore.p12</w:t>
      </w:r>
    </w:p>
    <w:p>
      <w:pPr>
        <w:pStyle w:val="pre-level-0"/>
      </w:pPr>
      <w:r>
        <w:t xml:space="preserve">    # ssl_keystore_password   : 用户密码          ：上述 logstash 用户证书密码</w:t>
      </w:r>
    </w:p>
    <w:p>
      <w:pPr>
        <w:pStyle w:val="pre-level-0"/>
      </w:pPr>
      <w:r>
        <w:t xml:space="preserve">    # ssl_keystore_type       : 用户证书格式      ：PKCS12 （kse中的 kafka 用此格式，根据实际情况调整）</w:t>
      </w:r>
    </w:p>
    <w:p>
      <w:pPr>
        <w:pStyle w:val="pre-level-0"/>
      </w:pPr>
      <w:r>
        <w:t xml:space="preserve">    # ssl_truststore_location ：ca 证书的全路径   ：固定值 /usr/share/ssl/cluster.truststore.p12</w:t>
      </w:r>
    </w:p>
    <w:p>
      <w:pPr>
        <w:pStyle w:val="pre-level-0"/>
      </w:pPr>
      <w:r>
        <w:t xml:space="preserve">   # ssl_truststore_password : ca 证书的密码     ：上述 ca 证书密码</w:t>
      </w:r>
    </w:p>
    <w:p>
      <w:pPr>
        <w:pStyle w:val="pre-level-0"/>
      </w:pPr>
      <w:r>
        <w:t xml:space="preserve">    # ssl_truststore_type     : ca 证书的格式     ：PKCS12 （kse中的 kafka 用此格式，根据实际情况调整）</w:t>
      </w:r>
    </w:p>
    <w:p>
      <w:pPr>
        <w:pStyle w:val="pre-level-0"/>
      </w:pPr>
      <w:r>
        <w:t xml:space="preserve">    # ssl_endpoint_identification_algorithm       ：固定值 ""</w:t>
      </w:r>
    </w:p>
    <w:p>
      <w:pPr>
        <w:pStyle w:val="pre-level-0"/>
      </w:pPr>
      <w:r>
        <w:t xml:space="preserve">    pipelineConfig:</w:t>
      </w:r>
    </w:p>
    <w:p>
      <w:pPr>
        <w:pStyle w:val="pre-level-0"/>
      </w:pPr>
      <w:r>
        <w:t xml:space="preserve">      inputs: |-</w:t>
      </w:r>
    </w:p>
    <w:p>
      <w:pPr>
        <w:pStyle w:val="pre-level-0"/>
      </w:pPr>
      <w:r>
        <w:t xml:space="preserve">        kafka {</w:t>
      </w:r>
    </w:p>
    <w:p>
      <w:pPr>
        <w:pStyle w:val="pre-level-0"/>
      </w:pPr>
      <w:r>
        <w:t xml:space="preserve">          topics =&gt; ["test-topic","test-topic-1"]</w:t>
      </w:r>
    </w:p>
    <w:p>
      <w:pPr>
        <w:pStyle w:val="pre-level-0"/>
      </w:pPr>
      <w:r>
        <w:t xml:space="preserve">          bootstrap_servers =&gt; "radondb-85z8fi-kafka-external-bootstrap.p1:9092"</w:t>
      </w:r>
    </w:p>
    <w:p>
      <w:pPr>
        <w:pStyle w:val="pre-level-0"/>
      </w:pPr>
      <w:r>
        <w:t xml:space="preserve">          security_protocol =&gt; "SSL"</w:t>
      </w:r>
    </w:p>
    <w:p>
      <w:pPr>
        <w:pStyle w:val="pre-level-0"/>
      </w:pPr>
      <w:r>
        <w:t xml:space="preserve">          ssl_keystore_location =&gt; "/usr/share/ssl/cluster.keystore.p12"</w:t>
      </w:r>
    </w:p>
    <w:p>
      <w:pPr>
        <w:pStyle w:val="pre-level-0"/>
      </w:pPr>
      <w:r>
        <w:t xml:space="preserve">          ssl_keystore_password =&gt; "HZznFT_xv1BXDA6NkqBC7PbT9_vzI1t2"</w:t>
      </w:r>
    </w:p>
    <w:p>
      <w:pPr>
        <w:pStyle w:val="pre-level-0"/>
      </w:pPr>
      <w:r>
        <w:t xml:space="preserve">          ssl_keystore_type =&gt; "PKCS12"</w:t>
      </w:r>
    </w:p>
    <w:p>
      <w:pPr>
        <w:pStyle w:val="pre-level-0"/>
      </w:pPr>
      <w:r>
        <w:t xml:space="preserve">          ssl_truststore_location =&gt; "/usr/share/ssl/cluster.truststore.p12"</w:t>
      </w:r>
    </w:p>
    <w:p>
      <w:pPr>
        <w:pStyle w:val="pre-level-0"/>
      </w:pPr>
      <w:r>
        <w:t xml:space="preserve">          ssl_truststore_password =&gt; "HZznFT_xv1BXDA6NkqBC7PbT9_vzI1t2"</w:t>
      </w:r>
    </w:p>
    <w:p>
      <w:pPr>
        <w:pStyle w:val="pre-level-0"/>
      </w:pPr>
      <w:r>
        <w:t xml:space="preserve">          ssl_truststore_type =&gt; "PKCS12"</w:t>
      </w:r>
    </w:p>
    <w:p>
      <w:pPr>
        <w:pStyle w:val="pre-level-0"/>
      </w:pPr>
      <w:r>
        <w:t xml:space="preserve">          ssl_endpoint_identification_algorithm =&gt; ""</w:t>
      </w:r>
    </w:p>
    <w:p>
      <w:pPr>
        <w:pStyle w:val="pre-level-0"/>
      </w:pPr>
      <w:r>
        <w:t xml:space="preserve">        }</w:t>
      </w:r>
    </w:p>
    <w:p>
      <w:pPr>
        <w:pStyle w:val="pre-level-0"/>
      </w:pPr>
      <w:r>
        <w:t xml:space="preserve">      filters: |-</w:t>
      </w:r>
    </w:p>
    <w:p>
      <w:pPr>
        <w:pStyle w:val="pre-level-0"/>
      </w:pPr>
      <w:r>
        <w:t xml:space="preserve">        mutate {</w:t>
      </w:r>
    </w:p>
    <w:p>
      <w:pPr>
        <w:pStyle w:val="pre-level-0"/>
      </w:pPr>
      <w:r>
        <w:t xml:space="preserve">          add_field =&gt; { "LogstashHost" =&gt; "${HOSTNAME}" }</w:t>
      </w:r>
    </w:p>
    <w:p>
      <w:pPr>
        <w:pStyle w:val="pre-level-0"/>
      </w:pPr>
      <w:r>
        <w:t xml:space="preserve">        }</w:t>
      </w:r>
    </w:p>
    <w:p>
      <w:pPr>
        <w:pStyle w:val="pre-level-0"/>
      </w:pPr>
      <w:r>
        <w:t xml:space="preserve">      outputs:</w:t>
      </w:r>
    </w:p>
    <w:p>
      <w:pPr>
        <w:pStyle w:val="pre-level-0"/>
      </w:pPr>
      <w:r>
        <w:t xml:space="preserve">      openSearchIndex: |- # 保存到 opensearch 的索引设置</w:t>
      </w:r>
    </w:p>
    <w:p>
      <w:pPr>
        <w:pStyle w:val="pre-level-0"/>
      </w:pPr>
      <w:r>
        <w:t xml:space="preserve">        index =&gt; "logstash-%{+YYYY.MM.dd}"</w:t>
      </w:r>
    </w:p>
    <w:p>
      <w:pPr>
        <w:pStyle w:val="pre-level-0"/>
      </w:pPr>
      <w:r>
        <w:t xml:space="preserve">  podTemplate:</w:t>
      </w:r>
    </w:p>
    <w:p>
      <w:pPr>
        <w:pStyle w:val="pre-level-0"/>
      </w:pPr>
      <w:r>
        <w:t xml:space="preserve">    spec:</w:t>
      </w:r>
    </w:p>
    <w:p>
      <w:pPr>
        <w:pStyle w:val="pre-level-0"/>
      </w:pPr>
      <w:r>
        <w:t xml:space="preserve">      containers:</w:t>
      </w:r>
    </w:p>
    <w:p>
      <w:pPr>
        <w:pStyle w:val="pre-level-0"/>
      </w:pPr>
      <w:r>
        <w:t xml:space="preserve">        - name: logstash</w:t>
      </w:r>
    </w:p>
    <w:p>
      <w:pPr>
        <w:pStyle w:val="pre-level-0"/>
      </w:pPr>
      <w:r>
        <w:t xml:space="preserve">          resources:</w:t>
      </w:r>
    </w:p>
    <w:p>
      <w:pPr>
        <w:pStyle w:val="pre-level-0"/>
      </w:pPr>
      <w:r>
        <w:t xml:space="preserve">            requests:</w:t>
      </w:r>
    </w:p>
    <w:p>
      <w:pPr>
        <w:pStyle w:val="pre-level-0"/>
      </w:pPr>
      <w:r>
        <w:t xml:space="preserve">              memory: "1Gi"</w:t>
      </w:r>
    </w:p>
    <w:p>
      <w:pPr>
        <w:pStyle w:val="pre-level-0"/>
      </w:pPr>
      <w:r>
        <w:t xml:space="preserve">              cpu: "500m"</w:t>
      </w:r>
    </w:p>
    <w:p>
      <w:pPr>
        <w:pStyle w:val="pre-level-0"/>
      </w:pPr>
      <w:r>
        <w:t xml:space="preserve">            limits:</w:t>
      </w:r>
    </w:p>
    <w:p>
      <w:pPr>
        <w:pStyle w:val="pre-level-0"/>
      </w:pPr>
      <w:r>
        <w:t xml:space="preserve">              memory: "1Gi"</w:t>
      </w:r>
    </w:p>
    <w:p>
      <w:pPr>
        <w:pStyle w:val="pre-level-0"/>
      </w:pPr>
      <w:r>
        <w:t xml:space="preserve">              cpu: "500m"</w:t>
      </w:r>
    </w:p>
    <w:p>
      <w:pPr>
        <w:pStyle w:val="pre-level-0"/>
      </w:pPr>
      <w:r>
        <w:t xml:space="preserve">          volumeMounts:</w:t>
      </w:r>
    </w:p>
    <w:p>
      <w:pPr>
        <w:pStyle w:val="pre-level-0"/>
      </w:pPr>
      <w:r>
        <w:t xml:space="preserve">            - name: certification-volume</w:t>
      </w:r>
    </w:p>
    <w:p>
      <w:pPr>
        <w:pStyle w:val="pre-level-0"/>
      </w:pPr>
      <w:r>
        <w:t xml:space="preserve">              mountPath: /usr/share/ssl</w:t>
      </w:r>
    </w:p>
    <w:p>
      <w:pPr>
        <w:pStyle w:val="pre-level-0"/>
      </w:pPr>
      <w:r>
        <w:t xml:space="preserve">      volumes:</w:t>
      </w:r>
    </w:p>
    <w:p>
      <w:pPr>
        <w:pStyle w:val="pre-level-0"/>
      </w:pPr>
      <w:r>
        <w:t xml:space="preserve">        - name: certification-volume</w:t>
      </w:r>
    </w:p>
    <w:p>
      <w:pPr>
        <w:pStyle w:val="pre-level-0"/>
      </w:pPr>
      <w:r>
        <w:t xml:space="preserve">          # test-secret-kafka Secret 需要提前创建，命令如下</w:t>
      </w:r>
    </w:p>
    <w:p>
      <w:pPr>
        <w:pStyle w:val="pre-level-0"/>
      </w:pPr>
      <w:r>
        <w:t xml:space="preserve">          # kubectl -n p1 create secret generic test-kafka-ssl --from-file ./cluster.keystore.p12  --from-file ./cluster.truststore.p12</w:t>
      </w:r>
    </w:p>
    <w:p>
      <w:pPr>
        <w:pStyle w:val="pre-level-0"/>
      </w:pPr>
      <w:r>
        <w:t xml:space="preserve">          secret:</w:t>
      </w:r>
    </w:p>
    <w:p>
      <w:pPr>
        <w:pStyle w:val="pre-level-0"/>
      </w:pPr>
      <w:r>
        <w:t xml:space="preserve">            secretName: test-secret-kafka</w:t>
      </w:r>
    </w:p>
    <w:p>
      <w:pPr>
        <w:pStyle w:val="pre-level-0"/>
      </w:pPr>
      <w:r>
        <w:t xml:space="preserve">          # 或者使用 configmap 挂载，也需要提前创建，命令如下</w:t>
      </w:r>
    </w:p>
    <w:p>
      <w:pPr>
        <w:pStyle w:val="pre-level-0"/>
      </w:pPr>
      <w:r>
        <w:t xml:space="preserve">          # kubectl -n p1 create cm test-cm-kafka --from-file=/tmp/cluster.keystore.p12 --from-file=/tmp/cluster.truststore.p12</w:t>
      </w:r>
    </w:p>
    <w:p>
      <w:pPr>
        <w:pStyle w:val="pre-level-0"/>
      </w:pPr>
      <w:r>
        <w:t xml:space="preserve">          # configMap:</w:t>
      </w:r>
    </w:p>
    <w:p>
      <w:pPr>
        <w:pStyle w:val="pre-level-0"/>
      </w:pPr>
      <w:r>
        <w:t xml:space="preserve">          #   name: test-cm-kafka</w:t>
      </w:r>
    </w:p>
    <w:p>
      <w:pPr>
        <w:pStyle w:val="p-level-0-first"/>
        <w:numPr>
          <w:ilvl w:val="0"/>
          <w:numId w:val="1676"/>
        </w:numPr>
        <w:tabs>
          <w:tab w:val="left" w:pos="360"/>
        </w:tabs>
      </w:pPr>
      <w:r>
        <w:t xml:space="preserve">	执行以下命令创建 Logstash。</w:t>
      </w:r>
    </w:p>
    <w:p>
      <w:pPr>
        <w:pStyle w:val="pre"/>
      </w:pPr>
      <w:r>
        <w:t xml:space="preserve">kubectl -n p1 apply -f ./logstash-kafka-ssl.yml</w:t>
      </w:r>
    </w:p>
    <w:p>
      <w:pPr>
        <w:pStyle w:val="p-file-class-level-2"/>
      </w:pPr>
      <w:bookmarkStart w:name="fil-fa1b363f-d6b3-4ecb-a9c1-06490f5e6598" w:id="859"/>
      <w:r>
        <w:t xml:space="preserve">验证 Input 是否生效</w:t>
      </w:r>
      <start/>
      <w:bookmarkEnd w:id="859"/>
    </w:p>
    <w:p>
      <w:pPr>
        <w:pStyle w:val="p-level-0-first"/>
        <w:numPr>
          <w:ilvl w:val="0"/>
          <w:numId w:val="1677"/>
        </w:numPr>
        <w:tabs>
          <w:tab w:val="left" w:pos="360"/>
        </w:tabs>
      </w:pPr>
      <w:r>
        <w:t xml:space="preserve">	在客户端节点执行以下命令，向主题发送消息。</w:t>
      </w:r>
    </w:p>
    <w:p>
      <w:pPr>
        <w:pStyle w:val="pre-level-0"/>
      </w:pPr>
      <w:r>
        <w:t xml:space="preserve">./kafka-console-producer.sh --broker-list {连接地址} --topic {Topic 名称}</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连接地址</w:t>
      </w:r>
      <w:r>
        <w:t xml:space="preserve">：所连接的 Kafka 集群的地址，格式为 host_ip1:port,host_ip2:port,host_ip3:port。
host_ip 为 Kafka 节点的 IP 地址，port 为客户端节点的访问端口 9092。</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Topic 名称</w:t>
      </w:r>
      <w:r>
        <w:t xml:space="preserve">：创建的主题名称。</w:t>
      </w:r>
    </w:p>
    <w:p>
      <w:pPr>
        <w:pStyle w:val="p-level-0-first"/>
        <w:numPr>
          <w:ilvl w:val="0"/>
          <w:numId w:val="1677"/>
        </w:numPr>
        <w:tabs>
          <w:tab w:val="left" w:pos="360"/>
        </w:tabs>
      </w:pPr>
      <w:r>
        <w:t xml:space="preserve">	输入需要发送的消息内容，按 </w:t>
      </w:r>
      <w:r>
        <w:rPr>
          <w:b/>
          <w:bCs/>
          <w:rFonts w:ascii="Noto Sans SC Regular" w:cs="Noto Sans SC Regular" w:eastAsia="Noto Sans SC Regular" w:hAnsi="Noto Sans SC Regular"/>
        </w:rPr>
        <w:t xml:space="preserve">Enter</w:t>
      </w:r>
      <w:r>
        <w:t xml:space="preserve"> 发送消息，每一行的内容都将作为一条消息发送到 Kafka。</w:t>
      </w:r>
    </w:p>
    <w:p>
      <w:pPr>
        <w:pStyle w:val="p-level-0"/>
      </w:pPr>
      <w:r>
        <w:t xml:space="preserve">示例如下：</w:t>
      </w:r>
    </w:p>
    <w:p>
      <w:pPr>
        <w:pStyle w:val="pre-level-0"/>
      </w:pPr>
      <w:r>
        <w:t xml:space="preserve">./kafka-console-producer.sh --broker-list 172.22.2.124:9092,172.22.2.125:9092,192.22.2.126:9092 --topic test-topic</w:t>
      </w:r>
    </w:p>
    <w:p>
      <w:pPr>
        <w:pStyle w:val="pre-level-0"/>
      </w:pPr>
      <w:r>
        <w:t xml:space="preserve">&gt;hello world</w:t>
      </w:r>
    </w:p>
    <w:p>
      <w:pPr>
        <w:pStyle w:val="pre-level-0"/>
      </w:pPr>
      <w:r>
        <w:t xml:space="preserve">&gt;test msg1</w:t>
      </w:r>
    </w:p>
    <w:p>
      <w:pPr>
        <w:pStyle w:val="p-level-0-first"/>
        <w:numPr>
          <w:ilvl w:val="0"/>
          <w:numId w:val="1677"/>
        </w:numPr>
        <w:tabs>
          <w:tab w:val="left" w:pos="360"/>
        </w:tabs>
      </w:pPr>
      <w:r>
        <w:t xml:space="preserve">	在 OpenSearch Dashboards 查看数据写入情况，如果能够找到索引 </w:t>
      </w:r>
      <w:r>
        <w:rPr>
          <w:b/>
          <w:bCs/>
          <w:rFonts w:ascii="Noto Sans SC Regular" w:cs="Noto Sans SC Regular" w:eastAsia="Noto Sans SC Regular" w:hAnsi="Noto Sans SC Regular"/>
        </w:rPr>
        <w:t xml:space="preserve">logstash-yyyy.MM.dd</w:t>
      </w:r>
      <w:r>
        <w:t xml:space="preserve">，则证明消息写入成功。</w:t>
      </w:r>
    </w:p>
    <w:p>
      <w:pPr>
        <w:pStyle w:val="pre-level-0"/>
      </w:pPr>
      <w:r>
        <w:t xml:space="preserve">GET _cat/indices</w:t>
      </w:r>
    </w:p>
    <w:p>
      <w:pPr>
        <w:pStyle w:val="p-level-0"/>
      </w:pPr>
      <w:r>
        <w:drawing>
          <wp:inline distT="0" distB="0" distL="0" distR="0">
            <wp:extent cx="6381750" cy="1185624"/>
            <wp:effectExtent b="0" l="0" r="0" t="0"/>
            <wp:docPr id="8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6381750" cy="1185624"/>
                    </a:xfrm>
                    <a:prstGeom prst="rect">
                      <a:avLst/>
                    </a:prstGeom>
                  </pic:spPr>
                </pic:pic>
              </a:graphicData>
            </a:graphic>
          </wp:inline>
        </w:drawing>
      </w:r>
    </w:p>
    <w:p>
      <w:pPr>
        <w:pStyle w:val="p-level-0-first"/>
        <w:numPr>
          <w:ilvl w:val="0"/>
          <w:numId w:val="1677"/>
        </w:numPr>
        <w:tabs>
          <w:tab w:val="left" w:pos="360"/>
        </w:tabs>
      </w:pPr>
      <w:r>
        <w:t xml:space="preserve">	执行以下命令查看写入到主题的信息是否完整。</w:t>
      </w:r>
    </w:p>
    <w:p>
      <w:pPr>
        <w:pStyle w:val="pre-level-0"/>
      </w:pPr>
      <w:r>
        <w:t xml:space="preserve">GET /logstash-2022.08.16/_search</w:t>
      </w:r>
    </w:p>
    <w:p>
      <w:pPr>
        <w:pStyle w:val="p-level-0"/>
      </w:pPr>
      <w:r>
        <w:drawing>
          <wp:inline distT="0" distB="0" distL="0" distR="0">
            <wp:extent cx="6381750" cy="4980878"/>
            <wp:effectExtent b="0" l="0" r="0" t="0"/>
            <wp:docPr id="8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6381750" cy="4980878"/>
                    </a:xfrm>
                    <a:prstGeom prst="rect">
                      <a:avLst/>
                    </a:prstGeom>
                  </pic:spPr>
                </pic:pic>
              </a:graphicData>
            </a:graphic>
          </wp:inline>
        </w:drawing>
      </w:r>
    </w:p>
    <w:p>
      <w:pPr>
        <w:pStyle w:val="h3"/>
      </w:pPr>
      <w:bookmarkStart w:name="fil-9527a34c-529b-46b9-863c-229bf9ff347f" w:id="862"/>
      <w:r>
        <w:t xml:space="preserve">6.12. 删除 RadonDB OpenSearch</w:t>
      </w:r>
      <w:bookmarkEnd w:id="862"/>
    </w:p>
    <w:p>
      <w:pPr>
        <w:pStyle w:val="p"/>
      </w:pPr>
      <w:r>
        <w:t xml:space="preserve">本节介绍如何删除 RadonDB OpenSearch 应用。</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此操作将删除 RadonDB OpenSearch 数据库和数据库中的所有数据，请谨慎执行此操作。</w:t>
            </w:r>
          </w:p>
        </w:tc>
      </w:tr>
    </w:tbl>
    <w:p>
      <w:r>
        <w:t xml:space="preserve"> </w:t>
      </w:r>
    </w:p>
    <w:p>
      <w:pPr>
        <w:pStyle w:val="p-file-class-level-2"/>
      </w:pPr>
      <w:bookmarkStart w:name="fil-d5e086e3-00d1-4eee-8c7e-dceab91717ce" w:id="864"/>
      <w:r>
        <w:t xml:space="preserve">前提条件</w:t>
      </w:r>
      <start/>
      <w:bookmarkEnd w:id="86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OpenSearch 应用授权。有关更多信息，请联系 KubeSphere 企业版技术支持。</w:t>
      </w:r>
    </w:p>
    <w:p>
      <w:pPr>
        <w:pStyle w:val="p-level-0-first"/>
        <w:numPr>
          <w:ilvl w:val="0"/>
          <w:numId w:val="1529"/>
        </w:numPr>
        <w:tabs>
          <w:tab w:val="left" w:pos="360"/>
        </w:tabs>
      </w:pPr>
      <w:r>
        <w:t xml:space="preserve">	为避免数据丢失，请提前备份数据。</w:t>
      </w:r>
    </w:p>
    <w:p>
      <w:pPr>
        <w:pStyle w:val="p-file-class-level-2"/>
      </w:pPr>
      <w:bookmarkStart w:name="fil-30eeabfa-4235-4d41-b9e5-1576969a1085" w:id="866"/>
      <w:r>
        <w:t xml:space="preserve">操作步骤</w:t>
      </w:r>
      <start/>
      <w:bookmarkEnd w:id="866"/>
    </w:p>
    <w:p>
      <w:pPr>
        <w:pStyle w:val="p-level-0-first"/>
        <w:numPr>
          <w:ilvl w:val="0"/>
          <w:numId w:val="167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7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7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78"/>
        </w:numPr>
        <w:tabs>
          <w:tab w:val="left" w:pos="360"/>
        </w:tabs>
      </w:pPr>
      <w:r>
        <w:t xml:space="preserve">	在 RadonDB OpenSearch 应用右侧点击 </w:t>
      </w:r>
      <w:r>
        <w:drawing>
          <wp:inline distT="0" distB="0" distL="0" distR="0">
            <wp:extent cx="171450" cy="171450"/>
            <wp:effectExtent b="0" l="0" r="0" t="0"/>
            <wp:docPr id="8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678"/>
        </w:numPr>
        <w:tabs>
          <w:tab w:val="left" w:pos="360"/>
        </w:tabs>
      </w:pPr>
      <w:r>
        <w:t xml:space="preserve">	在</w:t>
      </w:r>
      <w:r>
        <w:rPr>
          <w:b/>
          <w:bCs/>
          <w:rFonts w:ascii="Noto Sans SC Regular" w:cs="Noto Sans SC Regular" w:eastAsia="Noto Sans SC Regular" w:hAnsi="Noto Sans SC Regular"/>
        </w:rPr>
        <w:t xml:space="preserve">删除应用</w:t>
      </w:r>
      <w:r>
        <w:t xml:space="preserve">对话框，输入 RadonDB OpenSearch 应用的名称，然后点击</w:t>
      </w:r>
      <w:r>
        <w:rPr>
          <w:b/>
          <w:bCs/>
          <w:rFonts w:ascii="Noto Sans SC Regular" w:cs="Noto Sans SC Regular" w:eastAsia="Noto Sans SC Regular" w:hAnsi="Noto Sans SC Regular"/>
        </w:rPr>
        <w:t xml:space="preserve">确定</w:t>
      </w:r>
      <w:r>
        <w:t xml:space="preserve">。</w:t>
      </w:r>
    </w:p>
    <w:p>
      <w:pPr>
        <w:sectPr>
          <w:headerReference w:type="default" r:id="rId20"/>
          <w:footerReference w:type="default" r:id="rId21"/>
          <w:pgSz w:w="11906" w:h="16838" w:orient="portrait"/>
          <w:pgMar w:top="750" w:right="750" w:bottom="750" w:left="750" w:header="325" w:footer="325" w:gutter="0"/>
          <w:pgNumType/>
          <w:docGrid w:linePitch="360"/>
        </w:sectPr>
      </w:pPr>
    </w:p>
    <w:p>
      <w:pPr>
        <w:pStyle w:val="h2"/>
      </w:pPr>
      <w:bookmarkStart w:name="fil-d80e4b58-18a4-4546-ae24-2e130e8877b7" w:id="868"/>
      <w:r>
        <w:t xml:space="preserve">7. RadonDB Redis Cluster</w:t>
      </w:r>
      <w:bookmarkEnd w:id="868"/>
    </w:p>
    <w:p>
      <w:pPr>
        <w:pStyle w:val="p"/>
      </w:pPr>
      <w:r>
        <w:t xml:space="preserve">本节介绍如何管理 RadonDB Redis Cluster 数据库应用。</w:t>
      </w:r>
    </w:p>
    <w:p>
      <w:pPr>
        <w:pStyle w:val="p"/>
      </w:pPr>
      <w:r>
        <w:t xml:space="preserve">RadonDB Redis Cluster 是基于 Redis Cluster 的企业级数据库产品，现已上架到 KubeSphere 企业版应用商店。您可以在 KubeSphere 企业版 Web 控制台安装 RadonDB Redis Cluster 应用，从而以容器化的方式部署 Redis Cluster 数据库并通过图形界面对 Redis Cluster 数据库进行管理。</w:t>
      </w:r>
    </w:p>
    <w:p>
      <w:pPr>
        <w:pStyle w:val="h3"/>
      </w:pPr>
      <w:bookmarkStart w:name="fil-f21d4077-e8ba-4dfe-b97f-c2145235d3a0" w:id="869"/>
      <w:r>
        <w:t xml:space="preserve">7.1. 快速入门</w:t>
      </w:r>
      <w:bookmarkEnd w:id="869"/>
    </w:p>
    <w:p>
      <w:pPr>
        <w:pStyle w:val="p"/>
      </w:pPr>
      <w:r>
        <w:t xml:space="preserve">本节介绍如何快速创建 RadonDB Redis Cluster 应用并访问 Redis Cluster。</w:t>
      </w:r>
    </w:p>
    <w:p>
      <w:pPr>
        <w:pStyle w:val="p-file-class-level-2"/>
      </w:pPr>
      <w:bookmarkStart w:name="fil-e825a64a-0751-4c1e-b308-693d1ce3096d" w:id="871"/>
      <w:r>
        <w:t xml:space="preserve">前提条件</w:t>
      </w:r>
      <start/>
      <w:bookmarkEnd w:id="871"/>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Cluster 应用授权并获得平台管理权限以访问 kubectl。有关更多信息，请联系 KubeSphere 企业版技术支持。</w:t>
      </w:r>
    </w:p>
    <w:p>
      <w:pPr>
        <w:pStyle w:val="p-file-class-level-2"/>
      </w:pPr>
      <w:bookmarkStart w:name="fil-9eb406e6-3344-417d-b529-76f949e540f2" w:id="873"/>
      <w:r>
        <w:t xml:space="preserve">操作步骤</w:t>
      </w:r>
      <start/>
      <w:bookmarkEnd w:id="873"/>
    </w:p>
    <w:p>
      <w:pPr>
        <w:pStyle w:val="p-file-class-level-3"/>
      </w:pPr>
      <w:bookmarkStart w:name="fil-f235f30f-e104-43e0-8939-c0c11c02ff48" w:id="875"/>
      <w:r>
        <w:t xml:space="preserve">安装 RadonDB Redis Cluster 应用</w:t>
      </w:r>
      <start/>
      <w:bookmarkEnd w:id="875"/>
    </w:p>
    <w:p>
      <w:pPr>
        <w:pStyle w:val="p-level-0-first"/>
        <w:numPr>
          <w:ilvl w:val="0"/>
          <w:numId w:val="167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7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7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79"/>
        </w:numPr>
        <w:tabs>
          <w:tab w:val="left" w:pos="360"/>
        </w:tabs>
      </w:pPr>
      <w:r>
        <w:t xml:space="preserve">	在页面右侧选择</w:t>
      </w:r>
      <w:r>
        <w:rPr>
          <w:b/>
          <w:bCs/>
          <w:rFonts w:ascii="Noto Sans SC Regular" w:cs="Noto Sans SC Regular" w:eastAsia="Noto Sans SC Regular" w:hAnsi="Noto Sans SC Regular"/>
        </w:rPr>
        <w:t xml:space="preserve">安装 &gt; RadonDB Redis Cluster</w:t>
      </w:r>
      <w:r>
        <w:t xml:space="preserve">。</w:t>
      </w:r>
    </w:p>
    <w:p>
      <w:pPr>
        <w:pStyle w:val="p-level-0-first"/>
        <w:numPr>
          <w:ilvl w:val="0"/>
          <w:numId w:val="1679"/>
        </w:numPr>
        <w:tabs>
          <w:tab w:val="left" w:pos="360"/>
        </w:tabs>
      </w:pPr>
      <w:r>
        <w:t xml:space="preserve">	在</w:t>
      </w:r>
      <w:r>
        <w:rPr>
          <w:b/>
          <w:bCs/>
          <w:rFonts w:ascii="Noto Sans SC Regular" w:cs="Noto Sans SC Regular" w:eastAsia="Noto Sans SC Regular" w:hAnsi="Noto Sans SC Regular"/>
        </w:rPr>
        <w:t xml:space="preserve">应用信息</w:t>
      </w:r>
      <w:r>
        <w:t xml:space="preserve">页面，点击</w:t>
      </w:r>
      <w:r>
        <w:rPr>
          <w:b/>
          <w:bCs/>
          <w:rFonts w:ascii="Noto Sans SC Regular" w:cs="Noto Sans SC Regular" w:eastAsia="Noto Sans SC Regular" w:hAnsi="Noto Sans SC Regular"/>
        </w:rPr>
        <w:t xml:space="preserve">安装</w:t>
      </w:r>
      <w:r>
        <w:t xml:space="preserve">。</w:t>
      </w:r>
    </w:p>
    <w:p>
      <w:pPr>
        <w:pStyle w:val="p-level-0-first"/>
        <w:numPr>
          <w:ilvl w:val="0"/>
          <w:numId w:val="1679"/>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页签，输入应用名称，如 radondb-test，并选择应用的安装位置，然后点击</w:t>
      </w:r>
      <w:r>
        <w:rPr>
          <w:b/>
          <w:bCs/>
          <w:rFonts w:ascii="Noto Sans SC Regular" w:cs="Noto Sans SC Regular" w:eastAsia="Noto Sans SC Regular" w:hAnsi="Noto Sans SC Regular"/>
        </w:rPr>
        <w:t xml:space="preserve">下一步</w:t>
      </w:r>
      <w:r>
        <w:t xml:space="preserve">。</w:t>
      </w:r>
    </w:p>
    <w:p>
      <w:pPr>
        <w:pStyle w:val="p-level-0-first"/>
        <w:numPr>
          <w:ilvl w:val="0"/>
          <w:numId w:val="1679"/>
        </w:numPr>
        <w:tabs>
          <w:tab w:val="left" w:pos="360"/>
        </w:tabs>
      </w:pPr>
      <w:r>
        <w:t xml:space="preserve">	在</w:t>
      </w:r>
      <w:r>
        <w:rPr>
          <w:b/>
          <w:bCs/>
          <w:rFonts w:ascii="Noto Sans SC Regular" w:cs="Noto Sans SC Regular" w:eastAsia="Noto Sans SC Regular" w:hAnsi="Noto Sans SC Regular"/>
        </w:rPr>
        <w:t xml:space="preserve">应用设置</w:t>
      </w:r>
      <w:r>
        <w:t xml:space="preserve">页签，设置 RadonDB Redis Cluster 的参数，然后点击</w:t>
      </w:r>
      <w:r>
        <w:rPr>
          <w:b/>
          <w:bCs/>
          <w:rFonts w:ascii="Noto Sans SC Regular" w:cs="Noto Sans SC Regular" w:eastAsia="Noto Sans SC Regular" w:hAnsi="Noto Sans SC Regular"/>
        </w:rPr>
        <w:t xml:space="preserve">安装</w:t>
      </w:r>
      <w:r>
        <w:t xml:space="preserve">。</w:t>
      </w:r>
    </w:p>
    <w:p>
      <w:pPr>
        <w:pStyle w:val="p-level-0"/>
      </w:pPr>
      <w:r>
        <w:t xml:space="preserve">安装后的 RadonDB Redis Cluster 应用将显示在 RadonDB 应用列表。</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有关参数的具体解释，请参阅</w:t>
            </w:r>
            <w:hyperlink w:history="1" w:anchor="fil-da6e8527-d617-496c-9307-ef80bc1be998">
              <w:r>
                <w:rPr>
                  <w:color w:val="0000ff"/>
                </w:rPr>
                <w:t xml:space="preserve">安装 RadonDB Redis Cluster</w:t>
              </w:r>
            </w:hyperlink>
            <w:r>
              <w:t xml:space="preserve">。</w:t>
            </w:r>
          </w:p>
        </w:tc>
      </w:tr>
    </w:tbl>
    <w:p>
      <w:r>
        <w:t xml:space="preserve"> </w:t>
      </w:r>
    </w:p>
    <w:p>
      <w:pPr>
        <w:pStyle w:val="p-file-class-level-3"/>
      </w:pPr>
      <w:bookmarkStart w:name="fil-ce42c4e5-4711-41a5-8944-ffb59f944436" w:id="877"/>
      <w:r>
        <w:t xml:space="preserve">创建数据库用户</w:t>
      </w:r>
      <start/>
      <w:bookmarkEnd w:id="877"/>
    </w:p>
    <w:p>
      <w:pPr>
        <w:pStyle w:val="p-level-0-first"/>
        <w:numPr>
          <w:ilvl w:val="0"/>
          <w:numId w:val="1680"/>
        </w:numPr>
        <w:tabs>
          <w:tab w:val="left" w:pos="360"/>
        </w:tabs>
      </w:pPr>
      <w:r>
        <w:t xml:space="preserve">	在 RadonDB 应用列表中，点击 RadonDB Redis Cluster 应用的名称打开其详情页面。</w:t>
      </w:r>
    </w:p>
    <w:p>
      <w:pPr>
        <w:pStyle w:val="p-level-0-first"/>
        <w:numPr>
          <w:ilvl w:val="0"/>
          <w:numId w:val="1680"/>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680"/>
        </w:numPr>
        <w:tabs>
          <w:tab w:val="left" w:pos="360"/>
        </w:tabs>
      </w:pPr>
      <w:r>
        <w:t xml:space="preserve">	在</w:t>
      </w:r>
      <w:r>
        <w:rPr>
          <w:b/>
          <w:bCs/>
          <w:rFonts w:ascii="Noto Sans SC Regular" w:cs="Noto Sans SC Regular" w:eastAsia="Noto Sans SC Regular" w:hAnsi="Noto Sans SC Regular"/>
        </w:rPr>
        <w:t xml:space="preserve">创建用户</w:t>
      </w:r>
      <w:r>
        <w:t xml:space="preserve">对话框，输入用户名和密码，如 test/Test@123，然后点击</w:t>
      </w:r>
      <w:r>
        <w:rPr>
          <w:b/>
          <w:bCs/>
          <w:rFonts w:ascii="Noto Sans SC Regular" w:cs="Noto Sans SC Regular" w:eastAsia="Noto Sans SC Regular" w:hAnsi="Noto Sans SC Regular"/>
        </w:rPr>
        <w:t xml:space="preserve">确定</w:t>
      </w:r>
      <w:r>
        <w:t xml:space="preserve">。用户创建完成后将显示在用户列表中。</w:t>
      </w:r>
    </w:p>
    <w:p>
      <w:pPr>
        <w:pStyle w:val="p-file-class-level-3"/>
      </w:pPr>
      <w:bookmarkStart w:name="fil-ef073146-76c2-4ccd-b5bf-088589b18774" w:id="879"/>
      <w:r>
        <w:t xml:space="preserve">访问 RadonDB Redis Cluster</w:t>
      </w:r>
      <start/>
      <w:bookmarkEnd w:id="879"/>
    </w:p>
    <w:p>
      <w:pPr>
        <w:pStyle w:val="p-level-0-first"/>
        <w:numPr>
          <w:ilvl w:val="0"/>
          <w:numId w:val="1681"/>
        </w:numPr>
        <w:tabs>
          <w:tab w:val="left" w:pos="360"/>
        </w:tabs>
      </w:pPr>
      <w:r>
        <w:t xml:space="preserve">	在 RadonDB 应用列表中，点击 RadonDB Redis Cluster 应用的名称打开其详情页面。</w:t>
      </w:r>
    </w:p>
    <w:p>
      <w:pPr>
        <w:pStyle w:val="p-level-0-first"/>
        <w:numPr>
          <w:ilvl w:val="0"/>
          <w:numId w:val="1681"/>
        </w:numPr>
        <w:tabs>
          <w:tab w:val="left" w:pos="360"/>
        </w:tabs>
      </w:pPr>
      <w:r>
        <w:t xml:space="preserve">	将鼠标悬停至 Web 控制台右下角的 </w:t>
      </w:r>
      <w:r>
        <w:drawing>
          <wp:inline distT="0" distB="0" distL="0" distR="0">
            <wp:extent cx="171450" cy="171450"/>
            <wp:effectExtent b="0" l="0" r="0" t="0"/>
            <wp:docPr id="8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171450" cy="171450"/>
                    </a:xfrm>
                    <a:prstGeom prst="rect">
                      <a:avLst/>
                    </a:prstGeom>
                  </pic:spPr>
                </pic:pic>
              </a:graphicData>
            </a:graphic>
          </wp:inline>
        </w:drawing>
      </w:r>
      <w:r>
        <w:t xml:space="preserve">，点击 </w:t>
      </w:r>
      <w:r>
        <w:rPr>
          <w:b/>
          <w:bCs/>
          <w:rFonts w:ascii="Noto Sans SC Regular" w:cs="Noto Sans SC Regular" w:eastAsia="Noto Sans SC Regular" w:hAnsi="Noto Sans SC Regular"/>
        </w:rPr>
        <w:t xml:space="preserve">kubectl</w:t>
      </w:r>
      <w:r>
        <w:t xml:space="preserve">，在弹出的对话框执行以下命令进入 Redis 集群。</w:t>
      </w:r>
    </w:p>
    <w:p>
      <w:pPr>
        <w:pStyle w:val="pre-level-0"/>
      </w:pPr>
      <w:r>
        <w:t xml:space="preserve">kubectl exec -it -n &lt;namespace&gt;   &lt;name&gt; -- sh</w:t>
      </w:r>
    </w:p>
    <w:p>
      <w:pPr>
        <w:pStyle w:val="p-level-1-first"/>
        <w:numPr>
          <w:ilvl w:val="1"/>
          <w:numId w:val="1529"/>
        </w:numPr>
        <w:tabs>
          <w:tab w:val="left" w:pos="720"/>
        </w:tabs>
      </w:pPr>
      <w:r>
        <w:t xml:space="preserve">	&lt;namespace&gt;：Redis Cluster 实例所在命名空间（项目名称），如 p1。</w:t>
      </w:r>
    </w:p>
    <w:p>
      <w:pPr>
        <w:pStyle w:val="p-level-1-first"/>
        <w:numPr>
          <w:ilvl w:val="1"/>
          <w:numId w:val="1529"/>
        </w:numPr>
        <w:tabs>
          <w:tab w:val="left" w:pos="720"/>
        </w:tabs>
      </w:pPr>
      <w:r>
        <w:t xml:space="preserve">	&lt;name&gt;：Redis Cluster 实例名，如 radondb-afb2u6-leader-1。</w:t>
      </w:r>
    </w:p>
    <w:p>
      <w:pPr>
        <w:pStyle w:val="p-level-0"/>
      </w:pPr>
      <w:r>
        <w:t xml:space="preserve">示例如下：</w:t>
      </w:r>
    </w:p>
    <w:p>
      <w:pPr>
        <w:pStyle w:val="pre-level-0"/>
      </w:pPr>
      <w:r>
        <w:t xml:space="preserve">kubectl exec -it -n p1 radondb-afb2u6-leader-1 -- sh</w:t>
      </w:r>
    </w:p>
    <w:p>
      <w:pPr>
        <w:pStyle w:val="p-level-0-first"/>
        <w:numPr>
          <w:ilvl w:val="0"/>
          <w:numId w:val="1681"/>
        </w:numPr>
        <w:tabs>
          <w:tab w:val="left" w:pos="360"/>
        </w:tabs>
      </w:pPr>
      <w:r>
        <w:t xml:space="preserve">	连接 Redis Cluster 集群实例。</w:t>
      </w:r>
    </w:p>
    <w:p>
      <w:pPr>
        <w:pStyle w:val="pre-level-0"/>
      </w:pPr>
      <w:r>
        <w:t xml:space="preserve">redis-cli -h &lt;redis_instance_address&gt; -p &lt;port&gt; -c</w:t>
      </w:r>
    </w:p>
    <w:p>
      <w:pPr>
        <w:pStyle w:val="p-level-1-first"/>
        <w:numPr>
          <w:ilvl w:val="1"/>
          <w:numId w:val="1529"/>
        </w:numPr>
        <w:tabs>
          <w:tab w:val="left" w:pos="720"/>
        </w:tabs>
      </w:pPr>
      <w:r>
        <w:t xml:space="preserve">	&lt;redis_instance_address&gt;：表示 Redis Cluster 实例的连接地址，如 10.233.85.29。可在集群详情页面的</w:t>
      </w:r>
      <w:r>
        <w:rPr>
          <w:b/>
          <w:bCs/>
          <w:rFonts w:ascii="Noto Sans SC Regular" w:cs="Noto Sans SC Regular" w:eastAsia="Noto Sans SC Regular" w:hAnsi="Noto Sans SC Regular"/>
        </w:rPr>
        <w:t xml:space="preserve">概览</w:t>
      </w:r>
      <w:r>
        <w:t xml:space="preserve">区域查看连接地址，请根据实际地址替换。</w:t>
      </w:r>
    </w:p>
    <w:p>
      <w:pPr>
        <w:pStyle w:val="p-level-1-first"/>
        <w:numPr>
          <w:ilvl w:val="1"/>
          <w:numId w:val="1529"/>
        </w:numPr>
        <w:tabs>
          <w:tab w:val="left" w:pos="720"/>
        </w:tabs>
      </w:pPr>
      <w:r>
        <w:t xml:space="preserve">	&lt;port&gt;：表示 Redis Cluster 实例的端口号，默认为 6379。</w:t>
      </w:r>
    </w:p>
    <w:p>
      <w:pPr>
        <w:pStyle w:val="p-level-1-first"/>
        <w:numPr>
          <w:ilvl w:val="1"/>
          <w:numId w:val="1529"/>
        </w:numPr>
        <w:tabs>
          <w:tab w:val="left" w:pos="720"/>
        </w:tabs>
      </w:pPr>
      <w:r>
        <w:t xml:space="preserve">	-c：连接集群节点时的必选参数。</w:t>
      </w:r>
    </w:p>
    <w:p>
      <w:pPr>
        <w:pStyle w:val="p-level-0"/>
      </w:pPr>
      <w:r>
        <w:t xml:space="preserve">连接示例如下：</w:t>
      </w:r>
    </w:p>
    <w:p>
      <w:pPr>
        <w:pStyle w:val="pre-level-0"/>
      </w:pPr>
      <w:r>
        <w:t xml:space="preserve">redis-cli -h 10.233.85.29 -p 6379 -c</w:t>
      </w:r>
    </w:p>
    <w:p>
      <w:pPr>
        <w:pStyle w:val="p-level-0-first"/>
        <w:numPr>
          <w:ilvl w:val="0"/>
          <w:numId w:val="1681"/>
        </w:numPr>
        <w:tabs>
          <w:tab w:val="left" w:pos="360"/>
        </w:tabs>
      </w:pPr>
      <w:r>
        <w:t xml:space="preserve">	如果 Redis Cluster 实例设置了访问密码，执行以下命令完成密码验证。</w:t>
      </w:r>
    </w:p>
    <w:p>
      <w:pPr>
        <w:pStyle w:val="pre-level-0"/>
      </w:pPr>
      <w:r>
        <w:t xml:space="preserve">AUTH &lt;password&gt;</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如果是使用默认账号，直接填写默认密码 radondn123@ 即可。</w:t>
            </w:r>
          </w:p>
          <w:p>
            <w:pPr>
              <w:pStyle w:val="p-level-0-first-table"/>
              <w:numPr>
                <w:ilvl w:val="0"/>
                <w:numId w:val="1529"/>
              </w:numPr>
              <w:tabs>
                <w:tab w:val="left" w:pos="480"/>
              </w:tabs>
            </w:pPr>
            <w:r>
              <w:t xml:space="preserve">	如果是新创建的账号，则填写 &lt;user&gt;:&lt;password&gt;。例如：账号为 test，密码为 Test@123，则填写 auth test:Test@123。</w:t>
            </w:r>
          </w:p>
        </w:tc>
      </w:tr>
    </w:tbl>
    <w:p>
      <w:r>
        <w:t xml:space="preserve"> </w:t>
      </w:r>
    </w:p>
    <w:p>
      <w:pPr>
        <w:pStyle w:val="p-level-0"/>
      </w:pPr>
      <w:r>
        <w:t xml:space="preserve">密码验证成功后，会返回 </w:t>
      </w:r>
      <w:r>
        <w:rPr>
          <w:b/>
          <w:bCs/>
          <w:rFonts w:ascii="Noto Sans SC Regular" w:cs="Noto Sans SC Regular" w:eastAsia="Noto Sans SC Regular" w:hAnsi="Noto Sans SC Regular"/>
        </w:rPr>
        <w:t xml:space="preserve">OK</w:t>
      </w:r>
      <w:r>
        <w:t xml:space="preserve">。</w:t>
      </w:r>
    </w:p>
    <w:p>
      <w:pPr>
        <w:pStyle w:val="p-level-0-first"/>
        <w:numPr>
          <w:ilvl w:val="0"/>
          <w:numId w:val="1681"/>
        </w:numPr>
        <w:tabs>
          <w:tab w:val="left" w:pos="360"/>
        </w:tabs>
      </w:pPr>
      <w:r>
        <w:t xml:space="preserve">	执行以下命令查看节点信息。</w:t>
      </w:r>
    </w:p>
    <w:p>
      <w:pPr>
        <w:pStyle w:val="pre-level-0"/>
      </w:pPr>
      <w:r>
        <w:t xml:space="preserve">cluster nodes</w:t>
      </w:r>
    </w:p>
    <w:p>
      <w:pPr>
        <w:pStyle w:val="h3"/>
      </w:pPr>
      <w:bookmarkStart w:name="fil-da6e8527-d617-496c-9307-ef80bc1be998" w:id="881"/>
      <w:r>
        <w:t xml:space="preserve">7.2. 安装 RadonDB Redis Cluster</w:t>
      </w:r>
      <w:bookmarkEnd w:id="881"/>
    </w:p>
    <w:p>
      <w:pPr>
        <w:pStyle w:val="p"/>
      </w:pPr>
      <w:r>
        <w:t xml:space="preserve">本节介绍如何安装 RadonDB Redis Cluster。</w:t>
      </w:r>
    </w:p>
    <w:p>
      <w:pPr>
        <w:pStyle w:val="p-file-class-level-2"/>
      </w:pPr>
      <w:bookmarkStart w:name="fil-90af1303-4bc4-4876-a77b-8037a261fe25" w:id="883"/>
      <w:r>
        <w:t xml:space="preserve">前提条件</w:t>
      </w:r>
      <start/>
      <w:bookmarkEnd w:id="88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Cluster 应用授权。有关更多信息，请联系 KubeSphere 企业版技术支持。</w:t>
      </w:r>
    </w:p>
    <w:p>
      <w:pPr>
        <w:pStyle w:val="p-file-class-level-2"/>
      </w:pPr>
      <w:bookmarkStart w:name="fil-b8a3d539-38e0-491f-acdc-1690223a9865" w:id="885"/>
      <w:r>
        <w:t xml:space="preserve">操作步骤</w:t>
      </w:r>
      <start/>
      <w:bookmarkEnd w:id="885"/>
    </w:p>
    <w:p>
      <w:pPr>
        <w:pStyle w:val="p-level-0-first"/>
        <w:numPr>
          <w:ilvl w:val="0"/>
          <w:numId w:val="168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8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8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82"/>
        </w:numPr>
        <w:tabs>
          <w:tab w:val="left" w:pos="360"/>
        </w:tabs>
      </w:pPr>
      <w:r>
        <w:t xml:space="preserve">	在页面右侧选择</w:t>
      </w:r>
      <w:r>
        <w:rPr>
          <w:b/>
          <w:bCs/>
          <w:rFonts w:ascii="Noto Sans SC Regular" w:cs="Noto Sans SC Regular" w:eastAsia="Noto Sans SC Regular" w:hAnsi="Noto Sans SC Regular"/>
        </w:rPr>
        <w:t xml:space="preserve">安装 &gt; RadonDB Redis Cluster</w:t>
      </w:r>
      <w:r>
        <w:t xml:space="preserve">。</w:t>
      </w:r>
    </w:p>
    <w:p>
      <w:pPr>
        <w:pStyle w:val="p-level-0-first"/>
        <w:numPr>
          <w:ilvl w:val="0"/>
          <w:numId w:val="1682"/>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 RadonDB Redis Cluster 应用的基本信息和安装位置，然后点击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Redis Cluster 应用的名称。名称只能包含小写字母、数字和连字符（-），必须以小写字母开头并以小写字母或数字结尾，最长 32 个字符。</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RadonDB Redis Cluster 应用的版本。</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RadonDB Redis Cluster 应用的描述信息。描述可包含任意字符，最长 256 个字符。</w:t>
            </w:r>
          </w:p>
        </w:tc>
      </w:tr>
      <w:tr>
        <w:trPr>
          <w:cantSplit/>
          <w:tblHeader w:val="false"/>
        </w:trPr>
        <w:tc>
          <w:tcPr>
            <w:tcW w:type="dxa" w:w="2082"/>
            <w:vAlign w:val="center"/>
          </w:tcPr>
          <w:p>
            <w:pPr>
              <w:pStyle w:val="p-table"/>
            </w:pPr>
            <w:r>
              <w:t xml:space="preserve">位置</w:t>
            </w:r>
          </w:p>
        </w:tc>
        <w:tc>
          <w:tcPr>
            <w:vAlign w:val="center"/>
          </w:tcPr>
          <w:p>
            <w:pPr>
              <w:pStyle w:val="p-table"/>
            </w:pPr>
            <w:r>
              <w:t xml:space="preserve">RadonDB Redis Cluster 应用所属的企业空间、集群和项目。</w:t>
            </w:r>
          </w:p>
        </w:tc>
      </w:tr>
    </w:tbl>
    <w:p>
      <w:r>
        <w:t xml:space="preserve"> </w:t>
      </w:r>
    </w:p>
    <w:p>
      <w:pPr>
        <w:pStyle w:val="p-level-0-first"/>
        <w:numPr>
          <w:ilvl w:val="0"/>
          <w:numId w:val="1682"/>
        </w:numPr>
        <w:tabs>
          <w:tab w:val="left" w:pos="360"/>
        </w:tabs>
      </w:pPr>
      <w:r>
        <w:t xml:space="preserve">	在</w:t>
      </w:r>
      <w:r>
        <w:rPr>
          <w:b/>
          <w:bCs/>
          <w:rFonts w:ascii="Noto Sans SC Regular" w:cs="Noto Sans SC Regular" w:eastAsia="Noto Sans SC Regular" w:hAnsi="Noto Sans SC Regular"/>
        </w:rPr>
        <w:t xml:space="preserve">应用设置</w:t>
      </w:r>
      <w:r>
        <w:t xml:space="preserve">页签，设置 Redis Cluster 数据库的参数，然后点击</w:t>
      </w:r>
      <w:r>
        <w:rPr>
          <w:b/>
          <w:bCs/>
          <w:rFonts w:ascii="Noto Sans SC Regular" w:cs="Noto Sans SC Regular" w:eastAsia="Noto Sans SC Regular" w:hAnsi="Noto Sans SC Regular"/>
        </w:rPr>
        <w:t xml:space="preserve">安装</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内核版本</w:t>
            </w:r>
          </w:p>
        </w:tc>
        <w:tc>
          <w:tcPr>
            <w:vAlign w:val="center"/>
          </w:tcPr>
          <w:p>
            <w:pPr>
              <w:pStyle w:val="p-table"/>
            </w:pPr>
            <w:r>
              <w:t xml:space="preserve">Redis 数据库的内核版本。目前支持 Redis 6.2.5 和 Redis 7.0.4。</w:t>
            </w:r>
          </w:p>
        </w:tc>
      </w:tr>
      <w:tr>
        <w:trPr>
          <w:cantSplit/>
          <w:tblHeader w:val="false"/>
        </w:trPr>
        <w:tc>
          <w:tcPr>
            <w:tcW w:type="dxa" w:w="2082"/>
            <w:vAlign w:val="center"/>
          </w:tcPr>
          <w:p>
            <w:pPr>
              <w:pStyle w:val="p-table"/>
            </w:pPr>
            <w:r>
              <w:t xml:space="preserve">资源</w:t>
            </w:r>
          </w:p>
        </w:tc>
        <w:tc>
          <w:tcPr>
            <w:vAlign w:val="center"/>
          </w:tcPr>
          <w:p>
            <w:pPr>
              <w:pStyle w:val="p-table"/>
            </w:pPr>
            <w:r>
              <w:t xml:space="preserve">系统为 Redis 数据库预留的 CPU 和内存资源，同时也是 Redis Cluster 数据库可使用的 CPU 和内存资源上限。</w:t>
            </w:r>
          </w:p>
        </w:tc>
      </w:tr>
      <w:tr>
        <w:trPr>
          <w:cantSplit/>
          <w:tblHeader w:val="false"/>
        </w:trPr>
        <w:tc>
          <w:tcPr>
            <w:tcW w:type="dxa" w:w="2082"/>
            <w:vAlign w:val="center"/>
          </w:tcPr>
          <w:p>
            <w:pPr>
              <w:pStyle w:val="p-table"/>
            </w:pPr>
            <w:r>
              <w:t xml:space="preserve">存储类</w:t>
            </w:r>
          </w:p>
        </w:tc>
        <w:tc>
          <w:tcPr>
            <w:vAlign w:val="center"/>
          </w:tcPr>
          <w:p>
            <w:pPr>
              <w:pStyle w:val="p-table"/>
            </w:pPr>
            <w:r>
              <w:t xml:space="preserve">Redis 数据库使用的存储系统对应的存储类。如果下拉列表中没有符合需要的存储类，您需要联系平台管理员创建存储类。</w:t>
            </w:r>
          </w:p>
        </w:tc>
      </w:tr>
      <w:tr>
        <w:trPr>
          <w:cantSplit/>
          <w:tblHeader w:val="false"/>
        </w:trPr>
        <w:tc>
          <w:tcPr>
            <w:tcW w:type="dxa" w:w="2082"/>
            <w:vAlign w:val="center"/>
          </w:tcPr>
          <w:p>
            <w:pPr>
              <w:pStyle w:val="p-table"/>
            </w:pPr>
            <w:r>
              <w:t xml:space="preserve">卷</w:t>
            </w:r>
          </w:p>
        </w:tc>
        <w:tc>
          <w:tcPr>
            <w:vAlign w:val="center"/>
          </w:tcPr>
          <w:p>
            <w:pPr>
              <w:pStyle w:val="p-table"/>
            </w:pPr>
            <w:r>
              <w:t xml:space="preserve">Redis 数据库使用的卷大小，单位为 GiB。</w:t>
            </w:r>
          </w:p>
        </w:tc>
      </w:tr>
      <w:tr>
        <w:trPr>
          <w:cantSplit/>
          <w:tblHeader w:val="false"/>
        </w:trPr>
        <w:tc>
          <w:tcPr>
            <w:tcW w:type="dxa" w:w="2082"/>
            <w:vAlign w:val="center"/>
          </w:tcPr>
          <w:p>
            <w:pPr>
              <w:pStyle w:val="p-table"/>
            </w:pPr>
            <w:r>
              <w:t xml:space="preserve">分片数量</w:t>
            </w:r>
          </w:p>
        </w:tc>
        <w:tc>
          <w:tcPr>
            <w:vAlign w:val="center"/>
          </w:tcPr>
          <w:p>
            <w:pPr>
              <w:pStyle w:val="p-table"/>
            </w:pPr>
            <w:r>
              <w:t xml:space="preserve">Redis 数据库的代理节点数量。取值范围为 3 到 50。</w:t>
            </w:r>
          </w:p>
        </w:tc>
      </w:tr>
      <w:tr>
        <w:trPr>
          <w:cantSplit/>
          <w:tblHeader w:val="false"/>
        </w:trPr>
        <w:tc>
          <w:tcPr>
            <w:tcW w:type="dxa" w:w="2082"/>
            <w:vAlign w:val="center"/>
          </w:tcPr>
          <w:p>
            <w:pPr>
              <w:pStyle w:val="p-table"/>
            </w:pPr>
            <w:r>
              <w:t xml:space="preserve">密码</w:t>
            </w:r>
          </w:p>
        </w:tc>
        <w:tc>
          <w:tcPr>
            <w:vAlign w:val="center"/>
          </w:tcPr>
          <w:p>
            <w:pPr>
              <w:pStyle w:val="p-table"/>
            </w:pPr>
            <w:r>
              <w:t xml:space="preserve">Redis 数据库的访问密码。密码只能包含大写字母、小写字母、数字和特殊字符（!@#$%^&amp;*()./;），长度为 6 到 31 个字符。</w:t>
            </w:r>
          </w:p>
        </w:tc>
      </w:tr>
      <w:tr>
        <w:trPr>
          <w:cantSplit/>
          <w:tblHeader w:val="false"/>
        </w:trPr>
        <w:tc>
          <w:tcPr>
            <w:tcW w:type="dxa" w:w="2082"/>
            <w:vAlign w:val="center"/>
          </w:tcPr>
          <w:p>
            <w:pPr>
              <w:pStyle w:val="p-table"/>
            </w:pPr>
            <w:r>
              <w:t xml:space="preserve">代理节点数量</w:t>
            </w:r>
          </w:p>
        </w:tc>
        <w:tc>
          <w:tcPr>
            <w:vAlign w:val="center"/>
          </w:tcPr>
          <w:p>
            <w:pPr>
              <w:pStyle w:val="p-table"/>
            </w:pPr>
            <w:r>
              <w:t xml:space="preserve">Redis 数据库的代理节点数量。取值范围为 0 到 50。</w:t>
            </w:r>
          </w:p>
        </w:tc>
      </w:tr>
      <w:tr>
        <w:trPr>
          <w:cantSplit/>
          <w:tblHeader w:val="false"/>
        </w:trPr>
        <w:tc>
          <w:tcPr>
            <w:tcW w:type="dxa" w:w="2082"/>
            <w:vAlign w:val="center"/>
          </w:tcPr>
          <w:p>
            <w:pPr>
              <w:pStyle w:val="p-table"/>
            </w:pPr>
            <w:r>
              <w:t xml:space="preserve">代理节点资源</w:t>
            </w:r>
          </w:p>
        </w:tc>
        <w:tc>
          <w:tcPr>
            <w:vAlign w:val="center"/>
          </w:tcPr>
          <w:p>
            <w:pPr>
              <w:pStyle w:val="p-table"/>
            </w:pPr>
            <w:r>
              <w:t xml:space="preserve">系统为 Redis 代理节点预留的 CPU 和内存资源，同时也是 Redis Cluster 代理节点可使用的 CPU 和内存资源上限。</w:t>
            </w:r>
          </w:p>
        </w:tc>
      </w:tr>
    </w:tbl>
    <w:p>
      <w:r>
        <w:t xml:space="preserve"> </w:t>
      </w:r>
    </w:p>
    <w:p>
      <w:pPr>
        <w:pStyle w:val="p-level-0"/>
      </w:pPr>
      <w:r>
        <w:t xml:space="preserve">RadonDB Redis Cluster 安装完成后将显示在 RadonDB 应用列表中。</w:t>
      </w:r>
    </w:p>
    <w:p>
      <w:pPr>
        <w:pStyle w:val="h3"/>
      </w:pPr>
      <w:bookmarkStart w:name="fil-ba0d15cb-326a-48dd-a729-da085a55d8dd" w:id="886"/>
      <w:r>
        <w:t xml:space="preserve">7.3. 查看数据库运行状态</w:t>
      </w:r>
      <w:bookmarkEnd w:id="886"/>
    </w:p>
    <w:p>
      <w:pPr>
        <w:pStyle w:val="p"/>
      </w:pPr>
      <w:r>
        <w:t xml:space="preserve">本节介绍如何查看 RadonDB Redis Cluster 数据库运行状态。</w:t>
      </w:r>
    </w:p>
    <w:p>
      <w:pPr>
        <w:pStyle w:val="p-file-class-level-2"/>
      </w:pPr>
      <w:bookmarkStart w:name="fil-25f83492-7ed9-473e-a17c-f35c711289e4" w:id="888"/>
      <w:r>
        <w:t xml:space="preserve">前提条件</w:t>
      </w:r>
      <start/>
      <w:bookmarkEnd w:id="88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应用负载查看</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file-class-level-2"/>
      </w:pPr>
      <w:bookmarkStart w:name="fil-f12004d0-68bf-4c1d-863b-b23b88ed34ac" w:id="890"/>
      <w:r>
        <w:t xml:space="preserve">操作步骤</w:t>
      </w:r>
      <start/>
      <w:bookmarkEnd w:id="890"/>
    </w:p>
    <w:p>
      <w:pPr>
        <w:pStyle w:val="p-level-0-first"/>
        <w:numPr>
          <w:ilvl w:val="0"/>
          <w:numId w:val="1683"/>
        </w:numPr>
        <w:tabs>
          <w:tab w:val="left" w:pos="360"/>
        </w:tabs>
      </w:pPr>
      <w:r>
        <w:t xml:space="preserve">	以具有</w:t>
      </w:r>
      <w:r>
        <w:rPr>
          <w:b/>
          <w:bCs/>
          <w:rFonts w:ascii="Noto Sans SC Regular" w:cs="Noto Sans SC Regular" w:eastAsia="Noto Sans SC Regular" w:hAnsi="Noto Sans SC Regular"/>
        </w:rPr>
        <w:t xml:space="preserve">应用负载查看</w:t>
      </w:r>
      <w:r>
        <w:t xml:space="preserve">权限的用户登录 KubeSphere 企业版 Web 控制台并进入您的项目。</w:t>
      </w:r>
    </w:p>
    <w:p>
      <w:pPr>
        <w:pStyle w:val="p-level-0-first"/>
        <w:numPr>
          <w:ilvl w:val="0"/>
          <w:numId w:val="168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8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
      </w:pPr>
      <w:r>
        <w:t xml:space="preserve">已安装的 RadonDB Redis Cluster 应用将显示在 RadonDB 应用列表中。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Redis Cluster 应用在 KubeSphere 企业版平台的名称。</w:t>
            </w:r>
          </w:p>
        </w:tc>
      </w:tr>
      <w:tr>
        <w:trPr>
          <w:cantSplit/>
          <w:tblHeader w:val="false"/>
        </w:trPr>
        <w:tc>
          <w:tcPr>
            <w:tcW w:type="dxa" w:w="2082"/>
            <w:vAlign w:val="center"/>
          </w:tcPr>
          <w:p>
            <w:pPr>
              <w:pStyle w:val="p-table"/>
            </w:pPr>
            <w:r>
              <w:t xml:space="preserve">状态</w:t>
            </w:r>
          </w:p>
        </w:tc>
        <w:tc>
          <w:tcPr>
            <w:vAlign w:val="center"/>
          </w:tcPr>
          <w:p>
            <w:pPr>
              <w:pStyle w:val="p-table"/>
            </w:pPr>
            <w:r>
              <w:t xml:space="preserve">RadonDB Redis Cluster 应用的运行状态。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创建中</w:t>
            </w:r>
            <w:r>
              <w:t xml:space="preserve">：应用正在创建过程中。</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更新中</w:t>
            </w:r>
            <w:r>
              <w:t xml:space="preserve">：应用正在更新配置。</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已完成</w:t>
            </w:r>
            <w:r>
              <w:t xml:space="preserve">：应用更新完成，即将开始运行。</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失败</w:t>
            </w:r>
            <w:r>
              <w:t xml:space="preserve">：应用创建过程中出现错误导致创建失败。</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运行中</w:t>
            </w:r>
            <w:r>
              <w:t xml:space="preserve">：应用运行正常。</w:t>
            </w:r>
          </w:p>
        </w:tc>
      </w:tr>
      <w:tr>
        <w:trPr>
          <w:cantSplit/>
          <w:tblHeader w:val="false"/>
        </w:trPr>
        <w:tc>
          <w:tcPr>
            <w:tcW w:type="dxa" w:w="2082"/>
            <w:vAlign w:val="center"/>
          </w:tcPr>
          <w:p>
            <w:pPr>
              <w:pStyle w:val="p-table"/>
            </w:pPr>
            <w:r>
              <w:t xml:space="preserve">应用模板</w:t>
            </w:r>
          </w:p>
        </w:tc>
        <w:tc>
          <w:tcPr>
            <w:vAlign w:val="center"/>
          </w:tcPr>
          <w:p>
            <w:pPr>
              <w:pStyle w:val="p-table"/>
            </w:pPr>
            <w:r>
              <w:t xml:space="preserve">创建 RadonDB Redis Cluster 应用所使用的应用模板名称。</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RadonDB Redis Cluster 数据库的版本。</w:t>
            </w:r>
          </w:p>
        </w:tc>
      </w:tr>
      <w:tr>
        <w:trPr>
          <w:cantSplit/>
          <w:tblHeader w:val="false"/>
        </w:trPr>
        <w:tc>
          <w:tcPr>
            <w:tcW w:type="dxa" w:w="2082"/>
            <w:vAlign w:val="center"/>
          </w:tcPr>
          <w:p>
            <w:pPr>
              <w:pStyle w:val="p-table"/>
            </w:pPr>
            <w:r>
              <w:t xml:space="preserve">访问地址</w:t>
            </w:r>
          </w:p>
        </w:tc>
        <w:tc>
          <w:tcPr>
            <w:vAlign w:val="center"/>
          </w:tcPr>
          <w:p>
            <w:pPr>
              <w:pStyle w:val="p-table"/>
            </w:pPr>
            <w:r>
              <w:t xml:space="preserve">RadonDB Redis Cluster 数据库的访问地址。每个数据库可提供多个不同用途的访问地址。将光标悬停在访问地址列的数字上可查看 ClusterIP 地址，用于从 KubeSphere 企业版集群内部读写 RadonDB Redis Cluster 数据库的地址。</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RadonDB Redis Cluster 应用的创建时间。</w:t>
            </w:r>
          </w:p>
        </w:tc>
      </w:tr>
    </w:tbl>
    <w:p>
      <w:r>
        <w:t xml:space="preserve"> </w:t>
      </w:r>
    </w:p>
    <w:p>
      <w:pPr>
        <w:pStyle w:val="p-level-0-first"/>
        <w:numPr>
          <w:ilvl w:val="0"/>
          <w:numId w:val="1683"/>
        </w:numPr>
        <w:tabs>
          <w:tab w:val="left" w:pos="360"/>
        </w:tabs>
      </w:pPr>
      <w:r>
        <w:t xml:space="preserve">	在 RadonDB 应用列表中，点击 RadonDB Redis Cluster 应用的名称打开其详情页面。</w:t>
      </w:r>
    </w:p>
    <w:p>
      <w:pPr>
        <w:pStyle w:val="p-level-0-first"/>
        <w:numPr>
          <w:ilvl w:val="0"/>
          <w:numId w:val="1683"/>
        </w:numPr>
        <w:tabs>
          <w:tab w:val="left" w:pos="360"/>
        </w:tabs>
      </w:pPr>
      <w:r>
        <w:t xml:space="preserve">	在 RadonDB Redis Cluster 详情页面右侧的</w:t>
      </w:r>
      <w:r>
        <w:rPr>
          <w:b/>
          <w:bCs/>
          <w:rFonts w:ascii="Noto Sans SC Regular" w:cs="Noto Sans SC Regular" w:eastAsia="Noto Sans SC Regular" w:hAnsi="Noto Sans SC Regular"/>
        </w:rPr>
        <w:t xml:space="preserve">概览</w:t>
      </w:r>
      <w:r>
        <w:t xml:space="preserve">页签查看数据库的基本信息和数据库节点。</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基本信息</w:t>
            </w:r>
          </w:p>
        </w:tc>
        <w:tc>
          <w:tcPr>
            <w:vAlign w:val="center"/>
          </w:tcPr>
          <w:p>
            <w:pPr>
              <w:pStyle w:val="p-table"/>
            </w:pPr>
            <w:r>
              <w:t xml:space="preserve">显示 RadonDB Redis Cluster 数据库的运行状态、主节点和备节点数量、每个数据库节点的 CPU 和内存资源、每个数据库节点挂载的卷容量。</w:t>
            </w:r>
          </w:p>
        </w:tc>
      </w:tr>
      <w:tr>
        <w:trPr>
          <w:cantSplit/>
          <w:tblHeader w:val="false"/>
        </w:trPr>
        <w:tc>
          <w:tcPr>
            <w:tcW w:type="dxa" w:w="2082"/>
            <w:vAlign w:val="center"/>
          </w:tcPr>
          <w:p>
            <w:pPr>
              <w:pStyle w:val="p-table"/>
            </w:pPr>
            <w:r>
              <w:t xml:space="preserve">节点</w:t>
            </w:r>
          </w:p>
        </w:tc>
        <w:tc>
          <w:tcPr>
            <w:vAlign w:val="center"/>
          </w:tcPr>
          <w:p>
            <w:pPr>
              <w:pStyle w:val="p-table"/>
            </w:pPr>
            <w:r>
              <w:t xml:space="preserve">显示 RadonDB Redis Cluster 数据库的所有节点及其创建时间、运行状态、容器组 IP 地址、CPU 和内存资源、卷容量。</w:t>
            </w:r>
          </w:p>
        </w:tc>
      </w:tr>
    </w:tbl>
    <w:p>
      <w:r>
        <w:t xml:space="preserve"> </w:t>
      </w:r>
    </w:p>
    <w:p>
      <w:pPr>
        <w:pStyle w:val="p-level-0-first"/>
        <w:numPr>
          <w:ilvl w:val="0"/>
          <w:numId w:val="1683"/>
        </w:numPr>
        <w:tabs>
          <w:tab w:val="left" w:pos="360"/>
        </w:tabs>
      </w:pPr>
      <w:r>
        <w:t xml:space="preserve">	在详情页面右侧点击</w:t>
      </w:r>
      <w:r>
        <w:rPr>
          <w:b/>
          <w:bCs/>
          <w:rFonts w:ascii="Noto Sans SC Regular" w:cs="Noto Sans SC Regular" w:eastAsia="Noto Sans SC Regular" w:hAnsi="Noto Sans SC Regular"/>
        </w:rPr>
        <w:t xml:space="preserve">监控</w:t>
      </w:r>
      <w:r>
        <w:t xml:space="preserve">页签查看数据库的监控指标。</w:t>
      </w:r>
    </w:p>
    <w:p>
      <w:pPr>
        <w:pStyle w:val="p-level-1-first"/>
        <w:numPr>
          <w:ilvl w:val="1"/>
          <w:numId w:val="1529"/>
        </w:numPr>
        <w:tabs>
          <w:tab w:val="left" w:pos="720"/>
        </w:tabs>
      </w:pPr>
      <w:r>
        <w:t xml:space="preserve">	点击下拉列表可选择需要查看的数据库节点。</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8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171450" cy="171450"/>
                    </a:xfrm>
                    <a:prstGeom prst="rect">
                      <a:avLst/>
                    </a:prstGeom>
                  </pic:spPr>
                </pic:pic>
              </a:graphicData>
            </a:graphic>
          </wp:inline>
        </w:drawing>
      </w:r>
      <w:r>
        <w:t xml:space="preserve"> 可设置数据的时间范围。</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8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171450" cy="171450"/>
                    </a:xfrm>
                    <a:prstGeom prst="rect">
                      <a:avLst/>
                    </a:prstGeom>
                  </pic:spPr>
                </pic:pic>
              </a:graphicData>
            </a:graphic>
          </wp:inline>
        </w:drawing>
      </w:r>
      <w:r>
        <w:t xml:space="preserve">/</w:t>
      </w:r>
      <w:r>
        <w:drawing>
          <wp:inline distT="0" distB="0" distL="0" distR="0">
            <wp:extent cx="171450" cy="171450"/>
            <wp:effectExtent b="0" l="0" r="0" t="0"/>
            <wp:docPr id="8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171450" cy="171450"/>
                    </a:xfrm>
                    <a:prstGeom prst="rect">
                      <a:avLst/>
                    </a:prstGeom>
                  </pic:spPr>
                </pic:pic>
              </a:graphicData>
            </a:graphic>
          </wp:inline>
        </w:drawing>
      </w:r>
      <w:r>
        <w:t xml:space="preserve"> 可开启/停止实时数据刷新。</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8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171450" cy="171450"/>
                    </a:xfrm>
                    <a:prstGeom prst="rect">
                      <a:avLst/>
                    </a:prstGeom>
                  </pic:spPr>
                </pic:pic>
              </a:graphicData>
            </a:graphic>
          </wp:inline>
        </w:drawing>
      </w:r>
      <w:r>
        <w:t xml:space="preserve"> 可手动刷新数据。</w:t>
      </w:r>
    </w:p>
    <w:p>
      <w:pPr>
        <w:pStyle w:val="h3"/>
      </w:pPr>
      <w:bookmarkStart w:name="fil-f2a58fba-3184-4ec9-8196-52940b8ce5e2" w:id="895"/>
      <w:r>
        <w:t xml:space="preserve">7.4. 管理 RadonDB Redis Cluster 用户</w:t>
      </w:r>
      <w:bookmarkEnd w:id="895"/>
    </w:p>
    <w:p>
      <w:pPr>
        <w:pStyle w:val="p"/>
      </w:pPr>
      <w:r>
        <w:t xml:space="preserve">本节介绍如何管理 RadonDB Redis Cluster 用户。</w:t>
      </w:r>
    </w:p>
    <w:p>
      <w:pPr>
        <w:pStyle w:val="p"/>
      </w:pPr>
      <w:r>
        <w:t xml:space="preserve">访问 RadonDB Redis Cluster 时需要提供用户名和密码。有关如何访问 RadonDB Redis Cluster，请参阅</w:t>
      </w:r>
      <w:hyperlink w:history="1" w:anchor="fil-af8ebd61-193e-4057-ab48-0f8c7aaf78f7">
        <w:r>
          <w:rPr>
            <w:color w:val="0000ff"/>
          </w:rPr>
          <w:t xml:space="preserve">访问 RadonDB Redis Cluster</w:t>
        </w:r>
      </w:hyperlink>
      <w:r>
        <w:t xml:space="preserve">。</w:t>
      </w:r>
    </w:p>
    <w:p>
      <w:pPr>
        <w:pStyle w:val="h4"/>
      </w:pPr>
      <w:bookmarkStart w:name="fil-9478c26b-2d70-4e1e-ac55-4da666c75b09" w:id="896"/>
      <w:r>
        <w:t xml:space="preserve">7.4.1. 创建 RadonDB Redis Cluster 用户</w:t>
      </w:r>
      <w:bookmarkEnd w:id="896"/>
    </w:p>
    <w:p>
      <w:pPr>
        <w:pStyle w:val="p"/>
      </w:pPr>
      <w:r>
        <w:t xml:space="preserve">本节介绍如何创建 RadonDB Redis Cluster 用户。</w:t>
      </w:r>
    </w:p>
    <w:p>
      <w:pPr>
        <w:pStyle w:val="p-file-class-level-2"/>
      </w:pPr>
      <w:bookmarkStart w:name="fil-5742bbbd-8d26-4196-a3e0-cdcb09b4d577" w:id="898"/>
      <w:r>
        <w:t xml:space="preserve">前提条件</w:t>
      </w:r>
      <start/>
      <w:bookmarkEnd w:id="89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level-0-first"/>
        <w:numPr>
          <w:ilvl w:val="0"/>
          <w:numId w:val="1529"/>
        </w:numPr>
        <w:tabs>
          <w:tab w:val="left" w:pos="360"/>
        </w:tabs>
      </w:pPr>
      <w:r>
        <w:t xml:space="preserve">	RadonDB Redis Cluster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1ff711f4-812c-4447-bcc3-24a67069eca3" w:id="900"/>
      <w:r>
        <w:t xml:space="preserve">操作步骤</w:t>
      </w:r>
      <start/>
      <w:bookmarkEnd w:id="900"/>
    </w:p>
    <w:p>
      <w:pPr>
        <w:pStyle w:val="p-level-0-first"/>
        <w:numPr>
          <w:ilvl w:val="0"/>
          <w:numId w:val="168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8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8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84"/>
        </w:numPr>
        <w:tabs>
          <w:tab w:val="left" w:pos="360"/>
        </w:tabs>
      </w:pPr>
      <w:r>
        <w:t xml:space="preserve">	在 RadonDB 应用列表中，点击 RadonDB Redis Cluster 应用的名称打开其详情页面。</w:t>
      </w:r>
    </w:p>
    <w:p>
      <w:pPr>
        <w:pStyle w:val="p-level-0-first"/>
        <w:numPr>
          <w:ilvl w:val="0"/>
          <w:numId w:val="1684"/>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684"/>
        </w:numPr>
        <w:tabs>
          <w:tab w:val="left" w:pos="360"/>
        </w:tabs>
      </w:pPr>
      <w:r>
        <w:t xml:space="preserve">	在</w:t>
      </w:r>
      <w:r>
        <w:rPr>
          <w:b/>
          <w:bCs/>
          <w:rFonts w:ascii="Noto Sans SC Regular" w:cs="Noto Sans SC Regular" w:eastAsia="Noto Sans SC Regular" w:hAnsi="Noto Sans SC Regular"/>
        </w:rPr>
        <w:t xml:space="preserve">创建用户</w:t>
      </w:r>
      <w:r>
        <w:t xml:space="preserve">对话框，设置以下参数，然后点击</w:t>
      </w:r>
      <w:r>
        <w:rPr>
          <w:b/>
          <w:bCs/>
          <w:rFonts w:ascii="Noto Sans SC Regular" w:cs="Noto Sans SC Regular" w:eastAsia="Noto Sans SC Regular" w:hAnsi="Noto Sans SC Regular"/>
        </w:rPr>
        <w:t xml:space="preserve">确定</w:t>
      </w:r>
      <w:r>
        <w:t xml:space="preserve">。用户创建完成后将显示在用户列表中。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用户名</w:t>
            </w:r>
          </w:p>
        </w:tc>
        <w:tc>
          <w:tcPr>
            <w:vAlign w:val="center"/>
          </w:tcPr>
          <w:p>
            <w:pPr>
              <w:pStyle w:val="p-table"/>
            </w:pPr>
            <w:r>
              <w:t xml:space="preserve">自定义用户名称。</w:t>
            </w:r>
          </w:p>
          <w:p>
            <w:pPr>
              <w:pStyle w:val="p-table"/>
            </w:pPr>
            <w:r>
              <w:t xml:space="preserve">配置要求：只能包含大写字母、小写字母、数字和下划线（_），必须以大写或小写字母开头，长度为 2 到 26 个字符。</w:t>
            </w:r>
          </w:p>
        </w:tc>
      </w:tr>
      <w:tr>
        <w:trPr>
          <w:cantSplit/>
          <w:tblHeader w:val="false"/>
        </w:trPr>
        <w:tc>
          <w:tcPr>
            <w:tcW w:type="dxa" w:w="2082"/>
            <w:vAlign w:val="center"/>
          </w:tcPr>
          <w:p>
            <w:pPr>
              <w:pStyle w:val="p-table"/>
            </w:pPr>
            <w:r>
              <w:t xml:space="preserve">密码</w:t>
            </w:r>
          </w:p>
        </w:tc>
        <w:tc>
          <w:tcPr>
            <w:vAlign w:val="center"/>
          </w:tcPr>
          <w:p>
            <w:pPr>
              <w:pStyle w:val="p-table"/>
            </w:pPr>
            <w:r>
              <w:t xml:space="preserve">密码必须包含至少一个大写字母、一个小写字母、一个数字和一个特殊字符（!@#$%^&amp;*_+-=），长度为 8 到 32 个字符。</w:t>
            </w:r>
          </w:p>
        </w:tc>
      </w:tr>
      <w:tr>
        <w:trPr>
          <w:cantSplit/>
          <w:tblHeader w:val="false"/>
        </w:trPr>
        <w:tc>
          <w:tcPr>
            <w:tcW w:type="dxa" w:w="2082"/>
            <w:vAlign w:val="center"/>
          </w:tcPr>
          <w:p>
            <w:pPr>
              <w:pStyle w:val="p-table"/>
            </w:pPr>
            <w:r>
              <w:t xml:space="preserve">权限</w:t>
            </w:r>
          </w:p>
        </w:tc>
        <w:tc>
          <w:tcPr>
            <w:vAlign w:val="center"/>
          </w:tcPr>
          <w:p>
            <w:pPr>
              <w:pStyle w:val="p-table"/>
            </w:pPr>
            <w:r>
              <w:t xml:space="preserve">根据 Redis 官方规则设置 ACL 以控制用户的权限。</w:t>
            </w:r>
          </w:p>
        </w:tc>
      </w:tr>
    </w:tbl>
    <w:p>
      <w:r>
        <w:t xml:space="preserve"> </w:t>
      </w:r>
    </w:p>
    <w:p>
      <w:pPr>
        <w:pStyle w:val="h4"/>
      </w:pPr>
      <w:bookmarkStart w:name="fil-1346453d-c9bf-4f06-9d50-90e5412932ca" w:id="901"/>
      <w:r>
        <w:t xml:space="preserve">7.4.2. 编辑 RadonDB Redis Cluster 用户</w:t>
      </w:r>
      <w:bookmarkEnd w:id="901"/>
    </w:p>
    <w:p>
      <w:pPr>
        <w:pStyle w:val="p"/>
      </w:pPr>
      <w:r>
        <w:t xml:space="preserve">本节介绍如何编辑 RadonDB Redis Cluster 用户。</w:t>
      </w:r>
    </w:p>
    <w:p>
      <w:pPr>
        <w:pStyle w:val="p-file-class-level-2"/>
      </w:pPr>
      <w:bookmarkStart w:name="fil-bc5b6fca-b5e3-4b69-83ea-287238d8e943" w:id="903"/>
      <w:r>
        <w:t xml:space="preserve">前提条件</w:t>
      </w:r>
      <start/>
      <w:bookmarkEnd w:id="90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level-0-first"/>
        <w:numPr>
          <w:ilvl w:val="0"/>
          <w:numId w:val="1529"/>
        </w:numPr>
        <w:tabs>
          <w:tab w:val="left" w:pos="360"/>
        </w:tabs>
      </w:pPr>
      <w:r>
        <w:t xml:space="preserve">	RadonDB Redis Cluster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已经创建了 RadonDB Redis Cluster 用户。</w:t>
      </w:r>
    </w:p>
    <w:p>
      <w:pPr>
        <w:pStyle w:val="p-file-class-level-2"/>
      </w:pPr>
      <w:bookmarkStart w:name="fil-2fc408ce-7f74-4f5b-a566-23a774d25db5" w:id="905"/>
      <w:r>
        <w:t xml:space="preserve">操作步骤</w:t>
      </w:r>
      <start/>
      <w:bookmarkEnd w:id="905"/>
    </w:p>
    <w:p>
      <w:pPr>
        <w:pStyle w:val="p-level-0-first"/>
        <w:numPr>
          <w:ilvl w:val="0"/>
          <w:numId w:val="168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8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8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85"/>
        </w:numPr>
        <w:tabs>
          <w:tab w:val="left" w:pos="360"/>
        </w:tabs>
      </w:pPr>
      <w:r>
        <w:t xml:space="preserve">	在 RadonDB 应用列表中，点击 RadonDB Redis Cluster 应用的名称打开其详情页面。</w:t>
      </w:r>
    </w:p>
    <w:p>
      <w:pPr>
        <w:pStyle w:val="p-level-0-first"/>
        <w:numPr>
          <w:ilvl w:val="0"/>
          <w:numId w:val="1685"/>
        </w:numPr>
        <w:tabs>
          <w:tab w:val="left" w:pos="360"/>
        </w:tabs>
      </w:pPr>
      <w:r>
        <w:t xml:space="preserve">	点击</w:t>
      </w:r>
      <w:r>
        <w:rPr>
          <w:b/>
          <w:bCs/>
          <w:rFonts w:ascii="Noto Sans SC Regular" w:cs="Noto Sans SC Regular" w:eastAsia="Noto Sans SC Regular" w:hAnsi="Noto Sans SC Regular"/>
        </w:rPr>
        <w:t xml:space="preserve">数据库用户</w:t>
      </w:r>
      <w:r>
        <w:t xml:space="preserve">，在需要编辑的用户右侧点击 </w:t>
      </w:r>
      <w:r>
        <w:drawing>
          <wp:inline distT="0" distB="0" distL="0" distR="0">
            <wp:extent cx="171450" cy="171450"/>
            <wp:effectExtent b="0" l="0" r="0" t="0"/>
            <wp:docPr id="9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w:t>
      </w:r>
      <w:r>
        <w:t xml:space="preserve">。</w:t>
      </w:r>
    </w:p>
    <w:p>
      <w:pPr>
        <w:pStyle w:val="p-level-0-first"/>
        <w:numPr>
          <w:ilvl w:val="0"/>
          <w:numId w:val="1685"/>
        </w:numPr>
        <w:tabs>
          <w:tab w:val="left" w:pos="360"/>
        </w:tabs>
      </w:pPr>
      <w:r>
        <w:t xml:space="preserve">	在</w:t>
      </w:r>
      <w:r>
        <w:rPr>
          <w:b/>
          <w:bCs/>
          <w:rFonts w:ascii="Noto Sans SC Regular" w:cs="Noto Sans SC Regular" w:eastAsia="Noto Sans SC Regular" w:hAnsi="Noto Sans SC Regular"/>
        </w:rPr>
        <w:t xml:space="preserve">编辑用户</w:t>
      </w:r>
      <w:r>
        <w:t xml:space="preserve">对话框，您可以修改信息。修改完成后点击</w:t>
      </w:r>
      <w:r>
        <w:rPr>
          <w:b/>
          <w:bCs/>
          <w:rFonts w:ascii="Noto Sans SC Regular" w:cs="Noto Sans SC Regular" w:eastAsia="Noto Sans SC Regular" w:hAnsi="Noto Sans SC Regular"/>
        </w:rPr>
        <w:t xml:space="preserve">确定</w:t>
      </w:r>
      <w:r>
        <w:t xml:space="preserve">。</w:t>
      </w:r>
    </w:p>
    <w:p>
      <w:pPr>
        <w:pStyle w:val="h4"/>
      </w:pPr>
      <w:bookmarkStart w:name="fil-85539db0-d8c8-46e5-afe4-2a94a8dc383d" w:id="907"/>
      <w:r>
        <w:t xml:space="preserve">7.4.3. 删除 RadonDB Redis Cluster 用户</w:t>
      </w:r>
      <w:bookmarkEnd w:id="907"/>
    </w:p>
    <w:p>
      <w:pPr>
        <w:pStyle w:val="p"/>
      </w:pPr>
      <w:r>
        <w:t xml:space="preserve">本节介绍如何删除 RadonDB Redis Cluster 用户。</w:t>
      </w:r>
    </w:p>
    <w:p>
      <w:pPr>
        <w:pStyle w:val="p-file-class-level-2"/>
      </w:pPr>
      <w:bookmarkStart w:name="fil-d9dfe456-e161-4465-b150-1b6ca28e6d8f" w:id="909"/>
      <w:r>
        <w:t xml:space="preserve">前提条件</w:t>
      </w:r>
      <start/>
      <w:bookmarkEnd w:id="90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level-0-first"/>
        <w:numPr>
          <w:ilvl w:val="0"/>
          <w:numId w:val="1529"/>
        </w:numPr>
        <w:tabs>
          <w:tab w:val="left" w:pos="360"/>
        </w:tabs>
      </w:pPr>
      <w:r>
        <w:t xml:space="preserve">	RadonDB Redis Cluster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已经创建了 RadonDB Redis Cluster 用户。</w:t>
      </w:r>
    </w:p>
    <w:p>
      <w:pPr>
        <w:pStyle w:val="p-file-class-level-2"/>
      </w:pPr>
      <w:bookmarkStart w:name="fil-65224c54-abfc-4cc5-9d8b-252b689026ce" w:id="911"/>
      <w:r>
        <w:t xml:space="preserve">删除单个 RadonDB Redis Cluster 用户</w:t>
      </w:r>
      <start/>
      <w:bookmarkEnd w:id="911"/>
    </w:p>
    <w:p>
      <w:pPr>
        <w:pStyle w:val="p-level-0-first"/>
        <w:numPr>
          <w:ilvl w:val="0"/>
          <w:numId w:val="168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8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8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86"/>
        </w:numPr>
        <w:tabs>
          <w:tab w:val="left" w:pos="360"/>
        </w:tabs>
      </w:pPr>
      <w:r>
        <w:t xml:space="preserve">	在 RadonDB 应用列表中，点击 RadonDB Redis Cluster 应用的名称打开其详情页面。</w:t>
      </w:r>
    </w:p>
    <w:p>
      <w:pPr>
        <w:pStyle w:val="p-level-0-first"/>
        <w:numPr>
          <w:ilvl w:val="0"/>
          <w:numId w:val="1686"/>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页签打开数据库用户列表。</w:t>
      </w:r>
    </w:p>
    <w:p>
      <w:pPr>
        <w:pStyle w:val="p-level-0-first"/>
        <w:numPr>
          <w:ilvl w:val="0"/>
          <w:numId w:val="1686"/>
        </w:numPr>
        <w:tabs>
          <w:tab w:val="left" w:pos="360"/>
        </w:tabs>
      </w:pPr>
      <w:r>
        <w:t xml:space="preserve">	在需要删除的用户右侧点击</w:t>
      </w:r>
      <w:r>
        <w:drawing>
          <wp:inline distT="0" distB="0" distL="0" distR="0">
            <wp:extent cx="171450" cy="171450"/>
            <wp:effectExtent b="0" l="0" r="0" t="0"/>
            <wp:docPr id="9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686"/>
        </w:numPr>
        <w:tabs>
          <w:tab w:val="left" w:pos="360"/>
        </w:tabs>
      </w:pPr>
      <w:r>
        <w:t xml:space="preserve">	在</w:t>
      </w:r>
      <w:r>
        <w:rPr>
          <w:b/>
          <w:bCs/>
          <w:rFonts w:ascii="Noto Sans SC Regular" w:cs="Noto Sans SC Regular" w:eastAsia="Noto Sans SC Regular" w:hAnsi="Noto Sans SC Regular"/>
        </w:rPr>
        <w:t xml:space="preserve">删除用户</w:t>
      </w:r>
      <w:r>
        <w:t xml:space="preserve">对话框输入用户的名称，然后点击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226aa0f9-2bf3-48ef-a0a9-2937a573d291" w:id="914"/>
      <w:r>
        <w:t xml:space="preserve">批量删除 RadonDB Redis Cluster 用户</w:t>
      </w:r>
      <start/>
      <w:bookmarkEnd w:id="914"/>
    </w:p>
    <w:p>
      <w:pPr>
        <w:pStyle w:val="p-level-0-first"/>
        <w:numPr>
          <w:ilvl w:val="0"/>
          <w:numId w:val="168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8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8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87"/>
        </w:numPr>
        <w:tabs>
          <w:tab w:val="left" w:pos="360"/>
        </w:tabs>
      </w:pPr>
      <w:r>
        <w:t xml:space="preserve">	在 RadonDB 应用列表中，点击 RadonDB Kafka 应用的名称打开其详情页面。</w:t>
      </w:r>
    </w:p>
    <w:p>
      <w:pPr>
        <w:pStyle w:val="p-level-0-first"/>
        <w:numPr>
          <w:ilvl w:val="0"/>
          <w:numId w:val="1687"/>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页签打开数据库用户列表。</w:t>
      </w:r>
    </w:p>
    <w:p>
      <w:pPr>
        <w:pStyle w:val="p-level-0-first"/>
        <w:numPr>
          <w:ilvl w:val="0"/>
          <w:numId w:val="1687"/>
        </w:numPr>
        <w:tabs>
          <w:tab w:val="left" w:pos="360"/>
        </w:tabs>
      </w:pPr>
      <w:r>
        <w:t xml:space="preserve">	选择需要删除的用户左侧的复选框，然后在列表上方点击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687"/>
        </w:numPr>
        <w:tabs>
          <w:tab w:val="left" w:pos="360"/>
        </w:tabs>
      </w:pPr>
      <w:r>
        <w:t xml:space="preserve">	在</w:t>
      </w:r>
      <w:r>
        <w:rPr>
          <w:b/>
          <w:bCs/>
          <w:rFonts w:ascii="Noto Sans SC Regular" w:cs="Noto Sans SC Regular" w:eastAsia="Noto Sans SC Regular" w:hAnsi="Noto Sans SC Regular"/>
        </w:rPr>
        <w:t xml:space="preserve">批量删除用户</w:t>
      </w:r>
      <w:r>
        <w:t xml:space="preserve">对话框，输入用户的名称，然后点击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af8ebd61-193e-4057-ab48-0f8c7aaf78f7" w:id="915"/>
      <w:r>
        <w:t xml:space="preserve">7.5. 访问 RadonDB Redis Cluster</w:t>
      </w:r>
      <w:bookmarkEnd w:id="915"/>
    </w:p>
    <w:p>
      <w:pPr>
        <w:pStyle w:val="p"/>
      </w:pPr>
      <w:r>
        <w:t xml:space="preserve">本节介绍如何访问 RadonDB Redis Cluster。</w:t>
      </w:r>
    </w:p>
    <w:p>
      <w:pPr>
        <w:pStyle w:val="p-file-class-level-2"/>
      </w:pPr>
      <w:bookmarkStart w:name="fil-ff98c674-d089-4105-ba15-ac386c6e88a4" w:id="917"/>
      <w:r>
        <w:t xml:space="preserve">前提条件</w:t>
      </w:r>
      <start/>
      <w:bookmarkEnd w:id="917"/>
    </w:p>
    <w:p>
      <w:pPr>
        <w:pStyle w:val="p-level-0-first"/>
        <w:numPr>
          <w:ilvl w:val="0"/>
          <w:numId w:val="1529"/>
        </w:numPr>
        <w:tabs>
          <w:tab w:val="left" w:pos="360"/>
        </w:tabs>
      </w:pPr>
      <w:r>
        <w:t xml:space="preserve">	请确保已获取 KubeSphere 企业版平台登录用户帐号和密码，且已获取平台操作管理权限。</w:t>
      </w:r>
    </w:p>
    <w:p>
      <w:pPr>
        <w:pStyle w:val="p-level-0-first"/>
        <w:numPr>
          <w:ilvl w:val="0"/>
          <w:numId w:val="1529"/>
        </w:numPr>
        <w:tabs>
          <w:tab w:val="left" w:pos="360"/>
        </w:tabs>
      </w:pPr>
      <w:r>
        <w:t xml:space="preserve">	请确保已安装 RadonDB Redis Cluster 应用，且服务状态正常。</w:t>
      </w:r>
    </w:p>
    <w:p>
      <w:pPr>
        <w:pStyle w:val="p-file-class-level-2"/>
      </w:pPr>
      <w:bookmarkStart w:name="fil-c92cd49f-9a2e-4388-89c5-adc1947ffcbb" w:id="919"/>
      <w:r>
        <w:t xml:space="preserve">操作步骤</w:t>
      </w:r>
      <start/>
      <w:bookmarkEnd w:id="919"/>
    </w:p>
    <w:p>
      <w:pPr>
        <w:pStyle w:val="p-level-0-first"/>
        <w:numPr>
          <w:ilvl w:val="0"/>
          <w:numId w:val="168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8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8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88"/>
        </w:numPr>
        <w:tabs>
          <w:tab w:val="left" w:pos="360"/>
        </w:tabs>
      </w:pPr>
      <w:r>
        <w:t xml:space="preserve">	在 RadonDB 应用列表中，点击 RadonDB Redis Cluster 应用的名称打开其详情页面。</w:t>
      </w:r>
    </w:p>
    <w:p>
      <w:pPr>
        <w:pStyle w:val="p-level-0-first"/>
        <w:numPr>
          <w:ilvl w:val="0"/>
          <w:numId w:val="1688"/>
        </w:numPr>
        <w:tabs>
          <w:tab w:val="left" w:pos="360"/>
        </w:tabs>
      </w:pPr>
      <w:r>
        <w:t xml:space="preserve">	将鼠标悬停至 Web 控制台右下角的 </w:t>
      </w:r>
      <w:r>
        <w:drawing>
          <wp:inline distT="0" distB="0" distL="0" distR="0">
            <wp:extent cx="171450" cy="171450"/>
            <wp:effectExtent b="0" l="0" r="0" t="0"/>
            <wp:docPr id="9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171450" cy="171450"/>
                    </a:xfrm>
                    <a:prstGeom prst="rect">
                      <a:avLst/>
                    </a:prstGeom>
                  </pic:spPr>
                </pic:pic>
              </a:graphicData>
            </a:graphic>
          </wp:inline>
        </w:drawing>
      </w:r>
      <w:r>
        <w:t xml:space="preserve">，点击 </w:t>
      </w:r>
      <w:r>
        <w:rPr>
          <w:b/>
          <w:bCs/>
          <w:rFonts w:ascii="Noto Sans SC Regular" w:cs="Noto Sans SC Regular" w:eastAsia="Noto Sans SC Regular" w:hAnsi="Noto Sans SC Regular"/>
        </w:rPr>
        <w:t xml:space="preserve">kubectl</w:t>
      </w:r>
      <w:r>
        <w:t xml:space="preserve">，在弹出的对话框执行以下命令进入 Redis 集群。</w:t>
      </w:r>
    </w:p>
    <w:p>
      <w:pPr>
        <w:pStyle w:val="pre-level-0"/>
      </w:pPr>
      <w:r>
        <w:t xml:space="preserve">kubectl exec -it -n &lt;namespace&gt;   &lt;name&gt;-leader-0 -- sh</w:t>
      </w:r>
    </w:p>
    <w:p>
      <w:pPr>
        <w:pStyle w:val="p-level-1-first"/>
        <w:numPr>
          <w:ilvl w:val="1"/>
          <w:numId w:val="1529"/>
        </w:numPr>
        <w:tabs>
          <w:tab w:val="left" w:pos="720"/>
        </w:tabs>
      </w:pPr>
      <w:r>
        <w:t xml:space="preserve">	&lt;namespace&gt;：Redis Cluster 实例所在命名空间（即项目名称）。</w:t>
      </w:r>
    </w:p>
    <w:p>
      <w:pPr>
        <w:pStyle w:val="p-level-1-first"/>
        <w:numPr>
          <w:ilvl w:val="1"/>
          <w:numId w:val="1529"/>
        </w:numPr>
        <w:tabs>
          <w:tab w:val="left" w:pos="720"/>
        </w:tabs>
      </w:pPr>
      <w:r>
        <w:t xml:space="preserve">	&lt;name&gt;：Redis Cluster 实例名称。</w:t>
      </w:r>
    </w:p>
    <w:p>
      <w:pPr>
        <w:pStyle w:val="p-level-0-first"/>
        <w:numPr>
          <w:ilvl w:val="0"/>
          <w:numId w:val="1688"/>
        </w:numPr>
        <w:tabs>
          <w:tab w:val="left" w:pos="360"/>
        </w:tabs>
      </w:pPr>
      <w:r>
        <w:t xml:space="preserve">	连接 Redis Cluster 集群实例。</w:t>
      </w:r>
    </w:p>
    <w:p>
      <w:pPr>
        <w:pStyle w:val="pre-level-0"/>
      </w:pPr>
      <w:r>
        <w:t xml:space="preserve">redis-cli -h &lt;redis_instance_address&gt; -p &lt;port&gt; -c</w:t>
      </w:r>
    </w:p>
    <w:p>
      <w:pPr>
        <w:pStyle w:val="p-level-1-first"/>
        <w:numPr>
          <w:ilvl w:val="1"/>
          <w:numId w:val="1529"/>
        </w:numPr>
        <w:tabs>
          <w:tab w:val="left" w:pos="720"/>
        </w:tabs>
      </w:pPr>
      <w:r>
        <w:t xml:space="preserve">	&lt;redis_instance_address&gt;：表示 Redis Cluster 实例的连接地址，如 10.233.85.29。可在集群详情页面的</w:t>
      </w:r>
      <w:r>
        <w:rPr>
          <w:b/>
          <w:bCs/>
          <w:rFonts w:ascii="Noto Sans SC Regular" w:cs="Noto Sans SC Regular" w:eastAsia="Noto Sans SC Regular" w:hAnsi="Noto Sans SC Regular"/>
        </w:rPr>
        <w:t xml:space="preserve">概览</w:t>
      </w:r>
      <w:r>
        <w:t xml:space="preserve">区域查看连接地址，请根据实际地址替换。</w:t>
      </w:r>
    </w:p>
    <w:p>
      <w:pPr>
        <w:pStyle w:val="p-level-1-first"/>
        <w:numPr>
          <w:ilvl w:val="1"/>
          <w:numId w:val="1529"/>
        </w:numPr>
        <w:tabs>
          <w:tab w:val="left" w:pos="720"/>
        </w:tabs>
      </w:pPr>
      <w:r>
        <w:t xml:space="preserve">	&lt;port&gt;：表示 Redis Cluster 实例的端口号，默认为 6379。</w:t>
      </w:r>
    </w:p>
    <w:p>
      <w:pPr>
        <w:pStyle w:val="p-level-1-first"/>
        <w:numPr>
          <w:ilvl w:val="1"/>
          <w:numId w:val="1529"/>
        </w:numPr>
        <w:tabs>
          <w:tab w:val="left" w:pos="720"/>
        </w:tabs>
      </w:pPr>
      <w:r>
        <w:t xml:space="preserve">	-c：连接集群节点时的必选参数。</w:t>
      </w:r>
    </w:p>
    <w:p>
      <w:pPr>
        <w:pStyle w:val="p-level-0"/>
      </w:pPr>
      <w:r>
        <w:t xml:space="preserve">连接示例如下：</w:t>
      </w:r>
    </w:p>
    <w:p>
      <w:pPr>
        <w:pStyle w:val="pre-level-0"/>
      </w:pPr>
      <w:r>
        <w:t xml:space="preserve">redis-cli -h 10.233.85.29 -p 6379 -c</w:t>
      </w:r>
    </w:p>
    <w:p>
      <w:pPr>
        <w:pStyle w:val="p-level-0-first"/>
        <w:numPr>
          <w:ilvl w:val="0"/>
          <w:numId w:val="1688"/>
        </w:numPr>
        <w:tabs>
          <w:tab w:val="left" w:pos="360"/>
        </w:tabs>
      </w:pPr>
      <w:r>
        <w:t xml:space="preserve">	如果 Redis Cluster 实例设置了访问密码，执行以下命令完成密码验证。</w:t>
      </w:r>
    </w:p>
    <w:p>
      <w:pPr>
        <w:pStyle w:val="pre-level-0"/>
      </w:pPr>
      <w:r>
        <w:t xml:space="preserve">AUTH &lt;password&gt;</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如果是使用默认账号，直接填写默认密码 radondn123@ 即可。</w:t>
            </w:r>
          </w:p>
          <w:p>
            <w:pPr>
              <w:pStyle w:val="p-level-0-first-table"/>
              <w:numPr>
                <w:ilvl w:val="0"/>
                <w:numId w:val="1529"/>
              </w:numPr>
              <w:tabs>
                <w:tab w:val="left" w:pos="480"/>
              </w:tabs>
            </w:pPr>
            <w:r>
              <w:t xml:space="preserve">	如果是新创建的账号，则填写 &lt;user&gt;:&lt;password&gt;。例如：账号为 test，密码为 Test@123，则填写 auth test:Test@123。</w:t>
            </w:r>
          </w:p>
        </w:tc>
      </w:tr>
    </w:tbl>
    <w:p>
      <w:r>
        <w:t xml:space="preserve"> </w:t>
      </w:r>
    </w:p>
    <w:p>
      <w:pPr>
        <w:pStyle w:val="p-level-0"/>
      </w:pPr>
      <w:r>
        <w:t xml:space="preserve">密码验证成功后，会返回 </w:t>
      </w:r>
      <w:r>
        <w:rPr>
          <w:b/>
          <w:bCs/>
          <w:rFonts w:ascii="Noto Sans SC Regular" w:cs="Noto Sans SC Regular" w:eastAsia="Noto Sans SC Regular" w:hAnsi="Noto Sans SC Regular"/>
        </w:rPr>
        <w:t xml:space="preserve">OK</w:t>
      </w:r>
      <w:r>
        <w:t xml:space="preserve">。</w:t>
      </w:r>
    </w:p>
    <w:p>
      <w:pPr>
        <w:pStyle w:val="p-level-0-first"/>
        <w:numPr>
          <w:ilvl w:val="0"/>
          <w:numId w:val="1688"/>
        </w:numPr>
        <w:tabs>
          <w:tab w:val="left" w:pos="360"/>
        </w:tabs>
      </w:pPr>
      <w:r>
        <w:t xml:space="preserve">	执行以下命令查看节点信息。</w:t>
      </w:r>
    </w:p>
    <w:p>
      <w:pPr>
        <w:pStyle w:val="pre-level-0"/>
      </w:pPr>
      <w:r>
        <w:t xml:space="preserve">cluster nodes</w:t>
      </w:r>
    </w:p>
    <w:p>
      <w:pPr>
        <w:pStyle w:val="h3"/>
      </w:pPr>
      <w:bookmarkStart w:name="fil-9c96047c-e12e-48b8-b13c-20b5c837ffcf" w:id="921"/>
      <w:r>
        <w:t xml:space="preserve">7.6. 扩展 RadonDB Redis Cluster</w:t>
      </w:r>
      <w:bookmarkEnd w:id="921"/>
    </w:p>
    <w:p>
      <w:pPr>
        <w:pStyle w:val="p"/>
      </w:pPr>
      <w:r>
        <w:t xml:space="preserve">本节介绍如何扩展 RadonDB Redis Cluster 集群。</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若选择节点数低于当前节点数，将删除超出的节点。</w:t>
            </w:r>
          </w:p>
          <w:p>
            <w:pPr>
              <w:pStyle w:val="p-level-0-first-table"/>
              <w:numPr>
                <w:ilvl w:val="0"/>
                <w:numId w:val="1529"/>
              </w:numPr>
              <w:tabs>
                <w:tab w:val="left" w:pos="480"/>
              </w:tabs>
            </w:pPr>
            <w:r>
              <w:t xml:space="preserve">	扩展节点可能会造成业务短暂的中断，请在业务低峰时进行。</w:t>
            </w:r>
          </w:p>
        </w:tc>
      </w:tr>
    </w:tbl>
    <w:p>
      <w:r>
        <w:t xml:space="preserve"> </w:t>
      </w:r>
    </w:p>
    <w:p>
      <w:pPr>
        <w:pStyle w:val="p-file-class-level-2"/>
      </w:pPr>
      <w:bookmarkStart w:name="fil-870ea964-59da-4bda-b5aa-f367bc226551" w:id="923"/>
      <w:r>
        <w:t xml:space="preserve">前提条件</w:t>
      </w:r>
      <start/>
      <w:bookmarkEnd w:id="92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level-0-first"/>
        <w:numPr>
          <w:ilvl w:val="0"/>
          <w:numId w:val="1529"/>
        </w:numPr>
        <w:tabs>
          <w:tab w:val="left" w:pos="360"/>
        </w:tabs>
      </w:pPr>
      <w:r>
        <w:t xml:space="preserve">	RadonDB Redis Cluster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dba03f0f-78f8-4952-a877-19a7abbce8e6" w:id="925"/>
      <w:r>
        <w:t xml:space="preserve">操作步骤</w:t>
      </w:r>
      <start/>
      <w:bookmarkEnd w:id="925"/>
    </w:p>
    <w:p>
      <w:pPr>
        <w:pStyle w:val="p-level-0-first"/>
        <w:numPr>
          <w:ilvl w:val="0"/>
          <w:numId w:val="168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8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8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89"/>
        </w:numPr>
        <w:tabs>
          <w:tab w:val="left" w:pos="360"/>
        </w:tabs>
      </w:pPr>
      <w:r>
        <w:t xml:space="preserve">	在 RadonDB 应用列表中，点击 RadonDB Redis Cluster 应用的名称打开其详情页面。</w:t>
      </w:r>
    </w:p>
    <w:p>
      <w:pPr>
        <w:pStyle w:val="p-level-0-first"/>
        <w:numPr>
          <w:ilvl w:val="0"/>
          <w:numId w:val="1689"/>
        </w:numPr>
        <w:tabs>
          <w:tab w:val="left" w:pos="360"/>
        </w:tabs>
      </w:pPr>
      <w:r>
        <w:t xml:space="preserve">	在页面左上角选择</w:t>
      </w:r>
      <w:r>
        <w:rPr>
          <w:b/>
          <w:bCs/>
          <w:rFonts w:ascii="Noto Sans SC Regular" w:cs="Noto Sans SC Regular" w:eastAsia="Noto Sans SC Regular" w:hAnsi="Noto Sans SC Regular"/>
        </w:rPr>
        <w:t xml:space="preserve">更多操作 &gt; 扩展</w:t>
      </w:r>
      <w:r>
        <w:t xml:space="preserve">。</w:t>
      </w:r>
    </w:p>
    <w:p>
      <w:pPr>
        <w:pStyle w:val="p-level-0-first"/>
        <w:numPr>
          <w:ilvl w:val="0"/>
          <w:numId w:val="1689"/>
        </w:numPr>
        <w:tabs>
          <w:tab w:val="left" w:pos="360"/>
        </w:tabs>
      </w:pPr>
      <w:r>
        <w:t xml:space="preserve">	在</w:t>
      </w:r>
      <w:r>
        <w:rPr>
          <w:b/>
          <w:bCs/>
          <w:rFonts w:ascii="Noto Sans SC Regular" w:cs="Noto Sans SC Regular" w:eastAsia="Noto Sans SC Regular" w:hAnsi="Noto Sans SC Regular"/>
        </w:rPr>
        <w:t xml:space="preserve">扩展</w:t>
      </w:r>
      <w:r>
        <w:t xml:space="preserve">对话框，选择节点角色并设置节点的数量，然后点击</w:t>
      </w:r>
      <w:r>
        <w:rPr>
          <w:b/>
          <w:bCs/>
          <w:rFonts w:ascii="Noto Sans SC Regular" w:cs="Noto Sans SC Regular" w:eastAsia="Noto Sans SC Regular" w:hAnsi="Noto Sans SC Regular"/>
        </w:rPr>
        <w:t xml:space="preserve">确定</w:t>
      </w:r>
      <w:r>
        <w:t xml:space="preserve">。待应用状态切换为</w:t>
      </w:r>
      <w:r>
        <w:rPr>
          <w:b/>
          <w:bCs/>
          <w:rFonts w:ascii="Noto Sans SC Regular" w:cs="Noto Sans SC Regular" w:eastAsia="Noto Sans SC Regular" w:hAnsi="Noto Sans SC Regular"/>
        </w:rPr>
        <w:t xml:space="preserve">运行中</w:t>
      </w:r>
      <w:r>
        <w:t xml:space="preserve">，则新增节点完成。</w:t>
      </w:r>
    </w:p>
    <w:p>
      <w:pPr>
        <w:pStyle w:val="p-level-0-first"/>
        <w:numPr>
          <w:ilvl w:val="0"/>
          <w:numId w:val="1689"/>
        </w:numPr>
        <w:tabs>
          <w:tab w:val="left" w:pos="360"/>
        </w:tabs>
      </w:pPr>
      <w:r>
        <w:t xml:space="preserve">	点击节点名称，进入节点容器组详情页面，可分别查看节点详情、资源状态、调度信息、元数据、监控、环境变量、事件等信息。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资源状态</w:t>
      </w:r>
      <w:r>
        <w:t xml:space="preserve">页面，可查看节点当前资源配置和状态。</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调度信息</w:t>
      </w:r>
      <w:r>
        <w:t xml:space="preserve">页面，可查看节点可调度资源信息。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元数据</w:t>
      </w:r>
      <w:r>
        <w:t xml:space="preserve">页面，可查看节点元数据信息。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监控</w:t>
      </w:r>
      <w:r>
        <w:t xml:space="preserve">页面，可监控节点资源使用状态。</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环境变量</w:t>
      </w:r>
      <w:r>
        <w:t xml:space="preserve">页面，可查看节点环境变量信息。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事件</w:t>
      </w:r>
      <w:r>
        <w:t xml:space="preserve">页面，记录节点操作事件。</w:t>
      </w:r>
    </w:p>
    <w:p>
      <w:pPr>
        <w:pStyle w:val="p-level-0-first"/>
        <w:numPr>
          <w:ilvl w:val="0"/>
          <w:numId w:val="1689"/>
        </w:numPr>
        <w:tabs>
          <w:tab w:val="left" w:pos="360"/>
        </w:tabs>
      </w:pPr>
      <w:r>
        <w:t xml:space="preserve">	在页面左侧，点击</w:t>
      </w:r>
      <w:r>
        <w:rPr>
          <w:b/>
          <w:bCs/>
          <w:rFonts w:ascii="Noto Sans SC Regular" w:cs="Noto Sans SC Regular" w:eastAsia="Noto Sans SC Regular" w:hAnsi="Noto Sans SC Regular"/>
        </w:rPr>
        <w:t xml:space="preserve">删除</w:t>
      </w:r>
      <w:r>
        <w:t xml:space="preserve">即可删除节点。</w:t>
      </w:r>
    </w:p>
    <w:p>
      <w:pPr>
        <w:pStyle w:val="h3"/>
      </w:pPr>
      <w:bookmarkStart w:name="fil-c1cb3ee8-2adb-47f1-b0df-066b71f9d81b" w:id="926"/>
      <w:r>
        <w:t xml:space="preserve">7.7. 调整 CPU 和内存资源</w:t>
      </w:r>
      <w:bookmarkEnd w:id="926"/>
    </w:p>
    <w:p>
      <w:pPr>
        <w:pStyle w:val="p"/>
      </w:pPr>
      <w:r>
        <w:t xml:space="preserve">本节介绍如何调整 RadonDB Redis Cluster 节点的 CPU 和内存资源。</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此操作可能会中断数据库服务，请在非高峰时段执行此操作。</w:t>
            </w:r>
          </w:p>
        </w:tc>
      </w:tr>
    </w:tbl>
    <w:p>
      <w:r>
        <w:t xml:space="preserve"> </w:t>
      </w:r>
    </w:p>
    <w:p>
      <w:pPr>
        <w:pStyle w:val="p-file-class-level-2"/>
      </w:pPr>
      <w:bookmarkStart w:name="fil-e7095ef3-3be7-4609-8b30-de02667df57d" w:id="928"/>
      <w:r>
        <w:t xml:space="preserve">前提条件</w:t>
      </w:r>
      <start/>
      <w:bookmarkEnd w:id="92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level-0-first"/>
        <w:numPr>
          <w:ilvl w:val="0"/>
          <w:numId w:val="1529"/>
        </w:numPr>
        <w:tabs>
          <w:tab w:val="left" w:pos="360"/>
        </w:tabs>
      </w:pPr>
      <w:r>
        <w:t xml:space="preserve">	RadonDB Redis Cluster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9ed12154-a785-4b47-b957-96d6406cd0b2" w:id="930"/>
      <w:r>
        <w:t xml:space="preserve">操作步骤</w:t>
      </w:r>
      <start/>
      <w:bookmarkEnd w:id="930"/>
    </w:p>
    <w:p>
      <w:pPr>
        <w:pStyle w:val="p-level-0-first"/>
        <w:numPr>
          <w:ilvl w:val="0"/>
          <w:numId w:val="169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9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9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90"/>
        </w:numPr>
        <w:tabs>
          <w:tab w:val="left" w:pos="360"/>
        </w:tabs>
      </w:pPr>
      <w:r>
        <w:t xml:space="preserve">	在 RadonDB 应用列表中，点击 RadonDB Redis Cluster 应用的名称打开其详情页面。</w:t>
      </w:r>
    </w:p>
    <w:p>
      <w:pPr>
        <w:pStyle w:val="p-level-0-first"/>
        <w:numPr>
          <w:ilvl w:val="0"/>
          <w:numId w:val="1690"/>
        </w:numPr>
        <w:tabs>
          <w:tab w:val="left" w:pos="360"/>
        </w:tabs>
      </w:pPr>
      <w:r>
        <w:t xml:space="preserve">	在页面左上角选择</w:t>
      </w:r>
      <w:r>
        <w:rPr>
          <w:b/>
          <w:bCs/>
          <w:rFonts w:ascii="Noto Sans SC Regular" w:cs="Noto Sans SC Regular" w:eastAsia="Noto Sans SC Regular" w:hAnsi="Noto Sans SC Regular"/>
        </w:rPr>
        <w:t xml:space="preserve">更多操作 &gt; 调整资源</w:t>
      </w:r>
      <w:r>
        <w:t xml:space="preserve">。</w:t>
      </w:r>
    </w:p>
    <w:p>
      <w:pPr>
        <w:pStyle w:val="p-level-0-first"/>
        <w:numPr>
          <w:ilvl w:val="0"/>
          <w:numId w:val="1690"/>
        </w:numPr>
        <w:tabs>
          <w:tab w:val="left" w:pos="360"/>
        </w:tabs>
      </w:pPr>
      <w:r>
        <w:t xml:space="preserve">	在</w:t>
      </w:r>
      <w:r>
        <w:rPr>
          <w:b/>
          <w:bCs/>
          <w:rFonts w:ascii="Noto Sans SC Regular" w:cs="Noto Sans SC Regular" w:eastAsia="Noto Sans SC Regular" w:hAnsi="Noto Sans SC Regular"/>
        </w:rPr>
        <w:t xml:space="preserve">调整资源</w:t>
      </w:r>
      <w:r>
        <w:t xml:space="preserve">对话框，选择节点角色以及分配给数据库节点的 CPU 和内存资源，然后点击</w:t>
      </w:r>
      <w:r>
        <w:rPr>
          <w:b/>
          <w:bCs/>
          <w:rFonts w:ascii="Noto Sans SC Regular" w:cs="Noto Sans SC Regular" w:eastAsia="Noto Sans SC Regular" w:hAnsi="Noto Sans SC Regular"/>
        </w:rPr>
        <w:t xml:space="preserve">确定</w:t>
      </w:r>
      <w:r>
        <w:t xml:space="preserve">。</w:t>
      </w:r>
    </w:p>
    <w:p>
      <w:pPr>
        <w:pStyle w:val="h3"/>
      </w:pPr>
      <w:bookmarkStart w:name="fil-5d0586f4-3c01-485d-b859-687a00c1bcf9" w:id="931"/>
      <w:r>
        <w:t xml:space="preserve">7.8. 扩展卷</w:t>
      </w:r>
      <w:bookmarkEnd w:id="931"/>
    </w:p>
    <w:p>
      <w:pPr>
        <w:pStyle w:val="p"/>
      </w:pPr>
      <w:r>
        <w:t xml:space="preserve">本节介绍如何扩展挂载到数据库节点的卷。</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目前不支持对使用 KubeSphere 企业版集群本地存储创建的卷（local）进行扩展。</w:t>
            </w:r>
          </w:p>
          <w:p>
            <w:pPr>
              <w:pStyle w:val="p-level-0-first-table"/>
              <w:numPr>
                <w:ilvl w:val="0"/>
                <w:numId w:val="1529"/>
              </w:numPr>
              <w:tabs>
                <w:tab w:val="left" w:pos="480"/>
              </w:tabs>
            </w:pPr>
            <w:r>
              <w:t xml:space="preserve">	目前仅支持增加卷容量，不支持减少卷容量。</w:t>
            </w:r>
          </w:p>
          <w:p>
            <w:pPr>
              <w:pStyle w:val="p-level-0-first-table"/>
              <w:numPr>
                <w:ilvl w:val="0"/>
                <w:numId w:val="1529"/>
              </w:numPr>
              <w:tabs>
                <w:tab w:val="left" w:pos="480"/>
              </w:tabs>
            </w:pPr>
            <w:r>
              <w:t xml:space="preserve">	此操作可能会中断数据库服务，请在非高峰时段执行此操作。</w:t>
            </w:r>
          </w:p>
        </w:tc>
      </w:tr>
    </w:tbl>
    <w:p>
      <w:r>
        <w:t xml:space="preserve"> </w:t>
      </w:r>
    </w:p>
    <w:p>
      <w:pPr>
        <w:pStyle w:val="p-file-class-level-2"/>
      </w:pPr>
      <w:bookmarkStart w:name="fil-9f6a4a1d-120e-49d8-8a61-5dd09c65eb6d" w:id="933"/>
      <w:r>
        <w:t xml:space="preserve">前提条件</w:t>
      </w:r>
      <start/>
      <w:bookmarkEnd w:id="93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level-0-first"/>
        <w:numPr>
          <w:ilvl w:val="0"/>
          <w:numId w:val="1529"/>
        </w:numPr>
        <w:tabs>
          <w:tab w:val="left" w:pos="360"/>
        </w:tabs>
      </w:pPr>
      <w:r>
        <w:t xml:space="preserve">	RadonDB Redis Cluster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5fe733db-6a3d-4f50-bedf-7d4dbae99443" w:id="935"/>
      <w:r>
        <w:t xml:space="preserve">操作步骤</w:t>
      </w:r>
      <start/>
      <w:bookmarkEnd w:id="935"/>
    </w:p>
    <w:p>
      <w:pPr>
        <w:pStyle w:val="p-level-0-first"/>
        <w:numPr>
          <w:ilvl w:val="0"/>
          <w:numId w:val="169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9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9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91"/>
        </w:numPr>
        <w:tabs>
          <w:tab w:val="left" w:pos="360"/>
        </w:tabs>
      </w:pPr>
      <w:r>
        <w:t xml:space="preserve">	在 RadonDB 应用列表中，点击 RadonDB Redis Cluster 应用的名称打开其详情页面。</w:t>
      </w:r>
    </w:p>
    <w:p>
      <w:pPr>
        <w:pStyle w:val="p-level-0-first"/>
        <w:numPr>
          <w:ilvl w:val="0"/>
          <w:numId w:val="1691"/>
        </w:numPr>
        <w:tabs>
          <w:tab w:val="left" w:pos="360"/>
        </w:tabs>
      </w:pPr>
      <w:r>
        <w:t xml:space="preserve">	在页面左上角选择</w:t>
      </w:r>
      <w:r>
        <w:rPr>
          <w:b/>
          <w:bCs/>
          <w:rFonts w:ascii="Noto Sans SC Regular" w:cs="Noto Sans SC Regular" w:eastAsia="Noto Sans SC Regular" w:hAnsi="Noto Sans SC Regular"/>
        </w:rPr>
        <w:t xml:space="preserve">更多操作 &gt; 扩展卷</w:t>
      </w:r>
      <w:r>
        <w:t xml:space="preserve">。</w:t>
      </w:r>
    </w:p>
    <w:p>
      <w:pPr>
        <w:pStyle w:val="p-level-0-first"/>
        <w:numPr>
          <w:ilvl w:val="0"/>
          <w:numId w:val="1691"/>
        </w:numPr>
        <w:tabs>
          <w:tab w:val="left" w:pos="360"/>
        </w:tabs>
      </w:pPr>
      <w:r>
        <w:t xml:space="preserve">	在</w:t>
      </w:r>
      <w:r>
        <w:rPr>
          <w:b/>
          <w:bCs/>
          <w:rFonts w:ascii="Noto Sans SC Regular" w:cs="Noto Sans SC Regular" w:eastAsia="Noto Sans SC Regular" w:hAnsi="Noto Sans SC Regular"/>
        </w:rPr>
        <w:t xml:space="preserve">扩展卷</w:t>
      </w:r>
      <w:r>
        <w:t xml:space="preserve">对话框，选择节点角色，设置卷的容量，然后点击</w:t>
      </w:r>
      <w:r>
        <w:rPr>
          <w:b/>
          <w:bCs/>
          <w:rFonts w:ascii="Noto Sans SC Regular" w:cs="Noto Sans SC Regular" w:eastAsia="Noto Sans SC Regular" w:hAnsi="Noto Sans SC Regular"/>
        </w:rPr>
        <w:t xml:space="preserve">确定</w:t>
      </w:r>
      <w:r>
        <w:t xml:space="preserve">。</w:t>
      </w:r>
    </w:p>
    <w:p>
      <w:pPr>
        <w:pStyle w:val="h3"/>
      </w:pPr>
      <w:bookmarkStart w:name="fil-f5a001e1-b7c7-4bfc-9eb4-15928a747842" w:id="936"/>
      <w:r>
        <w:t xml:space="preserve">7.9. 管理告警规则组</w:t>
      </w:r>
      <w:bookmarkEnd w:id="936"/>
    </w:p>
    <w:p>
      <w:pPr>
        <w:pStyle w:val="p"/>
      </w:pPr>
      <w:r>
        <w:t xml:space="preserve">本节介绍如何管理告警规则组。</w:t>
      </w:r>
    </w:p>
    <w:p>
      <w:pPr>
        <w:pStyle w:val="p"/>
      </w:pPr>
      <w:r>
        <w:t xml:space="preserve">您可以创建告警规则组对 RadonDB Redis Cluster 的运行状态进行监控。当 RadonDB Redis Cluster 的运行状态满足告警规则时，系统将生成告警。</w:t>
      </w:r>
    </w:p>
    <w:p>
      <w:pPr>
        <w:pStyle w:val="h4"/>
      </w:pPr>
      <w:bookmarkStart w:name="fil-4d951955-2015-452d-a0ae-b03b0d121691" w:id="937"/>
      <w:r>
        <w:t xml:space="preserve">7.9.1. 创建规则组</w:t>
      </w:r>
      <w:bookmarkEnd w:id="937"/>
    </w:p>
    <w:p>
      <w:pPr>
        <w:pStyle w:val="p"/>
      </w:pPr>
      <w:r>
        <w:t xml:space="preserve">本节介绍如何创建告警规则组。</w:t>
      </w:r>
    </w:p>
    <w:p>
      <w:pPr>
        <w:pStyle w:val="p-file-class-level-2"/>
      </w:pPr>
      <w:bookmarkStart w:name="fil-a6c20028-0e51-4868-872b-61f3f39794f5" w:id="939"/>
      <w:r>
        <w:t xml:space="preserve">前提条件</w:t>
      </w:r>
      <start/>
      <w:bookmarkEnd w:id="93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file-class-level-2"/>
      </w:pPr>
      <w:bookmarkStart w:name="fil-c21c501b-b6cd-4c09-bafc-3e6c48825ca3" w:id="941"/>
      <w:r>
        <w:t xml:space="preserve">操作步骤</w:t>
      </w:r>
      <start/>
      <w:bookmarkEnd w:id="941"/>
    </w:p>
    <w:p>
      <w:pPr>
        <w:pStyle w:val="p-level-0-first"/>
        <w:numPr>
          <w:ilvl w:val="0"/>
          <w:numId w:val="169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9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9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92"/>
        </w:numPr>
        <w:tabs>
          <w:tab w:val="left" w:pos="360"/>
        </w:tabs>
      </w:pPr>
      <w:r>
        <w:t xml:space="preserve">	在 RadonDB 应用列表中，点击 RadonDB Redis Cluster 应用的名称打开其详情页面。</w:t>
      </w:r>
    </w:p>
    <w:p>
      <w:pPr>
        <w:pStyle w:val="p-level-0-first"/>
        <w:numPr>
          <w:ilvl w:val="0"/>
          <w:numId w:val="1692"/>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692"/>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页签，设置规则组的基本信息，然后点击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p>
            <w:pPr>
              <w:pStyle w:val="p-table"/>
            </w:pPr>
            <w:r>
              <w:t xml:space="preserve">名称只能包含小写字母、数字和连字符（-），必须以小写字母或数字开头和结尾，最长 63 个字符。</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p-level-0-first"/>
        <w:numPr>
          <w:ilvl w:val="0"/>
          <w:numId w:val="1692"/>
        </w:numPr>
        <w:tabs>
          <w:tab w:val="left" w:pos="360"/>
        </w:tabs>
      </w:pPr>
      <w:r>
        <w:t xml:space="preserve">	在</w:t>
      </w:r>
      <w:r>
        <w:rPr>
          <w:b/>
          <w:bCs/>
          <w:rFonts w:ascii="Noto Sans SC Regular" w:cs="Noto Sans SC Regular" w:eastAsia="Noto Sans SC Regular" w:hAnsi="Noto Sans SC Regular"/>
        </w:rPr>
        <w:t xml:space="preserve">告警规则</w:t>
      </w:r>
      <w:r>
        <w:t xml:space="preserve">页签，点击</w:t>
      </w:r>
      <w:r>
        <w:rPr>
          <w:b/>
          <w:bCs/>
          <w:rFonts w:ascii="Noto Sans SC Regular" w:cs="Noto Sans SC Regular" w:eastAsia="Noto Sans SC Regular" w:hAnsi="Noto Sans SC Regular"/>
        </w:rPr>
        <w:t xml:space="preserve">添加告警规则</w:t>
      </w:r>
      <w:r>
        <w:t xml:space="preserve">设置告警规则。</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规则名称</w:t>
            </w:r>
          </w:p>
        </w:tc>
        <w:tc>
          <w:tcPr>
            <w:vAlign w:val="center"/>
          </w:tcPr>
          <w:p>
            <w:pPr>
              <w:pStyle w:val="p-table"/>
            </w:pPr>
            <w:r>
              <w:t xml:space="preserve">告警规则的名称。规则名称可包含任意字符，最长 63 个字符。</w:t>
            </w:r>
          </w:p>
        </w:tc>
      </w:tr>
      <w:tr>
        <w:trPr>
          <w:cantSplit/>
          <w:tblHeader w:val="false"/>
        </w:trPr>
        <w:tc>
          <w:tcPr>
            <w:tcW w:type="dxa" w:w="2082"/>
            <w:vAlign w:val="center"/>
          </w:tcPr>
          <w:p>
            <w:pPr>
              <w:pStyle w:val="p-table"/>
            </w:pPr>
            <w:r>
              <w:t xml:space="preserve">触发条件</w:t>
            </w:r>
          </w:p>
        </w:tc>
        <w:tc>
          <w:tcPr>
            <w:vAlign w:val="center"/>
          </w:tcPr>
          <w:p>
            <w:pPr>
              <w:pStyle w:val="p-table"/>
            </w:pPr>
            <w:r>
              <w:t xml:space="preserve">触发告警指标、持续时间和告警级别。</w:t>
            </w:r>
          </w:p>
        </w:tc>
      </w:tr>
      <w:tr>
        <w:trPr>
          <w:cantSplit/>
          <w:tblHeader w:val="false"/>
        </w:trPr>
        <w:tc>
          <w:tcPr>
            <w:tcW w:type="dxa" w:w="2082"/>
            <w:vAlign w:val="center"/>
          </w:tcPr>
          <w:p>
            <w:pPr>
              <w:pStyle w:val="p-table"/>
            </w:pPr>
            <w:r>
              <w:t xml:space="preserve">概要</w:t>
            </w:r>
          </w:p>
        </w:tc>
        <w:tc>
          <w:tcPr>
            <w:vAlign w:val="center"/>
          </w:tcPr>
          <w:p>
            <w:pPr>
              <w:pStyle w:val="p-table"/>
            </w:pPr>
            <w:r>
              <w:t xml:space="preserve">告警消息的内容概要。消息概要可包含任意字符，最长 63 个字符。</w:t>
            </w:r>
          </w:p>
        </w:tc>
      </w:tr>
      <w:tr>
        <w:trPr>
          <w:cantSplit/>
          <w:tblHeader w:val="false"/>
        </w:trPr>
        <w:tc>
          <w:tcPr>
            <w:tcW w:type="dxa" w:w="2082"/>
            <w:vAlign w:val="center"/>
          </w:tcPr>
          <w:p>
            <w:pPr>
              <w:pStyle w:val="p-table"/>
            </w:pPr>
            <w:r>
              <w:t xml:space="preserve">详情</w:t>
            </w:r>
          </w:p>
        </w:tc>
        <w:tc>
          <w:tcPr>
            <w:vAlign w:val="center"/>
          </w:tcPr>
          <w:p>
            <w:pPr>
              <w:pStyle w:val="p-table"/>
            </w:pPr>
            <w:r>
              <w:t xml:space="preserve">告警消息的详细描述。消息详情可包含任意字符，最长 256 个字符。</w:t>
            </w:r>
          </w:p>
        </w:tc>
      </w:tr>
    </w:tbl>
    <w:p>
      <w:r>
        <w:t xml:space="preserve"> </w:t>
      </w:r>
    </w:p>
    <w:p>
      <w:pPr>
        <w:pStyle w:val="p-level-0-first"/>
        <w:numPr>
          <w:ilvl w:val="0"/>
          <w:numId w:val="1692"/>
        </w:numPr>
        <w:tabs>
          <w:tab w:val="left" w:pos="360"/>
        </w:tabs>
      </w:pPr>
      <w:r>
        <w:t xml:space="preserve">	完成告警规则设置后点击</w:t>
      </w:r>
      <w:r>
        <w:drawing>
          <wp:inline distT="0" distB="0" distL="0" distR="0">
            <wp:extent cx="171450" cy="171450"/>
            <wp:effectExtent b="0" l="0" r="0" t="0"/>
            <wp:docPr id="9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171450" cy="171450"/>
                    </a:xfrm>
                    <a:prstGeom prst="rect">
                      <a:avLst/>
                    </a:prstGeom>
                  </pic:spPr>
                </pic:pic>
              </a:graphicData>
            </a:graphic>
          </wp:inline>
        </w:drawing>
      </w:r>
      <w:r>
        <w:t xml:space="preserve">保存设置，然后点击</w:t>
      </w:r>
      <w:r>
        <w:rPr>
          <w:b/>
          <w:bCs/>
          <w:rFonts w:ascii="Noto Sans SC Regular" w:cs="Noto Sans SC Regular" w:eastAsia="Noto Sans SC Regular" w:hAnsi="Noto Sans SC Regular"/>
        </w:rPr>
        <w:t xml:space="preserve">创建</w:t>
      </w:r>
      <w:r>
        <w:t xml:space="preserve">。</w:t>
      </w:r>
    </w:p>
    <w:p>
      <w:pPr>
        <w:pStyle w:val="p-level-0"/>
      </w:pPr>
      <w:r>
        <w:t xml:space="preserve">规则组创建完成后将显示在规则组列表中。</w:t>
      </w:r>
    </w:p>
    <w:p>
      <w:pPr>
        <w:pStyle w:val="h4"/>
      </w:pPr>
      <w:bookmarkStart w:name="fil-38f374b7-dfcb-433a-ab28-d974ed38dded" w:id="943"/>
      <w:r>
        <w:t xml:space="preserve">7.9.2. 查看规则组列表</w:t>
      </w:r>
      <w:bookmarkEnd w:id="943"/>
    </w:p>
    <w:p>
      <w:pPr>
        <w:pStyle w:val="p-file-class-level-2"/>
      </w:pPr>
      <w:bookmarkStart w:name="fil-d9f75f9e-1ac5-4ded-93fe-3e3ff0d59fe3" w:id="945"/>
      <w:r>
        <w:t xml:space="preserve">前提条件</w:t>
      </w:r>
      <start/>
      <w:bookmarkEnd w:id="94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83bbc8cf-852c-4652-8ab3-84c3de8b57b9" w:id="947"/>
      <w:r>
        <w:t xml:space="preserve">操作步骤</w:t>
      </w:r>
      <start/>
      <w:bookmarkEnd w:id="947"/>
    </w:p>
    <w:p>
      <w:pPr>
        <w:pStyle w:val="p-level-0-first"/>
        <w:numPr>
          <w:ilvl w:val="0"/>
          <w:numId w:val="169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9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9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93"/>
        </w:numPr>
        <w:tabs>
          <w:tab w:val="left" w:pos="360"/>
        </w:tabs>
      </w:pPr>
      <w:r>
        <w:t xml:space="preserve">	在 RadonDB 应用列表中，点击 RadonDB Redis Cluster 应用的名称打开其详情页面。</w:t>
      </w:r>
    </w:p>
    <w:p>
      <w:pPr>
        <w:pStyle w:val="p-level-0-first"/>
        <w:numPr>
          <w:ilvl w:val="0"/>
          <w:numId w:val="1693"/>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1-first"/>
        <w:numPr>
          <w:ilvl w:val="1"/>
          <w:numId w:val="1529"/>
        </w:numPr>
        <w:tabs>
          <w:tab w:val="left" w:pos="720"/>
        </w:tabs>
      </w:pPr>
      <w:r>
        <w:t xml:space="preserve">	规则组列表提供以下信息：</w:t>
      </w:r>
    </w:p>
    <w:p>
      <w:r>
        <w:t xml:space="preserve"> </w:t>
      </w:r>
    </w:p>
    <w:tbl>
      <w:tblPr>
        <w:tblW w:type="dxa" w:w="9690"/>
        <w:tblInd w:type="dxa" w:w="72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规则状态</w:t>
            </w:r>
          </w:p>
        </w:tc>
        <w:tc>
          <w:tcPr>
            <w:vAlign w:val="center"/>
          </w:tcPr>
          <w:p>
            <w:pPr>
              <w:pStyle w:val="p-table"/>
            </w:pPr>
            <w:r>
              <w:t xml:space="preserve">规则组中包含的告警规则的状态。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未触发</w:t>
            </w:r>
            <w:r>
              <w:t xml:space="preserve">：监控指标未满足预设的条件。此状态下系统不生成告警。</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验证中</w:t>
            </w:r>
            <w:r>
              <w:t xml:space="preserve">：监控指标满足预设的条件，但未满足预设的持续时间。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已触发</w:t>
            </w:r>
            <w:r>
              <w:t xml:space="preserve">：监控指标满足预设的条件，并且满足预设的持续时间。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已禁用</w:t>
            </w:r>
            <w:r>
              <w:t xml:space="preserve">：告警规则已被禁用。</w:t>
            </w:r>
          </w:p>
        </w:tc>
      </w:tr>
      <w:tr>
        <w:trPr>
          <w:cantSplit/>
          <w:tblHeader w:val="false"/>
        </w:trPr>
        <w:tc>
          <w:tcPr>
            <w:tcW w:type="dxa" w:w="2082"/>
            <w:vAlign w:val="center"/>
          </w:tcPr>
          <w:p>
            <w:pPr>
              <w:pStyle w:val="p-table"/>
            </w:pPr>
            <w:r>
              <w:t xml:space="preserve">集群</w:t>
            </w:r>
          </w:p>
        </w:tc>
        <w:tc>
          <w:tcPr>
            <w:vAlign w:val="center"/>
          </w:tcPr>
          <w:p>
            <w:pPr>
              <w:pStyle w:val="p-table"/>
            </w:pPr>
            <w:r>
              <w:t xml:space="preserve">使用该规则组进行资源监控的集群。</w:t>
            </w:r>
          </w:p>
        </w:tc>
      </w:tr>
      <w:tr>
        <w:trPr>
          <w:cantSplit/>
          <w:tblHeader w:val="false"/>
        </w:trPr>
        <w:tc>
          <w:tcPr>
            <w:tcW w:type="dxa" w:w="2082"/>
            <w:vAlign w:val="center"/>
          </w:tcPr>
          <w:p>
            <w:pPr>
              <w:pStyle w:val="p-table"/>
            </w:pPr>
            <w:r>
              <w:t xml:space="preserve">最近检查</w:t>
            </w:r>
          </w:p>
        </w:tc>
        <w:tc>
          <w:tcPr>
            <w:vAlign w:val="center"/>
          </w:tcPr>
          <w:p>
            <w:pPr>
              <w:pStyle w:val="p-table"/>
            </w:pPr>
            <w:r>
              <w:t xml:space="preserve">最近一次指标检查的执行时间。</w:t>
            </w:r>
          </w:p>
        </w:tc>
      </w:tr>
    </w:tbl>
    <w:p>
      <w:r>
        <w:t xml:space="preserve"> </w:t>
      </w:r>
    </w:p>
    <w:p>
      <w:pPr>
        <w:pStyle w:val="p-level-1-first"/>
        <w:numPr>
          <w:ilvl w:val="1"/>
          <w:numId w:val="1529"/>
        </w:numPr>
        <w:tabs>
          <w:tab w:val="left" w:pos="720"/>
        </w:tabs>
      </w:pPr>
      <w:r>
        <w:t xml:space="preserve">	在列表上方点击搜索框并输入关键字，可搜索名称包含特定关键字的规则组。</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9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171450" cy="171450"/>
                    </a:xfrm>
                    <a:prstGeom prst="rect">
                      <a:avLst/>
                    </a:prstGeom>
                  </pic:spPr>
                </pic:pic>
              </a:graphicData>
            </a:graphic>
          </wp:inline>
        </w:drawing>
      </w:r>
      <w:r>
        <w:t xml:space="preserve">可刷新列表信息。</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9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171450" cy="171450"/>
                    </a:xfrm>
                    <a:prstGeom prst="rect">
                      <a:avLst/>
                    </a:prstGeom>
                  </pic:spPr>
                </pic:pic>
              </a:graphicData>
            </a:graphic>
          </wp:inline>
        </w:drawing>
      </w:r>
      <w:r>
        <w:t xml:space="preserve">可定制列表中显示的信息。</w:t>
      </w:r>
    </w:p>
    <w:p>
      <w:pPr>
        <w:pStyle w:val="h4"/>
      </w:pPr>
      <w:bookmarkStart w:name="fil-1437ab27-8269-48e6-9697-1c32b05ab934" w:id="950"/>
      <w:r>
        <w:t xml:space="preserve">7.9.3. 查看规则组详情</w:t>
      </w:r>
      <w:bookmarkEnd w:id="950"/>
    </w:p>
    <w:p>
      <w:pPr>
        <w:pStyle w:val="p-file-class-level-2"/>
      </w:pPr>
      <w:bookmarkStart w:name="fil-bc5c8e4a-70e6-456d-819a-0a8fc95f1230" w:id="952"/>
      <w:r>
        <w:t xml:space="preserve">前提条件</w:t>
      </w:r>
      <start/>
      <w:bookmarkEnd w:id="952"/>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b1f19525-9203-4ae6-9327-fe5e300e4f0d" w:id="954"/>
      <w:r>
        <w:t xml:space="preserve">操作步骤</w:t>
      </w:r>
      <start/>
      <w:bookmarkEnd w:id="954"/>
    </w:p>
    <w:p>
      <w:pPr>
        <w:pStyle w:val="p-level-0-first"/>
        <w:numPr>
          <w:ilvl w:val="0"/>
          <w:numId w:val="169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9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9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94"/>
        </w:numPr>
        <w:tabs>
          <w:tab w:val="left" w:pos="360"/>
        </w:tabs>
      </w:pPr>
      <w:r>
        <w:t xml:space="preserve">	在 RadonDB 应用列表中，点击 RadonDB Redis Cluster 应用的名称打开其详情页面。</w:t>
      </w:r>
    </w:p>
    <w:p>
      <w:pPr>
        <w:pStyle w:val="p-level-0-first"/>
        <w:numPr>
          <w:ilvl w:val="0"/>
          <w:numId w:val="1694"/>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94"/>
        </w:numPr>
        <w:tabs>
          <w:tab w:val="left" w:pos="360"/>
        </w:tabs>
      </w:pPr>
      <w:r>
        <w:t xml:space="preserve">	在规则组列表中点击一个规则组的名称打开其详情页面。</w:t>
      </w:r>
    </w:p>
    <w:p>
      <w:pPr>
        <w:pStyle w:val="p-level-0-first"/>
        <w:numPr>
          <w:ilvl w:val="0"/>
          <w:numId w:val="1694"/>
        </w:numPr>
        <w:tabs>
          <w:tab w:val="left" w:pos="360"/>
        </w:tabs>
      </w:pPr>
      <w:r>
        <w:t xml:space="preserve">	在规则组详情页面左侧的</w:t>
      </w:r>
      <w:r>
        <w:rPr>
          <w:b/>
          <w:bCs/>
          <w:rFonts w:ascii="Noto Sans SC Regular" w:cs="Noto Sans SC Regular" w:eastAsia="Noto Sans SC Regular" w:hAnsi="Noto Sans SC Regular"/>
        </w:rPr>
        <w:t xml:space="preserve">属性</w:t>
      </w:r>
      <w:r>
        <w:t xml:space="preserve">区域查看规则组的资源属性。</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w:t>
            </w:r>
          </w:p>
        </w:tc>
      </w:tr>
      <w:tr>
        <w:trPr>
          <w:cantSplit/>
          <w:tblHeader w:val="false"/>
        </w:trPr>
        <w:tc>
          <w:tcPr>
            <w:tcW w:type="dxa" w:w="2082"/>
            <w:vAlign w:val="center"/>
          </w:tcPr>
          <w:p>
            <w:pPr>
              <w:pStyle w:val="p-table"/>
            </w:pPr>
            <w:r>
              <w:t xml:space="preserve">耗时</w:t>
            </w:r>
          </w:p>
        </w:tc>
        <w:tc>
          <w:tcPr>
            <w:vAlign w:val="center"/>
          </w:tcPr>
          <w:p>
            <w:pPr>
              <w:pStyle w:val="p-table"/>
            </w:pPr>
            <w:r>
              <w:t xml:space="preserve">最近一次指标检查所花费的时间。</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规则组的创建时间。</w:t>
            </w:r>
          </w:p>
        </w:tc>
      </w:tr>
      <w:tr>
        <w:trPr>
          <w:cantSplit/>
          <w:tblHeader w:val="false"/>
        </w:trPr>
        <w:tc>
          <w:tcPr>
            <w:tcW w:type="dxa" w:w="2082"/>
            <w:vAlign w:val="center"/>
          </w:tcPr>
          <w:p>
            <w:pPr>
              <w:pStyle w:val="p-table"/>
            </w:pPr>
            <w:r>
              <w:t xml:space="preserve">创建者</w:t>
            </w:r>
          </w:p>
        </w:tc>
        <w:tc>
          <w:tcPr>
            <w:vAlign w:val="center"/>
          </w:tcPr>
          <w:p>
            <w:pPr>
              <w:pStyle w:val="p-table"/>
            </w:pPr>
            <w:r>
              <w:t xml:space="preserve">规则组的创建者。</w:t>
            </w:r>
          </w:p>
        </w:tc>
      </w:tr>
    </w:tbl>
    <w:p>
      <w:r>
        <w:t xml:space="preserve"> </w:t>
      </w:r>
    </w:p>
    <w:p>
      <w:pPr>
        <w:pStyle w:val="p-level-0-first"/>
        <w:numPr>
          <w:ilvl w:val="0"/>
          <w:numId w:val="1694"/>
        </w:numPr>
        <w:tabs>
          <w:tab w:val="left" w:pos="360"/>
        </w:tabs>
      </w:pPr>
      <w:r>
        <w:t xml:space="preserve">	在规则组详情页面右侧的</w:t>
      </w:r>
      <w:r>
        <w:rPr>
          <w:b/>
          <w:bCs/>
          <w:rFonts w:ascii="Noto Sans SC Regular" w:cs="Noto Sans SC Regular" w:eastAsia="Noto Sans SC Regular" w:hAnsi="Noto Sans SC Regular"/>
        </w:rPr>
        <w:t xml:space="preserve">告警规则</w:t>
      </w:r>
      <w:r>
        <w:t xml:space="preserve">页签查看规则组中设置的告警规则。</w:t>
      </w:r>
    </w:p>
    <w:p>
      <w:pPr>
        <w:pStyle w:val="p-level-0"/>
      </w:pPr>
      <w:r>
        <w:rPr>
          <w:b/>
          <w:bCs/>
          <w:rFonts w:ascii="Noto Sans SC Regular" w:cs="Noto Sans SC Regular" w:eastAsia="Noto Sans SC Regular" w:hAnsi="Noto Sans SC Regular"/>
        </w:rPr>
        <w:t xml:space="preserve">告警规则</w:t>
      </w:r>
      <w:r>
        <w:t xml:space="preserve">页签显示告警规则的名称、告警级别、触发状态、监控目标和最近检查时间。</w:t>
      </w:r>
    </w:p>
    <w:p>
      <w:pPr>
        <w:pStyle w:val="p-level-1-first"/>
        <w:numPr>
          <w:ilvl w:val="1"/>
          <w:numId w:val="1529"/>
        </w:numPr>
        <w:tabs>
          <w:tab w:val="left" w:pos="720"/>
        </w:tabs>
      </w:pPr>
      <w:r>
        <w:t xml:space="preserve">	在告警规则名称右侧点击</w:t>
      </w:r>
      <w:r>
        <w:drawing>
          <wp:inline distT="0" distB="0" distL="0" distR="0">
            <wp:extent cx="171450" cy="171450"/>
            <wp:effectExtent b="0" l="0" r="0" t="0"/>
            <wp:docPr id="9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171450" cy="171450"/>
                    </a:xfrm>
                    <a:prstGeom prst="rect">
                      <a:avLst/>
                    </a:prstGeom>
                  </pic:spPr>
                </pic:pic>
              </a:graphicData>
            </a:graphic>
          </wp:inline>
        </w:drawing>
      </w:r>
      <w:r>
        <w:t xml:space="preserve"> 可查看监控指标数据。</w:t>
      </w:r>
    </w:p>
    <w:p>
      <w:pPr>
        <w:pStyle w:val="p-level-1-first"/>
        <w:numPr>
          <w:ilvl w:val="1"/>
          <w:numId w:val="1529"/>
        </w:numPr>
        <w:tabs>
          <w:tab w:val="left" w:pos="720"/>
        </w:tabs>
      </w:pPr>
      <w:r>
        <w:t xml:space="preserve">	在告警规则右侧点击</w:t>
      </w:r>
      <w:r>
        <w:drawing>
          <wp:inline distT="0" distB="0" distL="0" distR="0">
            <wp:extent cx="171450" cy="171450"/>
            <wp:effectExtent b="0" l="0" r="0" t="0"/>
            <wp:docPr id="9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171450" cy="171450"/>
                    </a:xfrm>
                    <a:prstGeom prst="rect">
                      <a:avLst/>
                    </a:prstGeom>
                  </pic:spPr>
                </pic:pic>
              </a:graphicData>
            </a:graphic>
          </wp:inline>
        </w:drawing>
      </w:r>
      <w:r>
        <w:t xml:space="preserve"> 可查看告警规则的触发条件、PromSQL 表达式和告警消息内容。</w:t>
      </w:r>
    </w:p>
    <w:p>
      <w:pPr>
        <w:pStyle w:val="p-level-0-first"/>
        <w:numPr>
          <w:ilvl w:val="0"/>
          <w:numId w:val="1694"/>
        </w:numPr>
        <w:tabs>
          <w:tab w:val="left" w:pos="360"/>
        </w:tabs>
      </w:pPr>
      <w:r>
        <w:t xml:space="preserve">	在规则组详情页面右侧点击</w:t>
      </w:r>
      <w:r>
        <w:rPr>
          <w:b/>
          <w:bCs/>
          <w:rFonts w:ascii="Noto Sans SC Regular" w:cs="Noto Sans SC Regular" w:eastAsia="Noto Sans SC Regular" w:hAnsi="Noto Sans SC Regular"/>
        </w:rPr>
        <w:t xml:space="preserve">告警</w:t>
      </w:r>
      <w:r>
        <w:t xml:space="preserve">页签查看当前生成的告警。</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消息</w:t>
            </w:r>
          </w:p>
        </w:tc>
        <w:tc>
          <w:tcPr>
            <w:vAlign w:val="center"/>
          </w:tcPr>
          <w:p>
            <w:pPr>
              <w:pStyle w:val="p-table"/>
            </w:pPr>
            <w:r>
              <w:t xml:space="preserve">告警消息的概要和详情。如果未设置消息的详情，</w:t>
            </w:r>
            <w:r>
              <w:rPr>
                <w:b/>
                <w:bCs/>
                <w:rFonts w:ascii="Noto Sans SC Regular" w:cs="Noto Sans SC Regular" w:eastAsia="Noto Sans SC Regular" w:hAnsi="Noto Sans SC Regular"/>
              </w:rPr>
              <w:t xml:space="preserve">消息</w:t>
            </w:r>
            <w:r>
              <w:t xml:space="preserve">列将显示告警规则组的描述。</w:t>
            </w:r>
          </w:p>
        </w:tc>
      </w:tr>
      <w:tr>
        <w:trPr>
          <w:cantSplit/>
          <w:tblHeader w:val="false"/>
        </w:trPr>
        <w:tc>
          <w:tcPr>
            <w:tcW w:type="dxa" w:w="2082"/>
            <w:vAlign w:val="center"/>
          </w:tcPr>
          <w:p>
            <w:pPr>
              <w:pStyle w:val="p-table"/>
            </w:pPr>
            <w:r>
              <w:t xml:space="preserve">告警级别</w:t>
            </w:r>
          </w:p>
        </w:tc>
        <w:tc>
          <w:tcPr>
            <w:vAlign w:val="center"/>
          </w:tcPr>
          <w:p>
            <w:pPr>
              <w:pStyle w:val="p-table"/>
            </w:pPr>
            <w:r>
              <w:t xml:space="preserve">告警的级别，包括</w:t>
            </w:r>
            <w:r>
              <w:rPr>
                <w:b/>
                <w:bCs/>
                <w:rFonts w:ascii="Noto Sans SC Regular" w:cs="Noto Sans SC Regular" w:eastAsia="Noto Sans SC Regular" w:hAnsi="Noto Sans SC Regular"/>
              </w:rPr>
              <w:t xml:space="preserve">提醒、警告、重要、紧急</w:t>
            </w:r>
            <w:r>
              <w:t xml:space="preserve">。</w:t>
            </w:r>
          </w:p>
        </w:tc>
      </w:tr>
      <w:tr>
        <w:trPr>
          <w:cantSplit/>
          <w:tblHeader w:val="false"/>
        </w:trPr>
        <w:tc>
          <w:tcPr>
            <w:tcW w:type="dxa" w:w="2082"/>
            <w:vAlign w:val="center"/>
          </w:tcPr>
          <w:p>
            <w:pPr>
              <w:pStyle w:val="p-table"/>
            </w:pPr>
            <w:r>
              <w:t xml:space="preserve">监控目标</w:t>
            </w:r>
          </w:p>
        </w:tc>
        <w:tc>
          <w:tcPr>
            <w:vAlign w:val="center"/>
          </w:tcPr>
          <w:p>
            <w:pPr>
              <w:pStyle w:val="p-table"/>
            </w:pPr>
            <w:r>
              <w:t xml:space="preserve">规则组的监控目标。</w:t>
            </w:r>
          </w:p>
        </w:tc>
      </w:tr>
      <w:tr>
        <w:trPr>
          <w:cantSplit/>
          <w:tblHeader w:val="false"/>
        </w:trPr>
        <w:tc>
          <w:tcPr>
            <w:tcW w:type="dxa" w:w="2082"/>
            <w:vAlign w:val="center"/>
          </w:tcPr>
          <w:p>
            <w:pPr>
              <w:pStyle w:val="p-table"/>
            </w:pPr>
            <w:r>
              <w:t xml:space="preserve">触发时间</w:t>
            </w:r>
          </w:p>
        </w:tc>
        <w:tc>
          <w:tcPr>
            <w:vAlign w:val="center"/>
          </w:tcPr>
          <w:p>
            <w:pPr>
              <w:pStyle w:val="p-table"/>
            </w:pPr>
            <w:r>
              <w:t xml:space="preserve">规则组由</w:t>
            </w:r>
            <w:r>
              <w:rPr>
                <w:b/>
                <w:bCs/>
                <w:rFonts w:ascii="Noto Sans SC Regular" w:cs="Noto Sans SC Regular" w:eastAsia="Noto Sans SC Regular" w:hAnsi="Noto Sans SC Regular"/>
              </w:rPr>
              <w:t xml:space="preserve">未触发</w:t>
            </w:r>
            <w:r>
              <w:t xml:space="preserve">状态变为</w:t>
            </w:r>
            <w:r>
              <w:rPr>
                <w:b/>
                <w:bCs/>
                <w:rFonts w:ascii="Noto Sans SC Regular" w:cs="Noto Sans SC Regular" w:eastAsia="Noto Sans SC Regular" w:hAnsi="Noto Sans SC Regular"/>
              </w:rPr>
              <w:t xml:space="preserve">验证中</w:t>
            </w:r>
            <w:r>
              <w:t xml:space="preserve">状态的时间。</w:t>
            </w:r>
          </w:p>
        </w:tc>
      </w:tr>
    </w:tbl>
    <w:p>
      <w:r>
        <w:t xml:space="preserve"> </w:t>
      </w:r>
    </w:p>
    <w:p>
      <w:pPr>
        <w:pStyle w:val="h4"/>
      </w:pPr>
      <w:bookmarkStart w:name="fil-f0140ac3-af58-4494-b5a0-0452b1363139" w:id="957"/>
      <w:r>
        <w:t xml:space="preserve">7.9.4. 编辑规则组信息</w:t>
      </w:r>
      <w:bookmarkEnd w:id="957"/>
    </w:p>
    <w:p>
      <w:pPr>
        <w:pStyle w:val="p-file-class-level-2"/>
      </w:pPr>
      <w:bookmarkStart w:name="fil-a9019820-86c5-4f1b-aee9-fc457eed2cba" w:id="959"/>
      <w:r>
        <w:t xml:space="preserve">前提条件</w:t>
      </w:r>
      <start/>
      <w:bookmarkEnd w:id="95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ebb47019-f9e5-432d-8e7d-1529791c31a8" w:id="961"/>
      <w:r>
        <w:t xml:space="preserve">操作步骤</w:t>
      </w:r>
      <start/>
      <w:bookmarkEnd w:id="961"/>
    </w:p>
    <w:p>
      <w:pPr>
        <w:pStyle w:val="p-level-0-first"/>
        <w:numPr>
          <w:ilvl w:val="0"/>
          <w:numId w:val="169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9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9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95"/>
        </w:numPr>
        <w:tabs>
          <w:tab w:val="left" w:pos="360"/>
        </w:tabs>
      </w:pPr>
      <w:r>
        <w:t xml:space="preserve">	在 RadonDB 应用列表中，点击 RadonDB Redis Cluster 应用的名称打开其详情页面。</w:t>
      </w:r>
    </w:p>
    <w:p>
      <w:pPr>
        <w:pStyle w:val="p-level-0-first"/>
        <w:numPr>
          <w:ilvl w:val="0"/>
          <w:numId w:val="1695"/>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95"/>
        </w:numPr>
        <w:tabs>
          <w:tab w:val="left" w:pos="360"/>
        </w:tabs>
      </w:pPr>
      <w:r>
        <w:t xml:space="preserve">	在需要编辑的规则组右侧点击</w:t>
      </w:r>
      <w:r>
        <w:drawing>
          <wp:inline distT="0" distB="0" distL="0" distR="0">
            <wp:extent cx="171450" cy="171450"/>
            <wp:effectExtent b="0" l="0" r="0" t="0"/>
            <wp:docPr id="9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695"/>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对话框，设置规则组的基本信息，然后点击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h4"/>
      </w:pPr>
      <w:bookmarkStart w:name="fil-85d9fba5-6b5e-4c84-95f6-8793fa924d76" w:id="963"/>
      <w:r>
        <w:t xml:space="preserve">7.9.5. 编辑告警规则</w:t>
      </w:r>
      <w:bookmarkEnd w:id="963"/>
    </w:p>
    <w:p>
      <w:pPr>
        <w:pStyle w:val="p"/>
      </w:pPr>
      <w:r>
        <w:t xml:space="preserve">本节介绍如何编辑规则组中的告警规则。</w:t>
      </w:r>
    </w:p>
    <w:p>
      <w:pPr>
        <w:pStyle w:val="p-file-class-level-2"/>
      </w:pPr>
      <w:bookmarkStart w:name="fil-6538dc99-0972-49c6-a5ae-befe146bf134" w:id="965"/>
      <w:r>
        <w:t xml:space="preserve">前提条件</w:t>
      </w:r>
      <start/>
      <w:bookmarkEnd w:id="96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990f4bc9-d6b0-4355-90a4-b71a5c2b8e06" w:id="967"/>
      <w:r>
        <w:t xml:space="preserve">操作步骤</w:t>
      </w:r>
      <start/>
      <w:bookmarkEnd w:id="967"/>
    </w:p>
    <w:p>
      <w:pPr>
        <w:pStyle w:val="p-level-0-first"/>
        <w:numPr>
          <w:ilvl w:val="0"/>
          <w:numId w:val="169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9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9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96"/>
        </w:numPr>
        <w:tabs>
          <w:tab w:val="left" w:pos="360"/>
        </w:tabs>
      </w:pPr>
      <w:r>
        <w:t xml:space="preserve">	在 RadonDB 应用列表中，点击 RadonDB Redis Cluster 应用的名称打开其详情页面。</w:t>
      </w:r>
    </w:p>
    <w:p>
      <w:pPr>
        <w:pStyle w:val="p-level-0-first"/>
        <w:numPr>
          <w:ilvl w:val="0"/>
          <w:numId w:val="1696"/>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96"/>
        </w:numPr>
        <w:tabs>
          <w:tab w:val="left" w:pos="360"/>
        </w:tabs>
      </w:pPr>
      <w:r>
        <w:t xml:space="preserve">	在需要编辑的规则组右侧点击</w:t>
      </w:r>
      <w:r>
        <w:drawing>
          <wp:inline distT="0" distB="0" distL="0" distR="0">
            <wp:extent cx="171450" cy="171450"/>
            <wp:effectExtent b="0" l="0" r="0" t="0"/>
            <wp:docPr id="9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编辑告警规则</w:t>
      </w:r>
      <w:r>
        <w:t xml:space="preserve">。</w:t>
      </w:r>
    </w:p>
    <w:p>
      <w:pPr>
        <w:pStyle w:val="p-level-0-first"/>
        <w:numPr>
          <w:ilvl w:val="0"/>
          <w:numId w:val="1696"/>
        </w:numPr>
        <w:tabs>
          <w:tab w:val="left" w:pos="360"/>
        </w:tabs>
      </w:pPr>
      <w:r>
        <w:t xml:space="preserve">	在</w:t>
      </w:r>
      <w:r>
        <w:rPr>
          <w:b/>
          <w:bCs/>
          <w:rFonts w:ascii="Noto Sans SC Regular" w:cs="Noto Sans SC Regular" w:eastAsia="Noto Sans SC Regular" w:hAnsi="Noto Sans SC Regular"/>
        </w:rPr>
        <w:t xml:space="preserve">编辑告警规则</w:t>
      </w:r>
      <w:r>
        <w:t xml:space="preserve">对话框，编辑已有的告警规则或创建新告警规则，然后点击</w:t>
      </w:r>
      <w:r>
        <w:rPr>
          <w:b/>
          <w:bCs/>
          <w:rFonts w:ascii="Noto Sans SC Regular" w:cs="Noto Sans SC Regular" w:eastAsia="Noto Sans SC Regular" w:hAnsi="Noto Sans SC Regular"/>
        </w:rPr>
        <w:t xml:space="preserve">确定</w:t>
      </w:r>
      <w:r>
        <w:t xml:space="preserve">。</w:t>
      </w:r>
    </w:p>
    <w:p>
      <w:pPr>
        <w:pStyle w:val="p-level-1-first"/>
        <w:numPr>
          <w:ilvl w:val="1"/>
          <w:numId w:val="1529"/>
        </w:numPr>
        <w:tabs>
          <w:tab w:val="left" w:pos="720"/>
        </w:tabs>
      </w:pPr>
      <w:r>
        <w:t xml:space="preserve">	将光标悬停在已有的告警规则上，点击切换开关可启用/禁用告警规则。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9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171450" cy="171450"/>
                    </a:xfrm>
                    <a:prstGeom prst="rect">
                      <a:avLst/>
                    </a:prstGeom>
                  </pic:spPr>
                </pic:pic>
              </a:graphicData>
            </a:graphic>
          </wp:inline>
        </w:drawing>
      </w:r>
      <w:r>
        <w:t xml:space="preserve">可删除告警规则。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9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171450" cy="171450"/>
                    </a:xfrm>
                    <a:prstGeom prst="rect">
                      <a:avLst/>
                    </a:prstGeom>
                  </pic:spPr>
                </pic:pic>
              </a:graphicData>
            </a:graphic>
          </wp:inline>
        </w:drawing>
      </w:r>
      <w:r>
        <w:t xml:space="preserve">可修改告警规则的设置。</w:t>
      </w:r>
    </w:p>
    <w:p>
      <w:pPr>
        <w:pStyle w:val="p-level-1-first"/>
        <w:numPr>
          <w:ilvl w:val="1"/>
          <w:numId w:val="1529"/>
        </w:numPr>
        <w:tabs>
          <w:tab w:val="left" w:pos="720"/>
        </w:tabs>
      </w:pPr>
      <w:r>
        <w:t xml:space="preserve">	点击</w:t>
      </w:r>
      <w:r>
        <w:rPr>
          <w:b/>
          <w:bCs/>
          <w:rFonts w:ascii="Noto Sans SC Regular" w:cs="Noto Sans SC Regular" w:eastAsia="Noto Sans SC Regular" w:hAnsi="Noto Sans SC Regular"/>
        </w:rPr>
        <w:t xml:space="preserve">添加告警规则</w:t>
      </w:r>
      <w:r>
        <w:t xml:space="preserve">可创建新告警规则。</w:t>
      </w:r>
    </w:p>
    <w:p>
      <w:pPr>
        <w:pStyle w:val="h4"/>
      </w:pPr>
      <w:bookmarkStart w:name="fil-547b54ad-d6ca-4471-a160-f242d3310a5b" w:id="971"/>
      <w:r>
        <w:t xml:space="preserve">7.9.6. 禁用和启用规则组</w:t>
      </w:r>
      <w:bookmarkEnd w:id="971"/>
    </w:p>
    <w:p>
      <w:pPr>
        <w:pStyle w:val="p-file-class-level-2"/>
      </w:pPr>
      <w:bookmarkStart w:name="fil-70723a6f-3055-4cad-ab33-f3d886afdf6b" w:id="973"/>
      <w:r>
        <w:t xml:space="preserve">前提条件</w:t>
      </w:r>
      <start/>
      <w:bookmarkEnd w:id="97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0176b386-8df4-412c-8707-090557661761" w:id="975"/>
      <w:r>
        <w:t xml:space="preserve">禁用和启用单个规则组</w:t>
      </w:r>
      <start/>
      <w:bookmarkEnd w:id="975"/>
    </w:p>
    <w:p>
      <w:pPr>
        <w:pStyle w:val="p-level-0-first"/>
        <w:numPr>
          <w:ilvl w:val="0"/>
          <w:numId w:val="169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9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9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97"/>
        </w:numPr>
        <w:tabs>
          <w:tab w:val="left" w:pos="360"/>
        </w:tabs>
      </w:pPr>
      <w:r>
        <w:t xml:space="preserve">	在 RadonDB 应用列表中，点击 RadonDB Redis Cluster 应用的名称打开其详情页面。</w:t>
      </w:r>
    </w:p>
    <w:p>
      <w:pPr>
        <w:pStyle w:val="p-level-0-first"/>
        <w:numPr>
          <w:ilvl w:val="0"/>
          <w:numId w:val="1697"/>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97"/>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697"/>
        </w:numPr>
        <w:tabs>
          <w:tab w:val="left" w:pos="360"/>
        </w:tabs>
      </w:pPr>
      <w:r>
        <w:t xml:space="preserve">	在需要禁用的规则组右侧点击</w:t>
      </w:r>
      <w:r>
        <w:drawing>
          <wp:inline distT="0" distB="0" distL="0" distR="0">
            <wp:extent cx="171450" cy="171450"/>
            <wp:effectExtent b="0" l="0" r="0" t="0"/>
            <wp:docPr id="9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禁用</w:t>
      </w:r>
      <w:r>
        <w:t xml:space="preserve">。</w:t>
      </w:r>
    </w:p>
    <w:p>
      <w:pPr>
        <w:pStyle w:val="p-level-0-first"/>
        <w:numPr>
          <w:ilvl w:val="0"/>
          <w:numId w:val="1697"/>
        </w:numPr>
        <w:tabs>
          <w:tab w:val="left" w:pos="360"/>
        </w:tabs>
      </w:pPr>
      <w:r>
        <w:t xml:space="preserve">	在</w:t>
      </w:r>
      <w:r>
        <w:rPr>
          <w:b/>
          <w:bCs/>
          <w:rFonts w:ascii="Noto Sans SC Regular" w:cs="Noto Sans SC Regular" w:eastAsia="Noto Sans SC Regular" w:hAnsi="Noto Sans SC Regular"/>
        </w:rPr>
        <w:t xml:space="preserve">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level-0-first"/>
        <w:numPr>
          <w:ilvl w:val="0"/>
          <w:numId w:val="1697"/>
        </w:numPr>
        <w:tabs>
          <w:tab w:val="left" w:pos="360"/>
        </w:tabs>
      </w:pPr>
      <w:r>
        <w:t xml:space="preserve">	在已禁用的规则组右侧点击</w:t>
      </w:r>
      <w:r>
        <w:drawing>
          <wp:inline distT="0" distB="0" distL="0" distR="0">
            <wp:extent cx="171450" cy="171450"/>
            <wp:effectExtent b="0" l="0" r="0" t="0"/>
            <wp:docPr id="9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启用</w:t>
      </w:r>
      <w:r>
        <w:t xml:space="preserve">可启用规则组。</w:t>
      </w:r>
    </w:p>
    <w:p>
      <w:pPr>
        <w:pStyle w:val="p-file-class-level-2"/>
      </w:pPr>
      <w:bookmarkStart w:name="fil-dc181dec-8a37-4218-918a-a4153dba55cc" w:id="979"/>
      <w:r>
        <w:t xml:space="preserve">批量启用和禁用规则组</w:t>
      </w:r>
      <start/>
      <w:bookmarkEnd w:id="979"/>
    </w:p>
    <w:p>
      <w:pPr>
        <w:pStyle w:val="p-level-0-first"/>
        <w:numPr>
          <w:ilvl w:val="0"/>
          <w:numId w:val="169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9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9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98"/>
        </w:numPr>
        <w:tabs>
          <w:tab w:val="left" w:pos="360"/>
        </w:tabs>
      </w:pPr>
      <w:r>
        <w:t xml:space="preserve">	在 RadonDB 应用列表中，点击 RadonDB Redis Cluster 应用的名称打开其详情页面。</w:t>
      </w:r>
    </w:p>
    <w:p>
      <w:pPr>
        <w:pStyle w:val="p-level-0-first"/>
        <w:numPr>
          <w:ilvl w:val="0"/>
          <w:numId w:val="1698"/>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98"/>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698"/>
        </w:numPr>
        <w:tabs>
          <w:tab w:val="left" w:pos="360"/>
        </w:tabs>
      </w:pPr>
      <w:r>
        <w:t xml:space="preserve">	勾选需要禁用的规则组左侧的复选框，然后在规则组列表上方点击</w:t>
      </w:r>
      <w:r>
        <w:rPr>
          <w:b/>
          <w:bCs/>
          <w:rFonts w:ascii="Noto Sans SC Regular" w:cs="Noto Sans SC Regular" w:eastAsia="Noto Sans SC Regular" w:hAnsi="Noto Sans SC Regular"/>
        </w:rPr>
        <w:t xml:space="preserve">禁用</w:t>
      </w:r>
      <w:r>
        <w:t xml:space="preserve">。</w:t>
      </w:r>
    </w:p>
    <w:p>
      <w:pPr>
        <w:pStyle w:val="p-level-0-first"/>
        <w:numPr>
          <w:ilvl w:val="0"/>
          <w:numId w:val="1698"/>
        </w:numPr>
        <w:tabs>
          <w:tab w:val="left" w:pos="360"/>
        </w:tabs>
      </w:pPr>
      <w:r>
        <w:t xml:space="preserve">	在</w:t>
      </w:r>
      <w:r>
        <w:rPr>
          <w:b/>
          <w:bCs/>
          <w:rFonts w:ascii="Noto Sans SC Regular" w:cs="Noto Sans SC Regular" w:eastAsia="Noto Sans SC Regular" w:hAnsi="Noto Sans SC Regular"/>
        </w:rPr>
        <w:t xml:space="preserve">批量禁用规则组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p-level-0-first"/>
        <w:numPr>
          <w:ilvl w:val="0"/>
          <w:numId w:val="1698"/>
        </w:numPr>
        <w:tabs>
          <w:tab w:val="left" w:pos="360"/>
        </w:tabs>
      </w:pPr>
      <w:r>
        <w:t xml:space="preserve">	勾选已禁用的规则组左侧的复选框，然后在规则组列表上方点击</w:t>
      </w:r>
      <w:r>
        <w:rPr>
          <w:b/>
          <w:bCs/>
          <w:rFonts w:ascii="Noto Sans SC Regular" w:cs="Noto Sans SC Regular" w:eastAsia="Noto Sans SC Regular" w:hAnsi="Noto Sans SC Regular"/>
        </w:rPr>
        <w:t xml:space="preserve">启用</w:t>
      </w:r>
      <w:r>
        <w:t xml:space="preserve">可批量启用规则组。</w:t>
      </w:r>
    </w:p>
    <w:p>
      <w:pPr>
        <w:pStyle w:val="h4"/>
      </w:pPr>
      <w:bookmarkStart w:name="fil-b67a5ba0-4fd1-42d3-89a7-8eec9237fba7" w:id="980"/>
      <w:r>
        <w:t xml:space="preserve">7.9.7. 删除规则组</w:t>
      </w:r>
      <w:bookmarkEnd w:id="980"/>
    </w:p>
    <w:p>
      <w:pPr>
        <w:pStyle w:val="p"/>
      </w:pPr>
      <w:r>
        <w:t xml:space="preserve">本节介绍如何删除告警规则组。</w:t>
      </w:r>
    </w:p>
    <w:p>
      <w:pPr>
        <w:pStyle w:val="p-file-class-level-2"/>
      </w:pPr>
      <w:bookmarkStart w:name="fil-52db4b71-9770-4e1f-abdc-841817958e61" w:id="982"/>
      <w:r>
        <w:t xml:space="preserve">前提条件</w:t>
      </w:r>
      <start/>
      <w:bookmarkEnd w:id="982"/>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Cluster 应用授权，并已安装 RadonDB Redis Cluster。有关更多信息，请参阅</w:t>
      </w:r>
      <w:hyperlink w:history="1" w:anchor="fil-da6e8527-d617-496c-9307-ef80bc1be998">
        <w:r>
          <w:rPr>
            <w:color w:val="0000ff"/>
          </w:rPr>
          <w:t xml:space="preserve">安装 RadonDB Redis Cluster</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d1b0f06b-576e-4af4-b19d-e934d54b4816" w:id="984"/>
      <w:r>
        <w:t xml:space="preserve">删除单个规则组</w:t>
      </w:r>
      <start/>
      <w:bookmarkEnd w:id="984"/>
    </w:p>
    <w:p>
      <w:pPr>
        <w:pStyle w:val="p-level-0-first"/>
        <w:numPr>
          <w:ilvl w:val="0"/>
          <w:numId w:val="169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69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69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699"/>
        </w:numPr>
        <w:tabs>
          <w:tab w:val="left" w:pos="360"/>
        </w:tabs>
      </w:pPr>
      <w:r>
        <w:t xml:space="preserve">	在 RadonDB 应用列表中，点击 RadonDB Redis Cluster 应用的名称打开其详情页面。</w:t>
      </w:r>
    </w:p>
    <w:p>
      <w:pPr>
        <w:pStyle w:val="p-level-0-first"/>
        <w:numPr>
          <w:ilvl w:val="0"/>
          <w:numId w:val="1699"/>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699"/>
        </w:numPr>
        <w:tabs>
          <w:tab w:val="left" w:pos="360"/>
        </w:tabs>
      </w:pPr>
      <w:r>
        <w:t xml:space="preserve">	在需要删除的规则组右侧点击</w:t>
      </w:r>
      <w:r>
        <w:drawing>
          <wp:inline distT="0" distB="0" distL="0" distR="0">
            <wp:extent cx="171450" cy="171450"/>
            <wp:effectExtent b="0" l="0" r="0" t="0"/>
            <wp:docPr id="9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699"/>
        </w:numPr>
        <w:tabs>
          <w:tab w:val="left" w:pos="360"/>
        </w:tabs>
      </w:pPr>
      <w:r>
        <w:t xml:space="preserve">	在</w:t>
      </w:r>
      <w:r>
        <w:rPr>
          <w:b/>
          <w:bCs/>
          <w:rFonts w:ascii="Noto Sans SC Regular" w:cs="Noto Sans SC Regular" w:eastAsia="Noto Sans SC Regular" w:hAnsi="Noto Sans SC Regular"/>
        </w:rPr>
        <w:t xml:space="preserve">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935b448f-4f20-4aea-bc1e-501b30cc5b4f" w:id="987"/>
      <w:r>
        <w:t xml:space="preserve">批量删除规则组</w:t>
      </w:r>
      <start/>
      <w:bookmarkEnd w:id="987"/>
    </w:p>
    <w:p>
      <w:pPr>
        <w:pStyle w:val="p-level-0-first"/>
        <w:numPr>
          <w:ilvl w:val="0"/>
          <w:numId w:val="170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0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0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00"/>
        </w:numPr>
        <w:tabs>
          <w:tab w:val="left" w:pos="360"/>
        </w:tabs>
      </w:pPr>
      <w:r>
        <w:t xml:space="preserve">	在 RadonDB 应用列表中，点击 RadonDB Redis Cluster 应用的名称打开其详情页面。</w:t>
      </w:r>
    </w:p>
    <w:p>
      <w:pPr>
        <w:pStyle w:val="p-level-0-first"/>
        <w:numPr>
          <w:ilvl w:val="0"/>
          <w:numId w:val="1700"/>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00"/>
        </w:numPr>
        <w:tabs>
          <w:tab w:val="left" w:pos="360"/>
        </w:tabs>
      </w:pPr>
      <w:r>
        <w:t xml:space="preserve">	勾选需要删除的规则组左侧的复选框，然后在规则组列表上方点击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700"/>
        </w:numPr>
        <w:tabs>
          <w:tab w:val="left" w:pos="360"/>
        </w:tabs>
      </w:pPr>
      <w:r>
        <w:t xml:space="preserve">	在</w:t>
      </w:r>
      <w:r>
        <w:rPr>
          <w:b/>
          <w:bCs/>
          <w:rFonts w:ascii="Noto Sans SC Regular" w:cs="Noto Sans SC Regular" w:eastAsia="Noto Sans SC Regular" w:hAnsi="Noto Sans SC Regular"/>
        </w:rPr>
        <w:t xml:space="preserve">批量删除规则组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283c9fc5-3c1d-4f5f-bbee-dec7f200ffe3" w:id="988"/>
      <w:r>
        <w:t xml:space="preserve">7.10. 修改 RadonDB Redis Cluster 数据库配置参数</w:t>
      </w:r>
      <w:bookmarkEnd w:id="988"/>
    </w:p>
    <w:p>
      <w:pPr>
        <w:pStyle w:val="p"/>
      </w:pPr>
      <w:r>
        <w:t xml:space="preserve">RadonDB Redis Cluster 应用支持配置参数管理功能，通过管理配置参数可调优数据库性能，并可启用数据库高可用性能。</w:t>
      </w:r>
    </w:p>
    <w:p>
      <w:pPr>
        <w:pStyle w:val="p-file-class-level-2"/>
      </w:pPr>
      <w:bookmarkStart w:name="fil-6857e9b7-86aa-434a-82ce-5a02654272ca" w:id="990"/>
      <w:r>
        <w:t xml:space="preserve">参数简介</w:t>
      </w:r>
      <start/>
      <w:bookmarkEnd w:id="990"/>
    </w:p>
    <w:p>
      <w:pPr>
        <w:pStyle w:val="p"/>
      </w:pPr>
      <w:r>
        <w:t xml:space="preserve">本小节主要介绍如何修改 RadonDB Redis Cluster 数据库配置参数。</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maxmemory</w:t>
            </w:r>
          </w:p>
        </w:tc>
        <w:tc>
          <w:tcPr>
            <w:vAlign w:val="center"/>
          </w:tcPr>
          <w:p>
            <w:pPr>
              <w:pStyle w:val="p-table"/>
            </w:pPr>
            <w:r>
              <w:t xml:space="preserve">Redis 可用内存的上限，单位为 MB。默认值为 </w:t>
            </w:r>
            <w:r>
              <w:rPr>
                <w:b/>
                <w:bCs/>
                <w:rFonts w:ascii="Noto Sans SC Regular" w:cs="Noto Sans SC Regular" w:eastAsia="Noto Sans SC Regular" w:hAnsi="Noto Sans SC Regular"/>
              </w:rPr>
              <w:t xml:space="preserve">128</w:t>
            </w:r>
            <w:r>
              <w:t xml:space="preserve">。</w:t>
            </w:r>
          </w:p>
        </w:tc>
      </w:tr>
      <w:tr>
        <w:trPr>
          <w:cantSplit/>
          <w:tblHeader w:val="false"/>
        </w:trPr>
        <w:tc>
          <w:tcPr>
            <w:tcW w:type="dxa" w:w="2082"/>
            <w:vAlign w:val="center"/>
          </w:tcPr>
          <w:p>
            <w:pPr>
              <w:pStyle w:val="p-table"/>
            </w:pPr>
            <w:r>
              <w:t xml:space="preserve">activerehashing</w:t>
            </w:r>
          </w:p>
        </w:tc>
        <w:tc>
          <w:tcPr>
            <w:vAlign w:val="center"/>
          </w:tcPr>
          <w:p>
            <w:pPr>
              <w:pStyle w:val="p-table"/>
            </w:pPr>
            <w:r>
              <w:t xml:space="preserve">是否启用重哈希以节省内存。默认值为 </w:t>
            </w:r>
            <w:r>
              <w:rPr>
                <w:b/>
                <w:bCs/>
                <w:rFonts w:ascii="Noto Sans SC Regular" w:cs="Noto Sans SC Regular" w:eastAsia="Noto Sans SC Regular" w:hAnsi="Noto Sans SC Regular"/>
              </w:rPr>
              <w:t xml:space="preserve">yes</w:t>
            </w:r>
            <w:r>
              <w:t xml:space="preserve">。</w:t>
            </w:r>
          </w:p>
        </w:tc>
      </w:tr>
      <w:tr>
        <w:trPr>
          <w:cantSplit/>
          <w:tblHeader w:val="false"/>
        </w:trPr>
        <w:tc>
          <w:tcPr>
            <w:tcW w:type="dxa" w:w="2082"/>
            <w:vAlign w:val="center"/>
          </w:tcPr>
          <w:p>
            <w:pPr>
              <w:pStyle w:val="p-table"/>
            </w:pPr>
            <w:r>
              <w:t xml:space="preserve">appendonly</w:t>
            </w:r>
          </w:p>
        </w:tc>
        <w:tc>
          <w:tcPr>
            <w:vAlign w:val="center"/>
          </w:tcPr>
          <w:p>
            <w:pPr>
              <w:pStyle w:val="p-table"/>
            </w:pPr>
            <w:r>
              <w:t xml:space="preserve">是否启用 AOF 持久性。默认值为 </w:t>
            </w:r>
            <w:r>
              <w:rPr>
                <w:b/>
                <w:bCs/>
                <w:rFonts w:ascii="Noto Sans SC Regular" w:cs="Noto Sans SC Regular" w:eastAsia="Noto Sans SC Regular" w:hAnsi="Noto Sans SC Regular"/>
              </w:rPr>
              <w:t xml:space="preserve">yes</w:t>
            </w:r>
            <w:r>
              <w:t xml:space="preserve">。</w:t>
            </w:r>
          </w:p>
        </w:tc>
      </w:tr>
      <w:tr>
        <w:trPr>
          <w:cantSplit/>
          <w:tblHeader w:val="false"/>
        </w:trPr>
        <w:tc>
          <w:tcPr>
            <w:tcW w:type="dxa" w:w="2082"/>
            <w:vAlign w:val="center"/>
          </w:tcPr>
          <w:p>
            <w:pPr>
              <w:pStyle w:val="p-table"/>
            </w:pPr>
            <w:r>
              <w:t xml:space="preserve">appendfsync</w:t>
            </w:r>
          </w:p>
        </w:tc>
        <w:tc>
          <w:tcPr>
            <w:vAlign w:val="center"/>
          </w:tcPr>
          <w:p>
            <w:pPr>
              <w:pStyle w:val="p-table"/>
            </w:pPr>
            <w:r>
              <w:t xml:space="preserve">AOF 同步策略。默认值为 </w:t>
            </w:r>
            <w:r>
              <w:rPr>
                <w:b/>
                <w:bCs/>
                <w:rFonts w:ascii="Noto Sans SC Regular" w:cs="Noto Sans SC Regular" w:eastAsia="Noto Sans SC Regular" w:hAnsi="Noto Sans SC Regular"/>
              </w:rPr>
              <w:t xml:space="preserve">everysec</w:t>
            </w:r>
            <w:r>
              <w:t xml:space="preserve">。</w:t>
            </w:r>
          </w:p>
        </w:tc>
      </w:tr>
      <w:tr>
        <w:trPr>
          <w:cantSplit/>
          <w:tblHeader w:val="false"/>
        </w:trPr>
        <w:tc>
          <w:tcPr>
            <w:tcW w:type="dxa" w:w="2082"/>
            <w:vAlign w:val="center"/>
          </w:tcPr>
          <w:p>
            <w:pPr>
              <w:pStyle w:val="p-table"/>
            </w:pPr>
            <w:r>
              <w:t xml:space="preserve">cluster-node-timeout</w:t>
            </w:r>
          </w:p>
        </w:tc>
        <w:tc>
          <w:tcPr>
            <w:vAlign w:val="center"/>
          </w:tcPr>
          <w:p>
            <w:pPr>
              <w:pStyle w:val="p-table"/>
            </w:pPr>
            <w:r>
              <w:t xml:space="preserve">Redis 集群节点不可用时间上限，单位为毫秒。超过上限后，Redis 集群节点将被视为故障。取值范围为 </w:t>
            </w:r>
            <w:r>
              <w:rPr>
                <w:b/>
                <w:bCs/>
                <w:rFonts w:ascii="Noto Sans SC Regular" w:cs="Noto Sans SC Regular" w:eastAsia="Noto Sans SC Regular" w:hAnsi="Noto Sans SC Regular"/>
              </w:rPr>
              <w:t xml:space="preserve">1000~6000000</w:t>
            </w:r>
            <w:r>
              <w:t xml:space="preserve">。默认值为 </w:t>
            </w:r>
            <w:r>
              <w:rPr>
                <w:b/>
                <w:bCs/>
                <w:rFonts w:ascii="Noto Sans SC Regular" w:cs="Noto Sans SC Regular" w:eastAsia="Noto Sans SC Regular" w:hAnsi="Noto Sans SC Regular"/>
              </w:rPr>
              <w:t xml:space="preserve">15000</w:t>
            </w:r>
            <w:r>
              <w:t xml:space="preserve">。</w:t>
            </w:r>
          </w:p>
        </w:tc>
      </w:tr>
      <w:tr>
        <w:trPr>
          <w:cantSplit/>
          <w:tblHeader w:val="false"/>
        </w:trPr>
        <w:tc>
          <w:tcPr>
            <w:tcW w:type="dxa" w:w="2082"/>
            <w:vAlign w:val="center"/>
          </w:tcPr>
          <w:p>
            <w:pPr>
              <w:pStyle w:val="p-table"/>
            </w:pPr>
            <w:r>
              <w:t xml:space="preserve">latency-monitor-threshold</w:t>
            </w:r>
          </w:p>
        </w:tc>
        <w:tc>
          <w:tcPr>
            <w:vAlign w:val="center"/>
          </w:tcPr>
          <w:p>
            <w:pPr>
              <w:pStyle w:val="p-table"/>
            </w:pPr>
            <w:r>
              <w:t xml:space="preserve">慢操作时间阈值，单位为毫秒。花费时间超过此参数值的操作将被写入日志。取值 0 表示禁用此功能。</w:t>
            </w:r>
          </w:p>
        </w:tc>
      </w:tr>
      <w:tr>
        <w:trPr>
          <w:cantSplit/>
          <w:tblHeader w:val="false"/>
        </w:trPr>
        <w:tc>
          <w:tcPr>
            <w:tcW w:type="dxa" w:w="2082"/>
            <w:vAlign w:val="center"/>
          </w:tcPr>
          <w:p>
            <w:pPr>
              <w:pStyle w:val="p-table"/>
            </w:pPr>
            <w:r>
              <w:t xml:space="preserve">maxclients</w:t>
            </w:r>
          </w:p>
        </w:tc>
        <w:tc>
          <w:tcPr>
            <w:vAlign w:val="center"/>
          </w:tcPr>
          <w:p>
            <w:pPr>
              <w:pStyle w:val="p-table"/>
            </w:pPr>
            <w:r>
              <w:t xml:space="preserve">客户端连接的最大数量。取值 0（默认值）表示不限制客户端连接数。默认值为 </w:t>
            </w:r>
            <w:r>
              <w:rPr>
                <w:b/>
                <w:bCs/>
                <w:rFonts w:ascii="Noto Sans SC Regular" w:cs="Noto Sans SC Regular" w:eastAsia="Noto Sans SC Regular" w:hAnsi="Noto Sans SC Regular"/>
              </w:rPr>
              <w:t xml:space="preserve">102400</w:t>
            </w:r>
            <w:r>
              <w:t xml:space="preserve">。</w:t>
            </w:r>
          </w:p>
        </w:tc>
      </w:tr>
      <w:tr>
        <w:trPr>
          <w:cantSplit/>
          <w:tblHeader w:val="false"/>
        </w:trPr>
        <w:tc>
          <w:tcPr>
            <w:tcW w:type="dxa" w:w="2082"/>
            <w:vAlign w:val="center"/>
          </w:tcPr>
          <w:p>
            <w:pPr>
              <w:pStyle w:val="p-table"/>
            </w:pPr>
            <w:r>
              <w:t xml:space="preserve">maxmemory-policy</w:t>
            </w:r>
          </w:p>
        </w:tc>
        <w:tc>
          <w:tcPr>
            <w:vAlign w:val="center"/>
          </w:tcPr>
          <w:p>
            <w:pPr>
              <w:pStyle w:val="p-table"/>
            </w:pPr>
            <w:r>
              <w:t xml:space="preserve">Redis 内存使用量达到上限时采取的策略。</w:t>
            </w:r>
          </w:p>
        </w:tc>
      </w:tr>
      <w:tr>
        <w:trPr>
          <w:cantSplit/>
          <w:tblHeader w:val="false"/>
        </w:trPr>
        <w:tc>
          <w:tcPr>
            <w:tcW w:type="dxa" w:w="2082"/>
            <w:vAlign w:val="center"/>
          </w:tcPr>
          <w:p>
            <w:pPr>
              <w:pStyle w:val="p-table"/>
            </w:pPr>
            <w:r>
              <w:t xml:space="preserve">maxmemory-samples</w:t>
            </w:r>
          </w:p>
        </w:tc>
        <w:tc>
          <w:tcPr>
            <w:vAlign w:val="center"/>
          </w:tcPr>
          <w:p>
            <w:pPr>
              <w:pStyle w:val="p-table"/>
            </w:pPr>
            <w:r>
              <w:t xml:space="preserve">Redis 内存使用量达到上限时，Redis 驱逐算法采用的样本数量。默认值为 </w:t>
            </w:r>
            <w:r>
              <w:rPr>
                <w:b/>
                <w:bCs/>
                <w:rFonts w:ascii="Noto Sans SC Regular" w:cs="Noto Sans SC Regular" w:eastAsia="Noto Sans SC Regular" w:hAnsi="Noto Sans SC Regular"/>
              </w:rPr>
              <w:t xml:space="preserve">3</w:t>
            </w:r>
            <w:r>
              <w:t xml:space="preserve">。</w:t>
            </w:r>
          </w:p>
        </w:tc>
      </w:tr>
      <w:tr>
        <w:trPr>
          <w:cantSplit/>
          <w:tblHeader w:val="false"/>
        </w:trPr>
        <w:tc>
          <w:tcPr>
            <w:tcW w:type="dxa" w:w="2082"/>
            <w:vAlign w:val="center"/>
          </w:tcPr>
          <w:p>
            <w:pPr>
              <w:pStyle w:val="p-table"/>
            </w:pPr>
            <w:r>
              <w:t xml:space="preserve">min-slaves-max-lag</w:t>
            </w:r>
          </w:p>
        </w:tc>
        <w:tc>
          <w:tcPr>
            <w:vAlign w:val="center"/>
          </w:tcPr>
          <w:p>
            <w:pPr>
              <w:pStyle w:val="p-table"/>
            </w:pPr>
            <w:r>
              <w:t xml:space="preserve">至少存在 min-slaves-to-write 个从数据库，并且这些从数据库的网络延迟不超过此参数值时，主数据库才能允许写操作。默认值为 </w:t>
            </w:r>
            <w:r>
              <w:rPr>
                <w:b/>
                <w:bCs/>
                <w:rFonts w:ascii="Noto Sans SC Regular" w:cs="Noto Sans SC Regular" w:eastAsia="Noto Sans SC Regular" w:hAnsi="Noto Sans SC Regular"/>
              </w:rPr>
              <w:t xml:space="preserve">10</w:t>
            </w:r>
            <w:r>
              <w:t xml:space="preserve">。</w:t>
            </w:r>
          </w:p>
        </w:tc>
      </w:tr>
      <w:tr>
        <w:trPr>
          <w:cantSplit/>
          <w:tblHeader w:val="false"/>
        </w:trPr>
        <w:tc>
          <w:tcPr>
            <w:tcW w:type="dxa" w:w="2082"/>
            <w:vAlign w:val="center"/>
          </w:tcPr>
          <w:p>
            <w:pPr>
              <w:pStyle w:val="p-table"/>
            </w:pPr>
            <w:r>
              <w:t xml:space="preserve">min-slaves-to-write</w:t>
            </w:r>
          </w:p>
        </w:tc>
        <w:tc>
          <w:tcPr>
            <w:vAlign w:val="center"/>
          </w:tcPr>
          <w:p>
            <w:pPr>
              <w:pStyle w:val="p-table"/>
            </w:pPr>
            <w:r>
              <w:t xml:space="preserve">请参考 min-slaves-max-lag 的描述信息。</w:t>
            </w:r>
          </w:p>
        </w:tc>
      </w:tr>
      <w:tr>
        <w:trPr>
          <w:cantSplit/>
          <w:tblHeader w:val="false"/>
        </w:trPr>
        <w:tc>
          <w:tcPr>
            <w:tcW w:type="dxa" w:w="2082"/>
            <w:vAlign w:val="center"/>
          </w:tcPr>
          <w:p>
            <w:pPr>
              <w:pStyle w:val="p-table"/>
            </w:pPr>
            <w:r>
              <w:t xml:space="preserve">no-appendfsync-on-rewrite</w:t>
            </w:r>
          </w:p>
        </w:tc>
        <w:tc>
          <w:tcPr>
            <w:vAlign w:val="center"/>
          </w:tcPr>
          <w:p>
            <w:pPr>
              <w:pStyle w:val="p-table"/>
            </w:pPr>
            <w:r>
              <w:t xml:space="preserve">BGSAVE 或 BGREWRITEAOF 操作正在进行时是否阻止 fsync() 调用。</w:t>
            </w:r>
          </w:p>
        </w:tc>
      </w:tr>
      <w:tr>
        <w:trPr>
          <w:cantSplit/>
          <w:tblHeader w:val="false"/>
        </w:trPr>
        <w:tc>
          <w:tcPr>
            <w:tcW w:type="dxa" w:w="2082"/>
            <w:vAlign w:val="center"/>
          </w:tcPr>
          <w:p>
            <w:pPr>
              <w:pStyle w:val="p-table"/>
            </w:pPr>
            <w:r>
              <w:t xml:space="preserve">notify-keyspace-events</w:t>
            </w:r>
          </w:p>
        </w:tc>
        <w:tc>
          <w:tcPr>
            <w:vAlign w:val="center"/>
          </w:tcPr>
          <w:p>
            <w:pPr>
              <w:pStyle w:val="p-table"/>
            </w:pPr>
            <w:r>
              <w:t xml:space="preserve">Redis发送的通知类型。</w:t>
            </w:r>
          </w:p>
        </w:tc>
      </w:tr>
      <w:tr>
        <w:trPr>
          <w:cantSplit/>
          <w:tblHeader w:val="false"/>
        </w:trPr>
        <w:tc>
          <w:tcPr>
            <w:tcW w:type="dxa" w:w="2082"/>
            <w:vAlign w:val="center"/>
          </w:tcPr>
          <w:p>
            <w:pPr>
              <w:pStyle w:val="p-table"/>
            </w:pPr>
            <w:r>
              <w:t xml:space="preserve">repl-backlog-size</w:t>
            </w:r>
          </w:p>
        </w:tc>
        <w:tc>
          <w:tcPr>
            <w:vAlign w:val="center"/>
          </w:tcPr>
          <w:p>
            <w:pPr>
              <w:pStyle w:val="p-table"/>
            </w:pPr>
            <w:r>
              <w:t xml:space="preserve">复制 backlog 文件的大小。</w:t>
            </w:r>
          </w:p>
        </w:tc>
      </w:tr>
      <w:tr>
        <w:trPr>
          <w:cantSplit/>
          <w:tblHeader w:val="false"/>
        </w:trPr>
        <w:tc>
          <w:tcPr>
            <w:tcW w:type="dxa" w:w="2082"/>
            <w:vAlign w:val="center"/>
          </w:tcPr>
          <w:p>
            <w:pPr>
              <w:pStyle w:val="p-table"/>
            </w:pPr>
            <w:r>
              <w:t xml:space="preserve">repl-backlog-ttl</w:t>
            </w:r>
          </w:p>
        </w:tc>
        <w:tc>
          <w:tcPr>
            <w:vAlign w:val="center"/>
          </w:tcPr>
          <w:p>
            <w:pPr>
              <w:pStyle w:val="p-table"/>
            </w:pPr>
            <w:r>
              <w:t xml:space="preserve">复制 backlog 文件的保留期限。取值范围为 </w:t>
            </w:r>
            <w:r>
              <w:rPr>
                <w:b/>
                <w:bCs/>
                <w:rFonts w:ascii="Noto Sans SC Regular" w:cs="Noto Sans SC Regular" w:eastAsia="Noto Sans SC Regular" w:hAnsi="Noto Sans SC Regular"/>
              </w:rPr>
              <w:t xml:space="preserve">1~864000</w:t>
            </w:r>
            <w:r>
              <w:t xml:space="preserve">，默认值为</w:t>
            </w:r>
            <w:r>
              <w:rPr>
                <w:b/>
                <w:bCs/>
                <w:rFonts w:ascii="Noto Sans SC Regular" w:cs="Noto Sans SC Regular" w:eastAsia="Noto Sans SC Regular" w:hAnsi="Noto Sans SC Regular"/>
              </w:rPr>
              <w:t xml:space="preserve">3600</w:t>
            </w:r>
            <w:r>
              <w:t xml:space="preserve">。</w:t>
            </w:r>
          </w:p>
        </w:tc>
      </w:tr>
      <w:tr>
        <w:trPr>
          <w:cantSplit/>
          <w:tblHeader w:val="false"/>
        </w:trPr>
        <w:tc>
          <w:tcPr>
            <w:tcW w:type="dxa" w:w="2082"/>
            <w:vAlign w:val="center"/>
          </w:tcPr>
          <w:p>
            <w:pPr>
              <w:pStyle w:val="p-table"/>
            </w:pPr>
            <w:r>
              <w:t xml:space="preserve">repl-timeout</w:t>
            </w:r>
          </w:p>
        </w:tc>
        <w:tc>
          <w:tcPr>
            <w:vAlign w:val="center"/>
          </w:tcPr>
          <w:p>
            <w:pPr>
              <w:pStyle w:val="p-table"/>
            </w:pPr>
            <w:r>
              <w:t xml:space="preserve">复制超时时间。取值范围为 </w:t>
            </w:r>
            <w:r>
              <w:rPr>
                <w:b/>
                <w:bCs/>
                <w:rFonts w:ascii="Noto Sans SC Regular" w:cs="Noto Sans SC Regular" w:eastAsia="Noto Sans SC Regular" w:hAnsi="Noto Sans SC Regular"/>
              </w:rPr>
              <w:t xml:space="preserve">1~864000</w:t>
            </w:r>
            <w:r>
              <w:t xml:space="preserve">，默认值为</w:t>
            </w:r>
            <w:r>
              <w:rPr>
                <w:b/>
                <w:bCs/>
                <w:rFonts w:ascii="Noto Sans SC Regular" w:cs="Noto Sans SC Regular" w:eastAsia="Noto Sans SC Regular" w:hAnsi="Noto Sans SC Regular"/>
              </w:rPr>
              <w:t xml:space="preserve">60</w:t>
            </w:r>
            <w:r>
              <w:t xml:space="preserve">。</w:t>
            </w:r>
          </w:p>
        </w:tc>
      </w:tr>
      <w:tr>
        <w:trPr>
          <w:cantSplit/>
          <w:tblHeader w:val="false"/>
        </w:trPr>
        <w:tc>
          <w:tcPr>
            <w:tcW w:type="dxa" w:w="2082"/>
            <w:vAlign w:val="center"/>
          </w:tcPr>
          <w:p>
            <w:pPr>
              <w:pStyle w:val="p-table"/>
            </w:pPr>
            <w:r>
              <w:t xml:space="preserve">set-max-intset-entries</w:t>
            </w:r>
          </w:p>
        </w:tc>
        <w:tc>
          <w:tcPr>
            <w:vAlign w:val="center"/>
          </w:tcPr>
          <w:p>
            <w:pPr>
              <w:pStyle w:val="p-table"/>
            </w:pPr>
            <w:r>
              <w:t xml:space="preserve">当 set 对象完全由十进制 64 位带符号整数组成，并且 set 中元素数量不超过此参数的值时，使用 Intset 编码。</w:t>
            </w:r>
          </w:p>
        </w:tc>
      </w:tr>
      <w:tr>
        <w:trPr>
          <w:cantSplit/>
          <w:tblHeader w:val="false"/>
        </w:trPr>
        <w:tc>
          <w:tcPr>
            <w:tcW w:type="dxa" w:w="2082"/>
            <w:vAlign w:val="center"/>
          </w:tcPr>
          <w:p>
            <w:pPr>
              <w:pStyle w:val="p-table"/>
            </w:pPr>
            <w:r>
              <w:t xml:space="preserve">slowlog-log-slower-than</w:t>
            </w:r>
          </w:p>
        </w:tc>
        <w:tc>
          <w:tcPr>
            <w:vAlign w:val="center"/>
          </w:tcPr>
          <w:p>
            <w:pPr>
              <w:pStyle w:val="p-table"/>
            </w:pPr>
            <w:r>
              <w:t xml:space="preserve">最大操作执行时间，单位为微秒。超过此参数值的操作将被记录到 slowlog 中。取值范围为 </w:t>
            </w:r>
            <w:r>
              <w:rPr>
                <w:b/>
                <w:bCs/>
                <w:rFonts w:ascii="Noto Sans SC Regular" w:cs="Noto Sans SC Regular" w:eastAsia="Noto Sans SC Regular" w:hAnsi="Noto Sans SC Regular"/>
              </w:rPr>
              <w:t xml:space="preserve">-1~60000000</w:t>
            </w:r>
            <w:r>
              <w:t xml:space="preserve">，默认值为</w:t>
            </w:r>
            <w:r>
              <w:rPr>
                <w:b/>
                <w:bCs/>
                <w:rFonts w:ascii="Noto Sans SC Regular" w:cs="Noto Sans SC Regular" w:eastAsia="Noto Sans SC Regular" w:hAnsi="Noto Sans SC Regular"/>
              </w:rPr>
              <w:t xml:space="preserve">1</w:t>
            </w:r>
            <w:r>
              <w:t xml:space="preserve">。</w:t>
            </w:r>
          </w:p>
        </w:tc>
      </w:tr>
      <w:tr>
        <w:trPr>
          <w:cantSplit/>
          <w:tblHeader w:val="false"/>
        </w:trPr>
        <w:tc>
          <w:tcPr>
            <w:tcW w:type="dxa" w:w="2082"/>
            <w:vAlign w:val="center"/>
          </w:tcPr>
          <w:p>
            <w:pPr>
              <w:pStyle w:val="p-table"/>
            </w:pPr>
            <w:r>
              <w:t xml:space="preserve">slowlog-max-len</w:t>
            </w:r>
          </w:p>
        </w:tc>
        <w:tc>
          <w:tcPr>
            <w:vAlign w:val="center"/>
          </w:tcPr>
          <w:p>
            <w:pPr>
              <w:pStyle w:val="p-table"/>
            </w:pPr>
            <w:r>
              <w:t xml:space="preserve">slowlog 的最大长度。</w:t>
            </w:r>
          </w:p>
        </w:tc>
      </w:tr>
      <w:tr>
        <w:trPr>
          <w:cantSplit/>
          <w:tblHeader w:val="false"/>
        </w:trPr>
        <w:tc>
          <w:tcPr>
            <w:tcW w:type="dxa" w:w="2082"/>
            <w:vAlign w:val="center"/>
          </w:tcPr>
          <w:p>
            <w:pPr>
              <w:pStyle w:val="p-table"/>
            </w:pPr>
            <w:r>
              <w:t xml:space="preserve">hash-max-ziplist-entries</w:t>
            </w:r>
          </w:p>
        </w:tc>
        <w:tc>
          <w:tcPr>
            <w:vAlign w:val="center"/>
          </w:tcPr>
          <w:p>
            <w:pPr>
              <w:pStyle w:val="p-table"/>
            </w:pPr>
            <w:r>
              <w:t xml:space="preserve">当 hash 对象同时满足以下两个条件时，采用 Ziplist 编码：1. hash 对象每个键和每个值的长度（单位为字节）不超过 hash-max-ziplist-value 值；2. hash 对象中的键值对数量不超过 hash-max-ziplist-entries 值。</w:t>
            </w:r>
          </w:p>
        </w:tc>
      </w:tr>
      <w:tr>
        <w:trPr>
          <w:cantSplit/>
          <w:tblHeader w:val="false"/>
        </w:trPr>
        <w:tc>
          <w:tcPr>
            <w:tcW w:type="dxa" w:w="2082"/>
            <w:vAlign w:val="center"/>
          </w:tcPr>
          <w:p>
            <w:pPr>
              <w:pStyle w:val="p-table"/>
            </w:pPr>
            <w:r>
              <w:t xml:space="preserve">hash-max-ziplist-value</w:t>
            </w:r>
          </w:p>
        </w:tc>
        <w:tc>
          <w:tcPr>
            <w:vAlign w:val="center"/>
          </w:tcPr>
          <w:p>
            <w:pPr>
              <w:pStyle w:val="p-table"/>
            </w:pPr>
            <w:r>
              <w:t xml:space="preserve">请参考 hash-max-ziplist-entries 的描述信息。</w:t>
            </w:r>
          </w:p>
        </w:tc>
      </w:tr>
      <w:tr>
        <w:trPr>
          <w:cantSplit/>
          <w:tblHeader w:val="false"/>
        </w:trPr>
        <w:tc>
          <w:tcPr>
            <w:tcW w:type="dxa" w:w="2082"/>
            <w:vAlign w:val="center"/>
          </w:tcPr>
          <w:p>
            <w:pPr>
              <w:pStyle w:val="p-table"/>
            </w:pPr>
            <w:r>
              <w:t xml:space="preserve">list-max-ziplist-entries</w:t>
            </w:r>
          </w:p>
        </w:tc>
        <w:tc>
          <w:tcPr>
            <w:vAlign w:val="center"/>
          </w:tcPr>
          <w:p>
            <w:pPr>
              <w:pStyle w:val="p-table"/>
            </w:pPr>
            <w:r>
              <w:t xml:space="preserve">当 list 对象同时满足以下两个条件时，采用 Ziplist 编码：1. list 对象元素的长度（单位为字节）不超过 list-max-ziplist-value 值；2. list 对象中的元素数量不超过 list-max-ziplist-entries 值。</w:t>
            </w:r>
          </w:p>
        </w:tc>
      </w:tr>
      <w:tr>
        <w:trPr>
          <w:cantSplit/>
          <w:tblHeader w:val="false"/>
        </w:trPr>
        <w:tc>
          <w:tcPr>
            <w:tcW w:type="dxa" w:w="2082"/>
            <w:vAlign w:val="center"/>
          </w:tcPr>
          <w:p>
            <w:pPr>
              <w:pStyle w:val="p-table"/>
            </w:pPr>
            <w:r>
              <w:t xml:space="preserve">list-max-ziplist-value</w:t>
            </w:r>
          </w:p>
        </w:tc>
        <w:tc>
          <w:tcPr>
            <w:vAlign w:val="center"/>
          </w:tcPr>
          <w:p>
            <w:pPr>
              <w:pStyle w:val="p-table"/>
            </w:pPr>
            <w:r>
              <w:t xml:space="preserve">请参考 list-max-ziplist-entries 的描述信息。</w:t>
            </w:r>
          </w:p>
        </w:tc>
      </w:tr>
      <w:tr>
        <w:trPr>
          <w:cantSplit/>
          <w:tblHeader w:val="false"/>
        </w:trPr>
        <w:tc>
          <w:tcPr>
            <w:tcW w:type="dxa" w:w="2082"/>
            <w:vAlign w:val="center"/>
          </w:tcPr>
          <w:p>
            <w:pPr>
              <w:pStyle w:val="p-table"/>
            </w:pPr>
            <w:r>
              <w:t xml:space="preserve">zset-max-ziplist-entries</w:t>
            </w:r>
          </w:p>
        </w:tc>
        <w:tc>
          <w:tcPr>
            <w:vAlign w:val="center"/>
          </w:tcPr>
          <w:p>
            <w:pPr>
              <w:pStyle w:val="p-table"/>
            </w:pPr>
            <w:r>
              <w:t xml:space="preserve">当 zset 对象同时满足以下两个条件时，采用 Ziplist 编码：1. zset 对象元素的长度（单位为字节）不超过 zset-max-ziplist-value 值；2. zset 对象中的元素数量不超过 zset-max-ziplist-entries 值。</w:t>
            </w:r>
          </w:p>
        </w:tc>
      </w:tr>
      <w:tr>
        <w:trPr>
          <w:cantSplit/>
          <w:tblHeader w:val="false"/>
        </w:trPr>
        <w:tc>
          <w:tcPr>
            <w:tcW w:type="dxa" w:w="2082"/>
            <w:vAlign w:val="center"/>
          </w:tcPr>
          <w:p>
            <w:pPr>
              <w:pStyle w:val="p-table"/>
            </w:pPr>
            <w:r>
              <w:t xml:space="preserve">zset-max-ziplist-value</w:t>
            </w:r>
          </w:p>
        </w:tc>
        <w:tc>
          <w:tcPr>
            <w:vAlign w:val="center"/>
          </w:tcPr>
          <w:p>
            <w:pPr>
              <w:pStyle w:val="p-table"/>
            </w:pPr>
            <w:r>
              <w:t xml:space="preserve">请参考 zset-max-ziplist-entries 的描述信息。</w:t>
            </w:r>
          </w:p>
        </w:tc>
      </w:tr>
      <w:tr>
        <w:trPr>
          <w:cantSplit/>
          <w:tblHeader w:val="false"/>
        </w:trPr>
        <w:tc>
          <w:tcPr>
            <w:tcW w:type="dxa" w:w="2082"/>
            <w:vAlign w:val="center"/>
          </w:tcPr>
          <w:p>
            <w:pPr>
              <w:pStyle w:val="p-table"/>
            </w:pPr>
            <w:r>
              <w:t xml:space="preserve">lua-time-limit</w:t>
            </w:r>
          </w:p>
        </w:tc>
        <w:tc>
          <w:tcPr>
            <w:vAlign w:val="center"/>
          </w:tcPr>
          <w:p>
            <w:pPr>
              <w:pStyle w:val="p-table"/>
            </w:pPr>
            <w:r>
              <w:t xml:space="preserve">Lua 脚本超时时间，单位为毫秒。取值 0 或负值表示不设置超时时间。</w:t>
            </w:r>
          </w:p>
        </w:tc>
      </w:tr>
      <w:tr>
        <w:trPr>
          <w:cantSplit/>
          <w:tblHeader w:val="false"/>
        </w:trPr>
        <w:tc>
          <w:tcPr>
            <w:tcW w:type="dxa" w:w="2082"/>
            <w:vAlign w:val="center"/>
          </w:tcPr>
          <w:p>
            <w:pPr>
              <w:pStyle w:val="p-table"/>
            </w:pPr>
            <w:r>
              <w:t xml:space="preserve">io-threads-do-reads</w:t>
            </w:r>
          </w:p>
        </w:tc>
        <w:tc>
          <w:tcPr>
            <w:vAlign w:val="center"/>
          </w:tcPr>
          <w:p>
            <w:pPr>
              <w:pStyle w:val="p-table"/>
            </w:pPr>
            <w:r>
              <w:t xml:space="preserve">是否启用多线程读取。</w:t>
            </w:r>
          </w:p>
        </w:tc>
      </w:tr>
      <w:tr>
        <w:trPr>
          <w:cantSplit/>
          <w:tblHeader w:val="false"/>
        </w:trPr>
        <w:tc>
          <w:tcPr>
            <w:tcW w:type="dxa" w:w="2082"/>
            <w:vAlign w:val="center"/>
          </w:tcPr>
          <w:p>
            <w:pPr>
              <w:pStyle w:val="p-table"/>
            </w:pPr>
            <w:r>
              <w:t xml:space="preserve">io-threads</w:t>
            </w:r>
          </w:p>
        </w:tc>
        <w:tc>
          <w:tcPr>
            <w:vAlign w:val="center"/>
          </w:tcPr>
          <w:p>
            <w:pPr>
              <w:pStyle w:val="p-table"/>
            </w:pPr>
            <w:r>
              <w:t xml:space="preserve">I/O 线程数。</w:t>
            </w:r>
          </w:p>
        </w:tc>
      </w:tr>
    </w:tbl>
    <w:p>
      <w:r>
        <w:t xml:space="preserve"> </w:t>
      </w:r>
    </w:p>
    <w:p>
      <w:pPr>
        <w:pStyle w:val="p-file-class-level-2"/>
      </w:pPr>
      <w:bookmarkStart w:name="fil-aa36d31f-6c40-43d8-9587-782471530e53" w:id="992"/>
      <w:r>
        <w:t xml:space="preserve">修改配置参数</w:t>
      </w:r>
      <start/>
      <w:bookmarkEnd w:id="992"/>
    </w:p>
    <w:p>
      <w:pPr>
        <w:pStyle w:val="p"/>
      </w:pPr>
      <w:r>
        <w:t xml:space="preserve">本小节主要介绍如何查看 RadonDB Redis Cluster 基本配置参数。</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修改部分配置参数后，Redis Cluster 服务会重启，造成业务中断。请谨慎操作。</w:t>
            </w:r>
          </w:p>
        </w:tc>
      </w:tr>
    </w:tbl>
    <w:p>
      <w:r>
        <w:t xml:space="preserve"> </w:t>
      </w:r>
    </w:p>
    <w:p>
      <w:pPr>
        <w:pStyle w:val="p-file-class-level-3"/>
      </w:pPr>
      <w:bookmarkStart w:name="fil-a5b15c49-2715-488e-ab84-2469f6dccfa6" w:id="994"/>
      <w:r>
        <w:t xml:space="preserve">前提条件</w:t>
      </w:r>
      <start/>
      <w:bookmarkEnd w:id="994"/>
    </w:p>
    <w:p>
      <w:pPr>
        <w:pStyle w:val="p-level-0-first"/>
        <w:numPr>
          <w:ilvl w:val="0"/>
          <w:numId w:val="1529"/>
        </w:numPr>
        <w:tabs>
          <w:tab w:val="left" w:pos="360"/>
        </w:tabs>
      </w:pPr>
      <w:r>
        <w:t xml:space="preserve">	请确保已获取 KubeSphere 企业版平台登录用户帐号和密码，且已获取平台管理权限。</w:t>
      </w:r>
    </w:p>
    <w:p>
      <w:pPr>
        <w:pStyle w:val="p-level-0-first"/>
        <w:numPr>
          <w:ilvl w:val="0"/>
          <w:numId w:val="1529"/>
        </w:numPr>
        <w:tabs>
          <w:tab w:val="left" w:pos="360"/>
        </w:tabs>
      </w:pPr>
      <w:r>
        <w:t xml:space="preserve">	请确保已创建 RadonDB Redis Cluster 应用。</w:t>
      </w:r>
    </w:p>
    <w:p>
      <w:pPr>
        <w:pStyle w:val="p-file-class-level-3"/>
      </w:pPr>
      <w:bookmarkStart w:name="fil-c5442a8d-7c44-484e-8425-fbca7ded1088" w:id="996"/>
      <w:r>
        <w:t xml:space="preserve">操作步骤</w:t>
      </w:r>
      <start/>
      <w:bookmarkEnd w:id="996"/>
    </w:p>
    <w:p>
      <w:pPr>
        <w:pStyle w:val="p-level-0-first"/>
        <w:numPr>
          <w:ilvl w:val="0"/>
          <w:numId w:val="170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0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0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01"/>
        </w:numPr>
        <w:tabs>
          <w:tab w:val="left" w:pos="360"/>
        </w:tabs>
      </w:pPr>
      <w:r>
        <w:t xml:space="preserve">	在 RadonDB 应用列表中，点击 RadonDB Redis Cluster 应用的名称打开其详情页面。</w:t>
      </w:r>
    </w:p>
    <w:p>
      <w:pPr>
        <w:pStyle w:val="p-level-0-first"/>
        <w:numPr>
          <w:ilvl w:val="0"/>
          <w:numId w:val="1701"/>
        </w:numPr>
        <w:tabs>
          <w:tab w:val="left" w:pos="360"/>
        </w:tabs>
      </w:pPr>
      <w:r>
        <w:t xml:space="preserve">	点击页面右侧的</w:t>
      </w:r>
      <w:r>
        <w:rPr>
          <w:b/>
          <w:bCs/>
          <w:rFonts w:ascii="Noto Sans SC Regular" w:cs="Noto Sans SC Regular" w:eastAsia="Noto Sans SC Regular" w:hAnsi="Noto Sans SC Regular"/>
        </w:rPr>
        <w:t xml:space="preserve">参数</w:t>
      </w:r>
      <w:r>
        <w:t xml:space="preserve">页签，点击</w:t>
      </w:r>
      <w:r>
        <w:rPr>
          <w:b/>
          <w:bCs/>
          <w:rFonts w:ascii="Noto Sans SC Regular" w:cs="Noto Sans SC Regular" w:eastAsia="Noto Sans SC Regular" w:hAnsi="Noto Sans SC Regular"/>
        </w:rPr>
        <w:t xml:space="preserve">编辑</w:t>
      </w:r>
      <w:r>
        <w:t xml:space="preserve">即可修改应用配置参数。</w:t>
      </w:r>
    </w:p>
    <w:p>
      <w:pPr>
        <w:pStyle w:val="h3"/>
      </w:pPr>
      <w:bookmarkStart w:name="fil-e7fe4533-b607-4b2c-9d32-0ca054632bb3" w:id="997"/>
      <w:r>
        <w:t xml:space="preserve">7.11. 删除 RadonDB Redis Cluster</w:t>
      </w:r>
      <w:bookmarkEnd w:id="997"/>
    </w:p>
    <w:p>
      <w:pPr>
        <w:pStyle w:val="p"/>
      </w:pPr>
      <w:r>
        <w:t xml:space="preserve">本节介绍如何删除 RadonDB Redis Cluster 应用。</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此操作将删除 RadonDB Redis Cluster 数据库和数据库中的所有数据，请谨慎执行此操作。</w:t>
            </w:r>
          </w:p>
        </w:tc>
      </w:tr>
    </w:tbl>
    <w:p>
      <w:r>
        <w:t xml:space="preserve"> </w:t>
      </w:r>
    </w:p>
    <w:p>
      <w:pPr>
        <w:pStyle w:val="p-file-class-level-2"/>
      </w:pPr>
      <w:bookmarkStart w:name="fil-083eb9ae-d8ff-4df1-b184-bda2321f7963" w:id="999"/>
      <w:r>
        <w:t xml:space="preserve">前提条件</w:t>
      </w:r>
      <start/>
      <w:bookmarkEnd w:id="99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Cluster 应用授权。有关更多信息，请联系 KubeSphere 企业版技术支持。</w:t>
      </w:r>
    </w:p>
    <w:p>
      <w:pPr>
        <w:pStyle w:val="p-level-0-first"/>
        <w:numPr>
          <w:ilvl w:val="0"/>
          <w:numId w:val="1529"/>
        </w:numPr>
        <w:tabs>
          <w:tab w:val="left" w:pos="360"/>
        </w:tabs>
      </w:pPr>
      <w:r>
        <w:t xml:space="preserve">	为避免数据丢失，请提前备份数据。</w:t>
      </w:r>
    </w:p>
    <w:p>
      <w:pPr>
        <w:pStyle w:val="p-file-class-level-2"/>
      </w:pPr>
      <w:bookmarkStart w:name="fil-8d77857e-8e2e-45e1-a458-0dd53d33c069" w:id="1001"/>
      <w:r>
        <w:t xml:space="preserve">操作步骤</w:t>
      </w:r>
      <start/>
      <w:bookmarkEnd w:id="1001"/>
    </w:p>
    <w:p>
      <w:pPr>
        <w:pStyle w:val="p-level-0-first"/>
        <w:numPr>
          <w:ilvl w:val="0"/>
          <w:numId w:val="170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0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0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02"/>
        </w:numPr>
        <w:tabs>
          <w:tab w:val="left" w:pos="360"/>
        </w:tabs>
      </w:pPr>
      <w:r>
        <w:t xml:space="preserve">	在 RadonDB Redis Cluster 应用右侧点击 </w:t>
      </w:r>
      <w:r>
        <w:drawing>
          <wp:inline distT="0" distB="0" distL="0" distR="0">
            <wp:extent cx="171450" cy="171450"/>
            <wp:effectExtent b="0" l="0" r="0" t="0"/>
            <wp:docPr id="10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702"/>
        </w:numPr>
        <w:tabs>
          <w:tab w:val="left" w:pos="360"/>
        </w:tabs>
      </w:pPr>
      <w:r>
        <w:t xml:space="preserve">	在</w:t>
      </w:r>
      <w:r>
        <w:rPr>
          <w:b/>
          <w:bCs/>
          <w:rFonts w:ascii="Noto Sans SC Regular" w:cs="Noto Sans SC Regular" w:eastAsia="Noto Sans SC Regular" w:hAnsi="Noto Sans SC Regular"/>
        </w:rPr>
        <w:t xml:space="preserve">删除应用</w:t>
      </w:r>
      <w:r>
        <w:t xml:space="preserve">对话框，输入 RadonDB Redis Cluster 应用的名称，然后点击</w:t>
      </w:r>
      <w:r>
        <w:rPr>
          <w:b/>
          <w:bCs/>
          <w:rFonts w:ascii="Noto Sans SC Regular" w:cs="Noto Sans SC Regular" w:eastAsia="Noto Sans SC Regular" w:hAnsi="Noto Sans SC Regular"/>
        </w:rPr>
        <w:t xml:space="preserve">确定</w:t>
      </w:r>
      <w:r>
        <w:t xml:space="preserve">。</w:t>
      </w:r>
    </w:p>
    <w:p>
      <w:pPr>
        <w:sectPr>
          <w:headerReference w:type="default" r:id="rId22"/>
          <w:footerReference w:type="default" r:id="rId23"/>
          <w:pgSz w:w="11906" w:h="16838" w:orient="portrait"/>
          <w:pgMar w:top="750" w:right="750" w:bottom="750" w:left="750" w:header="325" w:footer="325" w:gutter="0"/>
          <w:pgNumType/>
          <w:docGrid w:linePitch="360"/>
        </w:sectPr>
      </w:pPr>
    </w:p>
    <w:p>
      <w:pPr>
        <w:pStyle w:val="h2"/>
      </w:pPr>
      <w:bookmarkStart w:name="fil-34115180-2ebc-4b96-bacd-af6124d3e6f4" w:id="1003"/>
      <w:r>
        <w:t xml:space="preserve">8. RadonDB Redis Sentinel</w:t>
      </w:r>
      <w:bookmarkEnd w:id="1003"/>
    </w:p>
    <w:p>
      <w:pPr>
        <w:pStyle w:val="p"/>
      </w:pPr>
      <w:r>
        <w:t xml:space="preserve">本节介绍如何管理 RadonDB Redis Sentinel 数据库应用。</w:t>
      </w:r>
    </w:p>
    <w:p>
      <w:pPr>
        <w:pStyle w:val="p"/>
      </w:pPr>
      <w:r>
        <w:t xml:space="preserve">RadonDB Redis Sentinel 是基于 Redis Sentinel 的企业级数据库产品，现已上架到 KubeSphere 企业版应用商店。您可以在 KubeSphere 企业版 Web 控制台安装 RadonDB Redis Sentinel 应用，从而以容器化的方式部署 Redis Sentinel 数据库并通过图形界面对 Redis Sentinel 数据库进行管理。</w:t>
      </w:r>
    </w:p>
    <w:p>
      <w:pPr>
        <w:pStyle w:val="h3"/>
      </w:pPr>
      <w:bookmarkStart w:name="fil-1427be9a-8a0f-44e5-8f3b-712173fab0b2" w:id="1004"/>
      <w:r>
        <w:t xml:space="preserve">8.1. 快速入门</w:t>
      </w:r>
      <w:bookmarkEnd w:id="1004"/>
    </w:p>
    <w:p>
      <w:pPr>
        <w:pStyle w:val="p"/>
      </w:pPr>
      <w:r>
        <w:t xml:space="preserve">本节介绍如何快速创建 RadonDB Redis Sentinel 应用并访问 Redis Sentinel。</w:t>
      </w:r>
    </w:p>
    <w:p>
      <w:pPr>
        <w:pStyle w:val="p-file-class-level-2"/>
      </w:pPr>
      <w:bookmarkStart w:name="fil-c5269380-70f8-44c1-baf9-f7887ac943e9" w:id="1006"/>
      <w:r>
        <w:t xml:space="preserve">前提条件</w:t>
      </w:r>
      <start/>
      <w:bookmarkEnd w:id="1006"/>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Sentinel 应用授权并获得平台管理权限以访问 kubectl。有关更多信息，请联系 KubeSphere 企业版技术支持。</w:t>
      </w:r>
    </w:p>
    <w:p>
      <w:pPr>
        <w:pStyle w:val="p-file-class-level-2"/>
      </w:pPr>
      <w:bookmarkStart w:name="fil-87bd5ec4-1e3f-4d93-8268-d1fd0d6250b6" w:id="1008"/>
      <w:r>
        <w:t xml:space="preserve">操作步骤</w:t>
      </w:r>
      <start/>
      <w:bookmarkEnd w:id="1008"/>
    </w:p>
    <w:p>
      <w:pPr>
        <w:pStyle w:val="p-file-class-level-3"/>
      </w:pPr>
      <w:bookmarkStart w:name="fil-af3eafbd-3fb1-48cb-bdf5-f5cde185df1d" w:id="1010"/>
      <w:r>
        <w:t xml:space="preserve">安装 RadonDB Redis Sentinel 应用</w:t>
      </w:r>
      <start/>
      <w:bookmarkEnd w:id="1010"/>
    </w:p>
    <w:p>
      <w:pPr>
        <w:pStyle w:val="p-level-0-first"/>
        <w:numPr>
          <w:ilvl w:val="0"/>
          <w:numId w:val="170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0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0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03"/>
        </w:numPr>
        <w:tabs>
          <w:tab w:val="left" w:pos="360"/>
        </w:tabs>
      </w:pPr>
      <w:r>
        <w:t xml:space="preserve">	在页面右侧选择</w:t>
      </w:r>
      <w:r>
        <w:rPr>
          <w:b/>
          <w:bCs/>
          <w:rFonts w:ascii="Noto Sans SC Regular" w:cs="Noto Sans SC Regular" w:eastAsia="Noto Sans SC Regular" w:hAnsi="Noto Sans SC Regular"/>
        </w:rPr>
        <w:t xml:space="preserve">安装 &gt; RadonDB Redis Sentinel</w:t>
      </w:r>
      <w:r>
        <w:t xml:space="preserve">。</w:t>
      </w:r>
    </w:p>
    <w:p>
      <w:pPr>
        <w:pStyle w:val="p-level-0-first"/>
        <w:numPr>
          <w:ilvl w:val="0"/>
          <w:numId w:val="1703"/>
        </w:numPr>
        <w:tabs>
          <w:tab w:val="left" w:pos="360"/>
        </w:tabs>
      </w:pPr>
      <w:r>
        <w:t xml:space="preserve">	在</w:t>
      </w:r>
      <w:r>
        <w:rPr>
          <w:b/>
          <w:bCs/>
          <w:rFonts w:ascii="Noto Sans SC Regular" w:cs="Noto Sans SC Regular" w:eastAsia="Noto Sans SC Regular" w:hAnsi="Noto Sans SC Regular"/>
        </w:rPr>
        <w:t xml:space="preserve">应用信息</w:t>
      </w:r>
      <w:r>
        <w:t xml:space="preserve">页面，点击</w:t>
      </w:r>
      <w:r>
        <w:rPr>
          <w:b/>
          <w:bCs/>
          <w:rFonts w:ascii="Noto Sans SC Regular" w:cs="Noto Sans SC Regular" w:eastAsia="Noto Sans SC Regular" w:hAnsi="Noto Sans SC Regular"/>
        </w:rPr>
        <w:t xml:space="preserve">安装</w:t>
      </w:r>
      <w:r>
        <w:t xml:space="preserve">。</w:t>
      </w:r>
    </w:p>
    <w:p>
      <w:pPr>
        <w:pStyle w:val="p-level-0-first"/>
        <w:numPr>
          <w:ilvl w:val="0"/>
          <w:numId w:val="1703"/>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页签，输入应用名称，如 radondb-test，并选择应用的安装位置，然后点击</w:t>
      </w:r>
      <w:r>
        <w:rPr>
          <w:b/>
          <w:bCs/>
          <w:rFonts w:ascii="Noto Sans SC Regular" w:cs="Noto Sans SC Regular" w:eastAsia="Noto Sans SC Regular" w:hAnsi="Noto Sans SC Regular"/>
        </w:rPr>
        <w:t xml:space="preserve">下一步</w:t>
      </w:r>
      <w:r>
        <w:t xml:space="preserve">。</w:t>
      </w:r>
    </w:p>
    <w:p>
      <w:pPr>
        <w:pStyle w:val="p-level-0-first"/>
        <w:numPr>
          <w:ilvl w:val="0"/>
          <w:numId w:val="1703"/>
        </w:numPr>
        <w:tabs>
          <w:tab w:val="left" w:pos="360"/>
        </w:tabs>
      </w:pPr>
      <w:r>
        <w:t xml:space="preserve">	在</w:t>
      </w:r>
      <w:r>
        <w:rPr>
          <w:b/>
          <w:bCs/>
          <w:rFonts w:ascii="Noto Sans SC Regular" w:cs="Noto Sans SC Regular" w:eastAsia="Noto Sans SC Regular" w:hAnsi="Noto Sans SC Regular"/>
        </w:rPr>
        <w:t xml:space="preserve">应用设置</w:t>
      </w:r>
      <w:r>
        <w:t xml:space="preserve">页签，设置 RadonDB Redis Sentinel 的参数，然后点击</w:t>
      </w:r>
      <w:r>
        <w:rPr>
          <w:b/>
          <w:bCs/>
          <w:rFonts w:ascii="Noto Sans SC Regular" w:cs="Noto Sans SC Regular" w:eastAsia="Noto Sans SC Regular" w:hAnsi="Noto Sans SC Regular"/>
        </w:rPr>
        <w:t xml:space="preserve">安装</w:t>
      </w:r>
      <w:r>
        <w:t xml:space="preserve">。</w:t>
      </w:r>
    </w:p>
    <w:p>
      <w:pPr>
        <w:pStyle w:val="p-level-0"/>
      </w:pPr>
      <w:r>
        <w:t xml:space="preserve">安装后的 RadonDB Redis Sentinel 应用将显示在 RadonDB 应用列表。</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有关参数的具体解释，请参阅</w:t>
            </w:r>
            <w:hyperlink w:history="1" w:anchor="fil-68c12bb5-7998-44ac-b906-0162e59e0c5a">
              <w:r>
                <w:rPr>
                  <w:color w:val="0000ff"/>
                </w:rPr>
                <w:t xml:space="preserve">安装 RadonDB Redis Sentinel</w:t>
              </w:r>
            </w:hyperlink>
            <w:r>
              <w:t xml:space="preserve">。</w:t>
            </w:r>
          </w:p>
        </w:tc>
      </w:tr>
    </w:tbl>
    <w:p>
      <w:r>
        <w:t xml:space="preserve"> </w:t>
      </w:r>
    </w:p>
    <w:p>
      <w:pPr>
        <w:pStyle w:val="p-file-class-level-3"/>
      </w:pPr>
      <w:bookmarkStart w:name="fil-be300df0-925b-4abc-b375-7560675390d8" w:id="1012"/>
      <w:r>
        <w:t xml:space="preserve">创建数据库用户</w:t>
      </w:r>
      <start/>
      <w:bookmarkEnd w:id="1012"/>
    </w:p>
    <w:p>
      <w:pPr>
        <w:pStyle w:val="p-level-0-first"/>
        <w:numPr>
          <w:ilvl w:val="0"/>
          <w:numId w:val="1704"/>
        </w:numPr>
        <w:tabs>
          <w:tab w:val="left" w:pos="360"/>
        </w:tabs>
      </w:pPr>
      <w:r>
        <w:t xml:space="preserve">	在 RadonDB 应用列表中，点击 RadonDB Redis Sentinel 应用的名称打开其详情页面。</w:t>
      </w:r>
    </w:p>
    <w:p>
      <w:pPr>
        <w:pStyle w:val="p-level-0-first"/>
        <w:numPr>
          <w:ilvl w:val="0"/>
          <w:numId w:val="1704"/>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704"/>
        </w:numPr>
        <w:tabs>
          <w:tab w:val="left" w:pos="360"/>
        </w:tabs>
      </w:pPr>
      <w:r>
        <w:t xml:space="preserve">	在</w:t>
      </w:r>
      <w:r>
        <w:rPr>
          <w:b/>
          <w:bCs/>
          <w:rFonts w:ascii="Noto Sans SC Regular" w:cs="Noto Sans SC Regular" w:eastAsia="Noto Sans SC Regular" w:hAnsi="Noto Sans SC Regular"/>
        </w:rPr>
        <w:t xml:space="preserve">创建用户</w:t>
      </w:r>
      <w:r>
        <w:t xml:space="preserve">对话框，输入用户名和密码，如 test/Test@123，然后点击</w:t>
      </w:r>
      <w:r>
        <w:rPr>
          <w:b/>
          <w:bCs/>
          <w:rFonts w:ascii="Noto Sans SC Regular" w:cs="Noto Sans SC Regular" w:eastAsia="Noto Sans SC Regular" w:hAnsi="Noto Sans SC Regular"/>
        </w:rPr>
        <w:t xml:space="preserve">确定</w:t>
      </w:r>
      <w:r>
        <w:t xml:space="preserve">。用户创建完成后将显示在用户列表中。</w:t>
      </w:r>
    </w:p>
    <w:p>
      <w:pPr>
        <w:pStyle w:val="p-file-class-level-3"/>
      </w:pPr>
      <w:bookmarkStart w:name="fil-8a6c98ed-3e4c-48fc-ba36-e05083181330" w:id="1014"/>
      <w:r>
        <w:t xml:space="preserve">访问 RadonDB Redis Sentinel</w:t>
      </w:r>
      <start/>
      <w:bookmarkEnd w:id="1014"/>
    </w:p>
    <w:p>
      <w:pPr>
        <w:pStyle w:val="p-level-0-first"/>
        <w:numPr>
          <w:ilvl w:val="0"/>
          <w:numId w:val="1705"/>
        </w:numPr>
        <w:tabs>
          <w:tab w:val="left" w:pos="360"/>
        </w:tabs>
      </w:pPr>
      <w:r>
        <w:t xml:space="preserve">	在 RadonDB 应用列表中，点击 RadonDB Redis Sentinel 应用的名称打开其详情页面。</w:t>
      </w:r>
    </w:p>
    <w:p>
      <w:pPr>
        <w:pStyle w:val="p-level-0-first"/>
        <w:numPr>
          <w:ilvl w:val="0"/>
          <w:numId w:val="1705"/>
        </w:numPr>
        <w:tabs>
          <w:tab w:val="left" w:pos="360"/>
        </w:tabs>
      </w:pPr>
      <w:r>
        <w:t xml:space="preserve">	将鼠标悬停至 Web 控制台右下角的 </w:t>
      </w:r>
      <w:r>
        <w:drawing>
          <wp:inline distT="0" distB="0" distL="0" distR="0">
            <wp:extent cx="171450" cy="171450"/>
            <wp:effectExtent b="0" l="0" r="0" t="0"/>
            <wp:docPr id="10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171450" cy="171450"/>
                    </a:xfrm>
                    <a:prstGeom prst="rect">
                      <a:avLst/>
                    </a:prstGeom>
                  </pic:spPr>
                </pic:pic>
              </a:graphicData>
            </a:graphic>
          </wp:inline>
        </w:drawing>
      </w:r>
      <w:r>
        <w:t xml:space="preserve">，点击 </w:t>
      </w:r>
      <w:r>
        <w:rPr>
          <w:b/>
          <w:bCs/>
          <w:rFonts w:ascii="Noto Sans SC Regular" w:cs="Noto Sans SC Regular" w:eastAsia="Noto Sans SC Regular" w:hAnsi="Noto Sans SC Regular"/>
        </w:rPr>
        <w:t xml:space="preserve">kubectl</w:t>
      </w:r>
      <w:r>
        <w:t xml:space="preserve">，在弹出的对话框执行以下命令进入 Redis 集群。</w:t>
      </w:r>
    </w:p>
    <w:p>
      <w:pPr>
        <w:pStyle w:val="pre-level-0"/>
      </w:pPr>
      <w:r>
        <w:t xml:space="preserve">kubectl exec -it -n &lt;namespace&gt; &lt;name&gt; -- sh</w:t>
      </w:r>
    </w:p>
    <w:p>
      <w:pPr>
        <w:pStyle w:val="p-level-1-first"/>
        <w:numPr>
          <w:ilvl w:val="1"/>
          <w:numId w:val="1529"/>
        </w:numPr>
        <w:tabs>
          <w:tab w:val="left" w:pos="720"/>
        </w:tabs>
      </w:pPr>
      <w:r>
        <w:t xml:space="preserve">	&lt;namespace&gt;: Redis Sentinel 实例所在命名空间（项目名称），如 p1。</w:t>
      </w:r>
    </w:p>
    <w:p>
      <w:pPr>
        <w:pStyle w:val="p-level-1-first"/>
        <w:numPr>
          <w:ilvl w:val="1"/>
          <w:numId w:val="1529"/>
        </w:numPr>
        <w:tabs>
          <w:tab w:val="left" w:pos="720"/>
        </w:tabs>
      </w:pPr>
      <w:r>
        <w:t xml:space="preserve">	&lt;name&gt;: Redis Sentinel 实例，如 radondb-xow1qg-sentinel-1。</w:t>
      </w:r>
    </w:p>
    <w:p>
      <w:pPr>
        <w:pStyle w:val="p-level-0"/>
      </w:pPr>
      <w:r>
        <w:t xml:space="preserve">连接示例如下：</w:t>
      </w:r>
    </w:p>
    <w:p>
      <w:pPr>
        <w:pStyle w:val="pre-level-0"/>
      </w:pPr>
      <w:r>
        <w:t xml:space="preserve">kubectl exec -it -n p1 radondb-xow1qg-sentinel-1 -- sh</w:t>
      </w:r>
    </w:p>
    <w:p>
      <w:pPr>
        <w:pStyle w:val="p-level-0-first"/>
        <w:numPr>
          <w:ilvl w:val="0"/>
          <w:numId w:val="1705"/>
        </w:numPr>
        <w:tabs>
          <w:tab w:val="left" w:pos="360"/>
        </w:tabs>
      </w:pPr>
      <w:r>
        <w:t xml:space="preserve">	连接 Redis Sentinel 集群实例。</w:t>
      </w:r>
    </w:p>
    <w:p>
      <w:pPr>
        <w:pStyle w:val="pre-level-0"/>
      </w:pPr>
      <w:r>
        <w:t xml:space="preserve">redis-cli -h &lt;redis_instance_address&gt; -p &lt;port&gt;</w:t>
      </w:r>
    </w:p>
    <w:p>
      <w:pPr>
        <w:pStyle w:val="p-level-1-first"/>
        <w:numPr>
          <w:ilvl w:val="1"/>
          <w:numId w:val="1529"/>
        </w:numPr>
        <w:tabs>
          <w:tab w:val="left" w:pos="720"/>
        </w:tabs>
      </w:pPr>
      <w:r>
        <w:t xml:space="preserve">	&lt;redis_instance_address&gt;：表示 Redis Sentinel 实例的连接地址，如 10.233.116.42。可在集群详情页面的</w:t>
      </w:r>
      <w:r>
        <w:rPr>
          <w:b/>
          <w:bCs/>
          <w:rFonts w:ascii="Noto Sans SC Regular" w:cs="Noto Sans SC Regular" w:eastAsia="Noto Sans SC Regular" w:hAnsi="Noto Sans SC Regular"/>
        </w:rPr>
        <w:t xml:space="preserve">概览</w:t>
      </w:r>
      <w:r>
        <w:t xml:space="preserve">区域查看连接地址，请根据实际地址替换。</w:t>
      </w:r>
    </w:p>
    <w:p>
      <w:pPr>
        <w:pStyle w:val="p-level-1-first"/>
        <w:numPr>
          <w:ilvl w:val="1"/>
          <w:numId w:val="1529"/>
        </w:numPr>
        <w:tabs>
          <w:tab w:val="left" w:pos="720"/>
        </w:tabs>
      </w:pPr>
      <w:r>
        <w:t xml:space="preserve">	&lt;port&gt;：表示 Redis Sentinel 实例的端口号，默认为 6379。</w:t>
      </w:r>
    </w:p>
    <w:p>
      <w:pPr>
        <w:pStyle w:val="p-level-0"/>
      </w:pPr>
      <w:r>
        <w:t xml:space="preserve">连接示例如下：</w:t>
      </w:r>
    </w:p>
    <w:p>
      <w:pPr>
        <w:pStyle w:val="pre-level-0"/>
      </w:pPr>
      <w:r>
        <w:t xml:space="preserve">redis-cli -h 10.233.116.42 -p 6379</w:t>
      </w:r>
    </w:p>
    <w:p>
      <w:pPr>
        <w:pStyle w:val="p-level-0-first"/>
        <w:numPr>
          <w:ilvl w:val="0"/>
          <w:numId w:val="1705"/>
        </w:numPr>
        <w:tabs>
          <w:tab w:val="left" w:pos="360"/>
        </w:tabs>
      </w:pPr>
      <w:r>
        <w:t xml:space="preserve">	如果 Redis Sentinel 实例设置了访问密码，执行以下命令完成密码验证。</w:t>
      </w:r>
    </w:p>
    <w:p>
      <w:pPr>
        <w:pStyle w:val="pre-level-0"/>
      </w:pPr>
      <w:r>
        <w:t xml:space="preserve">AUTH &lt;password&gt;</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如果是使用默认账号，直接填写默认密码 radondn123@ 即可。</w:t>
            </w:r>
          </w:p>
          <w:p>
            <w:pPr>
              <w:pStyle w:val="p-level-0-first-table"/>
              <w:numPr>
                <w:ilvl w:val="0"/>
                <w:numId w:val="1529"/>
              </w:numPr>
              <w:tabs>
                <w:tab w:val="left" w:pos="480"/>
              </w:tabs>
            </w:pPr>
            <w:r>
              <w:t xml:space="preserve">	如果是新创建的账号，则填写 &lt;user&gt;:&lt;password&gt;。例如：账号为 test，密码为 Test@123，则填写 auth test:Test@123。</w:t>
            </w:r>
          </w:p>
        </w:tc>
      </w:tr>
    </w:tbl>
    <w:p>
      <w:r>
        <w:t xml:space="preserve"> </w:t>
      </w:r>
    </w:p>
    <w:p>
      <w:pPr>
        <w:pStyle w:val="p-level-0"/>
      </w:pPr>
      <w:r>
        <w:t xml:space="preserve">密码验证成功后，会返回 </w:t>
      </w:r>
      <w:r>
        <w:rPr>
          <w:b/>
          <w:bCs/>
          <w:rFonts w:ascii="Noto Sans SC Regular" w:cs="Noto Sans SC Regular" w:eastAsia="Noto Sans SC Regular" w:hAnsi="Noto Sans SC Regular"/>
        </w:rPr>
        <w:t xml:space="preserve">OK</w:t>
      </w:r>
      <w:r>
        <w:t xml:space="preserve">。</w:t>
      </w:r>
    </w:p>
    <w:p>
      <w:pPr>
        <w:pStyle w:val="p-level-0-first"/>
        <w:numPr>
          <w:ilvl w:val="0"/>
          <w:numId w:val="1705"/>
        </w:numPr>
        <w:tabs>
          <w:tab w:val="left" w:pos="360"/>
        </w:tabs>
      </w:pPr>
      <w:r>
        <w:t xml:space="preserve">	执行以下命令查看节点信息。</w:t>
      </w:r>
    </w:p>
    <w:p>
      <w:pPr>
        <w:pStyle w:val="pre-level-0"/>
      </w:pPr>
      <w:r>
        <w:t xml:space="preserve">role</w:t>
      </w:r>
    </w:p>
    <w:p>
      <w:pPr>
        <w:pStyle w:val="h3"/>
      </w:pPr>
      <w:bookmarkStart w:name="fil-68c12bb5-7998-44ac-b906-0162e59e0c5a" w:id="1016"/>
      <w:r>
        <w:t xml:space="preserve">8.2. 安装 RadonDB Redis Sentinel</w:t>
      </w:r>
      <w:bookmarkEnd w:id="1016"/>
    </w:p>
    <w:p>
      <w:pPr>
        <w:pStyle w:val="p"/>
      </w:pPr>
      <w:r>
        <w:t xml:space="preserve">本节介绍如何安装 RadonDB Redis Sentinel。</w:t>
      </w:r>
    </w:p>
    <w:p>
      <w:pPr>
        <w:pStyle w:val="p-file-class-level-2"/>
      </w:pPr>
      <w:bookmarkStart w:name="fil-6542f019-d13a-4c05-88db-49bd09cfb73c" w:id="1018"/>
      <w:r>
        <w:t xml:space="preserve">前提条件</w:t>
      </w:r>
      <start/>
      <w:bookmarkEnd w:id="101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Sentinel 应用授权。有关更多信息，请联系 KubeSphere 企业版技术支持。</w:t>
      </w:r>
    </w:p>
    <w:p>
      <w:pPr>
        <w:pStyle w:val="p-file-class-level-2"/>
      </w:pPr>
      <w:bookmarkStart w:name="fil-b3e3bf50-13a6-470f-89a1-f0f3f4e6df19" w:id="1020"/>
      <w:r>
        <w:t xml:space="preserve">操作步骤</w:t>
      </w:r>
      <start/>
      <w:bookmarkEnd w:id="1020"/>
    </w:p>
    <w:p>
      <w:pPr>
        <w:pStyle w:val="p-level-0-first"/>
        <w:numPr>
          <w:ilvl w:val="0"/>
          <w:numId w:val="170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0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0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06"/>
        </w:numPr>
        <w:tabs>
          <w:tab w:val="left" w:pos="360"/>
        </w:tabs>
      </w:pPr>
      <w:r>
        <w:t xml:space="preserve">	在页面右侧选择</w:t>
      </w:r>
      <w:r>
        <w:rPr>
          <w:b/>
          <w:bCs/>
          <w:rFonts w:ascii="Noto Sans SC Regular" w:cs="Noto Sans SC Regular" w:eastAsia="Noto Sans SC Regular" w:hAnsi="Noto Sans SC Regular"/>
        </w:rPr>
        <w:t xml:space="preserve">安装 &gt; RadonDB Redis Sentinel</w:t>
      </w:r>
      <w:r>
        <w:t xml:space="preserve">。</w:t>
      </w:r>
    </w:p>
    <w:p>
      <w:pPr>
        <w:pStyle w:val="p-level-0-first"/>
        <w:numPr>
          <w:ilvl w:val="0"/>
          <w:numId w:val="1706"/>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 RadonDB Redis Sentinel 应用的基本信息和安装位置，然后点击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Redis Sentinel 应用的名称。名称只能包含小写字母、数字和连字符（-），必须以小写字母开头并以小写字母或数字结尾，最长 32 个字符。</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RadonDB Redis Sentinel 应用的版本。</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RadonDB Redis Sentinel 应用的描述信息。描述可包含任意字符，最长 256 个字符。</w:t>
            </w:r>
          </w:p>
        </w:tc>
      </w:tr>
      <w:tr>
        <w:trPr>
          <w:cantSplit/>
          <w:tblHeader w:val="false"/>
        </w:trPr>
        <w:tc>
          <w:tcPr>
            <w:tcW w:type="dxa" w:w="2082"/>
            <w:vAlign w:val="center"/>
          </w:tcPr>
          <w:p>
            <w:pPr>
              <w:pStyle w:val="p-table"/>
            </w:pPr>
            <w:r>
              <w:t xml:space="preserve">位置</w:t>
            </w:r>
          </w:p>
        </w:tc>
        <w:tc>
          <w:tcPr>
            <w:vAlign w:val="center"/>
          </w:tcPr>
          <w:p>
            <w:pPr>
              <w:pStyle w:val="p-table"/>
            </w:pPr>
            <w:r>
              <w:t xml:space="preserve">RadonDB Redis Sentinel 应用所属的企业空间、集群和项目。</w:t>
            </w:r>
          </w:p>
        </w:tc>
      </w:tr>
    </w:tbl>
    <w:p>
      <w:r>
        <w:t xml:space="preserve"> </w:t>
      </w:r>
    </w:p>
    <w:p>
      <w:pPr>
        <w:pStyle w:val="p-level-0-first"/>
        <w:numPr>
          <w:ilvl w:val="0"/>
          <w:numId w:val="1706"/>
        </w:numPr>
        <w:tabs>
          <w:tab w:val="left" w:pos="360"/>
        </w:tabs>
      </w:pPr>
      <w:r>
        <w:t xml:space="preserve">	在</w:t>
      </w:r>
      <w:r>
        <w:rPr>
          <w:b/>
          <w:bCs/>
          <w:rFonts w:ascii="Noto Sans SC Regular" w:cs="Noto Sans SC Regular" w:eastAsia="Noto Sans SC Regular" w:hAnsi="Noto Sans SC Regular"/>
        </w:rPr>
        <w:t xml:space="preserve">应用设置</w:t>
      </w:r>
      <w:r>
        <w:t xml:space="preserve">页签，设置 Redis Sentinel 数据库的参数，然后点击</w:t>
      </w:r>
      <w:r>
        <w:rPr>
          <w:b/>
          <w:bCs/>
          <w:rFonts w:ascii="Noto Sans SC Regular" w:cs="Noto Sans SC Regular" w:eastAsia="Noto Sans SC Regular" w:hAnsi="Noto Sans SC Regular"/>
        </w:rPr>
        <w:t xml:space="preserve">安装</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内核版本</w:t>
            </w:r>
          </w:p>
        </w:tc>
        <w:tc>
          <w:tcPr>
            <w:vAlign w:val="center"/>
          </w:tcPr>
          <w:p>
            <w:pPr>
              <w:pStyle w:val="p-table"/>
            </w:pPr>
            <w:r>
              <w:t xml:space="preserve">Redis 数据库的内核版本。目前支持 Redis 6.2.5 和 Redis 7.0.4。</w:t>
            </w:r>
          </w:p>
        </w:tc>
      </w:tr>
      <w:tr>
        <w:trPr>
          <w:cantSplit/>
          <w:tblHeader w:val="false"/>
        </w:trPr>
        <w:tc>
          <w:tcPr>
            <w:tcW w:type="dxa" w:w="2082"/>
            <w:vAlign w:val="center"/>
          </w:tcPr>
          <w:p>
            <w:pPr>
              <w:pStyle w:val="p-table"/>
            </w:pPr>
            <w:r>
              <w:t xml:space="preserve">资源</w:t>
            </w:r>
          </w:p>
        </w:tc>
        <w:tc>
          <w:tcPr>
            <w:vAlign w:val="center"/>
          </w:tcPr>
          <w:p>
            <w:pPr>
              <w:pStyle w:val="p-table"/>
            </w:pPr>
            <w:r>
              <w:t xml:space="preserve">系统为 Redis 数据库预留的 CPU 和内存资源，同时也是 Redis Sentinel 数据库可使用的 CPU 和内存资源上限。</w:t>
            </w:r>
          </w:p>
        </w:tc>
      </w:tr>
      <w:tr>
        <w:trPr>
          <w:cantSplit/>
          <w:tblHeader w:val="false"/>
        </w:trPr>
        <w:tc>
          <w:tcPr>
            <w:tcW w:type="dxa" w:w="2082"/>
            <w:vAlign w:val="center"/>
          </w:tcPr>
          <w:p>
            <w:pPr>
              <w:pStyle w:val="p-table"/>
            </w:pPr>
            <w:r>
              <w:t xml:space="preserve">存储类</w:t>
            </w:r>
          </w:p>
        </w:tc>
        <w:tc>
          <w:tcPr>
            <w:vAlign w:val="center"/>
          </w:tcPr>
          <w:p>
            <w:pPr>
              <w:pStyle w:val="p-table"/>
            </w:pPr>
            <w:r>
              <w:t xml:space="preserve">Redis 数据库使用的存储系统对应的存储类。如果下拉列表中没有符合需要的存储类，您需要联系平台管理员创建存储类。</w:t>
            </w:r>
          </w:p>
        </w:tc>
      </w:tr>
      <w:tr>
        <w:trPr>
          <w:cantSplit/>
          <w:tblHeader w:val="false"/>
        </w:trPr>
        <w:tc>
          <w:tcPr>
            <w:tcW w:type="dxa" w:w="2082"/>
            <w:vAlign w:val="center"/>
          </w:tcPr>
          <w:p>
            <w:pPr>
              <w:pStyle w:val="p-table"/>
            </w:pPr>
            <w:r>
              <w:t xml:space="preserve">卷</w:t>
            </w:r>
          </w:p>
        </w:tc>
        <w:tc>
          <w:tcPr>
            <w:vAlign w:val="center"/>
          </w:tcPr>
          <w:p>
            <w:pPr>
              <w:pStyle w:val="p-table"/>
            </w:pPr>
            <w:r>
              <w:t xml:space="preserve">Redis 数据库使用的卷大小，单位为 GiB。</w:t>
            </w:r>
          </w:p>
        </w:tc>
      </w:tr>
      <w:tr>
        <w:trPr>
          <w:cantSplit/>
          <w:tblHeader w:val="false"/>
        </w:trPr>
        <w:tc>
          <w:tcPr>
            <w:tcW w:type="dxa" w:w="2082"/>
            <w:vAlign w:val="center"/>
          </w:tcPr>
          <w:p>
            <w:pPr>
              <w:pStyle w:val="p-table"/>
            </w:pPr>
            <w:r>
              <w:t xml:space="preserve">Redis 节点数量</w:t>
            </w:r>
          </w:p>
        </w:tc>
        <w:tc>
          <w:tcPr>
            <w:vAlign w:val="center"/>
          </w:tcPr>
          <w:p>
            <w:pPr>
              <w:pStyle w:val="p-table"/>
            </w:pPr>
            <w:r>
              <w:t xml:space="preserve">Redis 集群中的节点数量。可选值为 </w:t>
            </w:r>
            <w:r>
              <w:rPr>
                <w:b/>
                <w:bCs/>
                <w:rFonts w:ascii="Noto Sans SC Regular" w:cs="Noto Sans SC Regular" w:eastAsia="Noto Sans SC Regular" w:hAnsi="Noto Sans SC Regular"/>
              </w:rPr>
              <w:t xml:space="preserve">3</w:t>
            </w:r>
            <w:r>
              <w:t xml:space="preserve">，</w:t>
            </w:r>
            <w:r>
              <w:rPr>
                <w:b/>
                <w:bCs/>
                <w:rFonts w:ascii="Noto Sans SC Regular" w:cs="Noto Sans SC Regular" w:eastAsia="Noto Sans SC Regular" w:hAnsi="Noto Sans SC Regular"/>
              </w:rPr>
              <w:t xml:space="preserve">5</w:t>
            </w:r>
            <w:r>
              <w:t xml:space="preserve">，</w:t>
            </w:r>
            <w:r>
              <w:rPr>
                <w:b/>
                <w:bCs/>
                <w:rFonts w:ascii="Noto Sans SC Regular" w:cs="Noto Sans SC Regular" w:eastAsia="Noto Sans SC Regular" w:hAnsi="Noto Sans SC Regular"/>
              </w:rPr>
              <w:t xml:space="preserve">7</w:t>
            </w:r>
            <w:r>
              <w:t xml:space="preserve">。</w:t>
            </w:r>
          </w:p>
        </w:tc>
      </w:tr>
      <w:tr>
        <w:trPr>
          <w:cantSplit/>
          <w:tblHeader w:val="false"/>
        </w:trPr>
        <w:tc>
          <w:tcPr>
            <w:tcW w:type="dxa" w:w="2082"/>
            <w:vAlign w:val="center"/>
          </w:tcPr>
          <w:p>
            <w:pPr>
              <w:pStyle w:val="p-table"/>
            </w:pPr>
            <w:r>
              <w:t xml:space="preserve">密码</w:t>
            </w:r>
          </w:p>
        </w:tc>
        <w:tc>
          <w:tcPr>
            <w:vAlign w:val="center"/>
          </w:tcPr>
          <w:p>
            <w:pPr>
              <w:pStyle w:val="p-table"/>
            </w:pPr>
            <w:r>
              <w:t xml:space="preserve">Redis 数据库的访问密码。密码只能包含大写字母、小写字母、数字和特殊字符（!@#$%^&amp;*()./;），长度为 6 到 31 个字符。</w:t>
            </w:r>
          </w:p>
        </w:tc>
      </w:tr>
    </w:tbl>
    <w:p>
      <w:r>
        <w:t xml:space="preserve"> </w:t>
      </w:r>
    </w:p>
    <w:p>
      <w:pPr>
        <w:pStyle w:val="p-level-0"/>
      </w:pPr>
      <w:r>
        <w:t xml:space="preserve">RadonDB Redis Sentinel 安装完成后将显示在 RadonDB 应用列表中。</w:t>
      </w:r>
    </w:p>
    <w:p>
      <w:pPr>
        <w:pStyle w:val="h3"/>
      </w:pPr>
      <w:bookmarkStart w:name="fil-b1504edf-f88d-404e-9af8-5320d5101c24" w:id="1021"/>
      <w:r>
        <w:t xml:space="preserve">8.3. 查看数据库运行状态</w:t>
      </w:r>
      <w:bookmarkEnd w:id="1021"/>
    </w:p>
    <w:p>
      <w:pPr>
        <w:pStyle w:val="p"/>
      </w:pPr>
      <w:r>
        <w:t xml:space="preserve">本节介绍如何查看 RadonDB Redis Sentinel 数据库运行状态。</w:t>
      </w:r>
    </w:p>
    <w:p>
      <w:pPr>
        <w:pStyle w:val="p-file-class-level-2"/>
      </w:pPr>
      <w:bookmarkStart w:name="fil-ab8e3d52-b10f-4507-ab88-e2bf900abb8e" w:id="1023"/>
      <w:r>
        <w:t xml:space="preserve">前提条件</w:t>
      </w:r>
      <start/>
      <w:bookmarkEnd w:id="102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应用负载查看</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file-class-level-2"/>
      </w:pPr>
      <w:bookmarkStart w:name="fil-8ebc97ab-4287-40bf-9bfd-780ff9295c2c" w:id="1025"/>
      <w:r>
        <w:t xml:space="preserve">操作步骤</w:t>
      </w:r>
      <start/>
      <w:bookmarkEnd w:id="1025"/>
    </w:p>
    <w:p>
      <w:pPr>
        <w:pStyle w:val="p-level-0-first"/>
        <w:numPr>
          <w:ilvl w:val="0"/>
          <w:numId w:val="1707"/>
        </w:numPr>
        <w:tabs>
          <w:tab w:val="left" w:pos="360"/>
        </w:tabs>
      </w:pPr>
      <w:r>
        <w:t xml:space="preserve">	以具有</w:t>
      </w:r>
      <w:r>
        <w:rPr>
          <w:b/>
          <w:bCs/>
          <w:rFonts w:ascii="Noto Sans SC Regular" w:cs="Noto Sans SC Regular" w:eastAsia="Noto Sans SC Regular" w:hAnsi="Noto Sans SC Regular"/>
        </w:rPr>
        <w:t xml:space="preserve">应用负载查看</w:t>
      </w:r>
      <w:r>
        <w:t xml:space="preserve">权限的用户登录 KubeSphere 企业版 Web 控制台并进入您的项目。</w:t>
      </w:r>
    </w:p>
    <w:p>
      <w:pPr>
        <w:pStyle w:val="p-level-0-first"/>
        <w:numPr>
          <w:ilvl w:val="0"/>
          <w:numId w:val="170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0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
      </w:pPr>
      <w:r>
        <w:t xml:space="preserve">已安装的 RadonDB Redis Sentinel 应用将显示在 RadonDB 应用列表中。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Redis Sentinel 应用在 KubeSphere 企业版平台的名称。</w:t>
            </w:r>
          </w:p>
        </w:tc>
      </w:tr>
      <w:tr>
        <w:trPr>
          <w:cantSplit/>
          <w:tblHeader w:val="false"/>
        </w:trPr>
        <w:tc>
          <w:tcPr>
            <w:tcW w:type="dxa" w:w="2082"/>
            <w:vAlign w:val="center"/>
          </w:tcPr>
          <w:p>
            <w:pPr>
              <w:pStyle w:val="p-table"/>
            </w:pPr>
            <w:r>
              <w:t xml:space="preserve">状态</w:t>
            </w:r>
          </w:p>
        </w:tc>
        <w:tc>
          <w:tcPr>
            <w:vAlign w:val="center"/>
          </w:tcPr>
          <w:p>
            <w:pPr>
              <w:pStyle w:val="p-table"/>
            </w:pPr>
            <w:r>
              <w:t xml:space="preserve">RadonDB Redis Sentinel 应用的运行状态。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创建中</w:t>
            </w:r>
            <w:r>
              <w:t xml:space="preserve">：应用正在创建过程中。</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更新中</w:t>
            </w:r>
            <w:r>
              <w:t xml:space="preserve">：应用正在更新配置。</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已完成</w:t>
            </w:r>
            <w:r>
              <w:t xml:space="preserve">：应用更新完成，即将开始运行。</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失败</w:t>
            </w:r>
            <w:r>
              <w:t xml:space="preserve">：应用创建过程中出现错误导致创建失败。</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运行中</w:t>
            </w:r>
            <w:r>
              <w:t xml:space="preserve">：应用运行正常。</w:t>
            </w:r>
          </w:p>
        </w:tc>
      </w:tr>
      <w:tr>
        <w:trPr>
          <w:cantSplit/>
          <w:tblHeader w:val="false"/>
        </w:trPr>
        <w:tc>
          <w:tcPr>
            <w:tcW w:type="dxa" w:w="2082"/>
            <w:vAlign w:val="center"/>
          </w:tcPr>
          <w:p>
            <w:pPr>
              <w:pStyle w:val="p-table"/>
            </w:pPr>
            <w:r>
              <w:t xml:space="preserve">应用模板</w:t>
            </w:r>
          </w:p>
        </w:tc>
        <w:tc>
          <w:tcPr>
            <w:vAlign w:val="center"/>
          </w:tcPr>
          <w:p>
            <w:pPr>
              <w:pStyle w:val="p-table"/>
            </w:pPr>
            <w:r>
              <w:t xml:space="preserve">创建 RadonDB Redis Sentinel 应用所使用的应用模板名称。</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RadonDB Redis Sentinel 数据库的版本。</w:t>
            </w:r>
          </w:p>
        </w:tc>
      </w:tr>
      <w:tr>
        <w:trPr>
          <w:cantSplit/>
          <w:tblHeader w:val="false"/>
        </w:trPr>
        <w:tc>
          <w:tcPr>
            <w:tcW w:type="dxa" w:w="2082"/>
            <w:vAlign w:val="center"/>
          </w:tcPr>
          <w:p>
            <w:pPr>
              <w:pStyle w:val="p-table"/>
            </w:pPr>
            <w:r>
              <w:t xml:space="preserve">访问地址</w:t>
            </w:r>
          </w:p>
        </w:tc>
        <w:tc>
          <w:tcPr>
            <w:vAlign w:val="center"/>
          </w:tcPr>
          <w:p>
            <w:pPr>
              <w:pStyle w:val="p-table"/>
            </w:pPr>
            <w:r>
              <w:t xml:space="preserve">RadonDB Redis Sentinel 数据库的访问地址。每个数据库可提供多个不同用途的访问地址。将光标悬停在访问地址列的数字上可查看 ClusterIP 地址，用于从 KubeSphere 企业版集群内部读写 RadonDB Redis Sentinel 数据库的地址。</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RadonDB Redis Sentinel 应用的创建时间。</w:t>
            </w:r>
          </w:p>
        </w:tc>
      </w:tr>
    </w:tbl>
    <w:p>
      <w:r>
        <w:t xml:space="preserve"> </w:t>
      </w:r>
    </w:p>
    <w:p>
      <w:pPr>
        <w:pStyle w:val="p-level-0-first"/>
        <w:numPr>
          <w:ilvl w:val="0"/>
          <w:numId w:val="1707"/>
        </w:numPr>
        <w:tabs>
          <w:tab w:val="left" w:pos="360"/>
        </w:tabs>
      </w:pPr>
      <w:r>
        <w:t xml:space="preserve">	在 RadonDB 应用列表中，点击 RadonDB Redis Sentinel 应用的名称打开其详情页面。</w:t>
      </w:r>
    </w:p>
    <w:p>
      <w:pPr>
        <w:pStyle w:val="p-level-0-first"/>
        <w:numPr>
          <w:ilvl w:val="0"/>
          <w:numId w:val="1707"/>
        </w:numPr>
        <w:tabs>
          <w:tab w:val="left" w:pos="360"/>
        </w:tabs>
      </w:pPr>
      <w:r>
        <w:t xml:space="preserve">	在 RadonDB Redis Sentinel 详情页面右侧的</w:t>
      </w:r>
      <w:r>
        <w:rPr>
          <w:b/>
          <w:bCs/>
          <w:rFonts w:ascii="Noto Sans SC Regular" w:cs="Noto Sans SC Regular" w:eastAsia="Noto Sans SC Regular" w:hAnsi="Noto Sans SC Regular"/>
        </w:rPr>
        <w:t xml:space="preserve">概览</w:t>
      </w:r>
      <w:r>
        <w:t xml:space="preserve">页签查看数据库的基本信息和数据库节点。</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基本信息</w:t>
            </w:r>
          </w:p>
        </w:tc>
        <w:tc>
          <w:tcPr>
            <w:vAlign w:val="center"/>
          </w:tcPr>
          <w:p>
            <w:pPr>
              <w:pStyle w:val="p-table"/>
            </w:pPr>
            <w:r>
              <w:t xml:space="preserve">显示 RadonDB Redis Sentinel 数据库的运行状态、主节点和备节点数量、每个数据库节点的 CPU 和内存资源、每个数据库节点挂载的卷容量。</w:t>
            </w:r>
          </w:p>
        </w:tc>
      </w:tr>
      <w:tr>
        <w:trPr>
          <w:cantSplit/>
          <w:tblHeader w:val="false"/>
        </w:trPr>
        <w:tc>
          <w:tcPr>
            <w:tcW w:type="dxa" w:w="2082"/>
            <w:vAlign w:val="center"/>
          </w:tcPr>
          <w:p>
            <w:pPr>
              <w:pStyle w:val="p-table"/>
            </w:pPr>
            <w:r>
              <w:t xml:space="preserve">节点</w:t>
            </w:r>
          </w:p>
        </w:tc>
        <w:tc>
          <w:tcPr>
            <w:vAlign w:val="center"/>
          </w:tcPr>
          <w:p>
            <w:pPr>
              <w:pStyle w:val="p-table"/>
            </w:pPr>
            <w:r>
              <w:t xml:space="preserve">显示 RadonDB Redis Sentinel 数据库的所有节点及其创建时间、运行状态、容器组 IP 地址、CPU 和内存资源、卷容量。</w:t>
            </w:r>
          </w:p>
        </w:tc>
      </w:tr>
    </w:tbl>
    <w:p>
      <w:r>
        <w:t xml:space="preserve"> </w:t>
      </w:r>
    </w:p>
    <w:p>
      <w:pPr>
        <w:pStyle w:val="p-level-0-first"/>
        <w:numPr>
          <w:ilvl w:val="0"/>
          <w:numId w:val="1707"/>
        </w:numPr>
        <w:tabs>
          <w:tab w:val="left" w:pos="360"/>
        </w:tabs>
      </w:pPr>
      <w:r>
        <w:t xml:space="preserve">	在详情页面右侧点击</w:t>
      </w:r>
      <w:r>
        <w:rPr>
          <w:b/>
          <w:bCs/>
          <w:rFonts w:ascii="Noto Sans SC Regular" w:cs="Noto Sans SC Regular" w:eastAsia="Noto Sans SC Regular" w:hAnsi="Noto Sans SC Regular"/>
        </w:rPr>
        <w:t xml:space="preserve">监控</w:t>
      </w:r>
      <w:r>
        <w:t xml:space="preserve">页签查看数据库的监控指标。</w:t>
      </w:r>
    </w:p>
    <w:p>
      <w:pPr>
        <w:pStyle w:val="p-level-1-first"/>
        <w:numPr>
          <w:ilvl w:val="1"/>
          <w:numId w:val="1529"/>
        </w:numPr>
        <w:tabs>
          <w:tab w:val="left" w:pos="720"/>
        </w:tabs>
      </w:pPr>
      <w:r>
        <w:t xml:space="preserve">	点击下拉列表可选择需要查看的数据库节点。</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10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171450" cy="171450"/>
                    </a:xfrm>
                    <a:prstGeom prst="rect">
                      <a:avLst/>
                    </a:prstGeom>
                  </pic:spPr>
                </pic:pic>
              </a:graphicData>
            </a:graphic>
          </wp:inline>
        </w:drawing>
      </w:r>
      <w:r>
        <w:t xml:space="preserve"> 可设置数据的时间范围。</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10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171450" cy="171450"/>
                    </a:xfrm>
                    <a:prstGeom prst="rect">
                      <a:avLst/>
                    </a:prstGeom>
                  </pic:spPr>
                </pic:pic>
              </a:graphicData>
            </a:graphic>
          </wp:inline>
        </w:drawing>
      </w:r>
      <w:r>
        <w:t xml:space="preserve">/</w:t>
      </w:r>
      <w:r>
        <w:drawing>
          <wp:inline distT="0" distB="0" distL="0" distR="0">
            <wp:extent cx="171450" cy="171450"/>
            <wp:effectExtent b="0" l="0" r="0" t="0"/>
            <wp:docPr id="10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171450" cy="171450"/>
                    </a:xfrm>
                    <a:prstGeom prst="rect">
                      <a:avLst/>
                    </a:prstGeom>
                  </pic:spPr>
                </pic:pic>
              </a:graphicData>
            </a:graphic>
          </wp:inline>
        </w:drawing>
      </w:r>
      <w:r>
        <w:t xml:space="preserve"> 可开启/停止实时数据刷新。</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10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171450" cy="171450"/>
                    </a:xfrm>
                    <a:prstGeom prst="rect">
                      <a:avLst/>
                    </a:prstGeom>
                  </pic:spPr>
                </pic:pic>
              </a:graphicData>
            </a:graphic>
          </wp:inline>
        </w:drawing>
      </w:r>
      <w:r>
        <w:t xml:space="preserve"> 可手动刷新数据。</w:t>
      </w:r>
    </w:p>
    <w:p>
      <w:pPr>
        <w:pStyle w:val="h3"/>
      </w:pPr>
      <w:bookmarkStart w:name="fil-e4aeaf0d-4a45-40bd-be13-0b6f717455f9" w:id="1030"/>
      <w:r>
        <w:t xml:space="preserve">8.4. 管理 RadonDB Redis Sentinel 用户</w:t>
      </w:r>
      <w:bookmarkEnd w:id="1030"/>
    </w:p>
    <w:p>
      <w:pPr>
        <w:pStyle w:val="p"/>
      </w:pPr>
      <w:r>
        <w:t xml:space="preserve">本节介绍如何管理 RadonDB Redis Sentinel 用户。</w:t>
      </w:r>
    </w:p>
    <w:p>
      <w:pPr>
        <w:pStyle w:val="p"/>
      </w:pPr>
      <w:r>
        <w:t xml:space="preserve">访问 RadonDB Redis Sentinel 时需要提供用户名和密码。有关如何访问 RadonDB Redis Sentinel，请参阅</w:t>
      </w:r>
      <w:hyperlink w:history="1" w:anchor="fil-34673144-bd74-41ff-9aaf-c85434dd87ad">
        <w:r>
          <w:rPr>
            <w:color w:val="0000ff"/>
          </w:rPr>
          <w:t xml:space="preserve">访问 RadonDB Redis Sentinel</w:t>
        </w:r>
      </w:hyperlink>
      <w:r>
        <w:t xml:space="preserve">。</w:t>
      </w:r>
    </w:p>
    <w:p>
      <w:pPr>
        <w:pStyle w:val="h4"/>
      </w:pPr>
      <w:bookmarkStart w:name="fil-50a329db-1f39-4b28-9df0-a3f2b5c15a12" w:id="1031"/>
      <w:r>
        <w:t xml:space="preserve">8.4.1. 创建 RadonDB Redis Sentinel 用户</w:t>
      </w:r>
      <w:bookmarkEnd w:id="1031"/>
    </w:p>
    <w:p>
      <w:pPr>
        <w:pStyle w:val="p"/>
      </w:pPr>
      <w:r>
        <w:t xml:space="preserve">本节介绍如何创建 RadonDB Redis Sentinel 用户。</w:t>
      </w:r>
    </w:p>
    <w:p>
      <w:pPr>
        <w:pStyle w:val="p-file-class-level-2"/>
      </w:pPr>
      <w:bookmarkStart w:name="fil-0e444261-15c5-4a2c-b3a7-8e535c5ae237" w:id="1033"/>
      <w:r>
        <w:t xml:space="preserve">前提条件</w:t>
      </w:r>
      <start/>
      <w:bookmarkEnd w:id="1033"/>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level-0-first"/>
        <w:numPr>
          <w:ilvl w:val="0"/>
          <w:numId w:val="1529"/>
        </w:numPr>
        <w:tabs>
          <w:tab w:val="left" w:pos="360"/>
        </w:tabs>
      </w:pPr>
      <w:r>
        <w:t xml:space="preserve">	RadonDB Redis Sentinel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2c36aafc-0e68-4d64-a1be-32a7e72a3429" w:id="1035"/>
      <w:r>
        <w:t xml:space="preserve">操作步骤</w:t>
      </w:r>
      <start/>
      <w:bookmarkEnd w:id="1035"/>
    </w:p>
    <w:p>
      <w:pPr>
        <w:pStyle w:val="p-level-0-first"/>
        <w:numPr>
          <w:ilvl w:val="0"/>
          <w:numId w:val="170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0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0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08"/>
        </w:numPr>
        <w:tabs>
          <w:tab w:val="left" w:pos="360"/>
        </w:tabs>
      </w:pPr>
      <w:r>
        <w:t xml:space="preserve">	在 RadonDB 应用列表中，点击 RadonDB Redis Sentinel 应用的名称打开其详情页面。</w:t>
      </w:r>
    </w:p>
    <w:p>
      <w:pPr>
        <w:pStyle w:val="p-level-0-first"/>
        <w:numPr>
          <w:ilvl w:val="0"/>
          <w:numId w:val="1708"/>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708"/>
        </w:numPr>
        <w:tabs>
          <w:tab w:val="left" w:pos="360"/>
        </w:tabs>
      </w:pPr>
      <w:r>
        <w:t xml:space="preserve">	在</w:t>
      </w:r>
      <w:r>
        <w:rPr>
          <w:b/>
          <w:bCs/>
          <w:rFonts w:ascii="Noto Sans SC Regular" w:cs="Noto Sans SC Regular" w:eastAsia="Noto Sans SC Regular" w:hAnsi="Noto Sans SC Regular"/>
        </w:rPr>
        <w:t xml:space="preserve">创建用户</w:t>
      </w:r>
      <w:r>
        <w:t xml:space="preserve">对话框，设置以下参数，然后点击</w:t>
      </w:r>
      <w:r>
        <w:rPr>
          <w:b/>
          <w:bCs/>
          <w:rFonts w:ascii="Noto Sans SC Regular" w:cs="Noto Sans SC Regular" w:eastAsia="Noto Sans SC Regular" w:hAnsi="Noto Sans SC Regular"/>
        </w:rPr>
        <w:t xml:space="preserve">确定</w:t>
      </w:r>
      <w:r>
        <w:t xml:space="preserve">。用户创建完成后将显示在用户列表中。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用户名</w:t>
            </w:r>
          </w:p>
        </w:tc>
        <w:tc>
          <w:tcPr>
            <w:vAlign w:val="center"/>
          </w:tcPr>
          <w:p>
            <w:pPr>
              <w:pStyle w:val="p-table"/>
            </w:pPr>
            <w:r>
              <w:t xml:space="preserve">自定义用户名称。</w:t>
            </w:r>
          </w:p>
          <w:p>
            <w:pPr>
              <w:pStyle w:val="p-table"/>
            </w:pPr>
            <w:r>
              <w:t xml:space="preserve">配置要求：只能包含大写字母、小写字母、数字和下划线（_），必须以大写或小写字母开头，长度为 2 到 26 个字符。</w:t>
            </w:r>
          </w:p>
        </w:tc>
      </w:tr>
      <w:tr>
        <w:trPr>
          <w:cantSplit/>
          <w:tblHeader w:val="false"/>
        </w:trPr>
        <w:tc>
          <w:tcPr>
            <w:tcW w:type="dxa" w:w="2082"/>
            <w:vAlign w:val="center"/>
          </w:tcPr>
          <w:p>
            <w:pPr>
              <w:pStyle w:val="p-table"/>
            </w:pPr>
            <w:r>
              <w:t xml:space="preserve">密码</w:t>
            </w:r>
          </w:p>
        </w:tc>
        <w:tc>
          <w:tcPr>
            <w:vAlign w:val="center"/>
          </w:tcPr>
          <w:p>
            <w:pPr>
              <w:pStyle w:val="p-table"/>
            </w:pPr>
            <w:r>
              <w:t xml:space="preserve">密码必须包含至少一个大写字母、一个小写字母、一个数字和一个特殊字符（!@#$%^&amp;*_+-=），长度为 8 到 32 个字符。</w:t>
            </w:r>
          </w:p>
        </w:tc>
      </w:tr>
      <w:tr>
        <w:trPr>
          <w:cantSplit/>
          <w:tblHeader w:val="false"/>
        </w:trPr>
        <w:tc>
          <w:tcPr>
            <w:tcW w:type="dxa" w:w="2082"/>
            <w:vAlign w:val="center"/>
          </w:tcPr>
          <w:p>
            <w:pPr>
              <w:pStyle w:val="p-table"/>
            </w:pPr>
            <w:r>
              <w:t xml:space="preserve">权限</w:t>
            </w:r>
          </w:p>
        </w:tc>
        <w:tc>
          <w:tcPr>
            <w:vAlign w:val="center"/>
          </w:tcPr>
          <w:p>
            <w:pPr>
              <w:pStyle w:val="p-table"/>
            </w:pPr>
            <w:r>
              <w:t xml:space="preserve">根据 Redis 官方规则设置 ACL 以控制用户的权限。</w:t>
            </w:r>
          </w:p>
        </w:tc>
      </w:tr>
    </w:tbl>
    <w:p>
      <w:r>
        <w:t xml:space="preserve"> </w:t>
      </w:r>
    </w:p>
    <w:p>
      <w:pPr>
        <w:pStyle w:val="h4"/>
      </w:pPr>
      <w:bookmarkStart w:name="fil-fcd915d8-8856-4f7e-9fee-4cd54f3b7f80" w:id="1036"/>
      <w:r>
        <w:t xml:space="preserve">8.4.2. 编辑 RadonDB Redis Sentinel 用户</w:t>
      </w:r>
      <w:bookmarkEnd w:id="1036"/>
    </w:p>
    <w:p>
      <w:pPr>
        <w:pStyle w:val="p"/>
      </w:pPr>
      <w:r>
        <w:t xml:space="preserve">本节介绍如何编辑 RadonDB Redis Sentinel 用户。</w:t>
      </w:r>
    </w:p>
    <w:p>
      <w:pPr>
        <w:pStyle w:val="p-file-class-level-2"/>
      </w:pPr>
      <w:bookmarkStart w:name="fil-0084d2d0-87ba-4efc-9baf-eb9ed807de05" w:id="1038"/>
      <w:r>
        <w:t xml:space="preserve">前提条件</w:t>
      </w:r>
      <start/>
      <w:bookmarkEnd w:id="103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level-0-first"/>
        <w:numPr>
          <w:ilvl w:val="0"/>
          <w:numId w:val="1529"/>
        </w:numPr>
        <w:tabs>
          <w:tab w:val="left" w:pos="360"/>
        </w:tabs>
      </w:pPr>
      <w:r>
        <w:t xml:space="preserve">	RadonDB Redis Sentinel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已经创建了 RadonDB Redis Sentinel 用户。</w:t>
      </w:r>
    </w:p>
    <w:p>
      <w:pPr>
        <w:pStyle w:val="p-file-class-level-2"/>
      </w:pPr>
      <w:bookmarkStart w:name="fil-7a4af1db-56ad-4b63-a775-bc03aaa67a0f" w:id="1040"/>
      <w:r>
        <w:t xml:space="preserve">操作步骤</w:t>
      </w:r>
      <start/>
      <w:bookmarkEnd w:id="1040"/>
    </w:p>
    <w:p>
      <w:pPr>
        <w:pStyle w:val="p-level-0-first"/>
        <w:numPr>
          <w:ilvl w:val="0"/>
          <w:numId w:val="170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0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0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09"/>
        </w:numPr>
        <w:tabs>
          <w:tab w:val="left" w:pos="360"/>
        </w:tabs>
      </w:pPr>
      <w:r>
        <w:t xml:space="preserve">	在 RadonDB 应用列表中，点击 RadonDB Redis Sentinel 应用的名称打开其详情页面。</w:t>
      </w:r>
    </w:p>
    <w:p>
      <w:pPr>
        <w:pStyle w:val="p-level-0-first"/>
        <w:numPr>
          <w:ilvl w:val="0"/>
          <w:numId w:val="1709"/>
        </w:numPr>
        <w:tabs>
          <w:tab w:val="left" w:pos="360"/>
        </w:tabs>
      </w:pPr>
      <w:r>
        <w:t xml:space="preserve">	点击</w:t>
      </w:r>
      <w:r>
        <w:rPr>
          <w:b/>
          <w:bCs/>
          <w:rFonts w:ascii="Noto Sans SC Regular" w:cs="Noto Sans SC Regular" w:eastAsia="Noto Sans SC Regular" w:hAnsi="Noto Sans SC Regular"/>
        </w:rPr>
        <w:t xml:space="preserve">数据库用户</w:t>
      </w:r>
      <w:r>
        <w:t xml:space="preserve">，在需要编辑的用户右侧点击 </w:t>
      </w:r>
      <w:r>
        <w:drawing>
          <wp:inline distT="0" distB="0" distL="0" distR="0">
            <wp:extent cx="171450" cy="171450"/>
            <wp:effectExtent b="0" l="0" r="0" t="0"/>
            <wp:docPr id="10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w:t>
      </w:r>
      <w:r>
        <w:t xml:space="preserve">。</w:t>
      </w:r>
    </w:p>
    <w:p>
      <w:pPr>
        <w:pStyle w:val="p-level-0-first"/>
        <w:numPr>
          <w:ilvl w:val="0"/>
          <w:numId w:val="1709"/>
        </w:numPr>
        <w:tabs>
          <w:tab w:val="left" w:pos="360"/>
        </w:tabs>
      </w:pPr>
      <w:r>
        <w:t xml:space="preserve">	在</w:t>
      </w:r>
      <w:r>
        <w:rPr>
          <w:b/>
          <w:bCs/>
          <w:rFonts w:ascii="Noto Sans SC Regular" w:cs="Noto Sans SC Regular" w:eastAsia="Noto Sans SC Regular" w:hAnsi="Noto Sans SC Regular"/>
        </w:rPr>
        <w:t xml:space="preserve">编辑用户</w:t>
      </w:r>
      <w:r>
        <w:t xml:space="preserve">对话框，您可以修改信息。修改完成后点击</w:t>
      </w:r>
      <w:r>
        <w:rPr>
          <w:b/>
          <w:bCs/>
          <w:rFonts w:ascii="Noto Sans SC Regular" w:cs="Noto Sans SC Regular" w:eastAsia="Noto Sans SC Regular" w:hAnsi="Noto Sans SC Regular"/>
        </w:rPr>
        <w:t xml:space="preserve">确定</w:t>
      </w:r>
      <w:r>
        <w:t xml:space="preserve">。</w:t>
      </w:r>
    </w:p>
    <w:p>
      <w:pPr>
        <w:pStyle w:val="h4"/>
      </w:pPr>
      <w:bookmarkStart w:name="fil-8661a79e-ebf2-4bff-b711-86a0349d1c41" w:id="1042"/>
      <w:r>
        <w:t xml:space="preserve">8.4.3. 删除 RadonDB Redis Sentinel 用户</w:t>
      </w:r>
      <w:bookmarkEnd w:id="1042"/>
    </w:p>
    <w:p>
      <w:pPr>
        <w:pStyle w:val="p"/>
      </w:pPr>
      <w:r>
        <w:t xml:space="preserve">本节介绍如何删除 RadonDB Redis Sentinel 用户。</w:t>
      </w:r>
    </w:p>
    <w:p>
      <w:pPr>
        <w:pStyle w:val="p-file-class-level-2"/>
      </w:pPr>
      <w:bookmarkStart w:name="fil-2f16d742-6bb0-4316-a757-09b90277f940" w:id="1044"/>
      <w:r>
        <w:t xml:space="preserve">前提条件</w:t>
      </w:r>
      <start/>
      <w:bookmarkEnd w:id="104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level-0-first"/>
        <w:numPr>
          <w:ilvl w:val="0"/>
          <w:numId w:val="1529"/>
        </w:numPr>
        <w:tabs>
          <w:tab w:val="left" w:pos="360"/>
        </w:tabs>
      </w:pPr>
      <w:r>
        <w:t xml:space="preserve">	RadonDB Redis Sentinel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已经创建了 RadonDB Redis Sentinel 用户。</w:t>
      </w:r>
    </w:p>
    <w:p>
      <w:pPr>
        <w:pStyle w:val="p-file-class-level-2"/>
      </w:pPr>
      <w:bookmarkStart w:name="fil-d879394f-e14d-4dd3-a27d-6681eb2262b2" w:id="1046"/>
      <w:r>
        <w:t xml:space="preserve">删除单个 RadonDB Redis Sentinel 用户</w:t>
      </w:r>
      <start/>
      <w:bookmarkEnd w:id="1046"/>
    </w:p>
    <w:p>
      <w:pPr>
        <w:pStyle w:val="p-level-0-first"/>
        <w:numPr>
          <w:ilvl w:val="0"/>
          <w:numId w:val="171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1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1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10"/>
        </w:numPr>
        <w:tabs>
          <w:tab w:val="left" w:pos="360"/>
        </w:tabs>
      </w:pPr>
      <w:r>
        <w:t xml:space="preserve">	在 RadonDB 应用列表中，点击 RadonDB Redis Sentinel 应用的名称打开其详情页面。</w:t>
      </w:r>
    </w:p>
    <w:p>
      <w:pPr>
        <w:pStyle w:val="p-level-0-first"/>
        <w:numPr>
          <w:ilvl w:val="0"/>
          <w:numId w:val="1710"/>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页签打开数据库用户列表。</w:t>
      </w:r>
    </w:p>
    <w:p>
      <w:pPr>
        <w:pStyle w:val="p-level-0-first"/>
        <w:numPr>
          <w:ilvl w:val="0"/>
          <w:numId w:val="1710"/>
        </w:numPr>
        <w:tabs>
          <w:tab w:val="left" w:pos="360"/>
        </w:tabs>
      </w:pPr>
      <w:r>
        <w:t xml:space="preserve">	在需要删除的用户右侧点击</w:t>
      </w:r>
      <w:r>
        <w:drawing>
          <wp:inline distT="0" distB="0" distL="0" distR="0">
            <wp:extent cx="171450" cy="171450"/>
            <wp:effectExtent b="0" l="0" r="0" t="0"/>
            <wp:docPr id="10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710"/>
        </w:numPr>
        <w:tabs>
          <w:tab w:val="left" w:pos="360"/>
        </w:tabs>
      </w:pPr>
      <w:r>
        <w:t xml:space="preserve">	在</w:t>
      </w:r>
      <w:r>
        <w:rPr>
          <w:b/>
          <w:bCs/>
          <w:rFonts w:ascii="Noto Sans SC Regular" w:cs="Noto Sans SC Regular" w:eastAsia="Noto Sans SC Regular" w:hAnsi="Noto Sans SC Regular"/>
        </w:rPr>
        <w:t xml:space="preserve">删除用户</w:t>
      </w:r>
      <w:r>
        <w:t xml:space="preserve">对话框输入用户的名称，然后点击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c57e5058-1c33-498b-9ce5-1ab53b64e56f" w:id="1049"/>
      <w:r>
        <w:t xml:space="preserve">批量删除 RadonDB Redis Sentinel 用户</w:t>
      </w:r>
      <start/>
      <w:bookmarkEnd w:id="1049"/>
    </w:p>
    <w:p>
      <w:pPr>
        <w:pStyle w:val="p-level-0-first"/>
        <w:numPr>
          <w:ilvl w:val="0"/>
          <w:numId w:val="171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1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1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11"/>
        </w:numPr>
        <w:tabs>
          <w:tab w:val="left" w:pos="360"/>
        </w:tabs>
      </w:pPr>
      <w:r>
        <w:t xml:space="preserve">	在 RadonDB 应用列表中，点击 RadonDB Kafka 应用的名称打开其详情页面。</w:t>
      </w:r>
    </w:p>
    <w:p>
      <w:pPr>
        <w:pStyle w:val="p-level-0-first"/>
        <w:numPr>
          <w:ilvl w:val="0"/>
          <w:numId w:val="1711"/>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页签打开数据库用户列表。</w:t>
      </w:r>
    </w:p>
    <w:p>
      <w:pPr>
        <w:pStyle w:val="p-level-0-first"/>
        <w:numPr>
          <w:ilvl w:val="0"/>
          <w:numId w:val="1711"/>
        </w:numPr>
        <w:tabs>
          <w:tab w:val="left" w:pos="360"/>
        </w:tabs>
      </w:pPr>
      <w:r>
        <w:t xml:space="preserve">	选择需要删除的用户左侧的复选框，然后在列表上方点击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711"/>
        </w:numPr>
        <w:tabs>
          <w:tab w:val="left" w:pos="360"/>
        </w:tabs>
      </w:pPr>
      <w:r>
        <w:t xml:space="preserve">	在</w:t>
      </w:r>
      <w:r>
        <w:rPr>
          <w:b/>
          <w:bCs/>
          <w:rFonts w:ascii="Noto Sans SC Regular" w:cs="Noto Sans SC Regular" w:eastAsia="Noto Sans SC Regular" w:hAnsi="Noto Sans SC Regular"/>
        </w:rPr>
        <w:t xml:space="preserve">批量删除用户</w:t>
      </w:r>
      <w:r>
        <w:t xml:space="preserve">对话框，输入用户的名称，然后点击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34673144-bd74-41ff-9aaf-c85434dd87ad" w:id="1050"/>
      <w:r>
        <w:t xml:space="preserve">8.5. 访问 RadonDB Redis Sentinel</w:t>
      </w:r>
      <w:bookmarkEnd w:id="1050"/>
    </w:p>
    <w:p>
      <w:pPr>
        <w:pStyle w:val="p"/>
      </w:pPr>
      <w:r>
        <w:t xml:space="preserve">本节介绍如何访问 RadonDB Redis Sentinel。</w:t>
      </w:r>
    </w:p>
    <w:p>
      <w:pPr>
        <w:pStyle w:val="p-file-class-level-2"/>
      </w:pPr>
      <w:bookmarkStart w:name="fil-8f4eac14-4ea7-4b21-95fb-ed1638c5988f" w:id="1052"/>
      <w:r>
        <w:t xml:space="preserve">前提条件</w:t>
      </w:r>
      <start/>
      <w:bookmarkEnd w:id="1052"/>
    </w:p>
    <w:p>
      <w:pPr>
        <w:pStyle w:val="p-level-0-first"/>
        <w:numPr>
          <w:ilvl w:val="0"/>
          <w:numId w:val="1529"/>
        </w:numPr>
        <w:tabs>
          <w:tab w:val="left" w:pos="360"/>
        </w:tabs>
      </w:pPr>
      <w:r>
        <w:t xml:space="preserve">	请确保已获取 KubeSphere 企业版平台登录用户帐号和密码，且已获取平台操作管理权限。</w:t>
      </w:r>
    </w:p>
    <w:p>
      <w:pPr>
        <w:pStyle w:val="p-level-0-first"/>
        <w:numPr>
          <w:ilvl w:val="0"/>
          <w:numId w:val="1529"/>
        </w:numPr>
        <w:tabs>
          <w:tab w:val="left" w:pos="360"/>
        </w:tabs>
      </w:pPr>
      <w:r>
        <w:t xml:space="preserve">	请确保已安装 RadonDB Redis Sentinel 应用，且服务状态正常。</w:t>
      </w:r>
    </w:p>
    <w:p>
      <w:pPr>
        <w:pStyle w:val="p-level-0-first"/>
        <w:numPr>
          <w:ilvl w:val="0"/>
          <w:numId w:val="1529"/>
        </w:numPr>
        <w:tabs>
          <w:tab w:val="left" w:pos="360"/>
        </w:tabs>
      </w:pPr>
      <w:r>
        <w:t xml:space="preserve">	拥有可以访问 Redis Sentinel 集群的 kubectl 客户端。</w:t>
      </w:r>
    </w:p>
    <w:p>
      <w:pPr>
        <w:pStyle w:val="p-file-class-level-2"/>
      </w:pPr>
      <w:bookmarkStart w:name="fil-e3aef07f-4d3f-46ec-b8d4-8b22983b4314" w:id="1054"/>
      <w:r>
        <w:t xml:space="preserve">操作步骤</w:t>
      </w:r>
      <start/>
      <w:bookmarkEnd w:id="1054"/>
    </w:p>
    <w:p>
      <w:pPr>
        <w:pStyle w:val="p-file-class-level-3"/>
      </w:pPr>
      <w:bookmarkStart w:name="fil-ea56ef00-0d0f-4726-9a1e-1a370f465449" w:id="1056"/>
      <w:r>
        <w:t xml:space="preserve">查看节点 IP 地址</w:t>
      </w:r>
      <start/>
      <w:bookmarkEnd w:id="1056"/>
    </w:p>
    <w:p>
      <w:pPr>
        <w:pStyle w:val="p-level-0-first"/>
        <w:numPr>
          <w:ilvl w:val="0"/>
          <w:numId w:val="171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1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1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12"/>
        </w:numPr>
        <w:tabs>
          <w:tab w:val="left" w:pos="360"/>
        </w:tabs>
      </w:pPr>
      <w:r>
        <w:t xml:space="preserve">	在 RadonDB 应用列表中，点击 RadonDB Redis Sentinel 应用的名称打开其详情页面。</w:t>
      </w:r>
    </w:p>
    <w:p>
      <w:pPr>
        <w:pStyle w:val="p-level-0-first"/>
        <w:numPr>
          <w:ilvl w:val="0"/>
          <w:numId w:val="1712"/>
        </w:numPr>
        <w:tabs>
          <w:tab w:val="left" w:pos="360"/>
        </w:tabs>
      </w:pPr>
      <w:r>
        <w:t xml:space="preserve">	将鼠标悬停至 Web 控制台右下角的 </w:t>
      </w:r>
      <w:r>
        <w:drawing>
          <wp:inline distT="0" distB="0" distL="0" distR="0">
            <wp:extent cx="171450" cy="171450"/>
            <wp:effectExtent b="0" l="0" r="0" t="0"/>
            <wp:docPr id="10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171450" cy="171450"/>
                    </a:xfrm>
                    <a:prstGeom prst="rect">
                      <a:avLst/>
                    </a:prstGeom>
                  </pic:spPr>
                </pic:pic>
              </a:graphicData>
            </a:graphic>
          </wp:inline>
        </w:drawing>
      </w:r>
      <w:r>
        <w:t xml:space="preserve">，点击 </w:t>
      </w:r>
      <w:r>
        <w:rPr>
          <w:b/>
          <w:bCs/>
          <w:rFonts w:ascii="Noto Sans SC Regular" w:cs="Noto Sans SC Regular" w:eastAsia="Noto Sans SC Regular" w:hAnsi="Noto Sans SC Regular"/>
        </w:rPr>
        <w:t xml:space="preserve">kubectl</w:t>
      </w:r>
      <w:r>
        <w:t xml:space="preserve">，在弹出的对话框执行以下命令进入 Redis 集群。</w:t>
      </w:r>
    </w:p>
    <w:p>
      <w:pPr>
        <w:pStyle w:val="pre-level-0"/>
      </w:pPr>
      <w:r>
        <w:t xml:space="preserve">kubectl exec -it -n &lt;namespace&gt;   &lt;name&gt; -- sh</w:t>
      </w:r>
    </w:p>
    <w:p>
      <w:pPr>
        <w:pStyle w:val="p-level-1-first"/>
        <w:numPr>
          <w:ilvl w:val="1"/>
          <w:numId w:val="1529"/>
        </w:numPr>
        <w:tabs>
          <w:tab w:val="left" w:pos="720"/>
        </w:tabs>
      </w:pPr>
      <w:r>
        <w:t xml:space="preserve">	&lt;namespace&gt;: Redis Sentinel 实例所在名称空间（项目名称），如 p1。</w:t>
      </w:r>
    </w:p>
    <w:p>
      <w:pPr>
        <w:pStyle w:val="p-level-1-first"/>
        <w:numPr>
          <w:ilvl w:val="1"/>
          <w:numId w:val="1529"/>
        </w:numPr>
        <w:tabs>
          <w:tab w:val="left" w:pos="720"/>
        </w:tabs>
      </w:pPr>
      <w:r>
        <w:t xml:space="preserve">	&lt;name&gt;: Redis Sentinel 实例名称，如 radondb-mfncrc-sentinel-2。</w:t>
      </w:r>
    </w:p>
    <w:p>
      <w:pPr>
        <w:pStyle w:val="p-level-0-first"/>
        <w:numPr>
          <w:ilvl w:val="0"/>
          <w:numId w:val="1712"/>
        </w:numPr>
        <w:tabs>
          <w:tab w:val="left" w:pos="360"/>
        </w:tabs>
      </w:pPr>
      <w:r>
        <w:t xml:space="preserve">	连接 Redis Sentinel 集群实例。</w:t>
      </w:r>
    </w:p>
    <w:p>
      <w:pPr>
        <w:pStyle w:val="pre-level-0"/>
      </w:pPr>
      <w:r>
        <w:t xml:space="preserve">redis-cli -h &lt;redis_instance_address&gt; -p &lt;port&gt;</w:t>
      </w:r>
    </w:p>
    <w:p>
      <w:pPr>
        <w:pStyle w:val="p-level-1-first"/>
        <w:numPr>
          <w:ilvl w:val="1"/>
          <w:numId w:val="1529"/>
        </w:numPr>
        <w:tabs>
          <w:tab w:val="left" w:pos="720"/>
        </w:tabs>
      </w:pPr>
      <w:r>
        <w:t xml:space="preserve">	&lt;redis_instance_address&gt;：表示 Redis Sentinel 实例的连接地址，如 10.233.116.42。可在集群详情页面的</w:t>
      </w:r>
      <w:r>
        <w:rPr>
          <w:b/>
          <w:bCs/>
          <w:rFonts w:ascii="Noto Sans SC Regular" w:cs="Noto Sans SC Regular" w:eastAsia="Noto Sans SC Regular" w:hAnsi="Noto Sans SC Regular"/>
        </w:rPr>
        <w:t xml:space="preserve">概览</w:t>
      </w:r>
      <w:r>
        <w:t xml:space="preserve">区域查看连接地址，请根据实际地址替换。</w:t>
      </w:r>
    </w:p>
    <w:p>
      <w:pPr>
        <w:pStyle w:val="p-level-1-first"/>
        <w:numPr>
          <w:ilvl w:val="1"/>
          <w:numId w:val="1529"/>
        </w:numPr>
        <w:tabs>
          <w:tab w:val="left" w:pos="720"/>
        </w:tabs>
      </w:pPr>
      <w:r>
        <w:t xml:space="preserve">	&lt;port&gt;：表示 Redis Sentinel 实例的端口号，默认为 6379。</w:t>
      </w:r>
    </w:p>
    <w:p>
      <w:pPr>
        <w:pStyle w:val="p-level-0"/>
      </w:pPr>
      <w:r>
        <w:t xml:space="preserve">连接示例如下：</w:t>
      </w:r>
    </w:p>
    <w:p>
      <w:pPr>
        <w:pStyle w:val="pre-level-0"/>
      </w:pPr>
      <w:r>
        <w:t xml:space="preserve">redis-cli -h 10.233.116.42 -p 6379</w:t>
      </w:r>
    </w:p>
    <w:p>
      <w:pPr>
        <w:pStyle w:val="p-level-1-first"/>
        <w:numPr>
          <w:ilvl w:val="1"/>
          <w:numId w:val="1529"/>
        </w:numPr>
        <w:tabs>
          <w:tab w:val="left" w:pos="720"/>
        </w:tabs>
      </w:pPr>
      <w:r>
        <w:t xml:space="preserve">	&lt;namespace&gt;: Redis Sentinel 实例所在名称空间（项目名称），如 p1。</w:t>
      </w:r>
    </w:p>
    <w:p>
      <w:pPr>
        <w:pStyle w:val="p-level-1-first"/>
        <w:numPr>
          <w:ilvl w:val="1"/>
          <w:numId w:val="1529"/>
        </w:numPr>
        <w:tabs>
          <w:tab w:val="left" w:pos="720"/>
        </w:tabs>
      </w:pPr>
      <w:r>
        <w:t xml:space="preserve">	&lt;name&gt;: Redis Sentinel 实例名称，如 radondb-mfncrc-sentinel-2。</w:t>
      </w:r>
    </w:p>
    <w:p>
      <w:pPr>
        <w:pStyle w:val="p-level-0-first"/>
        <w:numPr>
          <w:ilvl w:val="0"/>
          <w:numId w:val="1712"/>
        </w:numPr>
        <w:tabs>
          <w:tab w:val="left" w:pos="360"/>
        </w:tabs>
      </w:pPr>
      <w:r>
        <w:t xml:space="preserve">	如果 Redis Sentinel 实例设置了访问密码，执行以下命令完成密码验证。</w:t>
      </w:r>
    </w:p>
    <w:p>
      <w:pPr>
        <w:pStyle w:val="pre-level-0"/>
      </w:pPr>
      <w:r>
        <w:t xml:space="preserve">AUTH &lt;password&gt;</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如果是使用默认账号，直接填写默认密码 radondn123@ 即可。</w:t>
            </w:r>
          </w:p>
          <w:p>
            <w:pPr>
              <w:pStyle w:val="p-level-0-first-table"/>
              <w:numPr>
                <w:ilvl w:val="0"/>
                <w:numId w:val="1529"/>
              </w:numPr>
              <w:tabs>
                <w:tab w:val="left" w:pos="480"/>
              </w:tabs>
            </w:pPr>
            <w:r>
              <w:t xml:space="preserve">	如果是新创建的账号，则填写 &lt;user&gt;:&lt;password&gt;。例如：账号为 test，密码为 Test@123，则填写 auth test:Test@123。</w:t>
            </w:r>
          </w:p>
        </w:tc>
      </w:tr>
    </w:tbl>
    <w:p>
      <w:r>
        <w:t xml:space="preserve"> </w:t>
      </w:r>
    </w:p>
    <w:p>
      <w:pPr>
        <w:pStyle w:val="p-level-0"/>
      </w:pPr>
      <w:r>
        <w:t xml:space="preserve">密码验证成功后，会返回 </w:t>
      </w:r>
      <w:r>
        <w:rPr>
          <w:b/>
          <w:bCs/>
          <w:rFonts w:ascii="Noto Sans SC Regular" w:cs="Noto Sans SC Regular" w:eastAsia="Noto Sans SC Regular" w:hAnsi="Noto Sans SC Regular"/>
        </w:rPr>
        <w:t xml:space="preserve">OK</w:t>
      </w:r>
      <w:r>
        <w:t xml:space="preserve">。</w:t>
      </w:r>
    </w:p>
    <w:p>
      <w:pPr>
        <w:pStyle w:val="p-level-0-first"/>
        <w:numPr>
          <w:ilvl w:val="0"/>
          <w:numId w:val="1712"/>
        </w:numPr>
        <w:tabs>
          <w:tab w:val="left" w:pos="360"/>
        </w:tabs>
      </w:pPr>
      <w:r>
        <w:t xml:space="preserve">	执行以下命令查看节点信息。</w:t>
      </w:r>
    </w:p>
    <w:p>
      <w:pPr>
        <w:pStyle w:val="pre-level-0"/>
      </w:pPr>
      <w:r>
        <w:t xml:space="preserve">role</w:t>
      </w:r>
    </w:p>
    <w:p>
      <w:pPr>
        <w:pStyle w:val="h3"/>
      </w:pPr>
      <w:bookmarkStart w:name="fil-4255e6b5-13f1-413c-a1be-d7303b3ad072" w:id="1058"/>
      <w:r>
        <w:t xml:space="preserve">8.6. 扩展 RadonDB Redis Sentinel</w:t>
      </w:r>
      <w:bookmarkEnd w:id="1058"/>
    </w:p>
    <w:p>
      <w:pPr>
        <w:pStyle w:val="p"/>
      </w:pPr>
      <w:r>
        <w:t xml:space="preserve">本节介绍如何扩展 RadonDB Redis Sentinel 集群。</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若选择节点数低于当前节点数，将删除超出的节点。</w:t>
            </w:r>
          </w:p>
          <w:p>
            <w:pPr>
              <w:pStyle w:val="p-level-0-first-table"/>
              <w:numPr>
                <w:ilvl w:val="0"/>
                <w:numId w:val="1529"/>
              </w:numPr>
              <w:tabs>
                <w:tab w:val="left" w:pos="480"/>
              </w:tabs>
            </w:pPr>
            <w:r>
              <w:t xml:space="preserve">	扩展节点可能会造成业务短暂的中断，请在业务低峰时进行。</w:t>
            </w:r>
          </w:p>
        </w:tc>
      </w:tr>
    </w:tbl>
    <w:p>
      <w:r>
        <w:t xml:space="preserve"> </w:t>
      </w:r>
    </w:p>
    <w:p>
      <w:pPr>
        <w:pStyle w:val="p-file-class-level-2"/>
      </w:pPr>
      <w:bookmarkStart w:name="fil-d1fabe0d-ae00-48fc-aeb3-98079b369aad" w:id="1060"/>
      <w:r>
        <w:t xml:space="preserve">前提条件</w:t>
      </w:r>
      <start/>
      <w:bookmarkEnd w:id="106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level-0-first"/>
        <w:numPr>
          <w:ilvl w:val="0"/>
          <w:numId w:val="1529"/>
        </w:numPr>
        <w:tabs>
          <w:tab w:val="left" w:pos="360"/>
        </w:tabs>
      </w:pPr>
      <w:r>
        <w:t xml:space="preserve">	RadonDB Redis Sentinel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d015111c-87f6-476d-912e-685bd6d399d1" w:id="1062"/>
      <w:r>
        <w:t xml:space="preserve">操作步骤</w:t>
      </w:r>
      <start/>
      <w:bookmarkEnd w:id="1062"/>
    </w:p>
    <w:p>
      <w:pPr>
        <w:pStyle w:val="p-level-0-first"/>
        <w:numPr>
          <w:ilvl w:val="0"/>
          <w:numId w:val="171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1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1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13"/>
        </w:numPr>
        <w:tabs>
          <w:tab w:val="left" w:pos="360"/>
        </w:tabs>
      </w:pPr>
      <w:r>
        <w:t xml:space="preserve">	在 RadonDB 应用列表中，点击 RadonDB Redis Sentinel 应用的名称打开其详情页面。</w:t>
      </w:r>
    </w:p>
    <w:p>
      <w:pPr>
        <w:pStyle w:val="p-level-0-first"/>
        <w:numPr>
          <w:ilvl w:val="0"/>
          <w:numId w:val="1713"/>
        </w:numPr>
        <w:tabs>
          <w:tab w:val="left" w:pos="360"/>
        </w:tabs>
      </w:pPr>
      <w:r>
        <w:t xml:space="preserve">	在页面左上角选择</w:t>
      </w:r>
      <w:r>
        <w:rPr>
          <w:b/>
          <w:bCs/>
          <w:rFonts w:ascii="Noto Sans SC Regular" w:cs="Noto Sans SC Regular" w:eastAsia="Noto Sans SC Regular" w:hAnsi="Noto Sans SC Regular"/>
        </w:rPr>
        <w:t xml:space="preserve">更多操作 &gt; 扩展</w:t>
      </w:r>
      <w:r>
        <w:t xml:space="preserve">。</w:t>
      </w:r>
    </w:p>
    <w:p>
      <w:pPr>
        <w:pStyle w:val="p-level-0-first"/>
        <w:numPr>
          <w:ilvl w:val="0"/>
          <w:numId w:val="1713"/>
        </w:numPr>
        <w:tabs>
          <w:tab w:val="left" w:pos="360"/>
        </w:tabs>
      </w:pPr>
      <w:r>
        <w:t xml:space="preserve">	在</w:t>
      </w:r>
      <w:r>
        <w:rPr>
          <w:b/>
          <w:bCs/>
          <w:rFonts w:ascii="Noto Sans SC Regular" w:cs="Noto Sans SC Regular" w:eastAsia="Noto Sans SC Regular" w:hAnsi="Noto Sans SC Regular"/>
        </w:rPr>
        <w:t xml:space="preserve">扩展</w:t>
      </w:r>
      <w:r>
        <w:t xml:space="preserve">对话框，选择节点角色并设置节点的数量，然后点击</w:t>
      </w:r>
      <w:r>
        <w:rPr>
          <w:b/>
          <w:bCs/>
          <w:rFonts w:ascii="Noto Sans SC Regular" w:cs="Noto Sans SC Regular" w:eastAsia="Noto Sans SC Regular" w:hAnsi="Noto Sans SC Regular"/>
        </w:rPr>
        <w:t xml:space="preserve">确定</w:t>
      </w:r>
      <w:r>
        <w:t xml:space="preserve">。待应用状态切换为</w:t>
      </w:r>
      <w:r>
        <w:rPr>
          <w:b/>
          <w:bCs/>
          <w:rFonts w:ascii="Noto Sans SC Regular" w:cs="Noto Sans SC Regular" w:eastAsia="Noto Sans SC Regular" w:hAnsi="Noto Sans SC Regular"/>
        </w:rPr>
        <w:t xml:space="preserve">运行中</w:t>
      </w:r>
      <w:r>
        <w:t xml:space="preserve">，则新增节点完成。</w:t>
      </w:r>
    </w:p>
    <w:p>
      <w:pPr>
        <w:pStyle w:val="p-level-0-first"/>
        <w:numPr>
          <w:ilvl w:val="0"/>
          <w:numId w:val="1713"/>
        </w:numPr>
        <w:tabs>
          <w:tab w:val="left" w:pos="360"/>
        </w:tabs>
      </w:pPr>
      <w:r>
        <w:t xml:space="preserve">	点击节点名称，进入节点容器组详情页面，可分别查看节点详情、资源状态、调度信息、元数据、监控、环境变量、事件等信息。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资源状态</w:t>
      </w:r>
      <w:r>
        <w:t xml:space="preserve">页面，可查看节点当前资源配置和状态。</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调度信息</w:t>
      </w:r>
      <w:r>
        <w:t xml:space="preserve">页面，可查看节点可调度资源信息。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元数据</w:t>
      </w:r>
      <w:r>
        <w:t xml:space="preserve">页面，可查看节点元数据信息。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监控</w:t>
      </w:r>
      <w:r>
        <w:t xml:space="preserve">页面，可监控节点资源使用状态。</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环境变量</w:t>
      </w:r>
      <w:r>
        <w:t xml:space="preserve">页面，可查看节点环境变量信息。</w:t>
      </w:r>
    </w:p>
    <w:p>
      <w:pPr>
        <w:pStyle w:val="p-level-1-first"/>
        <w:numPr>
          <w:ilvl w:val="1"/>
          <w:numId w:val="1529"/>
        </w:numPr>
        <w:tabs>
          <w:tab w:val="left" w:pos="720"/>
        </w:tabs>
      </w:pPr>
      <w:r>
        <w:t xml:space="preserve">	在</w:t>
      </w:r>
      <w:r>
        <w:rPr>
          <w:b/>
          <w:bCs/>
          <w:rFonts w:ascii="Noto Sans SC Regular" w:cs="Noto Sans SC Regular" w:eastAsia="Noto Sans SC Regular" w:hAnsi="Noto Sans SC Regular"/>
        </w:rPr>
        <w:t xml:space="preserve">事件</w:t>
      </w:r>
      <w:r>
        <w:t xml:space="preserve">页面，记录节点操作事件。</w:t>
      </w:r>
    </w:p>
    <w:p>
      <w:pPr>
        <w:pStyle w:val="p-level-0-first"/>
        <w:numPr>
          <w:ilvl w:val="0"/>
          <w:numId w:val="1713"/>
        </w:numPr>
        <w:tabs>
          <w:tab w:val="left" w:pos="360"/>
        </w:tabs>
      </w:pPr>
      <w:r>
        <w:t xml:space="preserve">	在页面左侧，点击</w:t>
      </w:r>
      <w:r>
        <w:rPr>
          <w:b/>
          <w:bCs/>
          <w:rFonts w:ascii="Noto Sans SC Regular" w:cs="Noto Sans SC Regular" w:eastAsia="Noto Sans SC Regular" w:hAnsi="Noto Sans SC Regular"/>
        </w:rPr>
        <w:t xml:space="preserve">删除</w:t>
      </w:r>
      <w:r>
        <w:t xml:space="preserve">即可删除节点。</w:t>
      </w:r>
    </w:p>
    <w:p>
      <w:pPr>
        <w:pStyle w:val="h3"/>
      </w:pPr>
      <w:bookmarkStart w:name="fil-9ea6fb4d-0e31-43fb-9af1-1ceac88e870b" w:id="1063"/>
      <w:r>
        <w:t xml:space="preserve">8.7. 调整 CPU 和内存资源</w:t>
      </w:r>
      <w:bookmarkEnd w:id="1063"/>
    </w:p>
    <w:p>
      <w:pPr>
        <w:pStyle w:val="p"/>
      </w:pPr>
      <w:r>
        <w:t xml:space="preserve">本节介绍如何调整 RadonDB Redis Sentinel 节点的 CPU 和内存资源。</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此操作可能会中断数据库服务，请在非高峰时段执行此操作。</w:t>
            </w:r>
          </w:p>
        </w:tc>
      </w:tr>
    </w:tbl>
    <w:p>
      <w:r>
        <w:t xml:space="preserve"> </w:t>
      </w:r>
    </w:p>
    <w:p>
      <w:pPr>
        <w:pStyle w:val="p-file-class-level-2"/>
      </w:pPr>
      <w:bookmarkStart w:name="fil-b33f61b2-4270-4431-a48e-6b22493f8fb7" w:id="1065"/>
      <w:r>
        <w:t xml:space="preserve">前提条件</w:t>
      </w:r>
      <start/>
      <w:bookmarkEnd w:id="106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level-0-first"/>
        <w:numPr>
          <w:ilvl w:val="0"/>
          <w:numId w:val="1529"/>
        </w:numPr>
        <w:tabs>
          <w:tab w:val="left" w:pos="360"/>
        </w:tabs>
      </w:pPr>
      <w:r>
        <w:t xml:space="preserve">	RadonDB Redis Sentinel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7f8a1cf9-8ab5-4cd3-9fe8-d2e07d4158a9" w:id="1067"/>
      <w:r>
        <w:t xml:space="preserve">操作步骤</w:t>
      </w:r>
      <start/>
      <w:bookmarkEnd w:id="1067"/>
    </w:p>
    <w:p>
      <w:pPr>
        <w:pStyle w:val="p-level-0-first"/>
        <w:numPr>
          <w:ilvl w:val="0"/>
          <w:numId w:val="171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1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1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14"/>
        </w:numPr>
        <w:tabs>
          <w:tab w:val="left" w:pos="360"/>
        </w:tabs>
      </w:pPr>
      <w:r>
        <w:t xml:space="preserve">	在 RadonDB 应用列表中，点击 RadonDB Redis Sentinel 应用的名称打开其详情页面。</w:t>
      </w:r>
    </w:p>
    <w:p>
      <w:pPr>
        <w:pStyle w:val="p-level-0-first"/>
        <w:numPr>
          <w:ilvl w:val="0"/>
          <w:numId w:val="1714"/>
        </w:numPr>
        <w:tabs>
          <w:tab w:val="left" w:pos="360"/>
        </w:tabs>
      </w:pPr>
      <w:r>
        <w:t xml:space="preserve">	在页面左上角选择</w:t>
      </w:r>
      <w:r>
        <w:rPr>
          <w:b/>
          <w:bCs/>
          <w:rFonts w:ascii="Noto Sans SC Regular" w:cs="Noto Sans SC Regular" w:eastAsia="Noto Sans SC Regular" w:hAnsi="Noto Sans SC Regular"/>
        </w:rPr>
        <w:t xml:space="preserve">更多操作 &gt; 调整资源</w:t>
      </w:r>
      <w:r>
        <w:t xml:space="preserve">。</w:t>
      </w:r>
    </w:p>
    <w:p>
      <w:pPr>
        <w:pStyle w:val="p-level-0-first"/>
        <w:numPr>
          <w:ilvl w:val="0"/>
          <w:numId w:val="1714"/>
        </w:numPr>
        <w:tabs>
          <w:tab w:val="left" w:pos="360"/>
        </w:tabs>
      </w:pPr>
      <w:r>
        <w:t xml:space="preserve">	在</w:t>
      </w:r>
      <w:r>
        <w:rPr>
          <w:b/>
          <w:bCs/>
          <w:rFonts w:ascii="Noto Sans SC Regular" w:cs="Noto Sans SC Regular" w:eastAsia="Noto Sans SC Regular" w:hAnsi="Noto Sans SC Regular"/>
        </w:rPr>
        <w:t xml:space="preserve">调整资源</w:t>
      </w:r>
      <w:r>
        <w:t xml:space="preserve">对话框，选择节点角色以及分配给数据库节点的 CPU 和内存资源，然后点击</w:t>
      </w:r>
      <w:r>
        <w:rPr>
          <w:b/>
          <w:bCs/>
          <w:rFonts w:ascii="Noto Sans SC Regular" w:cs="Noto Sans SC Regular" w:eastAsia="Noto Sans SC Regular" w:hAnsi="Noto Sans SC Regular"/>
        </w:rPr>
        <w:t xml:space="preserve">确定</w:t>
      </w:r>
      <w:r>
        <w:t xml:space="preserve">。</w:t>
      </w:r>
    </w:p>
    <w:p>
      <w:pPr>
        <w:pStyle w:val="h3"/>
      </w:pPr>
      <w:bookmarkStart w:name="fil-0611f358-ded3-4a87-b832-1bcb3cc9f422" w:id="1068"/>
      <w:r>
        <w:t xml:space="preserve">8.8. 扩展卷</w:t>
      </w:r>
      <w:bookmarkEnd w:id="1068"/>
    </w:p>
    <w:p>
      <w:pPr>
        <w:pStyle w:val="p"/>
      </w:pPr>
      <w:r>
        <w:t xml:space="preserve">本节介绍如何扩展挂载到数据库节点的卷。</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level-0-first-table"/>
              <w:numPr>
                <w:ilvl w:val="0"/>
                <w:numId w:val="1529"/>
              </w:numPr>
              <w:tabs>
                <w:tab w:val="left" w:pos="480"/>
              </w:tabs>
            </w:pPr>
            <w:r>
              <w:t xml:space="preserve">	目前不支持对使用 KubeSphere 企业版集群本地存储创建的卷（local）进行扩展。</w:t>
            </w:r>
          </w:p>
          <w:p>
            <w:pPr>
              <w:pStyle w:val="p-level-0-first-table"/>
              <w:numPr>
                <w:ilvl w:val="0"/>
                <w:numId w:val="1529"/>
              </w:numPr>
              <w:tabs>
                <w:tab w:val="left" w:pos="480"/>
              </w:tabs>
            </w:pPr>
            <w:r>
              <w:t xml:space="preserve">	目前仅支持增加卷容量，不支持减少卷容量。</w:t>
            </w:r>
          </w:p>
          <w:p>
            <w:pPr>
              <w:pStyle w:val="p-level-0-first-table"/>
              <w:numPr>
                <w:ilvl w:val="0"/>
                <w:numId w:val="1529"/>
              </w:numPr>
              <w:tabs>
                <w:tab w:val="left" w:pos="480"/>
              </w:tabs>
            </w:pPr>
            <w:r>
              <w:t xml:space="preserve">	此操作可能会中断数据库服务，请在非高峰时段执行此操作。</w:t>
            </w:r>
          </w:p>
        </w:tc>
      </w:tr>
    </w:tbl>
    <w:p>
      <w:r>
        <w:t xml:space="preserve"> </w:t>
      </w:r>
    </w:p>
    <w:p>
      <w:pPr>
        <w:pStyle w:val="p-file-class-level-2"/>
      </w:pPr>
      <w:bookmarkStart w:name="fil-3ed1fc83-cb8c-43e5-a677-9829691ac37c" w:id="1070"/>
      <w:r>
        <w:t xml:space="preserve">前提条件</w:t>
      </w:r>
      <start/>
      <w:bookmarkEnd w:id="107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level-0-first"/>
        <w:numPr>
          <w:ilvl w:val="0"/>
          <w:numId w:val="1529"/>
        </w:numPr>
        <w:tabs>
          <w:tab w:val="left" w:pos="360"/>
        </w:tabs>
      </w:pPr>
      <w:r>
        <w:t xml:space="preserve">	RadonDB Redis Sentinel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e95a7b33-89b5-44d2-a962-0bb0e8f128a9" w:id="1072"/>
      <w:r>
        <w:t xml:space="preserve">操作步骤</w:t>
      </w:r>
      <start/>
      <w:bookmarkEnd w:id="1072"/>
    </w:p>
    <w:p>
      <w:pPr>
        <w:pStyle w:val="p-level-0-first"/>
        <w:numPr>
          <w:ilvl w:val="0"/>
          <w:numId w:val="171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1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1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15"/>
        </w:numPr>
        <w:tabs>
          <w:tab w:val="left" w:pos="360"/>
        </w:tabs>
      </w:pPr>
      <w:r>
        <w:t xml:space="preserve">	在 RadonDB 应用列表中，点击 RadonDB Redis Sentinel 应用的名称打开其详情页面。</w:t>
      </w:r>
    </w:p>
    <w:p>
      <w:pPr>
        <w:pStyle w:val="p-level-0-first"/>
        <w:numPr>
          <w:ilvl w:val="0"/>
          <w:numId w:val="1715"/>
        </w:numPr>
        <w:tabs>
          <w:tab w:val="left" w:pos="360"/>
        </w:tabs>
      </w:pPr>
      <w:r>
        <w:t xml:space="preserve">	在页面左上角选择</w:t>
      </w:r>
      <w:r>
        <w:rPr>
          <w:b/>
          <w:bCs/>
          <w:rFonts w:ascii="Noto Sans SC Regular" w:cs="Noto Sans SC Regular" w:eastAsia="Noto Sans SC Regular" w:hAnsi="Noto Sans SC Regular"/>
        </w:rPr>
        <w:t xml:space="preserve">更多操作 &gt; 扩展卷</w:t>
      </w:r>
      <w:r>
        <w:t xml:space="preserve">。</w:t>
      </w:r>
    </w:p>
    <w:p>
      <w:pPr>
        <w:pStyle w:val="p-level-0-first"/>
        <w:numPr>
          <w:ilvl w:val="0"/>
          <w:numId w:val="1715"/>
        </w:numPr>
        <w:tabs>
          <w:tab w:val="left" w:pos="360"/>
        </w:tabs>
      </w:pPr>
      <w:r>
        <w:t xml:space="preserve">	在</w:t>
      </w:r>
      <w:r>
        <w:rPr>
          <w:b/>
          <w:bCs/>
          <w:rFonts w:ascii="Noto Sans SC Regular" w:cs="Noto Sans SC Regular" w:eastAsia="Noto Sans SC Regular" w:hAnsi="Noto Sans SC Regular"/>
        </w:rPr>
        <w:t xml:space="preserve">扩展卷</w:t>
      </w:r>
      <w:r>
        <w:t xml:space="preserve">对话框，选择节点角色，设置卷的容量，然后点击</w:t>
      </w:r>
      <w:r>
        <w:rPr>
          <w:b/>
          <w:bCs/>
          <w:rFonts w:ascii="Noto Sans SC Regular" w:cs="Noto Sans SC Regular" w:eastAsia="Noto Sans SC Regular" w:hAnsi="Noto Sans SC Regular"/>
        </w:rPr>
        <w:t xml:space="preserve">确定</w:t>
      </w:r>
      <w:r>
        <w:t xml:space="preserve">。</w:t>
      </w:r>
    </w:p>
    <w:p>
      <w:pPr>
        <w:pStyle w:val="h3"/>
      </w:pPr>
      <w:bookmarkStart w:name="fil-3af99ab7-20cd-412a-b0e8-00b3ec4dc418" w:id="1073"/>
      <w:r>
        <w:t xml:space="preserve">8.9. 管理告警规则组</w:t>
      </w:r>
      <w:bookmarkEnd w:id="1073"/>
    </w:p>
    <w:p>
      <w:pPr>
        <w:pStyle w:val="p"/>
      </w:pPr>
      <w:r>
        <w:t xml:space="preserve">本节介绍如何管理告警规则组。</w:t>
      </w:r>
    </w:p>
    <w:p>
      <w:pPr>
        <w:pStyle w:val="p"/>
      </w:pPr>
      <w:r>
        <w:t xml:space="preserve">您可以创建告警规则组对 RadonDB Redis Sentinel 的运行状态进行监控。当 RadonDB Redis Sentinel 的运行状态满足告警规则时，系统将生成告警。</w:t>
      </w:r>
    </w:p>
    <w:p>
      <w:pPr>
        <w:pStyle w:val="h4"/>
      </w:pPr>
      <w:bookmarkStart w:name="fil-03a7c37f-4e95-41bf-b14f-049add12d837" w:id="1074"/>
      <w:r>
        <w:t xml:space="preserve">8.9.1. 创建规则组</w:t>
      </w:r>
      <w:bookmarkEnd w:id="1074"/>
    </w:p>
    <w:p>
      <w:pPr>
        <w:pStyle w:val="p"/>
      </w:pPr>
      <w:r>
        <w:t xml:space="preserve">本节介绍如何创建告警规则组。</w:t>
      </w:r>
    </w:p>
    <w:p>
      <w:pPr>
        <w:pStyle w:val="p-file-class-level-2"/>
      </w:pPr>
      <w:bookmarkStart w:name="fil-7b71e4c1-11a5-43ad-8195-795e3f526879" w:id="1076"/>
      <w:r>
        <w:t xml:space="preserve">前提条件</w:t>
      </w:r>
      <start/>
      <w:bookmarkEnd w:id="1076"/>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file-class-level-2"/>
      </w:pPr>
      <w:bookmarkStart w:name="fil-5194eeb5-a2bd-49a0-8392-a69705d9728c" w:id="1078"/>
      <w:r>
        <w:t xml:space="preserve">操作步骤</w:t>
      </w:r>
      <start/>
      <w:bookmarkEnd w:id="1078"/>
    </w:p>
    <w:p>
      <w:pPr>
        <w:pStyle w:val="p-level-0-first"/>
        <w:numPr>
          <w:ilvl w:val="0"/>
          <w:numId w:val="171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1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1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16"/>
        </w:numPr>
        <w:tabs>
          <w:tab w:val="left" w:pos="360"/>
        </w:tabs>
      </w:pPr>
      <w:r>
        <w:t xml:space="preserve">	在 RadonDB 应用列表中，点击 RadonDB Redis Sentinel 应用的名称打开其详情页面。</w:t>
      </w:r>
    </w:p>
    <w:p>
      <w:pPr>
        <w:pStyle w:val="p-level-0-first"/>
        <w:numPr>
          <w:ilvl w:val="0"/>
          <w:numId w:val="1716"/>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716"/>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页签，设置规则组的基本信息，然后点击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p>
            <w:pPr>
              <w:pStyle w:val="p-table"/>
            </w:pPr>
            <w:r>
              <w:t xml:space="preserve">名称只能包含小写字母、数字和连字符（-），必须以小写字母或数字开头和结尾，最长 63 个字符。</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p-level-0-first"/>
        <w:numPr>
          <w:ilvl w:val="0"/>
          <w:numId w:val="1716"/>
        </w:numPr>
        <w:tabs>
          <w:tab w:val="left" w:pos="360"/>
        </w:tabs>
      </w:pPr>
      <w:r>
        <w:t xml:space="preserve">	在</w:t>
      </w:r>
      <w:r>
        <w:rPr>
          <w:b/>
          <w:bCs/>
          <w:rFonts w:ascii="Noto Sans SC Regular" w:cs="Noto Sans SC Regular" w:eastAsia="Noto Sans SC Regular" w:hAnsi="Noto Sans SC Regular"/>
        </w:rPr>
        <w:t xml:space="preserve">告警规则</w:t>
      </w:r>
      <w:r>
        <w:t xml:space="preserve">页签，点击</w:t>
      </w:r>
      <w:r>
        <w:rPr>
          <w:b/>
          <w:bCs/>
          <w:rFonts w:ascii="Noto Sans SC Regular" w:cs="Noto Sans SC Regular" w:eastAsia="Noto Sans SC Regular" w:hAnsi="Noto Sans SC Regular"/>
        </w:rPr>
        <w:t xml:space="preserve">添加告警规则</w:t>
      </w:r>
      <w:r>
        <w:t xml:space="preserve">设置告警规则。</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规则名称</w:t>
            </w:r>
          </w:p>
        </w:tc>
        <w:tc>
          <w:tcPr>
            <w:vAlign w:val="center"/>
          </w:tcPr>
          <w:p>
            <w:pPr>
              <w:pStyle w:val="p-table"/>
            </w:pPr>
            <w:r>
              <w:t xml:space="preserve">告警规则的名称。规则名称可包含任意字符，最长 63 个字符。</w:t>
            </w:r>
          </w:p>
        </w:tc>
      </w:tr>
      <w:tr>
        <w:trPr>
          <w:cantSplit/>
          <w:tblHeader w:val="false"/>
        </w:trPr>
        <w:tc>
          <w:tcPr>
            <w:tcW w:type="dxa" w:w="2082"/>
            <w:vAlign w:val="center"/>
          </w:tcPr>
          <w:p>
            <w:pPr>
              <w:pStyle w:val="p-table"/>
            </w:pPr>
            <w:r>
              <w:t xml:space="preserve">触发条件</w:t>
            </w:r>
          </w:p>
        </w:tc>
        <w:tc>
          <w:tcPr>
            <w:vAlign w:val="center"/>
          </w:tcPr>
          <w:p>
            <w:pPr>
              <w:pStyle w:val="p-table"/>
            </w:pPr>
            <w:r>
              <w:t xml:space="preserve">触发告警指标、持续时间和告警级别。</w:t>
            </w:r>
          </w:p>
        </w:tc>
      </w:tr>
      <w:tr>
        <w:trPr>
          <w:cantSplit/>
          <w:tblHeader w:val="false"/>
        </w:trPr>
        <w:tc>
          <w:tcPr>
            <w:tcW w:type="dxa" w:w="2082"/>
            <w:vAlign w:val="center"/>
          </w:tcPr>
          <w:p>
            <w:pPr>
              <w:pStyle w:val="p-table"/>
            </w:pPr>
            <w:r>
              <w:t xml:space="preserve">概要</w:t>
            </w:r>
          </w:p>
        </w:tc>
        <w:tc>
          <w:tcPr>
            <w:vAlign w:val="center"/>
          </w:tcPr>
          <w:p>
            <w:pPr>
              <w:pStyle w:val="p-table"/>
            </w:pPr>
            <w:r>
              <w:t xml:space="preserve">告警消息的内容概要。消息概要可包含任意字符，最长 63 个字符。</w:t>
            </w:r>
          </w:p>
        </w:tc>
      </w:tr>
      <w:tr>
        <w:trPr>
          <w:cantSplit/>
          <w:tblHeader w:val="false"/>
        </w:trPr>
        <w:tc>
          <w:tcPr>
            <w:tcW w:type="dxa" w:w="2082"/>
            <w:vAlign w:val="center"/>
          </w:tcPr>
          <w:p>
            <w:pPr>
              <w:pStyle w:val="p-table"/>
            </w:pPr>
            <w:r>
              <w:t xml:space="preserve">详情</w:t>
            </w:r>
          </w:p>
        </w:tc>
        <w:tc>
          <w:tcPr>
            <w:vAlign w:val="center"/>
          </w:tcPr>
          <w:p>
            <w:pPr>
              <w:pStyle w:val="p-table"/>
            </w:pPr>
            <w:r>
              <w:t xml:space="preserve">告警消息的详细描述。消息详情可包含任意字符，最长 256 个字符。</w:t>
            </w:r>
          </w:p>
        </w:tc>
      </w:tr>
    </w:tbl>
    <w:p>
      <w:r>
        <w:t xml:space="preserve"> </w:t>
      </w:r>
    </w:p>
    <w:p>
      <w:pPr>
        <w:pStyle w:val="p-level-0-first"/>
        <w:numPr>
          <w:ilvl w:val="0"/>
          <w:numId w:val="1716"/>
        </w:numPr>
        <w:tabs>
          <w:tab w:val="left" w:pos="360"/>
        </w:tabs>
      </w:pPr>
      <w:r>
        <w:t xml:space="preserve">	完成告警规则设置后点击</w:t>
      </w:r>
      <w:r>
        <w:drawing>
          <wp:inline distT="0" distB="0" distL="0" distR="0">
            <wp:extent cx="171450" cy="171450"/>
            <wp:effectExtent b="0" l="0" r="0" t="0"/>
            <wp:docPr id="10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171450" cy="171450"/>
                    </a:xfrm>
                    <a:prstGeom prst="rect">
                      <a:avLst/>
                    </a:prstGeom>
                  </pic:spPr>
                </pic:pic>
              </a:graphicData>
            </a:graphic>
          </wp:inline>
        </w:drawing>
      </w:r>
      <w:r>
        <w:t xml:space="preserve">保存设置，然后点击</w:t>
      </w:r>
      <w:r>
        <w:rPr>
          <w:b/>
          <w:bCs/>
          <w:rFonts w:ascii="Noto Sans SC Regular" w:cs="Noto Sans SC Regular" w:eastAsia="Noto Sans SC Regular" w:hAnsi="Noto Sans SC Regular"/>
        </w:rPr>
        <w:t xml:space="preserve">创建</w:t>
      </w:r>
      <w:r>
        <w:t xml:space="preserve">。</w:t>
      </w:r>
    </w:p>
    <w:p>
      <w:pPr>
        <w:pStyle w:val="p-level-0"/>
      </w:pPr>
      <w:r>
        <w:t xml:space="preserve">规则组创建完成后将显示在规则组列表中。</w:t>
      </w:r>
    </w:p>
    <w:p>
      <w:pPr>
        <w:pStyle w:val="h4"/>
      </w:pPr>
      <w:bookmarkStart w:name="fil-593298e5-d71a-4caa-af60-9e8ed347a8ff" w:id="1080"/>
      <w:r>
        <w:t xml:space="preserve">8.9.2. 查看规则组列表</w:t>
      </w:r>
      <w:bookmarkEnd w:id="1080"/>
    </w:p>
    <w:p>
      <w:pPr>
        <w:pStyle w:val="p-file-class-level-2"/>
      </w:pPr>
      <w:bookmarkStart w:name="fil-1ab80d7c-a3b5-459f-b53e-3c704978768d" w:id="1082"/>
      <w:r>
        <w:t xml:space="preserve">前提条件</w:t>
      </w:r>
      <start/>
      <w:bookmarkEnd w:id="1082"/>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769df92a-c1df-47ee-be91-cabdeec19fd5" w:id="1084"/>
      <w:r>
        <w:t xml:space="preserve">操作步骤</w:t>
      </w:r>
      <start/>
      <w:bookmarkEnd w:id="1084"/>
    </w:p>
    <w:p>
      <w:pPr>
        <w:pStyle w:val="p-level-0-first"/>
        <w:numPr>
          <w:ilvl w:val="0"/>
          <w:numId w:val="171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1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1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17"/>
        </w:numPr>
        <w:tabs>
          <w:tab w:val="left" w:pos="360"/>
        </w:tabs>
      </w:pPr>
      <w:r>
        <w:t xml:space="preserve">	在 RadonDB 应用列表中，点击 RadonDB Redis Sentinel 应用的名称打开其详情页面。</w:t>
      </w:r>
    </w:p>
    <w:p>
      <w:pPr>
        <w:pStyle w:val="p-level-0-first"/>
        <w:numPr>
          <w:ilvl w:val="0"/>
          <w:numId w:val="1717"/>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1-first"/>
        <w:numPr>
          <w:ilvl w:val="1"/>
          <w:numId w:val="1529"/>
        </w:numPr>
        <w:tabs>
          <w:tab w:val="left" w:pos="720"/>
        </w:tabs>
      </w:pPr>
      <w:r>
        <w:t xml:space="preserve">	规则组列表提供以下信息：</w:t>
      </w:r>
    </w:p>
    <w:p>
      <w:r>
        <w:t xml:space="preserve"> </w:t>
      </w:r>
    </w:p>
    <w:tbl>
      <w:tblPr>
        <w:tblW w:type="dxa" w:w="9690"/>
        <w:tblInd w:type="dxa" w:w="72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规则状态</w:t>
            </w:r>
          </w:p>
        </w:tc>
        <w:tc>
          <w:tcPr>
            <w:vAlign w:val="center"/>
          </w:tcPr>
          <w:p>
            <w:pPr>
              <w:pStyle w:val="p-table"/>
            </w:pPr>
            <w:r>
              <w:t xml:space="preserve">规则组中包含的告警规则的状态。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未触发</w:t>
            </w:r>
            <w:r>
              <w:t xml:space="preserve">：监控指标未满足预设的条件。此状态下系统不生成告警。</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验证中</w:t>
            </w:r>
            <w:r>
              <w:t xml:space="preserve">：监控指标满足预设的条件，但未满足预设的持续时间。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已触发</w:t>
            </w:r>
            <w:r>
              <w:t xml:space="preserve">：监控指标满足预设的条件，并且满足预设的持续时间。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已禁用</w:t>
            </w:r>
            <w:r>
              <w:t xml:space="preserve">：告警规则已被禁用。</w:t>
            </w:r>
          </w:p>
        </w:tc>
      </w:tr>
      <w:tr>
        <w:trPr>
          <w:cantSplit/>
          <w:tblHeader w:val="false"/>
        </w:trPr>
        <w:tc>
          <w:tcPr>
            <w:tcW w:type="dxa" w:w="2082"/>
            <w:vAlign w:val="center"/>
          </w:tcPr>
          <w:p>
            <w:pPr>
              <w:pStyle w:val="p-table"/>
            </w:pPr>
            <w:r>
              <w:t xml:space="preserve">集群</w:t>
            </w:r>
          </w:p>
        </w:tc>
        <w:tc>
          <w:tcPr>
            <w:vAlign w:val="center"/>
          </w:tcPr>
          <w:p>
            <w:pPr>
              <w:pStyle w:val="p-table"/>
            </w:pPr>
            <w:r>
              <w:t xml:space="preserve">使用该规则组进行资源监控的集群。</w:t>
            </w:r>
          </w:p>
        </w:tc>
      </w:tr>
      <w:tr>
        <w:trPr>
          <w:cantSplit/>
          <w:tblHeader w:val="false"/>
        </w:trPr>
        <w:tc>
          <w:tcPr>
            <w:tcW w:type="dxa" w:w="2082"/>
            <w:vAlign w:val="center"/>
          </w:tcPr>
          <w:p>
            <w:pPr>
              <w:pStyle w:val="p-table"/>
            </w:pPr>
            <w:r>
              <w:t xml:space="preserve">最近检查</w:t>
            </w:r>
          </w:p>
        </w:tc>
        <w:tc>
          <w:tcPr>
            <w:vAlign w:val="center"/>
          </w:tcPr>
          <w:p>
            <w:pPr>
              <w:pStyle w:val="p-table"/>
            </w:pPr>
            <w:r>
              <w:t xml:space="preserve">最近一次指标检查的执行时间。</w:t>
            </w:r>
          </w:p>
        </w:tc>
      </w:tr>
    </w:tbl>
    <w:p>
      <w:r>
        <w:t xml:space="preserve"> </w:t>
      </w:r>
    </w:p>
    <w:p>
      <w:pPr>
        <w:pStyle w:val="p-level-1-first"/>
        <w:numPr>
          <w:ilvl w:val="1"/>
          <w:numId w:val="1529"/>
        </w:numPr>
        <w:tabs>
          <w:tab w:val="left" w:pos="720"/>
        </w:tabs>
      </w:pPr>
      <w:r>
        <w:t xml:space="preserve">	在列表上方点击搜索框并输入关键字，可搜索名称包含特定关键字的规则组。</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10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171450" cy="171450"/>
                    </a:xfrm>
                    <a:prstGeom prst="rect">
                      <a:avLst/>
                    </a:prstGeom>
                  </pic:spPr>
                </pic:pic>
              </a:graphicData>
            </a:graphic>
          </wp:inline>
        </w:drawing>
      </w:r>
      <w:r>
        <w:t xml:space="preserve">可刷新列表信息。</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10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171450" cy="171450"/>
                    </a:xfrm>
                    <a:prstGeom prst="rect">
                      <a:avLst/>
                    </a:prstGeom>
                  </pic:spPr>
                </pic:pic>
              </a:graphicData>
            </a:graphic>
          </wp:inline>
        </w:drawing>
      </w:r>
      <w:r>
        <w:t xml:space="preserve">可定制列表中显示的信息。</w:t>
      </w:r>
    </w:p>
    <w:p>
      <w:pPr>
        <w:pStyle w:val="h4"/>
      </w:pPr>
      <w:bookmarkStart w:name="fil-7e5787a0-8455-4334-afaf-77c05bc80b07" w:id="1087"/>
      <w:r>
        <w:t xml:space="preserve">8.9.3. 查看规则组详情</w:t>
      </w:r>
      <w:bookmarkEnd w:id="1087"/>
    </w:p>
    <w:p>
      <w:pPr>
        <w:pStyle w:val="p-file-class-level-2"/>
      </w:pPr>
      <w:bookmarkStart w:name="fil-f6110786-79c6-4e33-82b7-6464e54fe161" w:id="1089"/>
      <w:r>
        <w:t xml:space="preserve">前提条件</w:t>
      </w:r>
      <start/>
      <w:bookmarkEnd w:id="108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61f5afc1-af5c-4334-bbe5-9b104eac867c" w:id="1091"/>
      <w:r>
        <w:t xml:space="preserve">操作步骤</w:t>
      </w:r>
      <start/>
      <w:bookmarkEnd w:id="1091"/>
    </w:p>
    <w:p>
      <w:pPr>
        <w:pStyle w:val="p-level-0-first"/>
        <w:numPr>
          <w:ilvl w:val="0"/>
          <w:numId w:val="171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1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1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18"/>
        </w:numPr>
        <w:tabs>
          <w:tab w:val="left" w:pos="360"/>
        </w:tabs>
      </w:pPr>
      <w:r>
        <w:t xml:space="preserve">	在 RadonDB 应用列表中，点击 RadonDB Redis Sentinel 应用的名称打开其详情页面。</w:t>
      </w:r>
    </w:p>
    <w:p>
      <w:pPr>
        <w:pStyle w:val="p-level-0-first"/>
        <w:numPr>
          <w:ilvl w:val="0"/>
          <w:numId w:val="1718"/>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18"/>
        </w:numPr>
        <w:tabs>
          <w:tab w:val="left" w:pos="360"/>
        </w:tabs>
      </w:pPr>
      <w:r>
        <w:t xml:space="preserve">	在规则组列表中点击一个规则组的名称打开其详情页面。</w:t>
      </w:r>
    </w:p>
    <w:p>
      <w:pPr>
        <w:pStyle w:val="p-level-0-first"/>
        <w:numPr>
          <w:ilvl w:val="0"/>
          <w:numId w:val="1718"/>
        </w:numPr>
        <w:tabs>
          <w:tab w:val="left" w:pos="360"/>
        </w:tabs>
      </w:pPr>
      <w:r>
        <w:t xml:space="preserve">	在规则组详情页面左侧的</w:t>
      </w:r>
      <w:r>
        <w:rPr>
          <w:b/>
          <w:bCs/>
          <w:rFonts w:ascii="Noto Sans SC Regular" w:cs="Noto Sans SC Regular" w:eastAsia="Noto Sans SC Regular" w:hAnsi="Noto Sans SC Regular"/>
        </w:rPr>
        <w:t xml:space="preserve">属性</w:t>
      </w:r>
      <w:r>
        <w:t xml:space="preserve">区域查看规则组的资源属性。</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w:t>
            </w:r>
          </w:p>
        </w:tc>
      </w:tr>
      <w:tr>
        <w:trPr>
          <w:cantSplit/>
          <w:tblHeader w:val="false"/>
        </w:trPr>
        <w:tc>
          <w:tcPr>
            <w:tcW w:type="dxa" w:w="2082"/>
            <w:vAlign w:val="center"/>
          </w:tcPr>
          <w:p>
            <w:pPr>
              <w:pStyle w:val="p-table"/>
            </w:pPr>
            <w:r>
              <w:t xml:space="preserve">耗时</w:t>
            </w:r>
          </w:p>
        </w:tc>
        <w:tc>
          <w:tcPr>
            <w:vAlign w:val="center"/>
          </w:tcPr>
          <w:p>
            <w:pPr>
              <w:pStyle w:val="p-table"/>
            </w:pPr>
            <w:r>
              <w:t xml:space="preserve">最近一次指标检查所花费的时间。</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规则组的创建时间。</w:t>
            </w:r>
          </w:p>
        </w:tc>
      </w:tr>
      <w:tr>
        <w:trPr>
          <w:cantSplit/>
          <w:tblHeader w:val="false"/>
        </w:trPr>
        <w:tc>
          <w:tcPr>
            <w:tcW w:type="dxa" w:w="2082"/>
            <w:vAlign w:val="center"/>
          </w:tcPr>
          <w:p>
            <w:pPr>
              <w:pStyle w:val="p-table"/>
            </w:pPr>
            <w:r>
              <w:t xml:space="preserve">创建者</w:t>
            </w:r>
          </w:p>
        </w:tc>
        <w:tc>
          <w:tcPr>
            <w:vAlign w:val="center"/>
          </w:tcPr>
          <w:p>
            <w:pPr>
              <w:pStyle w:val="p-table"/>
            </w:pPr>
            <w:r>
              <w:t xml:space="preserve">规则组的创建者。</w:t>
            </w:r>
          </w:p>
        </w:tc>
      </w:tr>
    </w:tbl>
    <w:p>
      <w:r>
        <w:t xml:space="preserve"> </w:t>
      </w:r>
    </w:p>
    <w:p>
      <w:pPr>
        <w:pStyle w:val="p-level-0-first"/>
        <w:numPr>
          <w:ilvl w:val="0"/>
          <w:numId w:val="1718"/>
        </w:numPr>
        <w:tabs>
          <w:tab w:val="left" w:pos="360"/>
        </w:tabs>
      </w:pPr>
      <w:r>
        <w:t xml:space="preserve">	在规则组详情页面右侧的</w:t>
      </w:r>
      <w:r>
        <w:rPr>
          <w:b/>
          <w:bCs/>
          <w:rFonts w:ascii="Noto Sans SC Regular" w:cs="Noto Sans SC Regular" w:eastAsia="Noto Sans SC Regular" w:hAnsi="Noto Sans SC Regular"/>
        </w:rPr>
        <w:t xml:space="preserve">告警规则</w:t>
      </w:r>
      <w:r>
        <w:t xml:space="preserve">页签查看规则组中设置的告警规则。</w:t>
      </w:r>
    </w:p>
    <w:p>
      <w:pPr>
        <w:pStyle w:val="p-level-0"/>
      </w:pPr>
      <w:r>
        <w:rPr>
          <w:b/>
          <w:bCs/>
          <w:rFonts w:ascii="Noto Sans SC Regular" w:cs="Noto Sans SC Regular" w:eastAsia="Noto Sans SC Regular" w:hAnsi="Noto Sans SC Regular"/>
        </w:rPr>
        <w:t xml:space="preserve">告警规则</w:t>
      </w:r>
      <w:r>
        <w:t xml:space="preserve">页签显示告警规则的名称、告警级别、触发状态、监控目标和最近检查时间。</w:t>
      </w:r>
    </w:p>
    <w:p>
      <w:pPr>
        <w:pStyle w:val="p-level-1-first"/>
        <w:numPr>
          <w:ilvl w:val="1"/>
          <w:numId w:val="1529"/>
        </w:numPr>
        <w:tabs>
          <w:tab w:val="left" w:pos="720"/>
        </w:tabs>
      </w:pPr>
      <w:r>
        <w:t xml:space="preserve">	在告警规则名称右侧点击</w:t>
      </w:r>
      <w:r>
        <w:drawing>
          <wp:inline distT="0" distB="0" distL="0" distR="0">
            <wp:extent cx="171450" cy="171450"/>
            <wp:effectExtent b="0" l="0" r="0" t="0"/>
            <wp:docPr id="10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171450" cy="171450"/>
                    </a:xfrm>
                    <a:prstGeom prst="rect">
                      <a:avLst/>
                    </a:prstGeom>
                  </pic:spPr>
                </pic:pic>
              </a:graphicData>
            </a:graphic>
          </wp:inline>
        </w:drawing>
      </w:r>
      <w:r>
        <w:t xml:space="preserve"> 可查看监控指标数据。</w:t>
      </w:r>
    </w:p>
    <w:p>
      <w:pPr>
        <w:pStyle w:val="p-level-1-first"/>
        <w:numPr>
          <w:ilvl w:val="1"/>
          <w:numId w:val="1529"/>
        </w:numPr>
        <w:tabs>
          <w:tab w:val="left" w:pos="720"/>
        </w:tabs>
      </w:pPr>
      <w:r>
        <w:t xml:space="preserve">	在告警规则右侧点击</w:t>
      </w:r>
      <w:r>
        <w:drawing>
          <wp:inline distT="0" distB="0" distL="0" distR="0">
            <wp:extent cx="171450" cy="171450"/>
            <wp:effectExtent b="0" l="0" r="0" t="0"/>
            <wp:docPr id="10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171450" cy="171450"/>
                    </a:xfrm>
                    <a:prstGeom prst="rect">
                      <a:avLst/>
                    </a:prstGeom>
                  </pic:spPr>
                </pic:pic>
              </a:graphicData>
            </a:graphic>
          </wp:inline>
        </w:drawing>
      </w:r>
      <w:r>
        <w:t xml:space="preserve"> 可查看告警规则的触发条件、PromSQL 表达式和告警消息内容。</w:t>
      </w:r>
    </w:p>
    <w:p>
      <w:pPr>
        <w:pStyle w:val="p-level-0-first"/>
        <w:numPr>
          <w:ilvl w:val="0"/>
          <w:numId w:val="1718"/>
        </w:numPr>
        <w:tabs>
          <w:tab w:val="left" w:pos="360"/>
        </w:tabs>
      </w:pPr>
      <w:r>
        <w:t xml:space="preserve">	在规则组详情页面右侧点击</w:t>
      </w:r>
      <w:r>
        <w:rPr>
          <w:b/>
          <w:bCs/>
          <w:rFonts w:ascii="Noto Sans SC Regular" w:cs="Noto Sans SC Regular" w:eastAsia="Noto Sans SC Regular" w:hAnsi="Noto Sans SC Regular"/>
        </w:rPr>
        <w:t xml:space="preserve">告警</w:t>
      </w:r>
      <w:r>
        <w:t xml:space="preserve">页签查看当前生成的告警。</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消息</w:t>
            </w:r>
          </w:p>
        </w:tc>
        <w:tc>
          <w:tcPr>
            <w:vAlign w:val="center"/>
          </w:tcPr>
          <w:p>
            <w:pPr>
              <w:pStyle w:val="p-table"/>
            </w:pPr>
            <w:r>
              <w:t xml:space="preserve">告警消息的概要和详情。如果未设置消息的详情，</w:t>
            </w:r>
            <w:r>
              <w:rPr>
                <w:b/>
                <w:bCs/>
                <w:rFonts w:ascii="Noto Sans SC Regular" w:cs="Noto Sans SC Regular" w:eastAsia="Noto Sans SC Regular" w:hAnsi="Noto Sans SC Regular"/>
              </w:rPr>
              <w:t xml:space="preserve">消息</w:t>
            </w:r>
            <w:r>
              <w:t xml:space="preserve">列将显示告警规则组的描述。</w:t>
            </w:r>
          </w:p>
        </w:tc>
      </w:tr>
      <w:tr>
        <w:trPr>
          <w:cantSplit/>
          <w:tblHeader w:val="false"/>
        </w:trPr>
        <w:tc>
          <w:tcPr>
            <w:tcW w:type="dxa" w:w="2082"/>
            <w:vAlign w:val="center"/>
          </w:tcPr>
          <w:p>
            <w:pPr>
              <w:pStyle w:val="p-table"/>
            </w:pPr>
            <w:r>
              <w:t xml:space="preserve">告警级别</w:t>
            </w:r>
          </w:p>
        </w:tc>
        <w:tc>
          <w:tcPr>
            <w:vAlign w:val="center"/>
          </w:tcPr>
          <w:p>
            <w:pPr>
              <w:pStyle w:val="p-table"/>
            </w:pPr>
            <w:r>
              <w:t xml:space="preserve">告警的级别，包括</w:t>
            </w:r>
            <w:r>
              <w:rPr>
                <w:b/>
                <w:bCs/>
                <w:rFonts w:ascii="Noto Sans SC Regular" w:cs="Noto Sans SC Regular" w:eastAsia="Noto Sans SC Regular" w:hAnsi="Noto Sans SC Regular"/>
              </w:rPr>
              <w:t xml:space="preserve">提醒、警告、重要、紧急</w:t>
            </w:r>
            <w:r>
              <w:t xml:space="preserve">。</w:t>
            </w:r>
          </w:p>
        </w:tc>
      </w:tr>
      <w:tr>
        <w:trPr>
          <w:cantSplit/>
          <w:tblHeader w:val="false"/>
        </w:trPr>
        <w:tc>
          <w:tcPr>
            <w:tcW w:type="dxa" w:w="2082"/>
            <w:vAlign w:val="center"/>
          </w:tcPr>
          <w:p>
            <w:pPr>
              <w:pStyle w:val="p-table"/>
            </w:pPr>
            <w:r>
              <w:t xml:space="preserve">监控目标</w:t>
            </w:r>
          </w:p>
        </w:tc>
        <w:tc>
          <w:tcPr>
            <w:vAlign w:val="center"/>
          </w:tcPr>
          <w:p>
            <w:pPr>
              <w:pStyle w:val="p-table"/>
            </w:pPr>
            <w:r>
              <w:t xml:space="preserve">规则组的监控目标。</w:t>
            </w:r>
          </w:p>
        </w:tc>
      </w:tr>
      <w:tr>
        <w:trPr>
          <w:cantSplit/>
          <w:tblHeader w:val="false"/>
        </w:trPr>
        <w:tc>
          <w:tcPr>
            <w:tcW w:type="dxa" w:w="2082"/>
            <w:vAlign w:val="center"/>
          </w:tcPr>
          <w:p>
            <w:pPr>
              <w:pStyle w:val="p-table"/>
            </w:pPr>
            <w:r>
              <w:t xml:space="preserve">触发时间</w:t>
            </w:r>
          </w:p>
        </w:tc>
        <w:tc>
          <w:tcPr>
            <w:vAlign w:val="center"/>
          </w:tcPr>
          <w:p>
            <w:pPr>
              <w:pStyle w:val="p-table"/>
            </w:pPr>
            <w:r>
              <w:t xml:space="preserve">规则组由</w:t>
            </w:r>
            <w:r>
              <w:rPr>
                <w:b/>
                <w:bCs/>
                <w:rFonts w:ascii="Noto Sans SC Regular" w:cs="Noto Sans SC Regular" w:eastAsia="Noto Sans SC Regular" w:hAnsi="Noto Sans SC Regular"/>
              </w:rPr>
              <w:t xml:space="preserve">未触发</w:t>
            </w:r>
            <w:r>
              <w:t xml:space="preserve">状态变为</w:t>
            </w:r>
            <w:r>
              <w:rPr>
                <w:b/>
                <w:bCs/>
                <w:rFonts w:ascii="Noto Sans SC Regular" w:cs="Noto Sans SC Regular" w:eastAsia="Noto Sans SC Regular" w:hAnsi="Noto Sans SC Regular"/>
              </w:rPr>
              <w:t xml:space="preserve">验证中</w:t>
            </w:r>
            <w:r>
              <w:t xml:space="preserve">状态的时间。</w:t>
            </w:r>
          </w:p>
        </w:tc>
      </w:tr>
    </w:tbl>
    <w:p>
      <w:r>
        <w:t xml:space="preserve"> </w:t>
      </w:r>
    </w:p>
    <w:p>
      <w:pPr>
        <w:pStyle w:val="h4"/>
      </w:pPr>
      <w:bookmarkStart w:name="fil-a0bc86df-c6df-4f0f-bb78-bf7e797d72f4" w:id="1094"/>
      <w:r>
        <w:t xml:space="preserve">8.9.4. 编辑规则组信息</w:t>
      </w:r>
      <w:bookmarkEnd w:id="1094"/>
    </w:p>
    <w:p>
      <w:pPr>
        <w:pStyle w:val="p-file-class-level-2"/>
      </w:pPr>
      <w:bookmarkStart w:name="fil-ea85a8fc-9fe9-4772-9150-8d8271a993e1" w:id="1096"/>
      <w:r>
        <w:t xml:space="preserve">前提条件</w:t>
      </w:r>
      <start/>
      <w:bookmarkEnd w:id="1096"/>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8ef526b3-5c54-4524-8099-362d37deb2a7" w:id="1098"/>
      <w:r>
        <w:t xml:space="preserve">操作步骤</w:t>
      </w:r>
      <start/>
      <w:bookmarkEnd w:id="1098"/>
    </w:p>
    <w:p>
      <w:pPr>
        <w:pStyle w:val="p-level-0-first"/>
        <w:numPr>
          <w:ilvl w:val="0"/>
          <w:numId w:val="171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1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1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19"/>
        </w:numPr>
        <w:tabs>
          <w:tab w:val="left" w:pos="360"/>
        </w:tabs>
      </w:pPr>
      <w:r>
        <w:t xml:space="preserve">	在 RadonDB 应用列表中，点击 RadonDB Redis Sentinel 应用的名称打开其详情页面。</w:t>
      </w:r>
    </w:p>
    <w:p>
      <w:pPr>
        <w:pStyle w:val="p-level-0-first"/>
        <w:numPr>
          <w:ilvl w:val="0"/>
          <w:numId w:val="1719"/>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19"/>
        </w:numPr>
        <w:tabs>
          <w:tab w:val="left" w:pos="360"/>
        </w:tabs>
      </w:pPr>
      <w:r>
        <w:t xml:space="preserve">	在需要编辑的规则组右侧点击</w:t>
      </w:r>
      <w:r>
        <w:drawing>
          <wp:inline distT="0" distB="0" distL="0" distR="0">
            <wp:extent cx="171450" cy="171450"/>
            <wp:effectExtent b="0" l="0" r="0" t="0"/>
            <wp:docPr id="10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719"/>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对话框，设置规则组的基本信息，然后点击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h4"/>
      </w:pPr>
      <w:bookmarkStart w:name="fil-b78b34a6-9777-4ac3-be5e-40d2d5a89c84" w:id="1100"/>
      <w:r>
        <w:t xml:space="preserve">8.9.5. 编辑告警规则</w:t>
      </w:r>
      <w:bookmarkEnd w:id="1100"/>
    </w:p>
    <w:p>
      <w:pPr>
        <w:pStyle w:val="p"/>
      </w:pPr>
      <w:r>
        <w:t xml:space="preserve">本节介绍如何编辑规则组中的告警规则。</w:t>
      </w:r>
    </w:p>
    <w:p>
      <w:pPr>
        <w:pStyle w:val="p-file-class-level-2"/>
      </w:pPr>
      <w:bookmarkStart w:name="fil-ad063ca0-1d4c-474c-a0a4-7a9aac85c06a" w:id="1102"/>
      <w:r>
        <w:t xml:space="preserve">前提条件</w:t>
      </w:r>
      <start/>
      <w:bookmarkEnd w:id="1102"/>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57feb648-e322-4b5d-a56d-cfcad54153ed" w:id="1104"/>
      <w:r>
        <w:t xml:space="preserve">操作步骤</w:t>
      </w:r>
      <start/>
      <w:bookmarkEnd w:id="1104"/>
    </w:p>
    <w:p>
      <w:pPr>
        <w:pStyle w:val="p-level-0-first"/>
        <w:numPr>
          <w:ilvl w:val="0"/>
          <w:numId w:val="172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2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2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20"/>
        </w:numPr>
        <w:tabs>
          <w:tab w:val="left" w:pos="360"/>
        </w:tabs>
      </w:pPr>
      <w:r>
        <w:t xml:space="preserve">	在 RadonDB 应用列表中，点击 RadonDB Redis Sentinel 应用的名称打开其详情页面。</w:t>
      </w:r>
    </w:p>
    <w:p>
      <w:pPr>
        <w:pStyle w:val="p-level-0-first"/>
        <w:numPr>
          <w:ilvl w:val="0"/>
          <w:numId w:val="1720"/>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20"/>
        </w:numPr>
        <w:tabs>
          <w:tab w:val="left" w:pos="360"/>
        </w:tabs>
      </w:pPr>
      <w:r>
        <w:t xml:space="preserve">	在需要编辑的规则组右侧点击</w:t>
      </w:r>
      <w:r>
        <w:drawing>
          <wp:inline distT="0" distB="0" distL="0" distR="0">
            <wp:extent cx="171450" cy="171450"/>
            <wp:effectExtent b="0" l="0" r="0" t="0"/>
            <wp:docPr id="1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编辑告警规则</w:t>
      </w:r>
      <w:r>
        <w:t xml:space="preserve">。</w:t>
      </w:r>
    </w:p>
    <w:p>
      <w:pPr>
        <w:pStyle w:val="p-level-0-first"/>
        <w:numPr>
          <w:ilvl w:val="0"/>
          <w:numId w:val="1720"/>
        </w:numPr>
        <w:tabs>
          <w:tab w:val="left" w:pos="360"/>
        </w:tabs>
      </w:pPr>
      <w:r>
        <w:t xml:space="preserve">	在</w:t>
      </w:r>
      <w:r>
        <w:rPr>
          <w:b/>
          <w:bCs/>
          <w:rFonts w:ascii="Noto Sans SC Regular" w:cs="Noto Sans SC Regular" w:eastAsia="Noto Sans SC Regular" w:hAnsi="Noto Sans SC Regular"/>
        </w:rPr>
        <w:t xml:space="preserve">编辑告警规则</w:t>
      </w:r>
      <w:r>
        <w:t xml:space="preserve">对话框，编辑已有的告警规则或创建新告警规则，然后点击</w:t>
      </w:r>
      <w:r>
        <w:rPr>
          <w:b/>
          <w:bCs/>
          <w:rFonts w:ascii="Noto Sans SC Regular" w:cs="Noto Sans SC Regular" w:eastAsia="Noto Sans SC Regular" w:hAnsi="Noto Sans SC Regular"/>
        </w:rPr>
        <w:t xml:space="preserve">确定</w:t>
      </w:r>
      <w:r>
        <w:t xml:space="preserve">。</w:t>
      </w:r>
    </w:p>
    <w:p>
      <w:pPr>
        <w:pStyle w:val="p-level-1-first"/>
        <w:numPr>
          <w:ilvl w:val="1"/>
          <w:numId w:val="1529"/>
        </w:numPr>
        <w:tabs>
          <w:tab w:val="left" w:pos="720"/>
        </w:tabs>
      </w:pPr>
      <w:r>
        <w:t xml:space="preserve">	将光标悬停在已有的告警规则上，点击切换开关可启用/禁用告警规则。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1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171450" cy="171450"/>
                    </a:xfrm>
                    <a:prstGeom prst="rect">
                      <a:avLst/>
                    </a:prstGeom>
                  </pic:spPr>
                </pic:pic>
              </a:graphicData>
            </a:graphic>
          </wp:inline>
        </w:drawing>
      </w:r>
      <w:r>
        <w:t xml:space="preserve">可删除告警规则。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1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171450" cy="171450"/>
                    </a:xfrm>
                    <a:prstGeom prst="rect">
                      <a:avLst/>
                    </a:prstGeom>
                  </pic:spPr>
                </pic:pic>
              </a:graphicData>
            </a:graphic>
          </wp:inline>
        </w:drawing>
      </w:r>
      <w:r>
        <w:t xml:space="preserve">可修改告警规则的设置。</w:t>
      </w:r>
    </w:p>
    <w:p>
      <w:pPr>
        <w:pStyle w:val="p-level-1-first"/>
        <w:numPr>
          <w:ilvl w:val="1"/>
          <w:numId w:val="1529"/>
        </w:numPr>
        <w:tabs>
          <w:tab w:val="left" w:pos="720"/>
        </w:tabs>
      </w:pPr>
      <w:r>
        <w:t xml:space="preserve">	点击</w:t>
      </w:r>
      <w:r>
        <w:rPr>
          <w:b/>
          <w:bCs/>
          <w:rFonts w:ascii="Noto Sans SC Regular" w:cs="Noto Sans SC Regular" w:eastAsia="Noto Sans SC Regular" w:hAnsi="Noto Sans SC Regular"/>
        </w:rPr>
        <w:t xml:space="preserve">添加告警规则</w:t>
      </w:r>
      <w:r>
        <w:t xml:space="preserve">可创建新告警规则。</w:t>
      </w:r>
    </w:p>
    <w:p>
      <w:pPr>
        <w:pStyle w:val="h4"/>
      </w:pPr>
      <w:bookmarkStart w:name="fil-5ba20c7a-120a-4efe-ad53-99661da26356" w:id="1108"/>
      <w:r>
        <w:t xml:space="preserve">8.9.6. 禁用和启用规则组</w:t>
      </w:r>
      <w:bookmarkEnd w:id="1108"/>
    </w:p>
    <w:p>
      <w:pPr>
        <w:pStyle w:val="p-file-class-level-2"/>
      </w:pPr>
      <w:bookmarkStart w:name="fil-1d848f39-8fc8-4fb7-a629-a798b35c0fc2" w:id="1110"/>
      <w:r>
        <w:t xml:space="preserve">前提条件</w:t>
      </w:r>
      <start/>
      <w:bookmarkEnd w:id="111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5ad065ae-68ac-4481-9a17-df5fe075b988" w:id="1112"/>
      <w:r>
        <w:t xml:space="preserve">禁用和启用单个规则组</w:t>
      </w:r>
      <start/>
      <w:bookmarkEnd w:id="1112"/>
    </w:p>
    <w:p>
      <w:pPr>
        <w:pStyle w:val="p-level-0-first"/>
        <w:numPr>
          <w:ilvl w:val="0"/>
          <w:numId w:val="172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2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2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21"/>
        </w:numPr>
        <w:tabs>
          <w:tab w:val="left" w:pos="360"/>
        </w:tabs>
      </w:pPr>
      <w:r>
        <w:t xml:space="preserve">	在 RadonDB 应用列表中，点击 RadonDB Redis Sentinel 应用的名称打开其详情页面。</w:t>
      </w:r>
    </w:p>
    <w:p>
      <w:pPr>
        <w:pStyle w:val="p-level-0-first"/>
        <w:numPr>
          <w:ilvl w:val="0"/>
          <w:numId w:val="1721"/>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21"/>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721"/>
        </w:numPr>
        <w:tabs>
          <w:tab w:val="left" w:pos="360"/>
        </w:tabs>
      </w:pPr>
      <w:r>
        <w:t xml:space="preserve">	在需要禁用的规则组右侧点击</w:t>
      </w:r>
      <w:r>
        <w:drawing>
          <wp:inline distT="0" distB="0" distL="0" distR="0">
            <wp:extent cx="171450" cy="171450"/>
            <wp:effectExtent b="0" l="0" r="0" t="0"/>
            <wp:docPr id="1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禁用</w:t>
      </w:r>
      <w:r>
        <w:t xml:space="preserve">。</w:t>
      </w:r>
    </w:p>
    <w:p>
      <w:pPr>
        <w:pStyle w:val="p-level-0-first"/>
        <w:numPr>
          <w:ilvl w:val="0"/>
          <w:numId w:val="1721"/>
        </w:numPr>
        <w:tabs>
          <w:tab w:val="left" w:pos="360"/>
        </w:tabs>
      </w:pPr>
      <w:r>
        <w:t xml:space="preserve">	在</w:t>
      </w:r>
      <w:r>
        <w:rPr>
          <w:b/>
          <w:bCs/>
          <w:rFonts w:ascii="Noto Sans SC Regular" w:cs="Noto Sans SC Regular" w:eastAsia="Noto Sans SC Regular" w:hAnsi="Noto Sans SC Regular"/>
        </w:rPr>
        <w:t xml:space="preserve">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level-0-first"/>
        <w:numPr>
          <w:ilvl w:val="0"/>
          <w:numId w:val="1721"/>
        </w:numPr>
        <w:tabs>
          <w:tab w:val="left" w:pos="360"/>
        </w:tabs>
      </w:pPr>
      <w:r>
        <w:t xml:space="preserve">	在已禁用的规则组右侧点击</w:t>
      </w:r>
      <w:r>
        <w:drawing>
          <wp:inline distT="0" distB="0" distL="0" distR="0">
            <wp:extent cx="171450" cy="171450"/>
            <wp:effectExtent b="0" l="0" r="0" t="0"/>
            <wp:docPr id="1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启用</w:t>
      </w:r>
      <w:r>
        <w:t xml:space="preserve">可启用规则组。</w:t>
      </w:r>
    </w:p>
    <w:p>
      <w:pPr>
        <w:pStyle w:val="p-file-class-level-2"/>
      </w:pPr>
      <w:bookmarkStart w:name="fil-c6e517ec-0998-4bac-a5b1-9175d290bc11" w:id="1116"/>
      <w:r>
        <w:t xml:space="preserve">批量启用和禁用规则组</w:t>
      </w:r>
      <start/>
      <w:bookmarkEnd w:id="1116"/>
    </w:p>
    <w:p>
      <w:pPr>
        <w:pStyle w:val="p-level-0-first"/>
        <w:numPr>
          <w:ilvl w:val="0"/>
          <w:numId w:val="172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2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2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22"/>
        </w:numPr>
        <w:tabs>
          <w:tab w:val="left" w:pos="360"/>
        </w:tabs>
      </w:pPr>
      <w:r>
        <w:t xml:space="preserve">	在 RadonDB 应用列表中，点击 RadonDB Redis Sentinel 应用的名称打开其详情页面。</w:t>
      </w:r>
    </w:p>
    <w:p>
      <w:pPr>
        <w:pStyle w:val="p-level-0-first"/>
        <w:numPr>
          <w:ilvl w:val="0"/>
          <w:numId w:val="1722"/>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22"/>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722"/>
        </w:numPr>
        <w:tabs>
          <w:tab w:val="left" w:pos="360"/>
        </w:tabs>
      </w:pPr>
      <w:r>
        <w:t xml:space="preserve">	勾选需要禁用的规则组左侧的复选框，然后在规则组列表上方点击</w:t>
      </w:r>
      <w:r>
        <w:rPr>
          <w:b/>
          <w:bCs/>
          <w:rFonts w:ascii="Noto Sans SC Regular" w:cs="Noto Sans SC Regular" w:eastAsia="Noto Sans SC Regular" w:hAnsi="Noto Sans SC Regular"/>
        </w:rPr>
        <w:t xml:space="preserve">禁用</w:t>
      </w:r>
      <w:r>
        <w:t xml:space="preserve">。</w:t>
      </w:r>
    </w:p>
    <w:p>
      <w:pPr>
        <w:pStyle w:val="p-level-0-first"/>
        <w:numPr>
          <w:ilvl w:val="0"/>
          <w:numId w:val="1722"/>
        </w:numPr>
        <w:tabs>
          <w:tab w:val="left" w:pos="360"/>
        </w:tabs>
      </w:pPr>
      <w:r>
        <w:t xml:space="preserve">	在</w:t>
      </w:r>
      <w:r>
        <w:rPr>
          <w:b/>
          <w:bCs/>
          <w:rFonts w:ascii="Noto Sans SC Regular" w:cs="Noto Sans SC Regular" w:eastAsia="Noto Sans SC Regular" w:hAnsi="Noto Sans SC Regular"/>
        </w:rPr>
        <w:t xml:space="preserve">批量禁用规则组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p-level-0-first"/>
        <w:numPr>
          <w:ilvl w:val="0"/>
          <w:numId w:val="1722"/>
        </w:numPr>
        <w:tabs>
          <w:tab w:val="left" w:pos="360"/>
        </w:tabs>
      </w:pPr>
      <w:r>
        <w:t xml:space="preserve">	勾选已禁用的规则组左侧的复选框，然后在规则组列表上方点击</w:t>
      </w:r>
      <w:r>
        <w:rPr>
          <w:b/>
          <w:bCs/>
          <w:rFonts w:ascii="Noto Sans SC Regular" w:cs="Noto Sans SC Regular" w:eastAsia="Noto Sans SC Regular" w:hAnsi="Noto Sans SC Regular"/>
        </w:rPr>
        <w:t xml:space="preserve">启用</w:t>
      </w:r>
      <w:r>
        <w:t xml:space="preserve">可批量启用规则组。</w:t>
      </w:r>
    </w:p>
    <w:p>
      <w:pPr>
        <w:pStyle w:val="h4"/>
      </w:pPr>
      <w:bookmarkStart w:name="fil-f92e4d47-1ee2-4c9e-86fc-e2285b8d6df0" w:id="1117"/>
      <w:r>
        <w:t xml:space="preserve">8.9.7. 删除规则组</w:t>
      </w:r>
      <w:bookmarkEnd w:id="1117"/>
    </w:p>
    <w:p>
      <w:pPr>
        <w:pStyle w:val="p"/>
      </w:pPr>
      <w:r>
        <w:t xml:space="preserve">本节介绍如何删除告警规则组。</w:t>
      </w:r>
    </w:p>
    <w:p>
      <w:pPr>
        <w:pStyle w:val="p-file-class-level-2"/>
      </w:pPr>
      <w:bookmarkStart w:name="fil-232ec444-dbc6-41c5-bd2b-1fe36d214d46" w:id="1119"/>
      <w:r>
        <w:t xml:space="preserve">前提条件</w:t>
      </w:r>
      <start/>
      <w:bookmarkEnd w:id="111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Redis Sentinel 应用授权，并已安装 RadonDB Redis Sentinel。有关更多信息，请参阅</w:t>
      </w:r>
      <w:hyperlink w:history="1" w:anchor="fil-68c12bb5-7998-44ac-b906-0162e59e0c5a">
        <w:r>
          <w:rPr>
            <w:color w:val="0000ff"/>
          </w:rPr>
          <w:t xml:space="preserve">安装 RadonDB Redis Sentinel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e9e4be49-1ce2-445f-8a3f-71dc0fa86653" w:id="1121"/>
      <w:r>
        <w:t xml:space="preserve">删除单个规则组</w:t>
      </w:r>
      <start/>
      <w:bookmarkEnd w:id="1121"/>
    </w:p>
    <w:p>
      <w:pPr>
        <w:pStyle w:val="p-level-0-first"/>
        <w:numPr>
          <w:ilvl w:val="0"/>
          <w:numId w:val="172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2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2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23"/>
        </w:numPr>
        <w:tabs>
          <w:tab w:val="left" w:pos="360"/>
        </w:tabs>
      </w:pPr>
      <w:r>
        <w:t xml:space="preserve">	在 RadonDB 应用列表中，点击 RadonDB Redis Sentinel 应用的名称打开其详情页面。</w:t>
      </w:r>
    </w:p>
    <w:p>
      <w:pPr>
        <w:pStyle w:val="p-level-0-first"/>
        <w:numPr>
          <w:ilvl w:val="0"/>
          <w:numId w:val="1723"/>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23"/>
        </w:numPr>
        <w:tabs>
          <w:tab w:val="left" w:pos="360"/>
        </w:tabs>
      </w:pPr>
      <w:r>
        <w:t xml:space="preserve">	在需要删除的规则组右侧点击</w:t>
      </w:r>
      <w:r>
        <w:drawing>
          <wp:inline distT="0" distB="0" distL="0" distR="0">
            <wp:extent cx="171450" cy="171450"/>
            <wp:effectExtent b="0" l="0" r="0" t="0"/>
            <wp:docPr id="1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723"/>
        </w:numPr>
        <w:tabs>
          <w:tab w:val="left" w:pos="360"/>
        </w:tabs>
      </w:pPr>
      <w:r>
        <w:t xml:space="preserve">	在</w:t>
      </w:r>
      <w:r>
        <w:rPr>
          <w:b/>
          <w:bCs/>
          <w:rFonts w:ascii="Noto Sans SC Regular" w:cs="Noto Sans SC Regular" w:eastAsia="Noto Sans SC Regular" w:hAnsi="Noto Sans SC Regular"/>
        </w:rPr>
        <w:t xml:space="preserve">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2196f014-7cec-45e5-91a2-50ac08421350" w:id="1124"/>
      <w:r>
        <w:t xml:space="preserve">批量删除规则组</w:t>
      </w:r>
      <start/>
      <w:bookmarkEnd w:id="1124"/>
    </w:p>
    <w:p>
      <w:pPr>
        <w:pStyle w:val="p-level-0-first"/>
        <w:numPr>
          <w:ilvl w:val="0"/>
          <w:numId w:val="172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2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2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24"/>
        </w:numPr>
        <w:tabs>
          <w:tab w:val="left" w:pos="360"/>
        </w:tabs>
      </w:pPr>
      <w:r>
        <w:t xml:space="preserve">	在 RadonDB 应用列表中，点击 RadonDB Redis Sentinel 应用的名称打开其详情页面。</w:t>
      </w:r>
    </w:p>
    <w:p>
      <w:pPr>
        <w:pStyle w:val="p-level-0-first"/>
        <w:numPr>
          <w:ilvl w:val="0"/>
          <w:numId w:val="1724"/>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24"/>
        </w:numPr>
        <w:tabs>
          <w:tab w:val="left" w:pos="360"/>
        </w:tabs>
      </w:pPr>
      <w:r>
        <w:t xml:space="preserve">	勾选需要删除的规则组左侧的复选框，然后在规则组列表上方点击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724"/>
        </w:numPr>
        <w:tabs>
          <w:tab w:val="left" w:pos="360"/>
        </w:tabs>
      </w:pPr>
      <w:r>
        <w:t xml:space="preserve">	在</w:t>
      </w:r>
      <w:r>
        <w:rPr>
          <w:b/>
          <w:bCs/>
          <w:rFonts w:ascii="Noto Sans SC Regular" w:cs="Noto Sans SC Regular" w:eastAsia="Noto Sans SC Regular" w:hAnsi="Noto Sans SC Regular"/>
        </w:rPr>
        <w:t xml:space="preserve">批量删除规则组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243ebea3-9826-4f0c-affa-deabcabb3221" w:id="1125"/>
      <w:r>
        <w:t xml:space="preserve">8.10. 修改 RadonDB Redis Sentinel 数据库配置参数</w:t>
      </w:r>
      <w:bookmarkEnd w:id="1125"/>
    </w:p>
    <w:p>
      <w:pPr>
        <w:pStyle w:val="p"/>
      </w:pPr>
      <w:r>
        <w:t xml:space="preserve">RadonDB Redis Sentinel 应用支持配置参数管理功能，通过管理配置参数可调优数据库性能，并可启用数据库高可用性能。</w:t>
      </w:r>
    </w:p>
    <w:p>
      <w:pPr>
        <w:pStyle w:val="p-file-class-level-2"/>
      </w:pPr>
      <w:bookmarkStart w:name="fil-da7bfa8c-bd04-4d35-9c29-9ea4e1c031fb" w:id="1127"/>
      <w:r>
        <w:t xml:space="preserve">参数简介</w:t>
      </w:r>
      <start/>
      <w:bookmarkEnd w:id="1127"/>
    </w:p>
    <w:p>
      <w:pPr>
        <w:pStyle w:val="p"/>
      </w:pPr>
      <w:r>
        <w:t xml:space="preserve">本小节主要介绍如何修改 RadonDB Redis Sentinel 数据库配置参数。</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maxmemory</w:t>
            </w:r>
          </w:p>
        </w:tc>
        <w:tc>
          <w:tcPr>
            <w:vAlign w:val="center"/>
          </w:tcPr>
          <w:p>
            <w:pPr>
              <w:pStyle w:val="p-table"/>
            </w:pPr>
            <w:r>
              <w:t xml:space="preserve">Redis 可用内存的上限，单位为 MB。默认值为 </w:t>
            </w:r>
            <w:r>
              <w:rPr>
                <w:b/>
                <w:bCs/>
                <w:rFonts w:ascii="Noto Sans SC Regular" w:cs="Noto Sans SC Regular" w:eastAsia="Noto Sans SC Regular" w:hAnsi="Noto Sans SC Regular"/>
              </w:rPr>
              <w:t xml:space="preserve">128</w:t>
            </w:r>
            <w:r>
              <w:t xml:space="preserve">。</w:t>
            </w:r>
          </w:p>
        </w:tc>
      </w:tr>
      <w:tr>
        <w:trPr>
          <w:cantSplit/>
          <w:tblHeader w:val="false"/>
        </w:trPr>
        <w:tc>
          <w:tcPr>
            <w:tcW w:type="dxa" w:w="2082"/>
            <w:vAlign w:val="center"/>
          </w:tcPr>
          <w:p>
            <w:pPr>
              <w:pStyle w:val="p-table"/>
            </w:pPr>
            <w:r>
              <w:t xml:space="preserve">activerehashing</w:t>
            </w:r>
          </w:p>
        </w:tc>
        <w:tc>
          <w:tcPr>
            <w:vAlign w:val="center"/>
          </w:tcPr>
          <w:p>
            <w:pPr>
              <w:pStyle w:val="p-table"/>
            </w:pPr>
            <w:r>
              <w:t xml:space="preserve">是否启用重哈希以节省内存。默认值为 </w:t>
            </w:r>
            <w:r>
              <w:rPr>
                <w:b/>
                <w:bCs/>
                <w:rFonts w:ascii="Noto Sans SC Regular" w:cs="Noto Sans SC Regular" w:eastAsia="Noto Sans SC Regular" w:hAnsi="Noto Sans SC Regular"/>
              </w:rPr>
              <w:t xml:space="preserve">yes</w:t>
            </w:r>
            <w:r>
              <w:t xml:space="preserve">。</w:t>
            </w:r>
          </w:p>
        </w:tc>
      </w:tr>
      <w:tr>
        <w:trPr>
          <w:cantSplit/>
          <w:tblHeader w:val="false"/>
        </w:trPr>
        <w:tc>
          <w:tcPr>
            <w:tcW w:type="dxa" w:w="2082"/>
            <w:vAlign w:val="center"/>
          </w:tcPr>
          <w:p>
            <w:pPr>
              <w:pStyle w:val="p-table"/>
            </w:pPr>
            <w:r>
              <w:t xml:space="preserve">appendonly</w:t>
            </w:r>
          </w:p>
        </w:tc>
        <w:tc>
          <w:tcPr>
            <w:vAlign w:val="center"/>
          </w:tcPr>
          <w:p>
            <w:pPr>
              <w:pStyle w:val="p-table"/>
            </w:pPr>
            <w:r>
              <w:t xml:space="preserve">是否启用 AOF 持久性。默认值为 </w:t>
            </w:r>
            <w:r>
              <w:rPr>
                <w:b/>
                <w:bCs/>
                <w:rFonts w:ascii="Noto Sans SC Regular" w:cs="Noto Sans SC Regular" w:eastAsia="Noto Sans SC Regular" w:hAnsi="Noto Sans SC Regular"/>
              </w:rPr>
              <w:t xml:space="preserve">yes</w:t>
            </w:r>
            <w:r>
              <w:t xml:space="preserve">。</w:t>
            </w:r>
          </w:p>
        </w:tc>
      </w:tr>
      <w:tr>
        <w:trPr>
          <w:cantSplit/>
          <w:tblHeader w:val="false"/>
        </w:trPr>
        <w:tc>
          <w:tcPr>
            <w:tcW w:type="dxa" w:w="2082"/>
            <w:vAlign w:val="center"/>
          </w:tcPr>
          <w:p>
            <w:pPr>
              <w:pStyle w:val="p-table"/>
            </w:pPr>
            <w:r>
              <w:t xml:space="preserve">appendfsync</w:t>
            </w:r>
          </w:p>
        </w:tc>
        <w:tc>
          <w:tcPr>
            <w:vAlign w:val="center"/>
          </w:tcPr>
          <w:p>
            <w:pPr>
              <w:pStyle w:val="p-table"/>
            </w:pPr>
            <w:r>
              <w:t xml:space="preserve">AOF 同步策略。默认值为 </w:t>
            </w:r>
            <w:r>
              <w:rPr>
                <w:b/>
                <w:bCs/>
                <w:rFonts w:ascii="Noto Sans SC Regular" w:cs="Noto Sans SC Regular" w:eastAsia="Noto Sans SC Regular" w:hAnsi="Noto Sans SC Regular"/>
              </w:rPr>
              <w:t xml:space="preserve">everysec</w:t>
            </w:r>
            <w:r>
              <w:t xml:space="preserve">。</w:t>
            </w:r>
          </w:p>
        </w:tc>
      </w:tr>
      <w:tr>
        <w:trPr>
          <w:cantSplit/>
          <w:tblHeader w:val="false"/>
        </w:trPr>
        <w:tc>
          <w:tcPr>
            <w:tcW w:type="dxa" w:w="2082"/>
            <w:vAlign w:val="center"/>
          </w:tcPr>
          <w:p>
            <w:pPr>
              <w:pStyle w:val="p-table"/>
            </w:pPr>
            <w:r>
              <w:t xml:space="preserve">cluster-node-timeout</w:t>
            </w:r>
          </w:p>
        </w:tc>
        <w:tc>
          <w:tcPr>
            <w:vAlign w:val="center"/>
          </w:tcPr>
          <w:p>
            <w:pPr>
              <w:pStyle w:val="p-table"/>
            </w:pPr>
            <w:r>
              <w:t xml:space="preserve">Redis 集群节点不可用时间上限，单位为毫秒。超过上限后，Redis 集群节点将被视为故障。取值范围为 </w:t>
            </w:r>
            <w:r>
              <w:rPr>
                <w:b/>
                <w:bCs/>
                <w:rFonts w:ascii="Noto Sans SC Regular" w:cs="Noto Sans SC Regular" w:eastAsia="Noto Sans SC Regular" w:hAnsi="Noto Sans SC Regular"/>
              </w:rPr>
              <w:t xml:space="preserve">1000~6000000</w:t>
            </w:r>
            <w:r>
              <w:t xml:space="preserve">。默认值为 </w:t>
            </w:r>
            <w:r>
              <w:rPr>
                <w:b/>
                <w:bCs/>
                <w:rFonts w:ascii="Noto Sans SC Regular" w:cs="Noto Sans SC Regular" w:eastAsia="Noto Sans SC Regular" w:hAnsi="Noto Sans SC Regular"/>
              </w:rPr>
              <w:t xml:space="preserve">15000</w:t>
            </w:r>
            <w:r>
              <w:t xml:space="preserve">。</w:t>
            </w:r>
          </w:p>
        </w:tc>
      </w:tr>
      <w:tr>
        <w:trPr>
          <w:cantSplit/>
          <w:tblHeader w:val="false"/>
        </w:trPr>
        <w:tc>
          <w:tcPr>
            <w:tcW w:type="dxa" w:w="2082"/>
            <w:vAlign w:val="center"/>
          </w:tcPr>
          <w:p>
            <w:pPr>
              <w:pStyle w:val="p-table"/>
            </w:pPr>
            <w:r>
              <w:t xml:space="preserve">latency-monitor-threshold</w:t>
            </w:r>
          </w:p>
        </w:tc>
        <w:tc>
          <w:tcPr>
            <w:vAlign w:val="center"/>
          </w:tcPr>
          <w:p>
            <w:pPr>
              <w:pStyle w:val="p-table"/>
            </w:pPr>
            <w:r>
              <w:t xml:space="preserve">慢操作时间阈值，单位为毫秒。花费时间超过此参数值的操作将被写入日志。取值 0 表示禁用此功能。</w:t>
            </w:r>
          </w:p>
        </w:tc>
      </w:tr>
      <w:tr>
        <w:trPr>
          <w:cantSplit/>
          <w:tblHeader w:val="false"/>
        </w:trPr>
        <w:tc>
          <w:tcPr>
            <w:tcW w:type="dxa" w:w="2082"/>
            <w:vAlign w:val="center"/>
          </w:tcPr>
          <w:p>
            <w:pPr>
              <w:pStyle w:val="p-table"/>
            </w:pPr>
            <w:r>
              <w:t xml:space="preserve">maxclients</w:t>
            </w:r>
          </w:p>
        </w:tc>
        <w:tc>
          <w:tcPr>
            <w:vAlign w:val="center"/>
          </w:tcPr>
          <w:p>
            <w:pPr>
              <w:pStyle w:val="p-table"/>
            </w:pPr>
            <w:r>
              <w:t xml:space="preserve">客户端连接的最大数量。取值 0（默认值）表示不限制客户端连接数。默认值为 </w:t>
            </w:r>
            <w:r>
              <w:rPr>
                <w:b/>
                <w:bCs/>
                <w:rFonts w:ascii="Noto Sans SC Regular" w:cs="Noto Sans SC Regular" w:eastAsia="Noto Sans SC Regular" w:hAnsi="Noto Sans SC Regular"/>
              </w:rPr>
              <w:t xml:space="preserve">102400</w:t>
            </w:r>
            <w:r>
              <w:t xml:space="preserve">。</w:t>
            </w:r>
          </w:p>
        </w:tc>
      </w:tr>
      <w:tr>
        <w:trPr>
          <w:cantSplit/>
          <w:tblHeader w:val="false"/>
        </w:trPr>
        <w:tc>
          <w:tcPr>
            <w:tcW w:type="dxa" w:w="2082"/>
            <w:vAlign w:val="center"/>
          </w:tcPr>
          <w:p>
            <w:pPr>
              <w:pStyle w:val="p-table"/>
            </w:pPr>
            <w:r>
              <w:t xml:space="preserve">maxmemory-policy</w:t>
            </w:r>
          </w:p>
        </w:tc>
        <w:tc>
          <w:tcPr>
            <w:vAlign w:val="center"/>
          </w:tcPr>
          <w:p>
            <w:pPr>
              <w:pStyle w:val="p-table"/>
            </w:pPr>
            <w:r>
              <w:t xml:space="preserve">Redis 内存使用量达到上限时采取的策略。</w:t>
            </w:r>
          </w:p>
        </w:tc>
      </w:tr>
      <w:tr>
        <w:trPr>
          <w:cantSplit/>
          <w:tblHeader w:val="false"/>
        </w:trPr>
        <w:tc>
          <w:tcPr>
            <w:tcW w:type="dxa" w:w="2082"/>
            <w:vAlign w:val="center"/>
          </w:tcPr>
          <w:p>
            <w:pPr>
              <w:pStyle w:val="p-table"/>
            </w:pPr>
            <w:r>
              <w:t xml:space="preserve">maxmemory-samples</w:t>
            </w:r>
          </w:p>
        </w:tc>
        <w:tc>
          <w:tcPr>
            <w:vAlign w:val="center"/>
          </w:tcPr>
          <w:p>
            <w:pPr>
              <w:pStyle w:val="p-table"/>
            </w:pPr>
            <w:r>
              <w:t xml:space="preserve">Redis 内存使用量达到上限时，Redis 驱逐算法采用的样本数量。默认值为 </w:t>
            </w:r>
            <w:r>
              <w:rPr>
                <w:b/>
                <w:bCs/>
                <w:rFonts w:ascii="Noto Sans SC Regular" w:cs="Noto Sans SC Regular" w:eastAsia="Noto Sans SC Regular" w:hAnsi="Noto Sans SC Regular"/>
              </w:rPr>
              <w:t xml:space="preserve">3</w:t>
            </w:r>
            <w:r>
              <w:t xml:space="preserve">。</w:t>
            </w:r>
          </w:p>
        </w:tc>
      </w:tr>
      <w:tr>
        <w:trPr>
          <w:cantSplit/>
          <w:tblHeader w:val="false"/>
        </w:trPr>
        <w:tc>
          <w:tcPr>
            <w:tcW w:type="dxa" w:w="2082"/>
            <w:vAlign w:val="center"/>
          </w:tcPr>
          <w:p>
            <w:pPr>
              <w:pStyle w:val="p-table"/>
            </w:pPr>
            <w:r>
              <w:t xml:space="preserve">min-slaves-max-lag</w:t>
            </w:r>
          </w:p>
        </w:tc>
        <w:tc>
          <w:tcPr>
            <w:vAlign w:val="center"/>
          </w:tcPr>
          <w:p>
            <w:pPr>
              <w:pStyle w:val="p-table"/>
            </w:pPr>
            <w:r>
              <w:t xml:space="preserve">至少存在 min-slaves-to-write 个从数据库，并且这些从数据库的网络延迟不超过此参数值时，主数据库才能允许写操作。默认值为 </w:t>
            </w:r>
            <w:r>
              <w:rPr>
                <w:b/>
                <w:bCs/>
                <w:rFonts w:ascii="Noto Sans SC Regular" w:cs="Noto Sans SC Regular" w:eastAsia="Noto Sans SC Regular" w:hAnsi="Noto Sans SC Regular"/>
              </w:rPr>
              <w:t xml:space="preserve">10</w:t>
            </w:r>
            <w:r>
              <w:t xml:space="preserve">。</w:t>
            </w:r>
          </w:p>
        </w:tc>
      </w:tr>
      <w:tr>
        <w:trPr>
          <w:cantSplit/>
          <w:tblHeader w:val="false"/>
        </w:trPr>
        <w:tc>
          <w:tcPr>
            <w:tcW w:type="dxa" w:w="2082"/>
            <w:vAlign w:val="center"/>
          </w:tcPr>
          <w:p>
            <w:pPr>
              <w:pStyle w:val="p-table"/>
            </w:pPr>
            <w:r>
              <w:t xml:space="preserve">min-slaves-to-write</w:t>
            </w:r>
          </w:p>
        </w:tc>
        <w:tc>
          <w:tcPr>
            <w:vAlign w:val="center"/>
          </w:tcPr>
          <w:p>
            <w:pPr>
              <w:pStyle w:val="p-table"/>
            </w:pPr>
            <w:r>
              <w:t xml:space="preserve">请参考 min-slaves-max-lag 的描述信息。</w:t>
            </w:r>
          </w:p>
        </w:tc>
      </w:tr>
      <w:tr>
        <w:trPr>
          <w:cantSplit/>
          <w:tblHeader w:val="false"/>
        </w:trPr>
        <w:tc>
          <w:tcPr>
            <w:tcW w:type="dxa" w:w="2082"/>
            <w:vAlign w:val="center"/>
          </w:tcPr>
          <w:p>
            <w:pPr>
              <w:pStyle w:val="p-table"/>
            </w:pPr>
            <w:r>
              <w:t xml:space="preserve">no-appendfsync-on-rewrite</w:t>
            </w:r>
          </w:p>
        </w:tc>
        <w:tc>
          <w:tcPr>
            <w:vAlign w:val="center"/>
          </w:tcPr>
          <w:p>
            <w:pPr>
              <w:pStyle w:val="p-table"/>
            </w:pPr>
            <w:r>
              <w:t xml:space="preserve">BGSAVE 或 BGREWRITEAOF 操作正在进行时是否阻止 fsync() 调用。</w:t>
            </w:r>
          </w:p>
        </w:tc>
      </w:tr>
      <w:tr>
        <w:trPr>
          <w:cantSplit/>
          <w:tblHeader w:val="false"/>
        </w:trPr>
        <w:tc>
          <w:tcPr>
            <w:tcW w:type="dxa" w:w="2082"/>
            <w:vAlign w:val="center"/>
          </w:tcPr>
          <w:p>
            <w:pPr>
              <w:pStyle w:val="p-table"/>
            </w:pPr>
            <w:r>
              <w:t xml:space="preserve">notify-keyspace-events</w:t>
            </w:r>
          </w:p>
        </w:tc>
        <w:tc>
          <w:tcPr>
            <w:vAlign w:val="center"/>
          </w:tcPr>
          <w:p>
            <w:pPr>
              <w:pStyle w:val="p-table"/>
            </w:pPr>
            <w:r>
              <w:t xml:space="preserve">Redis发送的通知类型。</w:t>
            </w:r>
          </w:p>
        </w:tc>
      </w:tr>
      <w:tr>
        <w:trPr>
          <w:cantSplit/>
          <w:tblHeader w:val="false"/>
        </w:trPr>
        <w:tc>
          <w:tcPr>
            <w:tcW w:type="dxa" w:w="2082"/>
            <w:vAlign w:val="center"/>
          </w:tcPr>
          <w:p>
            <w:pPr>
              <w:pStyle w:val="p-table"/>
            </w:pPr>
            <w:r>
              <w:t xml:space="preserve">repl-backlog-size</w:t>
            </w:r>
          </w:p>
        </w:tc>
        <w:tc>
          <w:tcPr>
            <w:vAlign w:val="center"/>
          </w:tcPr>
          <w:p>
            <w:pPr>
              <w:pStyle w:val="p-table"/>
            </w:pPr>
            <w:r>
              <w:t xml:space="preserve">复制 backlog 文件的大小。</w:t>
            </w:r>
          </w:p>
        </w:tc>
      </w:tr>
      <w:tr>
        <w:trPr>
          <w:cantSplit/>
          <w:tblHeader w:val="false"/>
        </w:trPr>
        <w:tc>
          <w:tcPr>
            <w:tcW w:type="dxa" w:w="2082"/>
            <w:vAlign w:val="center"/>
          </w:tcPr>
          <w:p>
            <w:pPr>
              <w:pStyle w:val="p-table"/>
            </w:pPr>
            <w:r>
              <w:t xml:space="preserve">repl-backlog-ttl</w:t>
            </w:r>
          </w:p>
        </w:tc>
        <w:tc>
          <w:tcPr>
            <w:vAlign w:val="center"/>
          </w:tcPr>
          <w:p>
            <w:pPr>
              <w:pStyle w:val="p-table"/>
            </w:pPr>
            <w:r>
              <w:t xml:space="preserve">复制 backlog 文件的保留期限。取值范围为 </w:t>
            </w:r>
            <w:r>
              <w:rPr>
                <w:b/>
                <w:bCs/>
                <w:rFonts w:ascii="Noto Sans SC Regular" w:cs="Noto Sans SC Regular" w:eastAsia="Noto Sans SC Regular" w:hAnsi="Noto Sans SC Regular"/>
              </w:rPr>
              <w:t xml:space="preserve">1~864000</w:t>
            </w:r>
            <w:r>
              <w:t xml:space="preserve">，默认值为</w:t>
            </w:r>
            <w:r>
              <w:rPr>
                <w:b/>
                <w:bCs/>
                <w:rFonts w:ascii="Noto Sans SC Regular" w:cs="Noto Sans SC Regular" w:eastAsia="Noto Sans SC Regular" w:hAnsi="Noto Sans SC Regular"/>
              </w:rPr>
              <w:t xml:space="preserve">3600</w:t>
            </w:r>
            <w:r>
              <w:t xml:space="preserve">。</w:t>
            </w:r>
          </w:p>
        </w:tc>
      </w:tr>
      <w:tr>
        <w:trPr>
          <w:cantSplit/>
          <w:tblHeader w:val="false"/>
        </w:trPr>
        <w:tc>
          <w:tcPr>
            <w:tcW w:type="dxa" w:w="2082"/>
            <w:vAlign w:val="center"/>
          </w:tcPr>
          <w:p>
            <w:pPr>
              <w:pStyle w:val="p-table"/>
            </w:pPr>
            <w:r>
              <w:t xml:space="preserve">repl-timeout</w:t>
            </w:r>
          </w:p>
        </w:tc>
        <w:tc>
          <w:tcPr>
            <w:vAlign w:val="center"/>
          </w:tcPr>
          <w:p>
            <w:pPr>
              <w:pStyle w:val="p-table"/>
            </w:pPr>
            <w:r>
              <w:t xml:space="preserve">复制超时时间。取值范围为 </w:t>
            </w:r>
            <w:r>
              <w:rPr>
                <w:b/>
                <w:bCs/>
                <w:rFonts w:ascii="Noto Sans SC Regular" w:cs="Noto Sans SC Regular" w:eastAsia="Noto Sans SC Regular" w:hAnsi="Noto Sans SC Regular"/>
              </w:rPr>
              <w:t xml:space="preserve">1~864000</w:t>
            </w:r>
            <w:r>
              <w:t xml:space="preserve">，默认值为</w:t>
            </w:r>
            <w:r>
              <w:rPr>
                <w:b/>
                <w:bCs/>
                <w:rFonts w:ascii="Noto Sans SC Regular" w:cs="Noto Sans SC Regular" w:eastAsia="Noto Sans SC Regular" w:hAnsi="Noto Sans SC Regular"/>
              </w:rPr>
              <w:t xml:space="preserve">60</w:t>
            </w:r>
            <w:r>
              <w:t xml:space="preserve">。</w:t>
            </w:r>
          </w:p>
        </w:tc>
      </w:tr>
      <w:tr>
        <w:trPr>
          <w:cantSplit/>
          <w:tblHeader w:val="false"/>
        </w:trPr>
        <w:tc>
          <w:tcPr>
            <w:tcW w:type="dxa" w:w="2082"/>
            <w:vAlign w:val="center"/>
          </w:tcPr>
          <w:p>
            <w:pPr>
              <w:pStyle w:val="p-table"/>
            </w:pPr>
            <w:r>
              <w:t xml:space="preserve">set-max-intset-entries</w:t>
            </w:r>
          </w:p>
        </w:tc>
        <w:tc>
          <w:tcPr>
            <w:vAlign w:val="center"/>
          </w:tcPr>
          <w:p>
            <w:pPr>
              <w:pStyle w:val="p-table"/>
            </w:pPr>
            <w:r>
              <w:t xml:space="preserve">当 set 对象完全由十进制 64 位带符号整数组成，并且 set 中元素数量不超过此参数的值时，使用 Intset 编码。</w:t>
            </w:r>
          </w:p>
        </w:tc>
      </w:tr>
      <w:tr>
        <w:trPr>
          <w:cantSplit/>
          <w:tblHeader w:val="false"/>
        </w:trPr>
        <w:tc>
          <w:tcPr>
            <w:tcW w:type="dxa" w:w="2082"/>
            <w:vAlign w:val="center"/>
          </w:tcPr>
          <w:p>
            <w:pPr>
              <w:pStyle w:val="p-table"/>
            </w:pPr>
            <w:r>
              <w:t xml:space="preserve">slowlog-log-slower-than</w:t>
            </w:r>
          </w:p>
        </w:tc>
        <w:tc>
          <w:tcPr>
            <w:vAlign w:val="center"/>
          </w:tcPr>
          <w:p>
            <w:pPr>
              <w:pStyle w:val="p-table"/>
            </w:pPr>
            <w:r>
              <w:t xml:space="preserve">最大操作执行时间，单位为微秒。超过此参数值的操作将被记录到 slowlog 中。取值范围为 </w:t>
            </w:r>
            <w:r>
              <w:rPr>
                <w:b/>
                <w:bCs/>
                <w:rFonts w:ascii="Noto Sans SC Regular" w:cs="Noto Sans SC Regular" w:eastAsia="Noto Sans SC Regular" w:hAnsi="Noto Sans SC Regular"/>
              </w:rPr>
              <w:t xml:space="preserve">-1~60000000</w:t>
            </w:r>
            <w:r>
              <w:t xml:space="preserve">，默认值为</w:t>
            </w:r>
            <w:r>
              <w:rPr>
                <w:b/>
                <w:bCs/>
                <w:rFonts w:ascii="Noto Sans SC Regular" w:cs="Noto Sans SC Regular" w:eastAsia="Noto Sans SC Regular" w:hAnsi="Noto Sans SC Regular"/>
              </w:rPr>
              <w:t xml:space="preserve">1</w:t>
            </w:r>
            <w:r>
              <w:t xml:space="preserve">。</w:t>
            </w:r>
          </w:p>
        </w:tc>
      </w:tr>
      <w:tr>
        <w:trPr>
          <w:cantSplit/>
          <w:tblHeader w:val="false"/>
        </w:trPr>
        <w:tc>
          <w:tcPr>
            <w:tcW w:type="dxa" w:w="2082"/>
            <w:vAlign w:val="center"/>
          </w:tcPr>
          <w:p>
            <w:pPr>
              <w:pStyle w:val="p-table"/>
            </w:pPr>
            <w:r>
              <w:t xml:space="preserve">slowlog-max-len</w:t>
            </w:r>
          </w:p>
        </w:tc>
        <w:tc>
          <w:tcPr>
            <w:vAlign w:val="center"/>
          </w:tcPr>
          <w:p>
            <w:pPr>
              <w:pStyle w:val="p-table"/>
            </w:pPr>
            <w:r>
              <w:t xml:space="preserve">slowlog 的最大长度。</w:t>
            </w:r>
          </w:p>
        </w:tc>
      </w:tr>
      <w:tr>
        <w:trPr>
          <w:cantSplit/>
          <w:tblHeader w:val="false"/>
        </w:trPr>
        <w:tc>
          <w:tcPr>
            <w:tcW w:type="dxa" w:w="2082"/>
            <w:vAlign w:val="center"/>
          </w:tcPr>
          <w:p>
            <w:pPr>
              <w:pStyle w:val="p-table"/>
            </w:pPr>
            <w:r>
              <w:t xml:space="preserve">hash-max-ziplist-entries</w:t>
            </w:r>
          </w:p>
        </w:tc>
        <w:tc>
          <w:tcPr>
            <w:vAlign w:val="center"/>
          </w:tcPr>
          <w:p>
            <w:pPr>
              <w:pStyle w:val="p-table"/>
            </w:pPr>
            <w:r>
              <w:t xml:space="preserve">当 hash 对象同时满足以下两个条件时，采用 Ziplist 编码：1. hash 对象每个键和每个值的长度（单位为字节）不超过 hash-max-ziplist-value 值；2. hash 对象中的键值对数量不超过 hash-max-ziplist-entries 值。</w:t>
            </w:r>
          </w:p>
        </w:tc>
      </w:tr>
      <w:tr>
        <w:trPr>
          <w:cantSplit/>
          <w:tblHeader w:val="false"/>
        </w:trPr>
        <w:tc>
          <w:tcPr>
            <w:tcW w:type="dxa" w:w="2082"/>
            <w:vAlign w:val="center"/>
          </w:tcPr>
          <w:p>
            <w:pPr>
              <w:pStyle w:val="p-table"/>
            </w:pPr>
            <w:r>
              <w:t xml:space="preserve">hash-max-ziplist-value</w:t>
            </w:r>
          </w:p>
        </w:tc>
        <w:tc>
          <w:tcPr>
            <w:vAlign w:val="center"/>
          </w:tcPr>
          <w:p>
            <w:pPr>
              <w:pStyle w:val="p-table"/>
            </w:pPr>
            <w:r>
              <w:t xml:space="preserve">请参考 hash-max-ziplist-entries 的描述信息。</w:t>
            </w:r>
          </w:p>
        </w:tc>
      </w:tr>
      <w:tr>
        <w:trPr>
          <w:cantSplit/>
          <w:tblHeader w:val="false"/>
        </w:trPr>
        <w:tc>
          <w:tcPr>
            <w:tcW w:type="dxa" w:w="2082"/>
            <w:vAlign w:val="center"/>
          </w:tcPr>
          <w:p>
            <w:pPr>
              <w:pStyle w:val="p-table"/>
            </w:pPr>
            <w:r>
              <w:t xml:space="preserve">list-max-ziplist-entries</w:t>
            </w:r>
          </w:p>
        </w:tc>
        <w:tc>
          <w:tcPr>
            <w:vAlign w:val="center"/>
          </w:tcPr>
          <w:p>
            <w:pPr>
              <w:pStyle w:val="p-table"/>
            </w:pPr>
            <w:r>
              <w:t xml:space="preserve">当 list 对象同时满足以下两个条件时，采用 Ziplist 编码：1. list 对象元素的长度（单位为字节）不超过 list-max-ziplist-value 值；2. list 对象中的元素数量不超过 list-max-ziplist-entries 值。</w:t>
            </w:r>
          </w:p>
        </w:tc>
      </w:tr>
      <w:tr>
        <w:trPr>
          <w:cantSplit/>
          <w:tblHeader w:val="false"/>
        </w:trPr>
        <w:tc>
          <w:tcPr>
            <w:tcW w:type="dxa" w:w="2082"/>
            <w:vAlign w:val="center"/>
          </w:tcPr>
          <w:p>
            <w:pPr>
              <w:pStyle w:val="p-table"/>
            </w:pPr>
            <w:r>
              <w:t xml:space="preserve">list-max-ziplist-value</w:t>
            </w:r>
          </w:p>
        </w:tc>
        <w:tc>
          <w:tcPr>
            <w:vAlign w:val="center"/>
          </w:tcPr>
          <w:p>
            <w:pPr>
              <w:pStyle w:val="p-table"/>
            </w:pPr>
            <w:r>
              <w:t xml:space="preserve">请参考 list-max-ziplist-entries 的描述信息。</w:t>
            </w:r>
          </w:p>
        </w:tc>
      </w:tr>
      <w:tr>
        <w:trPr>
          <w:cantSplit/>
          <w:tblHeader w:val="false"/>
        </w:trPr>
        <w:tc>
          <w:tcPr>
            <w:tcW w:type="dxa" w:w="2082"/>
            <w:vAlign w:val="center"/>
          </w:tcPr>
          <w:p>
            <w:pPr>
              <w:pStyle w:val="p-table"/>
            </w:pPr>
            <w:r>
              <w:t xml:space="preserve">zset-max-ziplist-entries</w:t>
            </w:r>
          </w:p>
        </w:tc>
        <w:tc>
          <w:tcPr>
            <w:vAlign w:val="center"/>
          </w:tcPr>
          <w:p>
            <w:pPr>
              <w:pStyle w:val="p-table"/>
            </w:pPr>
            <w:r>
              <w:t xml:space="preserve">当 zset 对象同时满足以下两个条件时，采用 Ziplist 编码：1. zset 对象元素的长度（单位为字节）不超过 zset-max-ziplist-value 值；2. zset 对象中的元素数量不超过 zset-max-ziplist-entries 值。</w:t>
            </w:r>
          </w:p>
        </w:tc>
      </w:tr>
      <w:tr>
        <w:trPr>
          <w:cantSplit/>
          <w:tblHeader w:val="false"/>
        </w:trPr>
        <w:tc>
          <w:tcPr>
            <w:tcW w:type="dxa" w:w="2082"/>
            <w:vAlign w:val="center"/>
          </w:tcPr>
          <w:p>
            <w:pPr>
              <w:pStyle w:val="p-table"/>
            </w:pPr>
            <w:r>
              <w:t xml:space="preserve">zset-max-ziplist-value</w:t>
            </w:r>
          </w:p>
        </w:tc>
        <w:tc>
          <w:tcPr>
            <w:vAlign w:val="center"/>
          </w:tcPr>
          <w:p>
            <w:pPr>
              <w:pStyle w:val="p-table"/>
            </w:pPr>
            <w:r>
              <w:t xml:space="preserve">请参考 zset-max-ziplist-entries 的描述信息。</w:t>
            </w:r>
          </w:p>
        </w:tc>
      </w:tr>
      <w:tr>
        <w:trPr>
          <w:cantSplit/>
          <w:tblHeader w:val="false"/>
        </w:trPr>
        <w:tc>
          <w:tcPr>
            <w:tcW w:type="dxa" w:w="2082"/>
            <w:vAlign w:val="center"/>
          </w:tcPr>
          <w:p>
            <w:pPr>
              <w:pStyle w:val="p-table"/>
            </w:pPr>
            <w:r>
              <w:t xml:space="preserve">lua-time-limit</w:t>
            </w:r>
          </w:p>
        </w:tc>
        <w:tc>
          <w:tcPr>
            <w:vAlign w:val="center"/>
          </w:tcPr>
          <w:p>
            <w:pPr>
              <w:pStyle w:val="p-table"/>
            </w:pPr>
            <w:r>
              <w:t xml:space="preserve">Lua 脚本超时时间，单位为毫秒。取值 0 或负值表示不设置超时时间。</w:t>
            </w:r>
          </w:p>
        </w:tc>
      </w:tr>
      <w:tr>
        <w:trPr>
          <w:cantSplit/>
          <w:tblHeader w:val="false"/>
        </w:trPr>
        <w:tc>
          <w:tcPr>
            <w:tcW w:type="dxa" w:w="2082"/>
            <w:vAlign w:val="center"/>
          </w:tcPr>
          <w:p>
            <w:pPr>
              <w:pStyle w:val="p-table"/>
            </w:pPr>
            <w:r>
              <w:t xml:space="preserve">io-threads-do-reads</w:t>
            </w:r>
          </w:p>
        </w:tc>
        <w:tc>
          <w:tcPr>
            <w:vAlign w:val="center"/>
          </w:tcPr>
          <w:p>
            <w:pPr>
              <w:pStyle w:val="p-table"/>
            </w:pPr>
            <w:r>
              <w:t xml:space="preserve">是否启用多线程读取。</w:t>
            </w:r>
          </w:p>
        </w:tc>
      </w:tr>
      <w:tr>
        <w:trPr>
          <w:cantSplit/>
          <w:tblHeader w:val="false"/>
        </w:trPr>
        <w:tc>
          <w:tcPr>
            <w:tcW w:type="dxa" w:w="2082"/>
            <w:vAlign w:val="center"/>
          </w:tcPr>
          <w:p>
            <w:pPr>
              <w:pStyle w:val="p-table"/>
            </w:pPr>
            <w:r>
              <w:t xml:space="preserve">io-threads</w:t>
            </w:r>
          </w:p>
        </w:tc>
        <w:tc>
          <w:tcPr>
            <w:vAlign w:val="center"/>
          </w:tcPr>
          <w:p>
            <w:pPr>
              <w:pStyle w:val="p-table"/>
            </w:pPr>
            <w:r>
              <w:t xml:space="preserve">I/O 线程数。</w:t>
            </w:r>
          </w:p>
        </w:tc>
      </w:tr>
    </w:tbl>
    <w:p>
      <w:r>
        <w:t xml:space="preserve"> </w:t>
      </w:r>
    </w:p>
    <w:p>
      <w:pPr>
        <w:pStyle w:val="p-file-class-level-2"/>
      </w:pPr>
      <w:bookmarkStart w:name="fil-8762ddc6-e427-438f-b9fa-adaabc3df42f" w:id="1129"/>
      <w:r>
        <w:t xml:space="preserve">修改配置参数</w:t>
      </w:r>
      <start/>
      <w:bookmarkEnd w:id="1129"/>
    </w:p>
    <w:p>
      <w:pPr>
        <w:pStyle w:val="p"/>
      </w:pPr>
      <w:r>
        <w:t xml:space="preserve">本小节主要介绍如何查看 RadonDB Redis Sentinel 基本配置参数。</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修改部分配置参数后，Redis Sentinel 服务会重启，造成业务中断。请谨慎操作。</w:t>
            </w:r>
          </w:p>
        </w:tc>
      </w:tr>
    </w:tbl>
    <w:p>
      <w:r>
        <w:t xml:space="preserve"> </w:t>
      </w:r>
    </w:p>
    <w:p>
      <w:pPr>
        <w:pStyle w:val="p-file-class-level-3"/>
      </w:pPr>
      <w:bookmarkStart w:name="fil-6faed63f-53b5-4819-826c-95debb99fca6" w:id="1131"/>
      <w:r>
        <w:t xml:space="preserve">前提条件</w:t>
      </w:r>
      <start/>
      <w:bookmarkEnd w:id="1131"/>
    </w:p>
    <w:p>
      <w:pPr>
        <w:pStyle w:val="p-level-0-first"/>
        <w:numPr>
          <w:ilvl w:val="0"/>
          <w:numId w:val="1529"/>
        </w:numPr>
        <w:tabs>
          <w:tab w:val="left" w:pos="360"/>
        </w:tabs>
      </w:pPr>
      <w:r>
        <w:t xml:space="preserve">	请确保已获取 KubeSphere 企业版平台登录用户帐号和密码，且已获取平台管理权限。</w:t>
      </w:r>
    </w:p>
    <w:p>
      <w:pPr>
        <w:pStyle w:val="p-level-0-first"/>
        <w:numPr>
          <w:ilvl w:val="0"/>
          <w:numId w:val="1529"/>
        </w:numPr>
        <w:tabs>
          <w:tab w:val="left" w:pos="360"/>
        </w:tabs>
      </w:pPr>
      <w:r>
        <w:t xml:space="preserve">	请确保已创建 RadonDB Redis Sentinel 应用。</w:t>
      </w:r>
    </w:p>
    <w:p>
      <w:pPr>
        <w:pStyle w:val="p-file-class-level-3"/>
      </w:pPr>
      <w:bookmarkStart w:name="fil-1e4d5257-8117-472e-9a75-da1a1afb6006" w:id="1133"/>
      <w:r>
        <w:t xml:space="preserve">操作步骤</w:t>
      </w:r>
      <start/>
      <w:bookmarkEnd w:id="1133"/>
    </w:p>
    <w:p>
      <w:pPr>
        <w:pStyle w:val="p-level-0-first"/>
        <w:numPr>
          <w:ilvl w:val="0"/>
          <w:numId w:val="172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2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2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25"/>
        </w:numPr>
        <w:tabs>
          <w:tab w:val="left" w:pos="360"/>
        </w:tabs>
      </w:pPr>
      <w:r>
        <w:t xml:space="preserve">	在 RadonDB 应用列表中，点击 RadonDB Redis Sentinel 应用的名称打开其详情页面。</w:t>
      </w:r>
    </w:p>
    <w:p>
      <w:pPr>
        <w:pStyle w:val="p-level-0-first"/>
        <w:numPr>
          <w:ilvl w:val="0"/>
          <w:numId w:val="1725"/>
        </w:numPr>
        <w:tabs>
          <w:tab w:val="left" w:pos="360"/>
        </w:tabs>
      </w:pPr>
      <w:r>
        <w:t xml:space="preserve">	点击页面右侧的</w:t>
      </w:r>
      <w:r>
        <w:rPr>
          <w:b/>
          <w:bCs/>
          <w:rFonts w:ascii="Noto Sans SC Regular" w:cs="Noto Sans SC Regular" w:eastAsia="Noto Sans SC Regular" w:hAnsi="Noto Sans SC Regular"/>
        </w:rPr>
        <w:t xml:space="preserve">参数</w:t>
      </w:r>
      <w:r>
        <w:t xml:space="preserve">页签，点击</w:t>
      </w:r>
      <w:r>
        <w:rPr>
          <w:b/>
          <w:bCs/>
          <w:rFonts w:ascii="Noto Sans SC Regular" w:cs="Noto Sans SC Regular" w:eastAsia="Noto Sans SC Regular" w:hAnsi="Noto Sans SC Regular"/>
        </w:rPr>
        <w:t xml:space="preserve">编辑</w:t>
      </w:r>
      <w:r>
        <w:t xml:space="preserve">即可修改应用配置参数。</w:t>
      </w:r>
    </w:p>
    <w:p>
      <w:pPr>
        <w:pStyle w:val="h3"/>
      </w:pPr>
      <w:bookmarkStart w:name="fil-70b835c1-f2bf-44b3-b2bb-69e4b036e67b" w:id="1134"/>
      <w:r>
        <w:t xml:space="preserve">8.11. 删除 RadonDB Redis Sentinel</w:t>
      </w:r>
      <w:bookmarkEnd w:id="1134"/>
    </w:p>
    <w:p>
      <w:pPr>
        <w:pStyle w:val="p"/>
      </w:pPr>
      <w:r>
        <w:t xml:space="preserve">本节介绍如何删除 RadonDB Redis Sentinel 应用。</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此操作将删除 RadonDB Redis Sentinel 数据库和数据库中的所有数据，请谨慎执行此操作。</w:t>
            </w:r>
          </w:p>
        </w:tc>
      </w:tr>
    </w:tbl>
    <w:p>
      <w:r>
        <w:t xml:space="preserve"> </w:t>
      </w:r>
    </w:p>
    <w:p>
      <w:pPr>
        <w:pStyle w:val="p-file-class-level-2"/>
      </w:pPr>
      <w:bookmarkStart w:name="fil-90a36ab2-9451-4df2-90ca-2f5c7fb36f38" w:id="1136"/>
      <w:r>
        <w:t xml:space="preserve">前提条件</w:t>
      </w:r>
      <start/>
      <w:bookmarkEnd w:id="1136"/>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Redis Sentinel 应用授权。有关更多信息，请联系 KubeSphere 企业版技术支持。</w:t>
      </w:r>
    </w:p>
    <w:p>
      <w:pPr>
        <w:pStyle w:val="p-level-0-first"/>
        <w:numPr>
          <w:ilvl w:val="0"/>
          <w:numId w:val="1529"/>
        </w:numPr>
        <w:tabs>
          <w:tab w:val="left" w:pos="360"/>
        </w:tabs>
      </w:pPr>
      <w:r>
        <w:t xml:space="preserve">	为避免数据丢失，请提前备份数据。</w:t>
      </w:r>
    </w:p>
    <w:p>
      <w:pPr>
        <w:pStyle w:val="p-file-class-level-2"/>
      </w:pPr>
      <w:bookmarkStart w:name="fil-798c851e-ff9d-43c0-99dd-6301e5f37b21" w:id="1138"/>
      <w:r>
        <w:t xml:space="preserve">操作步骤</w:t>
      </w:r>
      <start/>
      <w:bookmarkEnd w:id="1138"/>
    </w:p>
    <w:p>
      <w:pPr>
        <w:pStyle w:val="p-level-0-first"/>
        <w:numPr>
          <w:ilvl w:val="0"/>
          <w:numId w:val="172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2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2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26"/>
        </w:numPr>
        <w:tabs>
          <w:tab w:val="left" w:pos="360"/>
        </w:tabs>
      </w:pPr>
      <w:r>
        <w:t xml:space="preserve">	在 RadonDB Redis Sentinel 应用右侧点击 </w:t>
      </w:r>
      <w:r>
        <w:drawing>
          <wp:inline distT="0" distB="0" distL="0" distR="0">
            <wp:extent cx="171450" cy="171450"/>
            <wp:effectExtent b="0" l="0" r="0" t="0"/>
            <wp:docPr id="1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726"/>
        </w:numPr>
        <w:tabs>
          <w:tab w:val="left" w:pos="360"/>
        </w:tabs>
      </w:pPr>
      <w:r>
        <w:t xml:space="preserve">	在</w:t>
      </w:r>
      <w:r>
        <w:rPr>
          <w:b/>
          <w:bCs/>
          <w:rFonts w:ascii="Noto Sans SC Regular" w:cs="Noto Sans SC Regular" w:eastAsia="Noto Sans SC Regular" w:hAnsi="Noto Sans SC Regular"/>
        </w:rPr>
        <w:t xml:space="preserve">删除应用</w:t>
      </w:r>
      <w:r>
        <w:t xml:space="preserve">对话框，输入 RadonDB Redis Sentinel 应用的名称，然后点击</w:t>
      </w:r>
      <w:r>
        <w:rPr>
          <w:b/>
          <w:bCs/>
          <w:rFonts w:ascii="Noto Sans SC Regular" w:cs="Noto Sans SC Regular" w:eastAsia="Noto Sans SC Regular" w:hAnsi="Noto Sans SC Regular"/>
        </w:rPr>
        <w:t xml:space="preserve">确定</w:t>
      </w:r>
      <w:r>
        <w:t xml:space="preserve">。</w:t>
      </w:r>
    </w:p>
    <w:p>
      <w:pPr>
        <w:sectPr>
          <w:headerReference w:type="default" r:id="rId24"/>
          <w:footerReference w:type="default" r:id="rId25"/>
          <w:pgSz w:w="11906" w:h="16838" w:orient="portrait"/>
          <w:pgMar w:top="750" w:right="750" w:bottom="750" w:left="750" w:header="325" w:footer="325" w:gutter="0"/>
          <w:pgNumType/>
          <w:docGrid w:linePitch="360"/>
        </w:sectPr>
      </w:pPr>
    </w:p>
    <w:p>
      <w:pPr>
        <w:pStyle w:val="h2"/>
      </w:pPr>
      <w:bookmarkStart w:name="fil-82a57b27-7898-4210-aba2-170fa5ca6d2d" w:id="1140"/>
      <w:r>
        <w:t xml:space="preserve">9. RadonDB PostgreSQL</w:t>
      </w:r>
      <w:bookmarkEnd w:id="1140"/>
    </w:p>
    <w:p>
      <w:pPr>
        <w:pStyle w:val="p"/>
      </w:pPr>
      <w:r>
        <w:t xml:space="preserve">本节介绍如何管理 RadonDB PostgreSQL 数据库应用。</w:t>
      </w:r>
    </w:p>
    <w:p>
      <w:pPr>
        <w:pStyle w:val="p"/>
      </w:pPr>
      <w:r>
        <w:t xml:space="preserve">RadonDB PostgreSQL 是基于 PostgreSQL 的企业级数据库产品，现已上架到 KubeSphere 企业版应用商店。您可以在 KubeSphere 企业版 Web 控制台安装 RadonDB PostgreSQL 应用，从而以容器化的方式部署 PostgreSQL 数据库并通过图形界面对 PostgreSQL 数据库进行管理。</w:t>
      </w:r>
    </w:p>
    <w:p>
      <w:pPr>
        <w:pStyle w:val="h3"/>
      </w:pPr>
      <w:bookmarkStart w:name="fil-a4c854a5-4651-45cd-ae69-5c0a5d0c8999" w:id="1141"/>
      <w:r>
        <w:t xml:space="preserve">9.1. 应用介绍</w:t>
      </w:r>
      <w:bookmarkEnd w:id="1141"/>
    </w:p>
    <w:p>
      <w:pPr>
        <w:pStyle w:val="p-file-class-level-2"/>
      </w:pPr>
      <w:bookmarkStart w:name="fil-ccffe384-5b4a-4048-ab5d-54adf4602ac0" w:id="1143"/>
      <w:r>
        <w:t xml:space="preserve">什么是 RadonDB PostgreSQL</w:t>
      </w:r>
      <start/>
      <w:bookmarkEnd w:id="1143"/>
    </w:p>
    <w:p>
      <w:pPr>
        <w:pStyle w:val="p"/>
      </w:pPr>
      <w:r>
        <w:t xml:space="preserve">RadonDB PostgreSQL 是一款基于 PostgreSQL 的容器化、开源关系型数据库，支持在 KubeSphere 企业版上安装部署和管理，自动执行与运行 PostgreSQL 集群有关的任务，被广泛应用于地理空间和移动领域。</w:t>
      </w:r>
    </w:p>
    <w:p>
      <w:pPr>
        <w:pStyle w:val="p-level-0-first"/>
        <w:numPr>
          <w:ilvl w:val="0"/>
          <w:numId w:val="1529"/>
        </w:numPr>
        <w:tabs>
          <w:tab w:val="left" w:pos="360"/>
        </w:tabs>
      </w:pPr>
      <w:r>
        <w:t xml:space="preserve">	具备高可用、稳定性、数据完整性等性能。</w:t>
      </w:r>
    </w:p>
    <w:p>
      <w:pPr>
        <w:pStyle w:val="p-level-0-first"/>
        <w:numPr>
          <w:ilvl w:val="0"/>
          <w:numId w:val="1529"/>
        </w:numPr>
        <w:tabs>
          <w:tab w:val="left" w:pos="360"/>
        </w:tabs>
      </w:pPr>
      <w:r>
        <w:t xml:space="preserve">	支持在线水平扩展。</w:t>
      </w:r>
    </w:p>
    <w:p>
      <w:pPr>
        <w:pStyle w:val="p-level-0-first"/>
        <w:numPr>
          <w:ilvl w:val="0"/>
          <w:numId w:val="1529"/>
        </w:numPr>
        <w:tabs>
          <w:tab w:val="left" w:pos="360"/>
        </w:tabs>
      </w:pPr>
      <w:r>
        <w:t xml:space="preserve">	支持故障自动转移 ，提供 HA 功能。</w:t>
      </w:r>
    </w:p>
    <w:p>
      <w:pPr>
        <w:pStyle w:val="p-level-0-first"/>
        <w:numPr>
          <w:ilvl w:val="0"/>
          <w:numId w:val="1529"/>
        </w:numPr>
        <w:tabs>
          <w:tab w:val="left" w:pos="360"/>
        </w:tabs>
      </w:pPr>
      <w:r>
        <w:t xml:space="preserve">	提供 PostgreSQL 常用参数接口，方便调整参数。</w:t>
      </w:r>
    </w:p>
    <w:p>
      <w:pPr>
        <w:pStyle w:val="p-level-0-first"/>
        <w:numPr>
          <w:ilvl w:val="0"/>
          <w:numId w:val="1529"/>
        </w:numPr>
        <w:tabs>
          <w:tab w:val="left" w:pos="360"/>
        </w:tabs>
      </w:pPr>
      <w:r>
        <w:t xml:space="preserve">	提供 pg_dirtyread 插件，支持误删除数据找回。</w:t>
      </w:r>
    </w:p>
    <w:p>
      <w:pPr>
        <w:pStyle w:val="p-level-0-first"/>
        <w:numPr>
          <w:ilvl w:val="0"/>
          <w:numId w:val="1529"/>
        </w:numPr>
        <w:tabs>
          <w:tab w:val="left" w:pos="360"/>
        </w:tabs>
      </w:pPr>
      <w:r>
        <w:t xml:space="preserve">	提供 PostGIS 插件，具备存储、查询和修改空间关系的能力。</w:t>
      </w:r>
    </w:p>
    <w:p>
      <w:pPr>
        <w:pStyle w:val="p-level-0-first"/>
        <w:numPr>
          <w:ilvl w:val="0"/>
          <w:numId w:val="1529"/>
        </w:numPr>
        <w:tabs>
          <w:tab w:val="left" w:pos="360"/>
        </w:tabs>
      </w:pPr>
      <w:r>
        <w:t xml:space="preserve">	提供 Citus 插件，提供分布式数据库能力。</w:t>
      </w:r>
    </w:p>
    <w:p>
      <w:pPr>
        <w:pStyle w:val="p-level-0-first"/>
        <w:numPr>
          <w:ilvl w:val="0"/>
          <w:numId w:val="1529"/>
        </w:numPr>
        <w:tabs>
          <w:tab w:val="left" w:pos="360"/>
        </w:tabs>
      </w:pPr>
      <w:r>
        <w:t xml:space="preserve">	提供实时监控、健康检查、日志自动清理等功能。</w:t>
      </w:r>
    </w:p>
    <w:p>
      <w:pPr>
        <w:pStyle w:val="p-file-class-level-2"/>
      </w:pPr>
      <w:bookmarkStart w:name="fil-37740f33-3941-4650-ab3c-3e7f9f91c1d5" w:id="1145"/>
      <w:r>
        <w:t xml:space="preserve">功能特性</w:t>
      </w:r>
      <start/>
      <w:bookmarkEnd w:id="1145"/>
    </w:p>
    <w:p>
      <w:pPr>
        <w:pStyle w:val="p-level-0-first"/>
        <w:numPr>
          <w:ilvl w:val="0"/>
          <w:numId w:val="1529"/>
        </w:numPr>
        <w:tabs>
          <w:tab w:val="left" w:pos="360"/>
        </w:tabs>
      </w:pPr>
      <w:r>
        <w:t xml:space="preserve">	一键安装部署</w:t>
      </w:r>
    </w:p>
    <w:p>
      <w:pPr>
        <w:pStyle w:val="p-level-0"/>
      </w:pPr>
      <w:r>
        <w:t xml:space="preserve">提供一键部署，开箱即用服务，免去复杂的手动安装、部署。</w:t>
      </w:r>
    </w:p>
    <w:p>
      <w:pPr>
        <w:pStyle w:val="p-level-0-first"/>
        <w:numPr>
          <w:ilvl w:val="0"/>
          <w:numId w:val="1529"/>
        </w:numPr>
        <w:tabs>
          <w:tab w:val="left" w:pos="360"/>
        </w:tabs>
      </w:pPr>
      <w:r>
        <w:t xml:space="preserve">	弹性扩容伸缩</w:t>
      </w:r>
    </w:p>
    <w:p>
      <w:pPr>
        <w:pStyle w:val="p-level-0"/>
      </w:pPr>
      <w:r>
        <w:t xml:space="preserve">提供对数据库节点数量、资源规格、卷容量的弹性扩容。</w:t>
      </w:r>
    </w:p>
    <w:p>
      <w:pPr>
        <w:pStyle w:val="p-level-0-first"/>
        <w:numPr>
          <w:ilvl w:val="0"/>
          <w:numId w:val="1529"/>
        </w:numPr>
        <w:tabs>
          <w:tab w:val="left" w:pos="360"/>
        </w:tabs>
      </w:pPr>
      <w:r>
        <w:t xml:space="preserve">	数据库用户管理</w:t>
      </w:r>
    </w:p>
    <w:p>
      <w:pPr>
        <w:pStyle w:val="p-level-0"/>
      </w:pPr>
      <w:r>
        <w:t xml:space="preserve">提供用户管理列表，支持创建、修改、删除用户。</w:t>
      </w:r>
    </w:p>
    <w:p>
      <w:pPr>
        <w:pStyle w:val="p-level-0-first"/>
        <w:numPr>
          <w:ilvl w:val="0"/>
          <w:numId w:val="1529"/>
        </w:numPr>
        <w:tabs>
          <w:tab w:val="left" w:pos="360"/>
        </w:tabs>
      </w:pPr>
      <w:r>
        <w:t xml:space="preserve">	实时监控告警</w:t>
      </w:r>
    </w:p>
    <w:p>
      <w:pPr>
        <w:pStyle w:val="p-level-0"/>
      </w:pPr>
      <w:r>
        <w:t xml:space="preserve">提供应用节点资源和服务的监控指标，支持可视化监控应用状态。</w:t>
      </w:r>
    </w:p>
    <w:p>
      <w:pPr>
        <w:pStyle w:val="p-level-0-first"/>
        <w:numPr>
          <w:ilvl w:val="0"/>
          <w:numId w:val="1529"/>
        </w:numPr>
        <w:tabs>
          <w:tab w:val="left" w:pos="360"/>
        </w:tabs>
      </w:pPr>
      <w:r>
        <w:t xml:space="preserve">	配置参数管理</w:t>
      </w:r>
    </w:p>
    <w:p>
      <w:pPr>
        <w:pStyle w:val="p-level-0"/>
      </w:pPr>
      <w:r>
        <w:t xml:space="preserve">开放管理和查看数据库配置参数，提高数据库运维效率。</w:t>
      </w:r>
    </w:p>
    <w:p>
      <w:pPr>
        <w:pStyle w:val="h3"/>
      </w:pPr>
      <w:bookmarkStart w:name="fil-2ad75b67-e212-481c-aeb9-09ffe7e6991b" w:id="1146"/>
      <w:r>
        <w:t xml:space="preserve">9.2. 快速入门</w:t>
      </w:r>
      <w:bookmarkEnd w:id="1146"/>
    </w:p>
    <w:p>
      <w:pPr>
        <w:pStyle w:val="p"/>
      </w:pPr>
      <w:r>
        <w:t xml:space="preserve">本节介绍如何快速使用 RadonDB PostgreSQL 数据库应用。</w:t>
      </w:r>
    </w:p>
    <w:p>
      <w:pPr>
        <w:pStyle w:val="h4"/>
      </w:pPr>
      <w:bookmarkStart w:name="fil-18280a84-058f-4fbb-9232-15849da54bc1" w:id="1147"/>
      <w:r>
        <w:t xml:space="preserve">9.2.1. 安装 RadonDB PostgreSQL</w:t>
      </w:r>
      <w:bookmarkEnd w:id="1147"/>
    </w:p>
    <w:p>
      <w:pPr>
        <w:pStyle w:val="p"/>
      </w:pPr>
      <w:r>
        <w:t xml:space="preserve">本节介绍如何安装 RadonDB PostgreSQL 数据库应用。</w:t>
      </w:r>
    </w:p>
    <w:p>
      <w:pPr>
        <w:pStyle w:val="p-file-class-level-2"/>
      </w:pPr>
      <w:bookmarkStart w:name="fil-f6bbb7a3-e74c-4aba-9933-991645dd5fdd" w:id="1149"/>
      <w:r>
        <w:t xml:space="preserve">前提条件</w:t>
      </w:r>
      <start/>
      <w:bookmarkEnd w:id="114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PostgreSQL 应用授权。有关更多信息，请联系 KubeSphere 企业版技术支持。</w:t>
      </w:r>
    </w:p>
    <w:p>
      <w:pPr>
        <w:pStyle w:val="p-file-class-level-2"/>
      </w:pPr>
      <w:bookmarkStart w:name="fil-d845efbb-6a02-42c4-aa1b-3ca45d57507f" w:id="1151"/>
      <w:r>
        <w:t xml:space="preserve">操作步骤</w:t>
      </w:r>
      <start/>
      <w:bookmarkEnd w:id="1151"/>
    </w:p>
    <w:p>
      <w:pPr>
        <w:pStyle w:val="p-level-0-first"/>
        <w:numPr>
          <w:ilvl w:val="0"/>
          <w:numId w:val="172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2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2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27"/>
        </w:numPr>
        <w:tabs>
          <w:tab w:val="left" w:pos="360"/>
        </w:tabs>
      </w:pPr>
      <w:r>
        <w:t xml:space="preserve">	在页面右侧选择</w:t>
      </w:r>
      <w:r>
        <w:rPr>
          <w:b/>
          <w:bCs/>
          <w:rFonts w:ascii="Noto Sans SC Regular" w:cs="Noto Sans SC Regular" w:eastAsia="Noto Sans SC Regular" w:hAnsi="Noto Sans SC Regular"/>
        </w:rPr>
        <w:t xml:space="preserve">安装 &gt; RadonDB PostgreSQL</w:t>
      </w:r>
      <w:r>
        <w:t xml:space="preserve">。</w:t>
      </w:r>
    </w:p>
    <w:p>
      <w:pPr>
        <w:pStyle w:val="p-level-0-first"/>
        <w:numPr>
          <w:ilvl w:val="0"/>
          <w:numId w:val="1727"/>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 RadonDB PostgreSQL 应用的基本信息和安装位置，然后点击</w:t>
      </w:r>
      <w:r>
        <w:rPr>
          <w:b/>
          <w:bCs/>
          <w:rFonts w:ascii="Noto Sans SC Regular" w:cs="Noto Sans SC Regular" w:eastAsia="Noto Sans SC Regular" w:hAnsi="Noto Sans SC Regular"/>
        </w:rPr>
        <w:t xml:space="preserve">下一步</w:t>
      </w:r>
      <w:r>
        <w:t xml:space="preserve">。</w:t>
      </w:r>
    </w:p>
    <w:p>
      <w:pPr>
        <w:pStyle w:val="p-level-0-first"/>
        <w:numPr>
          <w:ilvl w:val="0"/>
          <w:numId w:val="1727"/>
        </w:numPr>
        <w:tabs>
          <w:tab w:val="left" w:pos="360"/>
        </w:tabs>
      </w:pPr>
      <w:r>
        <w:t xml:space="preserve">	在</w:t>
      </w:r>
      <w:r>
        <w:rPr>
          <w:b/>
          <w:bCs/>
          <w:rFonts w:ascii="Noto Sans SC Regular" w:cs="Noto Sans SC Regular" w:eastAsia="Noto Sans SC Regular" w:hAnsi="Noto Sans SC Regular"/>
        </w:rPr>
        <w:t xml:space="preserve">应用设置</w:t>
      </w:r>
      <w:r>
        <w:t xml:space="preserve">页签，设置 PostgreSQL 数据库的参数，然后点击</w:t>
      </w:r>
      <w:r>
        <w:rPr>
          <w:b/>
          <w:bCs/>
          <w:rFonts w:ascii="Noto Sans SC Regular" w:cs="Noto Sans SC Regular" w:eastAsia="Noto Sans SC Regular" w:hAnsi="Noto Sans SC Regular"/>
        </w:rPr>
        <w:t xml:space="preserve">安装</w:t>
      </w:r>
      <w:r>
        <w:t xml:space="preserve">。</w:t>
      </w:r>
    </w:p>
    <w:p>
      <w:pPr>
        <w:pStyle w:val="p-level-0"/>
      </w:pPr>
      <w:r>
        <w:t xml:space="preserve">安装完成的 RadonDB PostgreSQL 将显示在 RadonDB 应用列表中。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有关参数的详细解释，请参阅</w:t>
            </w:r>
            <w:hyperlink w:history="1" w:anchor="fil-4b22d423-c199-4c24-90a7-a152a50bff24">
              <w:r>
                <w:rPr>
                  <w:color w:val="0000ff"/>
                </w:rPr>
                <w:t xml:space="preserve">安装 RadonDB PostgreSQL</w:t>
              </w:r>
            </w:hyperlink>
            <w:r>
              <w:t xml:space="preserve">。</w:t>
            </w:r>
          </w:p>
        </w:tc>
      </w:tr>
    </w:tbl>
    <w:p>
      <w:r>
        <w:t xml:space="preserve"> </w:t>
      </w:r>
    </w:p>
    <w:p>
      <w:pPr>
        <w:pStyle w:val="h4"/>
      </w:pPr>
      <w:bookmarkStart w:name="fil-7c08236a-2e3e-4e33-a6b9-c86e4cc70491" w:id="1152"/>
      <w:r>
        <w:t xml:space="preserve">9.2.2. 创建数据库用户</w:t>
      </w:r>
      <w:bookmarkEnd w:id="1152"/>
    </w:p>
    <w:p>
      <w:pPr>
        <w:pStyle w:val="p"/>
      </w:pPr>
      <w:r>
        <w:t xml:space="preserve">本小节主要介绍如何中创建 RadonDB PostgreSQL 用户。</w:t>
      </w:r>
    </w:p>
    <w:p>
      <w:pPr>
        <w:pStyle w:val="p-file-class-level-2"/>
      </w:pPr>
      <w:bookmarkStart w:name="fil-359149c9-65a4-4734-b590-fcd26de80da2" w:id="1154"/>
      <w:r>
        <w:t xml:space="preserve">前提条件</w:t>
      </w:r>
      <start/>
      <w:bookmarkEnd w:id="1154"/>
    </w:p>
    <w:p>
      <w:pPr>
        <w:pStyle w:val="p-level-0-first"/>
        <w:numPr>
          <w:ilvl w:val="0"/>
          <w:numId w:val="1529"/>
        </w:numPr>
        <w:tabs>
          <w:tab w:val="left" w:pos="360"/>
        </w:tabs>
      </w:pPr>
      <w:r>
        <w:t xml:space="preserve">	请确保已获取 KubeSphere 企业版平台登录用户帐号和密码，且已获取平台操作管理权限。</w:t>
      </w:r>
    </w:p>
    <w:p>
      <w:pPr>
        <w:pStyle w:val="p-level-0-first"/>
        <w:numPr>
          <w:ilvl w:val="0"/>
          <w:numId w:val="1529"/>
        </w:numPr>
        <w:tabs>
          <w:tab w:val="left" w:pos="360"/>
        </w:tabs>
      </w:pPr>
      <w:r>
        <w:t xml:space="preserve">	请确保已安装 RadonDB PostgreSQL 应用。</w:t>
      </w:r>
    </w:p>
    <w:p>
      <w:pPr>
        <w:pStyle w:val="p-file-class-level-2"/>
      </w:pPr>
      <w:bookmarkStart w:name="fil-a638a622-bef3-4611-a1ee-5f5ac1330879" w:id="1156"/>
      <w:r>
        <w:t xml:space="preserve">操作步骤</w:t>
      </w:r>
      <start/>
      <w:bookmarkEnd w:id="1156"/>
    </w:p>
    <w:p>
      <w:pPr>
        <w:pStyle w:val="p-level-0-first"/>
        <w:numPr>
          <w:ilvl w:val="0"/>
          <w:numId w:val="172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2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2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28"/>
        </w:numPr>
        <w:tabs>
          <w:tab w:val="left" w:pos="360"/>
        </w:tabs>
      </w:pPr>
      <w:r>
        <w:t xml:space="preserve">	在 RadonDB 应用列表中，点击 RadonDB PostgreSQL 应用的名称打开其详情页面。</w:t>
      </w:r>
    </w:p>
    <w:p>
      <w:pPr>
        <w:pStyle w:val="p-level-0-first"/>
        <w:numPr>
          <w:ilvl w:val="0"/>
          <w:numId w:val="1728"/>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728"/>
        </w:numPr>
        <w:tabs>
          <w:tab w:val="left" w:pos="360"/>
        </w:tabs>
      </w:pPr>
      <w:r>
        <w:t xml:space="preserve">	在弹出的</w:t>
      </w:r>
      <w:r>
        <w:rPr>
          <w:b/>
          <w:bCs/>
          <w:rFonts w:ascii="Noto Sans SC Regular" w:cs="Noto Sans SC Regular" w:eastAsia="Noto Sans SC Regular" w:hAnsi="Noto Sans SC Regular"/>
        </w:rPr>
        <w:t xml:space="preserve">创建用户</w:t>
      </w:r>
      <w:r>
        <w:t xml:space="preserve">对话框，输入用户名和密码，如 test/Test@123，选择用户权限，点击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不支持创建名为 </w:t>
            </w:r>
            <w:r>
              <w:rPr>
                <w:b/>
                <w:bCs/>
                <w:rFonts w:ascii="Noto Sans SC Regular" w:cs="Noto Sans SC Regular" w:eastAsia="Noto Sans SC Regular" w:hAnsi="Noto Sans SC Regular"/>
              </w:rPr>
              <w:t xml:space="preserve">postgre</w:t>
            </w:r>
            <w:r>
              <w:t xml:space="preserve">、</w:t>
            </w:r>
            <w:r>
              <w:rPr>
                <w:b/>
                <w:bCs/>
                <w:rFonts w:ascii="Noto Sans SC Regular" w:cs="Noto Sans SC Regular" w:eastAsia="Noto Sans SC Regular" w:hAnsi="Noto Sans SC Regular"/>
              </w:rPr>
              <w:t xml:space="preserve">pgautofailover_replicator</w:t>
            </w:r>
            <w:r>
              <w:t xml:space="preserve"> 和 </w:t>
            </w:r>
            <w:r>
              <w:rPr>
                <w:b/>
                <w:bCs/>
                <w:rFonts w:ascii="Noto Sans SC Regular" w:cs="Noto Sans SC Regular" w:eastAsia="Noto Sans SC Regular" w:hAnsi="Noto Sans SC Regular"/>
              </w:rPr>
              <w:t xml:space="preserve">pgautofailover_monitor</w:t>
            </w:r>
            <w:r>
              <w:t xml:space="preserve"> 的用户帐号。</w:t>
            </w:r>
          </w:p>
        </w:tc>
      </w:tr>
    </w:tbl>
    <w:p>
      <w:r>
        <w:t xml:space="preserve"> </w:t>
      </w:r>
    </w:p>
    <w:p>
      <w:pPr>
        <w:pStyle w:val="h4"/>
      </w:pPr>
      <w:bookmarkStart w:name="fil-92ad8037-3ba3-4022-92ef-ec394462633c" w:id="1157"/>
      <w:r>
        <w:t xml:space="preserve">9.2.3. 访问数据库</w:t>
      </w:r>
      <w:bookmarkEnd w:id="1157"/>
    </w:p>
    <w:p>
      <w:pPr>
        <w:pStyle w:val="p"/>
      </w:pPr>
      <w:r>
        <w:t xml:space="preserve">本小节主要介绍如何通过 psql 命令行连接 PostgreSQL 数据库。</w:t>
      </w:r>
    </w:p>
    <w:p>
      <w:pPr>
        <w:pStyle w:val="p-file-class-level-2"/>
      </w:pPr>
      <w:bookmarkStart w:name="fil-a9e2d455-ae41-41fc-934b-c2fdfccce7a1" w:id="1159"/>
      <w:r>
        <w:t xml:space="preserve">前提条件</w:t>
      </w:r>
      <start/>
      <w:bookmarkEnd w:id="1159"/>
    </w:p>
    <w:p>
      <w:pPr>
        <w:pStyle w:val="p-level-0-first"/>
        <w:numPr>
          <w:ilvl w:val="0"/>
          <w:numId w:val="1529"/>
        </w:numPr>
        <w:tabs>
          <w:tab w:val="left" w:pos="360"/>
        </w:tabs>
      </w:pPr>
      <w:r>
        <w:t xml:space="preserve">	请确保已获取 KubeSphere 企业版平台登录用户帐号和密码，且已获取平台操作管理权限。</w:t>
      </w:r>
    </w:p>
    <w:p>
      <w:pPr>
        <w:pStyle w:val="p-level-0-first"/>
        <w:numPr>
          <w:ilvl w:val="0"/>
          <w:numId w:val="1529"/>
        </w:numPr>
        <w:tabs>
          <w:tab w:val="left" w:pos="360"/>
        </w:tabs>
      </w:pPr>
      <w:r>
        <w:t xml:space="preserve">	请确保已安装 RadonDB PostgreSQL 应用，且应用状态处于运行中。</w:t>
      </w:r>
    </w:p>
    <w:p>
      <w:pPr>
        <w:pStyle w:val="p-file-class-level-2"/>
      </w:pPr>
      <w:bookmarkStart w:name="fil-c1b6e034-ddb9-4a5e-86a9-6d2f10d518ae" w:id="1161"/>
      <w:r>
        <w:t xml:space="preserve">操作步骤</w:t>
      </w:r>
      <start/>
      <w:bookmarkEnd w:id="1161"/>
    </w:p>
    <w:p>
      <w:pPr>
        <w:pStyle w:val="p-level-0-first"/>
        <w:numPr>
          <w:ilvl w:val="0"/>
          <w:numId w:val="172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2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2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29"/>
        </w:numPr>
        <w:tabs>
          <w:tab w:val="left" w:pos="360"/>
        </w:tabs>
      </w:pPr>
      <w:r>
        <w:t xml:space="preserve">	在 RadonDB 应用列表中，点击 RadonDB PostgreSQL 应用的名称打开其详情页面。</w:t>
      </w:r>
    </w:p>
    <w:p>
      <w:pPr>
        <w:pStyle w:val="p-level-0-first"/>
        <w:numPr>
          <w:ilvl w:val="0"/>
          <w:numId w:val="1729"/>
        </w:numPr>
        <w:tabs>
          <w:tab w:val="left" w:pos="360"/>
        </w:tabs>
      </w:pPr>
      <w:r>
        <w:t xml:space="preserve">	在页面左侧的</w:t>
      </w:r>
      <w:r>
        <w:rPr>
          <w:b/>
          <w:bCs/>
          <w:rFonts w:ascii="Noto Sans SC Regular" w:cs="Noto Sans SC Regular" w:eastAsia="Noto Sans SC Regular" w:hAnsi="Noto Sans SC Regular"/>
        </w:rPr>
        <w:t xml:space="preserve">访问地址</w:t>
      </w:r>
      <w:r>
        <w:t xml:space="preserve">区域，查看访问地址，如 </w:t>
      </w:r>
      <w:r>
        <w:rPr>
          <w:b/>
          <w:bCs/>
          <w:rFonts w:ascii="Noto Sans SC Regular" w:cs="Noto Sans SC Regular" w:eastAsia="Noto Sans SC Regular" w:hAnsi="Noto Sans SC Regular"/>
        </w:rPr>
        <w:t xml:space="preserve">radondb-2d3d25-readwrite.p1:5432</w:t>
      </w:r>
      <w:r>
        <w:t xml:space="preserve">。</w:t>
      </w:r>
    </w:p>
    <w:p>
      <w:pPr>
        <w:pStyle w:val="p-level-0-first"/>
        <w:numPr>
          <w:ilvl w:val="0"/>
          <w:numId w:val="1729"/>
        </w:numPr>
        <w:tabs>
          <w:tab w:val="left" w:pos="360"/>
        </w:tabs>
      </w:pPr>
      <w:r>
        <w:t xml:space="preserve">	执行以下命令访问数据库：</w:t>
      </w:r>
    </w:p>
    <w:p>
      <w:pPr>
        <w:pStyle w:val="pre-level-0"/>
      </w:pPr>
      <w:r>
        <w:t xml:space="preserve">psql -U &lt;userName&gt; -h &lt;port&gt; -d &lt;serverName&gt;</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username</w:t>
      </w:r>
      <w:r>
        <w:t xml:space="preserve">: 用户名，如 test。</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ip</w:t>
      </w:r>
      <w:r>
        <w:t xml:space="preserve">：IP 地址或域名。此处填写步骤五中获取到的访问地址中读写地址冒号（:）前的内容，如 radondb-uonx8x-readwrite.p1。</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port</w:t>
      </w:r>
      <w:r>
        <w:t xml:space="preserve">：服务端口。此处填写步骤五中获取到的访问地址中读写地址冒号（:）后的内容，如 5432。</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dbname</w:t>
      </w:r>
      <w:r>
        <w:t xml:space="preserve">：要连接的数据库名称，如 postgres。</w:t>
      </w:r>
    </w:p>
    <w:p>
      <w:pPr>
        <w:pStyle w:val="p-level-0"/>
      </w:pPr>
      <w:r>
        <w:t xml:space="preserve">示例命令如下所示：</w:t>
      </w:r>
    </w:p>
    <w:p>
      <w:pPr>
        <w:pStyle w:val="pre-level-0"/>
      </w:pPr>
      <w:r>
        <w:t xml:space="preserve">psql -U test -h radondb-uonx8x-readwrite.p1 -p 5432 -d postgres</w:t>
      </w:r>
    </w:p>
    <w:p>
      <w:pPr>
        <w:pStyle w:val="h3"/>
      </w:pPr>
      <w:bookmarkStart w:name="fil-4b22d423-c199-4c24-90a7-a152a50bff24" w:id="1162"/>
      <w:r>
        <w:t xml:space="preserve">9.3. 安装 RadonDB PostgreSQL</w:t>
      </w:r>
      <w:bookmarkEnd w:id="1162"/>
    </w:p>
    <w:p>
      <w:pPr>
        <w:pStyle w:val="p"/>
      </w:pPr>
      <w:r>
        <w:t xml:space="preserve">本节介绍如何安装 RadonDB PostgreSQL 数据库应用。</w:t>
      </w:r>
    </w:p>
    <w:p>
      <w:pPr>
        <w:pStyle w:val="p-file-class-level-2"/>
      </w:pPr>
      <w:bookmarkStart w:name="fil-8a104a6b-d38f-4386-97f9-3dcbb8758e41" w:id="1164"/>
      <w:r>
        <w:t xml:space="preserve">前提条件</w:t>
      </w:r>
      <start/>
      <w:bookmarkEnd w:id="116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PostgreSQL 应用授权。有关更多信息，请联系 KubeSphere 企业版技术支持。</w:t>
      </w:r>
    </w:p>
    <w:p>
      <w:pPr>
        <w:pStyle w:val="p-file-class-level-2"/>
      </w:pPr>
      <w:bookmarkStart w:name="fil-7d55818d-f716-44cf-b861-444bdceb7fca" w:id="1166"/>
      <w:r>
        <w:t xml:space="preserve">操作步骤</w:t>
      </w:r>
      <start/>
      <w:bookmarkEnd w:id="1166"/>
    </w:p>
    <w:p>
      <w:pPr>
        <w:pStyle w:val="p-level-0-first"/>
        <w:numPr>
          <w:ilvl w:val="0"/>
          <w:numId w:val="173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3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3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30"/>
        </w:numPr>
        <w:tabs>
          <w:tab w:val="left" w:pos="360"/>
        </w:tabs>
      </w:pPr>
      <w:r>
        <w:t xml:space="preserve">	在页面右侧选择</w:t>
      </w:r>
      <w:r>
        <w:rPr>
          <w:b/>
          <w:bCs/>
          <w:rFonts w:ascii="Noto Sans SC Regular" w:cs="Noto Sans SC Regular" w:eastAsia="Noto Sans SC Regular" w:hAnsi="Noto Sans SC Regular"/>
        </w:rPr>
        <w:t xml:space="preserve">安装 &gt; RadonDB PostgreSQL</w:t>
      </w:r>
      <w:r>
        <w:t xml:space="preserve">。</w:t>
      </w:r>
    </w:p>
    <w:p>
      <w:pPr>
        <w:pStyle w:val="p-level-0-first"/>
        <w:numPr>
          <w:ilvl w:val="0"/>
          <w:numId w:val="1730"/>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 RadonDB PostgreSQL 应用的基本信息和安装位置，然后点击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PostgreSQL 应用的名称。名称只能包含小写字母、数字和连字符（-），必须以小写字母开头并以小写字母或数字结尾，最长 32 个字符。</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RadonDB PostgreSQL 应用的版本。</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RadonDB PostgreSQL 应用的描述信息。描述可包含任意字符，最长 256 个字符。</w:t>
            </w:r>
          </w:p>
        </w:tc>
      </w:tr>
      <w:tr>
        <w:trPr>
          <w:cantSplit/>
          <w:tblHeader w:val="false"/>
        </w:trPr>
        <w:tc>
          <w:tcPr>
            <w:tcW w:type="dxa" w:w="2082"/>
            <w:vAlign w:val="center"/>
          </w:tcPr>
          <w:p>
            <w:pPr>
              <w:pStyle w:val="p-table"/>
            </w:pPr>
            <w:r>
              <w:t xml:space="preserve">位置</w:t>
            </w:r>
          </w:p>
        </w:tc>
        <w:tc>
          <w:tcPr>
            <w:vAlign w:val="center"/>
          </w:tcPr>
          <w:p>
            <w:pPr>
              <w:pStyle w:val="p-table"/>
            </w:pPr>
            <w:r>
              <w:t xml:space="preserve">RadonDB PostgreSQL 应用所属的企业空间、集群和项目。</w:t>
            </w:r>
          </w:p>
        </w:tc>
      </w:tr>
    </w:tbl>
    <w:p>
      <w:r>
        <w:t xml:space="preserve"> </w:t>
      </w:r>
    </w:p>
    <w:p>
      <w:pPr>
        <w:pStyle w:val="p-level-0-first"/>
        <w:numPr>
          <w:ilvl w:val="0"/>
          <w:numId w:val="1730"/>
        </w:numPr>
        <w:tabs>
          <w:tab w:val="left" w:pos="360"/>
        </w:tabs>
      </w:pPr>
      <w:r>
        <w:t xml:space="preserve">	在</w:t>
      </w:r>
      <w:r>
        <w:rPr>
          <w:b/>
          <w:bCs/>
          <w:rFonts w:ascii="Noto Sans SC Regular" w:cs="Noto Sans SC Regular" w:eastAsia="Noto Sans SC Regular" w:hAnsi="Noto Sans SC Regular"/>
        </w:rPr>
        <w:t xml:space="preserve">应用设置</w:t>
      </w:r>
      <w:r>
        <w:t xml:space="preserve">页签，设置 PostgreSQL 数据库的参数，然后点击</w:t>
      </w:r>
      <w:r>
        <w:rPr>
          <w:b/>
          <w:bCs/>
          <w:rFonts w:ascii="Noto Sans SC Regular" w:cs="Noto Sans SC Regular" w:eastAsia="Noto Sans SC Regular" w:hAnsi="Noto Sans SC Regular"/>
        </w:rPr>
        <w:t xml:space="preserve">安装</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内核版本</w:t>
            </w:r>
          </w:p>
        </w:tc>
        <w:tc>
          <w:tcPr>
            <w:vAlign w:val="center"/>
          </w:tcPr>
          <w:p>
            <w:pPr>
              <w:pStyle w:val="p-table"/>
            </w:pPr>
            <w:r>
              <w:t xml:space="preserve">PostgreSQL 数据库的内核版本。目前支持 PostgreSQL 12、PostgreSQL 13、PostgreSQL 14 和 PostgreSQL 15。</w:t>
            </w:r>
          </w:p>
        </w:tc>
      </w:tr>
      <w:tr>
        <w:trPr>
          <w:cantSplit/>
          <w:tblHeader w:val="false"/>
        </w:trPr>
        <w:tc>
          <w:tcPr>
            <w:tcW w:type="dxa" w:w="2082"/>
            <w:vAlign w:val="center"/>
          </w:tcPr>
          <w:p>
            <w:pPr>
              <w:pStyle w:val="p-table"/>
            </w:pPr>
            <w:r>
              <w:t xml:space="preserve">资源</w:t>
            </w:r>
          </w:p>
        </w:tc>
        <w:tc>
          <w:tcPr>
            <w:vAlign w:val="center"/>
          </w:tcPr>
          <w:p>
            <w:pPr>
              <w:pStyle w:val="p-table"/>
            </w:pPr>
            <w:r>
              <w:t xml:space="preserve">系统为 PostgreSQL 数据库预留的 CPU 和内存资源，同时也是 PostgreSQL 数据库可使用的 CPU 和内存资源上限。</w:t>
            </w:r>
          </w:p>
        </w:tc>
      </w:tr>
      <w:tr>
        <w:trPr>
          <w:cantSplit/>
          <w:tblHeader w:val="false"/>
        </w:trPr>
        <w:tc>
          <w:tcPr>
            <w:tcW w:type="dxa" w:w="2082"/>
            <w:vAlign w:val="center"/>
          </w:tcPr>
          <w:p>
            <w:pPr>
              <w:pStyle w:val="p-table"/>
            </w:pPr>
            <w:r>
              <w:t xml:space="preserve">存储类</w:t>
            </w:r>
          </w:p>
        </w:tc>
        <w:tc>
          <w:tcPr>
            <w:vAlign w:val="center"/>
          </w:tcPr>
          <w:p>
            <w:pPr>
              <w:pStyle w:val="p-table"/>
            </w:pPr>
            <w:r>
              <w:t xml:space="preserve">PostgreSQL 数据库使用的存储系统对应的存储类。如果下拉列表中没有符合需要的存储类，您需要联系平台管理员创建存储类。</w:t>
            </w:r>
          </w:p>
        </w:tc>
      </w:tr>
      <w:tr>
        <w:trPr>
          <w:cantSplit/>
          <w:tblHeader w:val="false"/>
        </w:trPr>
        <w:tc>
          <w:tcPr>
            <w:tcW w:type="dxa" w:w="2082"/>
            <w:vAlign w:val="center"/>
          </w:tcPr>
          <w:p>
            <w:pPr>
              <w:pStyle w:val="p-table"/>
            </w:pPr>
            <w:r>
              <w:t xml:space="preserve">卷</w:t>
            </w:r>
          </w:p>
        </w:tc>
        <w:tc>
          <w:tcPr>
            <w:vAlign w:val="center"/>
          </w:tcPr>
          <w:p>
            <w:pPr>
              <w:pStyle w:val="p-table"/>
            </w:pPr>
            <w:r>
              <w:t xml:space="preserve">PostgreSQL 数据库使用的卷大小，单位为 GiB。</w:t>
            </w:r>
          </w:p>
        </w:tc>
      </w:tr>
      <w:tr>
        <w:trPr>
          <w:cantSplit/>
          <w:tblHeader w:val="false"/>
        </w:trPr>
        <w:tc>
          <w:tcPr>
            <w:tcW w:type="dxa" w:w="2082"/>
            <w:vAlign w:val="center"/>
          </w:tcPr>
          <w:p>
            <w:pPr>
              <w:pStyle w:val="p-table"/>
            </w:pPr>
            <w:r>
              <w:t xml:space="preserve">数据节点数量</w:t>
            </w:r>
          </w:p>
        </w:tc>
        <w:tc>
          <w:tcPr>
            <w:vAlign w:val="center"/>
          </w:tcPr>
          <w:p>
            <w:pPr>
              <w:pStyle w:val="p-table"/>
            </w:pPr>
            <w:r>
              <w:t xml:space="preserve">PostgreSQL 数据库的数据节点数量。取值范围为 2 到 8。</w:t>
            </w:r>
          </w:p>
        </w:tc>
      </w:tr>
    </w:tbl>
    <w:p>
      <w:r>
        <w:t xml:space="preserve"> </w:t>
      </w:r>
    </w:p>
    <w:p>
      <w:pPr>
        <w:pStyle w:val="p-level-0"/>
      </w:pPr>
      <w:r>
        <w:t xml:space="preserve">RadonDB PostgreSQL 安装完成后将显示在 RadonDB 应用列表中。</w:t>
      </w:r>
    </w:p>
    <w:p>
      <w:pPr>
        <w:pStyle w:val="h3"/>
      </w:pPr>
      <w:bookmarkStart w:name="fil-b1c94c30-f4ea-4763-b0de-22a4513d5619" w:id="1167"/>
      <w:r>
        <w:t xml:space="preserve">9.4. 查看数据库运行状态</w:t>
      </w:r>
      <w:bookmarkEnd w:id="1167"/>
    </w:p>
    <w:p>
      <w:pPr>
        <w:pStyle w:val="p"/>
      </w:pPr>
      <w:r>
        <w:t xml:space="preserve">本节介绍如何查看 RadonDB PostgreSQL 数据库运行状态。</w:t>
      </w:r>
    </w:p>
    <w:p>
      <w:pPr>
        <w:pStyle w:val="p-file-class-level-2"/>
      </w:pPr>
      <w:bookmarkStart w:name="fil-4f6f3c8a-61c4-44f0-9cb2-7d3c52d07403" w:id="1169"/>
      <w:r>
        <w:t xml:space="preserve">前提条件</w:t>
      </w:r>
      <start/>
      <w:bookmarkEnd w:id="116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应用负载查看</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file-class-level-2"/>
      </w:pPr>
      <w:bookmarkStart w:name="fil-75009dfc-0e94-4c61-97a9-1c366c24f9c9" w:id="1171"/>
      <w:r>
        <w:t xml:space="preserve">操作步骤</w:t>
      </w:r>
      <start/>
      <w:bookmarkEnd w:id="1171"/>
    </w:p>
    <w:p>
      <w:pPr>
        <w:pStyle w:val="p-level-0-first"/>
        <w:numPr>
          <w:ilvl w:val="0"/>
          <w:numId w:val="1731"/>
        </w:numPr>
        <w:tabs>
          <w:tab w:val="left" w:pos="360"/>
        </w:tabs>
      </w:pPr>
      <w:r>
        <w:t xml:space="preserve">	以具有</w:t>
      </w:r>
      <w:r>
        <w:rPr>
          <w:b/>
          <w:bCs/>
          <w:rFonts w:ascii="Noto Sans SC Regular" w:cs="Noto Sans SC Regular" w:eastAsia="Noto Sans SC Regular" w:hAnsi="Noto Sans SC Regular"/>
        </w:rPr>
        <w:t xml:space="preserve">应用负载查看</w:t>
      </w:r>
      <w:r>
        <w:t xml:space="preserve">权限的用户登录 KubeSphere 企业版 Web 控制台并进入您的项目。</w:t>
      </w:r>
    </w:p>
    <w:p>
      <w:pPr>
        <w:pStyle w:val="p-level-0-first"/>
        <w:numPr>
          <w:ilvl w:val="0"/>
          <w:numId w:val="173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3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
      </w:pPr>
      <w:r>
        <w:t xml:space="preserve">已安装的 RadonDB PostgreSQL 应用将显示在 RadonDB 应用列表中。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RadonDB PostgreSQL 应用在 KubeSphere 企业版平台的名称。</w:t>
            </w:r>
          </w:p>
        </w:tc>
      </w:tr>
      <w:tr>
        <w:trPr>
          <w:cantSplit/>
          <w:tblHeader w:val="false"/>
        </w:trPr>
        <w:tc>
          <w:tcPr>
            <w:tcW w:type="dxa" w:w="2082"/>
            <w:vAlign w:val="center"/>
          </w:tcPr>
          <w:p>
            <w:pPr>
              <w:pStyle w:val="p-table"/>
            </w:pPr>
            <w:r>
              <w:t xml:space="preserve">状态</w:t>
            </w:r>
          </w:p>
        </w:tc>
        <w:tc>
          <w:tcPr>
            <w:vAlign w:val="center"/>
          </w:tcPr>
          <w:p>
            <w:pPr>
              <w:pStyle w:val="p-table"/>
            </w:pPr>
            <w:r>
              <w:t xml:space="preserve">RadonDB PostgreSQL 应用的运行状态。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创建中</w:t>
            </w:r>
            <w:r>
              <w:t xml:space="preserve">：应用正在创建过程中。</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更新中</w:t>
            </w:r>
            <w:r>
              <w:t xml:space="preserve">：应用正在更新配置。</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已完成</w:t>
            </w:r>
            <w:r>
              <w:t xml:space="preserve">：应用更新完成，即将开始运行。</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失败</w:t>
            </w:r>
            <w:r>
              <w:t xml:space="preserve">：应用创建过程中出现错误导致创建失败。</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运行中</w:t>
            </w:r>
            <w:r>
              <w:t xml:space="preserve">：应用运行正常。</w:t>
            </w:r>
          </w:p>
        </w:tc>
      </w:tr>
      <w:tr>
        <w:trPr>
          <w:cantSplit/>
          <w:tblHeader w:val="false"/>
        </w:trPr>
        <w:tc>
          <w:tcPr>
            <w:tcW w:type="dxa" w:w="2082"/>
            <w:vAlign w:val="center"/>
          </w:tcPr>
          <w:p>
            <w:pPr>
              <w:pStyle w:val="p-table"/>
            </w:pPr>
            <w:r>
              <w:t xml:space="preserve">应用模板</w:t>
            </w:r>
          </w:p>
        </w:tc>
        <w:tc>
          <w:tcPr>
            <w:vAlign w:val="center"/>
          </w:tcPr>
          <w:p>
            <w:pPr>
              <w:pStyle w:val="p-table"/>
            </w:pPr>
            <w:r>
              <w:t xml:space="preserve">创建 RadonDB PostgreSQL 应用所使用的应用模板名称。</w:t>
            </w:r>
          </w:p>
        </w:tc>
      </w:tr>
      <w:tr>
        <w:trPr>
          <w:cantSplit/>
          <w:tblHeader w:val="false"/>
        </w:trPr>
        <w:tc>
          <w:tcPr>
            <w:tcW w:type="dxa" w:w="2082"/>
            <w:vAlign w:val="center"/>
          </w:tcPr>
          <w:p>
            <w:pPr>
              <w:pStyle w:val="p-table"/>
            </w:pPr>
            <w:r>
              <w:t xml:space="preserve">版本</w:t>
            </w:r>
          </w:p>
        </w:tc>
        <w:tc>
          <w:tcPr>
            <w:vAlign w:val="center"/>
          </w:tcPr>
          <w:p>
            <w:pPr>
              <w:pStyle w:val="p-table"/>
            </w:pPr>
            <w:r>
              <w:t xml:space="preserve">PostgreSQL 数据库的版本。</w:t>
            </w:r>
          </w:p>
        </w:tc>
      </w:tr>
      <w:tr>
        <w:trPr>
          <w:cantSplit/>
          <w:tblHeader w:val="false"/>
        </w:trPr>
        <w:tc>
          <w:tcPr>
            <w:tcW w:type="dxa" w:w="2082"/>
            <w:vAlign w:val="center"/>
          </w:tcPr>
          <w:p>
            <w:pPr>
              <w:pStyle w:val="p-table"/>
            </w:pPr>
            <w:r>
              <w:t xml:space="preserve">访问地址</w:t>
            </w:r>
          </w:p>
        </w:tc>
        <w:tc>
          <w:tcPr>
            <w:vAlign w:val="center"/>
          </w:tcPr>
          <w:p>
            <w:pPr>
              <w:pStyle w:val="p-table"/>
            </w:pPr>
            <w:r>
              <w:t xml:space="preserve">PostgreSQL 数据库的访问地址。每个数据库可提供多个不同用途的访问地址。将光标悬停在访问地址列的数字上可查看 ClusterIP 读写地址和只读地址。</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RadonDB PostgreSQL 应用的创建时间。</w:t>
            </w:r>
          </w:p>
        </w:tc>
      </w:tr>
    </w:tbl>
    <w:p>
      <w:r>
        <w:t xml:space="preserve"> </w:t>
      </w:r>
    </w:p>
    <w:p>
      <w:pPr>
        <w:pStyle w:val="p-level-0-first"/>
        <w:numPr>
          <w:ilvl w:val="0"/>
          <w:numId w:val="1731"/>
        </w:numPr>
        <w:tabs>
          <w:tab w:val="left" w:pos="360"/>
        </w:tabs>
      </w:pPr>
      <w:r>
        <w:t xml:space="preserve">	在 RadonDB 应用列表中，点击 RadonDB PostgreSQL 应用的名称打开其详情页面。</w:t>
      </w:r>
    </w:p>
    <w:p>
      <w:pPr>
        <w:pStyle w:val="p-level-0-first"/>
        <w:numPr>
          <w:ilvl w:val="0"/>
          <w:numId w:val="1731"/>
        </w:numPr>
        <w:tabs>
          <w:tab w:val="left" w:pos="360"/>
        </w:tabs>
      </w:pPr>
      <w:r>
        <w:t xml:space="preserve">	在 RadonDB PostgreSQL 详情页面右侧的</w:t>
      </w:r>
      <w:r>
        <w:rPr>
          <w:b/>
          <w:bCs/>
          <w:rFonts w:ascii="Noto Sans SC Regular" w:cs="Noto Sans SC Regular" w:eastAsia="Noto Sans SC Regular" w:hAnsi="Noto Sans SC Regular"/>
        </w:rPr>
        <w:t xml:space="preserve">概览</w:t>
      </w:r>
      <w:r>
        <w:t xml:space="preserve">页签查看数据库的基本信息和数据库节点。</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基本信息</w:t>
            </w:r>
          </w:p>
        </w:tc>
        <w:tc>
          <w:tcPr>
            <w:vAlign w:val="center"/>
          </w:tcPr>
          <w:p>
            <w:pPr>
              <w:pStyle w:val="p-table"/>
            </w:pPr>
            <w:r>
              <w:t xml:space="preserve">显示 PostgreSQL 数据库运行状态、节点和副本数量、节点的 CPU 和内存资源、节点挂载的卷容量。</w:t>
            </w:r>
          </w:p>
        </w:tc>
      </w:tr>
      <w:tr>
        <w:trPr>
          <w:cantSplit/>
          <w:tblHeader w:val="false"/>
        </w:trPr>
        <w:tc>
          <w:tcPr>
            <w:tcW w:type="dxa" w:w="2082"/>
            <w:vAlign w:val="center"/>
          </w:tcPr>
          <w:p>
            <w:pPr>
              <w:pStyle w:val="p-table"/>
            </w:pPr>
            <w:r>
              <w:t xml:space="preserve">节点</w:t>
            </w:r>
          </w:p>
        </w:tc>
        <w:tc>
          <w:tcPr>
            <w:vAlign w:val="center"/>
          </w:tcPr>
          <w:p>
            <w:pPr>
              <w:pStyle w:val="p-table"/>
            </w:pPr>
            <w:r>
              <w:t xml:space="preserve">显示 PostgreSQL 数据库单个节点的运行状态、IP 地址、管理类型、CPU 和内存资源、卷容量。</w:t>
            </w:r>
          </w:p>
        </w:tc>
      </w:tr>
    </w:tbl>
    <w:p>
      <w:r>
        <w:t xml:space="preserve"> </w:t>
      </w:r>
    </w:p>
    <w:p>
      <w:pPr>
        <w:pStyle w:val="p-level-0-first"/>
        <w:numPr>
          <w:ilvl w:val="0"/>
          <w:numId w:val="1731"/>
        </w:numPr>
        <w:tabs>
          <w:tab w:val="left" w:pos="360"/>
        </w:tabs>
      </w:pPr>
      <w:r>
        <w:t xml:space="preserve">	在详情页面右侧点击</w:t>
      </w:r>
      <w:r>
        <w:rPr>
          <w:b/>
          <w:bCs/>
          <w:rFonts w:ascii="Noto Sans SC Regular" w:cs="Noto Sans SC Regular" w:eastAsia="Noto Sans SC Regular" w:hAnsi="Noto Sans SC Regular"/>
        </w:rPr>
        <w:t xml:space="preserve">监控</w:t>
      </w:r>
      <w:r>
        <w:t xml:space="preserve">页签查看数据库的监控指标。</w:t>
      </w:r>
    </w:p>
    <w:p>
      <w:pPr>
        <w:pStyle w:val="p-level-1-first"/>
        <w:numPr>
          <w:ilvl w:val="1"/>
          <w:numId w:val="1529"/>
        </w:numPr>
        <w:tabs>
          <w:tab w:val="left" w:pos="720"/>
        </w:tabs>
      </w:pPr>
      <w:r>
        <w:t xml:space="preserve">	点击下拉列表可选择需要查看的数据库节点。</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1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171450" cy="171450"/>
                    </a:xfrm>
                    <a:prstGeom prst="rect">
                      <a:avLst/>
                    </a:prstGeom>
                  </pic:spPr>
                </pic:pic>
              </a:graphicData>
            </a:graphic>
          </wp:inline>
        </w:drawing>
      </w:r>
      <w:r>
        <w:t xml:space="preserve"> 可设置数据的时间范围。</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1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171450" cy="171450"/>
                    </a:xfrm>
                    <a:prstGeom prst="rect">
                      <a:avLst/>
                    </a:prstGeom>
                  </pic:spPr>
                </pic:pic>
              </a:graphicData>
            </a:graphic>
          </wp:inline>
        </w:drawing>
      </w:r>
      <w:r>
        <w:t xml:space="preserve">/</w:t>
      </w:r>
      <w:r>
        <w:drawing>
          <wp:inline distT="0" distB="0" distL="0" distR="0">
            <wp:extent cx="171450" cy="171450"/>
            <wp:effectExtent b="0" l="0" r="0" t="0"/>
            <wp:docPr id="1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171450" cy="171450"/>
                    </a:xfrm>
                    <a:prstGeom prst="rect">
                      <a:avLst/>
                    </a:prstGeom>
                  </pic:spPr>
                </pic:pic>
              </a:graphicData>
            </a:graphic>
          </wp:inline>
        </w:drawing>
      </w:r>
      <w:r>
        <w:t xml:space="preserve"> 可开启/停止实时数据刷新。</w:t>
      </w:r>
    </w:p>
    <w:p>
      <w:pPr>
        <w:pStyle w:val="p-level-1-first"/>
        <w:numPr>
          <w:ilvl w:val="1"/>
          <w:numId w:val="1529"/>
        </w:numPr>
        <w:tabs>
          <w:tab w:val="left" w:pos="720"/>
        </w:tabs>
      </w:pPr>
      <w:r>
        <w:t xml:space="preserve">	在右上角点击 </w:t>
      </w:r>
      <w:r>
        <w:drawing>
          <wp:inline distT="0" distB="0" distL="0" distR="0">
            <wp:extent cx="171450" cy="171450"/>
            <wp:effectExtent b="0" l="0" r="0" t="0"/>
            <wp:docPr id="1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171450" cy="171450"/>
                    </a:xfrm>
                    <a:prstGeom prst="rect">
                      <a:avLst/>
                    </a:prstGeom>
                  </pic:spPr>
                </pic:pic>
              </a:graphicData>
            </a:graphic>
          </wp:inline>
        </w:drawing>
      </w:r>
      <w:r>
        <w:t xml:space="preserve"> 可手动刷新数据。</w:t>
      </w:r>
    </w:p>
    <w:p>
      <w:pPr>
        <w:pStyle w:val="p-level-0"/>
      </w:pPr>
      <w:r>
        <w:t xml:space="preserve">有关 RadonDB PostgreSQL 监控指标的更多信息，请参阅</w:t>
      </w:r>
      <w:hyperlink w:history="1" w:anchor="fil-a13bba20-b321-4b3a-a102-dad27195925d">
        <w:r>
          <w:rPr>
            <w:color w:val="0000ff"/>
          </w:rPr>
          <w:t xml:space="preserve">查看数据库监控</w:t>
        </w:r>
      </w:hyperlink>
      <w:r>
        <w:t xml:space="preserve">。</w:t>
      </w:r>
    </w:p>
    <w:p>
      <w:pPr>
        <w:pStyle w:val="h3"/>
      </w:pPr>
      <w:bookmarkStart w:name="fil-3681b3bb-71ec-477a-ae81-da137037228e" w:id="1176"/>
      <w:r>
        <w:t xml:space="preserve">9.5. 管理数据库用户</w:t>
      </w:r>
      <w:bookmarkEnd w:id="1176"/>
    </w:p>
    <w:p>
      <w:pPr>
        <w:pStyle w:val="p"/>
      </w:pPr>
      <w:r>
        <w:t xml:space="preserve">本节介绍如何管理 PostgreSQL 数据库用户。</w:t>
      </w:r>
    </w:p>
    <w:p>
      <w:pPr>
        <w:pStyle w:val="p"/>
      </w:pPr>
      <w:r>
        <w:t xml:space="preserve">访问 PostgreSQL 数据库时需要提供用户名和密码。有关如何访问 PostgreSQL 数据库，请参阅</w:t>
      </w:r>
      <w:hyperlink w:history="1" w:anchor="fil-1d95a638-d5ba-4f39-ab67-48fd2841e8a3">
        <w:r>
          <w:rPr>
            <w:color w:val="0000ff"/>
          </w:rPr>
          <w:t xml:space="preserve">访问数据库</w:t>
        </w:r>
      </w:hyperlink>
      <w:r>
        <w:t xml:space="preserve">。</w:t>
      </w:r>
    </w:p>
    <w:p>
      <w:pPr>
        <w:pStyle w:val="h4"/>
      </w:pPr>
      <w:bookmarkStart w:name="fil-6975c3a3-7ee1-40ca-9a2a-091f05e41b9b" w:id="1177"/>
      <w:r>
        <w:t xml:space="preserve">9.5.1. 创建数据库用户</w:t>
      </w:r>
      <w:bookmarkEnd w:id="1177"/>
    </w:p>
    <w:p>
      <w:pPr>
        <w:pStyle w:val="p"/>
      </w:pPr>
      <w:r>
        <w:t xml:space="preserve">本节介绍如何创建数据库用户。</w:t>
      </w:r>
    </w:p>
    <w:p>
      <w:pPr>
        <w:pStyle w:val="p-file-class-level-2"/>
      </w:pPr>
      <w:bookmarkStart w:name="fil-2fb705f5-17e0-4440-b32d-ee7762df9655" w:id="1179"/>
      <w:r>
        <w:t xml:space="preserve">前提条件</w:t>
      </w:r>
      <start/>
      <w:bookmarkEnd w:id="117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level-0-first"/>
        <w:numPr>
          <w:ilvl w:val="0"/>
          <w:numId w:val="1529"/>
        </w:numPr>
        <w:tabs>
          <w:tab w:val="left" w:pos="360"/>
        </w:tabs>
      </w:pPr>
      <w:r>
        <w:t xml:space="preserve">	RadonDB PostgreSQL 状态为</w:t>
      </w:r>
      <w:r>
        <w:rPr>
          <w:b/>
          <w:bCs/>
          <w:rFonts w:ascii="Noto Sans SC Regular" w:cs="Noto Sans SC Regular" w:eastAsia="Noto Sans SC Regular" w:hAnsi="Noto Sans SC Regular"/>
        </w:rPr>
        <w:t xml:space="preserve">运行中</w:t>
      </w:r>
      <w:r>
        <w:t xml:space="preserve">。</w:t>
      </w:r>
    </w:p>
    <w:p>
      <w:pPr>
        <w:pStyle w:val="p-file-class-level-2"/>
      </w:pPr>
      <w:bookmarkStart w:name="fil-e67410df-2ca2-44ce-aa53-b5c6fb28e67c" w:id="1181"/>
      <w:r>
        <w:t xml:space="preserve">操作步骤</w:t>
      </w:r>
      <start/>
      <w:bookmarkEnd w:id="1181"/>
    </w:p>
    <w:p>
      <w:pPr>
        <w:pStyle w:val="p-level-0-first"/>
        <w:numPr>
          <w:ilvl w:val="0"/>
          <w:numId w:val="173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3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3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32"/>
        </w:numPr>
        <w:tabs>
          <w:tab w:val="left" w:pos="360"/>
        </w:tabs>
      </w:pPr>
      <w:r>
        <w:t xml:space="preserve">	在 RadonDB 应用列表中，点击 RadonDB PostgreSQL 应用的名称打开其详情页面。</w:t>
      </w:r>
    </w:p>
    <w:p>
      <w:pPr>
        <w:pStyle w:val="p-level-0-first"/>
        <w:numPr>
          <w:ilvl w:val="0"/>
          <w:numId w:val="1732"/>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732"/>
        </w:numPr>
        <w:tabs>
          <w:tab w:val="left" w:pos="360"/>
        </w:tabs>
      </w:pPr>
      <w:r>
        <w:t xml:space="preserve">	在</w:t>
      </w:r>
      <w:r>
        <w:rPr>
          <w:b/>
          <w:bCs/>
          <w:rFonts w:ascii="Noto Sans SC Regular" w:cs="Noto Sans SC Regular" w:eastAsia="Noto Sans SC Regular" w:hAnsi="Noto Sans SC Regular"/>
        </w:rPr>
        <w:t xml:space="preserve">创建用户</w:t>
      </w:r>
      <w:r>
        <w:t xml:space="preserve">对话框，设置用户名和密码，设置用户权限，然后点击</w:t>
      </w:r>
      <w:r>
        <w:rPr>
          <w:b/>
          <w:bCs/>
          <w:rFonts w:ascii="Noto Sans SC Regular" w:cs="Noto Sans SC Regular" w:eastAsia="Noto Sans SC Regular" w:hAnsi="Noto Sans SC Regular"/>
        </w:rPr>
        <w:t xml:space="preserve">确定</w:t>
      </w:r>
      <w:r>
        <w:t xml:space="preserve">。用户创建完成后将显示在用户列表中。</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用户名</w:t>
            </w:r>
          </w:p>
        </w:tc>
        <w:tc>
          <w:tcPr>
            <w:vAlign w:val="center"/>
          </w:tcPr>
          <w:p>
            <w:pPr>
              <w:pStyle w:val="p-table"/>
            </w:pPr>
            <w:r>
              <w:t xml:space="preserve">自定义用户名称。</w:t>
            </w:r>
          </w:p>
          <w:p>
            <w:pPr>
              <w:pStyle w:val="p-table"/>
            </w:pPr>
            <w:r>
              <w:t xml:space="preserve">配置要求：用户名只能包含小写字母、数字和下划线（_），必须以小写字母开头，长度为 2 到 26 个字符。</w:t>
            </w:r>
          </w:p>
        </w:tc>
      </w:tr>
      <w:tr>
        <w:trPr>
          <w:cantSplit/>
          <w:tblHeader w:val="false"/>
        </w:trPr>
        <w:tc>
          <w:tcPr>
            <w:tcW w:type="dxa" w:w="2082"/>
            <w:vAlign w:val="center"/>
          </w:tcPr>
          <w:p>
            <w:pPr>
              <w:pStyle w:val="p-table"/>
            </w:pPr>
            <w:r>
              <w:t xml:space="preserve">密码</w:t>
            </w:r>
          </w:p>
        </w:tc>
        <w:tc>
          <w:tcPr>
            <w:vAlign w:val="center"/>
          </w:tcPr>
          <w:p>
            <w:pPr>
              <w:pStyle w:val="p-table"/>
            </w:pPr>
            <w:r>
              <w:t xml:space="preserve">输入用户密码。</w:t>
            </w:r>
          </w:p>
          <w:p>
            <w:pPr>
              <w:pStyle w:val="p-table"/>
            </w:pPr>
            <w:r>
              <w:t xml:space="preserve">配置要求：只能包含大小写字母（A～Z，a～z）、数字（0～9）、特殊字符（!@#$%^&amp;*_+-=），长度范围8～32个字符。</w:t>
            </w:r>
          </w:p>
        </w:tc>
      </w:tr>
      <w:tr>
        <w:trPr>
          <w:cantSplit/>
          <w:tblHeader w:val="false"/>
        </w:trPr>
        <w:tc>
          <w:tcPr>
            <w:tcW w:type="dxa" w:w="2082"/>
            <w:vAlign w:val="center"/>
          </w:tcPr>
          <w:p>
            <w:pPr>
              <w:pStyle w:val="p-table"/>
            </w:pPr>
            <w:r>
              <w:t xml:space="preserve">用户权限</w:t>
            </w:r>
          </w:p>
        </w:tc>
        <w:tc>
          <w:tcPr>
            <w:vAlign w:val="center"/>
          </w:tcPr>
          <w:p>
            <w:pPr>
              <w:pStyle w:val="p-table"/>
            </w:pPr>
            <w:r>
              <w:t xml:space="preserve">选择用户帐号权限。支持普通权限或高级权限。</w:t>
            </w:r>
          </w:p>
        </w:tc>
      </w:tr>
    </w:tbl>
    <w:p>
      <w:r>
        <w:t xml:space="preserve"> </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不支持创建 </w:t>
            </w:r>
            <w:r>
              <w:rPr>
                <w:b/>
                <w:bCs/>
                <w:rFonts w:ascii="Noto Sans SC Regular" w:cs="Noto Sans SC Regular" w:eastAsia="Noto Sans SC Regular" w:hAnsi="Noto Sans SC Regular"/>
              </w:rPr>
              <w:t xml:space="preserve">postgres</w:t>
            </w:r>
            <w:r>
              <w:t xml:space="preserve">、</w:t>
            </w:r>
            <w:r>
              <w:rPr>
                <w:b/>
                <w:bCs/>
                <w:rFonts w:ascii="Noto Sans SC Regular" w:cs="Noto Sans SC Regular" w:eastAsia="Noto Sans SC Regular" w:hAnsi="Noto Sans SC Regular"/>
              </w:rPr>
              <w:t xml:space="preserve">pgautofailover_replicator</w:t>
            </w:r>
            <w:r>
              <w:t xml:space="preserve">、</w:t>
            </w:r>
            <w:r>
              <w:rPr>
                <w:b/>
                <w:bCs/>
                <w:rFonts w:ascii="Noto Sans SC Regular" w:cs="Noto Sans SC Regular" w:eastAsia="Noto Sans SC Regular" w:hAnsi="Noto Sans SC Regular"/>
              </w:rPr>
              <w:t xml:space="preserve">pgautofailover_monitor</w:t>
            </w:r>
            <w:r>
              <w:t xml:space="preserve"> 开头的名称。</w:t>
            </w:r>
          </w:p>
        </w:tc>
      </w:tr>
    </w:tbl>
    <w:p>
      <w:r>
        <w:t xml:space="preserve"> </w:t>
      </w:r>
    </w:p>
    <w:p>
      <w:pPr>
        <w:pStyle w:val="h4"/>
      </w:pPr>
      <w:bookmarkStart w:name="fil-f6dad027-6e40-4bdc-8a2e-0427144ea552" w:id="1182"/>
      <w:r>
        <w:t xml:space="preserve">9.5.2. 编辑数据库用户</w:t>
      </w:r>
      <w:bookmarkEnd w:id="1182"/>
    </w:p>
    <w:p>
      <w:pPr>
        <w:pStyle w:val="p"/>
      </w:pPr>
      <w:r>
        <w:t xml:space="preserve">本节介绍如何编辑数据库用户。</w:t>
      </w:r>
    </w:p>
    <w:p>
      <w:pPr>
        <w:pStyle w:val="p-file-class-level-2"/>
      </w:pPr>
      <w:bookmarkStart w:name="fil-88525bc4-4ffe-4be7-a4fc-c4037c895d9b" w:id="1184"/>
      <w:r>
        <w:t xml:space="preserve">前提条件</w:t>
      </w:r>
      <start/>
      <w:bookmarkEnd w:id="118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level-0-first"/>
        <w:numPr>
          <w:ilvl w:val="0"/>
          <w:numId w:val="1529"/>
        </w:numPr>
        <w:tabs>
          <w:tab w:val="left" w:pos="360"/>
        </w:tabs>
      </w:pPr>
      <w:r>
        <w:t xml:space="preserve">	RadonDB PostgreSQL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已经创建了数据库用户。</w:t>
      </w:r>
    </w:p>
    <w:p>
      <w:pPr>
        <w:pStyle w:val="p-file-class-level-2"/>
      </w:pPr>
      <w:bookmarkStart w:name="fil-6791d147-d750-4f29-8a9e-820a6df9167a" w:id="1186"/>
      <w:r>
        <w:t xml:space="preserve">操作步骤</w:t>
      </w:r>
      <start/>
      <w:bookmarkEnd w:id="1186"/>
    </w:p>
    <w:p>
      <w:pPr>
        <w:pStyle w:val="p-level-0-first"/>
        <w:numPr>
          <w:ilvl w:val="0"/>
          <w:numId w:val="173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3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3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33"/>
        </w:numPr>
        <w:tabs>
          <w:tab w:val="left" w:pos="360"/>
        </w:tabs>
      </w:pPr>
      <w:r>
        <w:t xml:space="preserve">	在 RadonDB 应用列表中，点击 RadonDB PostgreSQL 应用的名称打开其详情页面。</w:t>
      </w:r>
    </w:p>
    <w:p>
      <w:pPr>
        <w:pStyle w:val="p-level-0-first"/>
        <w:numPr>
          <w:ilvl w:val="0"/>
          <w:numId w:val="1733"/>
        </w:numPr>
        <w:tabs>
          <w:tab w:val="left" w:pos="360"/>
        </w:tabs>
      </w:pPr>
      <w:r>
        <w:t xml:space="preserve">	在需要编辑的用户右侧点击 </w:t>
      </w:r>
      <w:r>
        <w:drawing>
          <wp:inline distT="0" distB="0" distL="0" distR="0">
            <wp:extent cx="171450" cy="171450"/>
            <wp:effectExtent b="0" l="0" r="0" t="0"/>
            <wp:docPr id="1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w:t>
      </w:r>
      <w:r>
        <w:t xml:space="preserve">。</w:t>
      </w:r>
    </w:p>
    <w:p>
      <w:pPr>
        <w:pStyle w:val="p-level-0-first"/>
        <w:numPr>
          <w:ilvl w:val="0"/>
          <w:numId w:val="1733"/>
        </w:numPr>
        <w:tabs>
          <w:tab w:val="left" w:pos="360"/>
        </w:tabs>
      </w:pPr>
      <w:r>
        <w:t xml:space="preserve">	在</w:t>
      </w:r>
      <w:r>
        <w:rPr>
          <w:b/>
          <w:bCs/>
          <w:rFonts w:ascii="Noto Sans SC Regular" w:cs="Noto Sans SC Regular" w:eastAsia="Noto Sans SC Regular" w:hAnsi="Noto Sans SC Regular"/>
        </w:rPr>
        <w:t xml:space="preserve">编辑用户</w:t>
      </w:r>
      <w:r>
        <w:t xml:space="preserve">对话框，您可以修改用户密码。修改完成后点击</w:t>
      </w:r>
      <w:r>
        <w:rPr>
          <w:b/>
          <w:bCs/>
          <w:rFonts w:ascii="Noto Sans SC Regular" w:cs="Noto Sans SC Regular" w:eastAsia="Noto Sans SC Regular" w:hAnsi="Noto Sans SC Regular"/>
        </w:rPr>
        <w:t xml:space="preserve">确定</w:t>
      </w:r>
      <w:r>
        <w:t xml:space="preserve">。</w:t>
      </w:r>
    </w:p>
    <w:p>
      <w:pPr>
        <w:pStyle w:val="h4"/>
      </w:pPr>
      <w:bookmarkStart w:name="fil-1902d3b2-5c1d-4cc2-9074-297dcd11d6cc" w:id="1188"/>
      <w:r>
        <w:t xml:space="preserve">9.5.3. 删除数据库用户</w:t>
      </w:r>
      <w:bookmarkEnd w:id="1188"/>
    </w:p>
    <w:p>
      <w:pPr>
        <w:pStyle w:val="p"/>
      </w:pPr>
      <w:r>
        <w:t xml:space="preserve">本节介绍如何删除数据库用户。</w:t>
      </w:r>
    </w:p>
    <w:p>
      <w:pPr>
        <w:pStyle w:val="p-file-class-level-2"/>
      </w:pPr>
      <w:bookmarkStart w:name="fil-21e8952d-f7f1-4119-8374-236c62bd6761" w:id="1190"/>
      <w:r>
        <w:t xml:space="preserve">前提条件</w:t>
      </w:r>
      <start/>
      <w:bookmarkEnd w:id="1190"/>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level-0-first"/>
        <w:numPr>
          <w:ilvl w:val="0"/>
          <w:numId w:val="1529"/>
        </w:numPr>
        <w:tabs>
          <w:tab w:val="left" w:pos="360"/>
        </w:tabs>
      </w:pPr>
      <w:r>
        <w:t xml:space="preserve">	RadonDB PostgreSQL 状态为</w:t>
      </w:r>
      <w:r>
        <w:rPr>
          <w:b/>
          <w:bCs/>
          <w:rFonts w:ascii="Noto Sans SC Regular" w:cs="Noto Sans SC Regular" w:eastAsia="Noto Sans SC Regular" w:hAnsi="Noto Sans SC Regular"/>
        </w:rPr>
        <w:t xml:space="preserve">运行中</w:t>
      </w:r>
      <w:r>
        <w:t xml:space="preserve">。</w:t>
      </w:r>
    </w:p>
    <w:p>
      <w:pPr>
        <w:pStyle w:val="p-level-0-first"/>
        <w:numPr>
          <w:ilvl w:val="0"/>
          <w:numId w:val="1529"/>
        </w:numPr>
        <w:tabs>
          <w:tab w:val="left" w:pos="360"/>
        </w:tabs>
      </w:pPr>
      <w:r>
        <w:t xml:space="preserve">	已经创建了数据库用户。</w:t>
      </w:r>
    </w:p>
    <w:p>
      <w:pPr>
        <w:pStyle w:val="p-file-class-level-2"/>
      </w:pPr>
      <w:bookmarkStart w:name="fil-e8f8b569-5483-4286-a6dd-66eb88f15520" w:id="1192"/>
      <w:r>
        <w:t xml:space="preserve">删除单个数据库用户</w:t>
      </w:r>
      <start/>
      <w:bookmarkEnd w:id="1192"/>
    </w:p>
    <w:p>
      <w:pPr>
        <w:pStyle w:val="p-level-0-first"/>
        <w:numPr>
          <w:ilvl w:val="0"/>
          <w:numId w:val="173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3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3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34"/>
        </w:numPr>
        <w:tabs>
          <w:tab w:val="left" w:pos="360"/>
        </w:tabs>
      </w:pPr>
      <w:r>
        <w:t xml:space="preserve">	在 RadonDB 应用列表中，点击 RadonDB PostgreSQL 应用的名称打开其详情页面。</w:t>
      </w:r>
    </w:p>
    <w:p>
      <w:pPr>
        <w:pStyle w:val="p-level-0-first"/>
        <w:numPr>
          <w:ilvl w:val="0"/>
          <w:numId w:val="1734"/>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页签打开数据库用户列表。</w:t>
      </w:r>
    </w:p>
    <w:p>
      <w:pPr>
        <w:pStyle w:val="p-level-0-first"/>
        <w:numPr>
          <w:ilvl w:val="0"/>
          <w:numId w:val="1734"/>
        </w:numPr>
        <w:tabs>
          <w:tab w:val="left" w:pos="360"/>
        </w:tabs>
      </w:pPr>
      <w:r>
        <w:t xml:space="preserve">	在需要删除的用户右侧点击</w:t>
      </w:r>
      <w:r>
        <w:drawing>
          <wp:inline distT="0" distB="0" distL="0" distR="0">
            <wp:extent cx="171450" cy="171450"/>
            <wp:effectExtent b="0" l="0" r="0" t="0"/>
            <wp:docPr id="1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734"/>
        </w:numPr>
        <w:tabs>
          <w:tab w:val="left" w:pos="360"/>
        </w:tabs>
      </w:pPr>
      <w:r>
        <w:t xml:space="preserve">	在</w:t>
      </w:r>
      <w:r>
        <w:rPr>
          <w:b/>
          <w:bCs/>
          <w:rFonts w:ascii="Noto Sans SC Regular" w:cs="Noto Sans SC Regular" w:eastAsia="Noto Sans SC Regular" w:hAnsi="Noto Sans SC Regular"/>
        </w:rPr>
        <w:t xml:space="preserve">删除用户</w:t>
      </w:r>
      <w:r>
        <w:t xml:space="preserve">对话框输入用户的名称，然后点击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c5420d8e-24d1-45d1-9ef3-e713eed125fc" w:id="1195"/>
      <w:r>
        <w:t xml:space="preserve">批量删除数据库用户</w:t>
      </w:r>
      <start/>
      <w:bookmarkEnd w:id="1195"/>
    </w:p>
    <w:p>
      <w:pPr>
        <w:pStyle w:val="p-level-0-first"/>
        <w:numPr>
          <w:ilvl w:val="0"/>
          <w:numId w:val="173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3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3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35"/>
        </w:numPr>
        <w:tabs>
          <w:tab w:val="left" w:pos="360"/>
        </w:tabs>
      </w:pPr>
      <w:r>
        <w:t xml:space="preserve">	在 RadonDB 应用列表中，点击 RadonDB PostgreSQL 应用的名称打开其详情页面。</w:t>
      </w:r>
    </w:p>
    <w:p>
      <w:pPr>
        <w:pStyle w:val="p-level-0-first"/>
        <w:numPr>
          <w:ilvl w:val="0"/>
          <w:numId w:val="1735"/>
        </w:numPr>
        <w:tabs>
          <w:tab w:val="left" w:pos="360"/>
        </w:tabs>
      </w:pPr>
      <w:r>
        <w:t xml:space="preserve">	在页面右侧点击</w:t>
      </w:r>
      <w:r>
        <w:rPr>
          <w:b/>
          <w:bCs/>
          <w:rFonts w:ascii="Noto Sans SC Regular" w:cs="Noto Sans SC Regular" w:eastAsia="Noto Sans SC Regular" w:hAnsi="Noto Sans SC Regular"/>
        </w:rPr>
        <w:t xml:space="preserve">数据库用户</w:t>
      </w:r>
      <w:r>
        <w:t xml:space="preserve">页签打开数据库用户列表。</w:t>
      </w:r>
    </w:p>
    <w:p>
      <w:pPr>
        <w:pStyle w:val="p-level-0-first"/>
        <w:numPr>
          <w:ilvl w:val="0"/>
          <w:numId w:val="1735"/>
        </w:numPr>
        <w:tabs>
          <w:tab w:val="left" w:pos="360"/>
        </w:tabs>
      </w:pPr>
      <w:r>
        <w:t xml:space="preserve">	选择需要删除的用户左侧的复选框，然后在列表上方点击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735"/>
        </w:numPr>
        <w:tabs>
          <w:tab w:val="left" w:pos="360"/>
        </w:tabs>
      </w:pPr>
      <w:r>
        <w:t xml:space="preserve">	在</w:t>
      </w:r>
      <w:r>
        <w:rPr>
          <w:b/>
          <w:bCs/>
          <w:rFonts w:ascii="Noto Sans SC Regular" w:cs="Noto Sans SC Regular" w:eastAsia="Noto Sans SC Regular" w:hAnsi="Noto Sans SC Regular"/>
        </w:rPr>
        <w:t xml:space="preserve">批量删除用户</w:t>
      </w:r>
      <w:r>
        <w:t xml:space="preserve">对话框，输入用户的名称，然后点击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1d95a638-d5ba-4f39-ab67-48fd2841e8a3" w:id="1196"/>
      <w:r>
        <w:t xml:space="preserve">9.6. 访问数据库</w:t>
      </w:r>
      <w:bookmarkEnd w:id="1196"/>
    </w:p>
    <w:p>
      <w:pPr>
        <w:pStyle w:val="p"/>
      </w:pPr>
      <w:r>
        <w:t xml:space="preserve">本小节主要介绍了如何访问 RadonDB PostgreSQL 数据库。</w:t>
      </w:r>
    </w:p>
    <w:p>
      <w:pPr>
        <w:pStyle w:val="p-file-class-level-2"/>
      </w:pPr>
      <w:bookmarkStart w:name="fil-f71fccdd-a9e8-429d-be54-5ceee1b59b37" w:id="1198"/>
      <w:r>
        <w:t xml:space="preserve">前提条件</w:t>
      </w:r>
      <start/>
      <w:bookmarkEnd w:id="1198"/>
    </w:p>
    <w:p>
      <w:pPr>
        <w:pStyle w:val="p-level-0-first"/>
        <w:numPr>
          <w:ilvl w:val="0"/>
          <w:numId w:val="1529"/>
        </w:numPr>
        <w:tabs>
          <w:tab w:val="left" w:pos="360"/>
        </w:tabs>
      </w:pPr>
      <w:r>
        <w:t xml:space="preserve">	请确保已获取 KubeSphere 企业版平台登录用户帐号和密码，且已获取平台操作管理权限。</w:t>
      </w:r>
    </w:p>
    <w:p>
      <w:pPr>
        <w:pStyle w:val="p-level-0-first"/>
        <w:numPr>
          <w:ilvl w:val="0"/>
          <w:numId w:val="1529"/>
        </w:numPr>
        <w:tabs>
          <w:tab w:val="left" w:pos="360"/>
        </w:tabs>
      </w:pPr>
      <w:r>
        <w:t xml:space="preserve">	请确保已安装 RadonDB PostgreSQL 应用，且应用运行状态正常。关于如何创建安装 RadonDB PostgreSQL，请参阅</w:t>
      </w:r>
      <w:hyperlink w:history="1" w:anchor="fil-4b22d423-c199-4c24-90a7-a152a50bff24">
        <w:r>
          <w:rPr>
            <w:color w:val="0000ff"/>
          </w:rPr>
          <w:t xml:space="preserve">安装 RadonDB PostgreSQL</w:t>
        </w:r>
      </w:hyperlink>
      <w:r>
        <w:t xml:space="preserve">。</w:t>
      </w:r>
    </w:p>
    <w:p>
      <w:pPr>
        <w:pStyle w:val="p-level-0-first"/>
        <w:numPr>
          <w:ilvl w:val="0"/>
          <w:numId w:val="1529"/>
        </w:numPr>
        <w:tabs>
          <w:tab w:val="left" w:pos="360"/>
        </w:tabs>
      </w:pPr>
      <w:r>
        <w:t xml:space="preserve">	您已经创建了 RadonDB PostgreSQL 用户。关于如何创建用户，请参阅</w:t>
      </w:r>
      <w:hyperlink w:history="1" w:anchor="fil-6975c3a3-7ee1-40ca-9a2a-091f05e41b9b">
        <w:r>
          <w:rPr>
            <w:color w:val="0000ff"/>
          </w:rPr>
          <w:t xml:space="preserve">创建数据库用户</w:t>
        </w:r>
      </w:hyperlink>
      <w:r>
        <w:t xml:space="preserve">。</w:t>
      </w:r>
    </w:p>
    <w:p>
      <w:pPr>
        <w:pStyle w:val="p-file-class-level-2"/>
      </w:pPr>
      <w:bookmarkStart w:name="fil-a181ba5f-f649-4012-9f33-007a659c3308" w:id="1200"/>
      <w:r>
        <w:t xml:space="preserve">操作步骤</w:t>
      </w:r>
      <start/>
      <w:bookmarkEnd w:id="1200"/>
    </w:p>
    <w:p>
      <w:pPr>
        <w:pStyle w:val="p-level-0-first"/>
        <w:numPr>
          <w:ilvl w:val="0"/>
          <w:numId w:val="173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3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3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36"/>
        </w:numPr>
        <w:tabs>
          <w:tab w:val="left" w:pos="360"/>
        </w:tabs>
      </w:pPr>
      <w:r>
        <w:t xml:space="preserve">	在 RadonDB 应用列表中，点击 RadonDB PostgreSQL 应用的名称打开其详情页面。</w:t>
      </w:r>
    </w:p>
    <w:p>
      <w:pPr>
        <w:pStyle w:val="p-level-0-first"/>
        <w:numPr>
          <w:ilvl w:val="0"/>
          <w:numId w:val="1736"/>
        </w:numPr>
        <w:tabs>
          <w:tab w:val="left" w:pos="360"/>
        </w:tabs>
      </w:pPr>
      <w:r>
        <w:t xml:space="preserve">	在页面左侧的</w:t>
      </w:r>
      <w:r>
        <w:rPr>
          <w:b/>
          <w:bCs/>
          <w:rFonts w:ascii="Noto Sans SC Regular" w:cs="Noto Sans SC Regular" w:eastAsia="Noto Sans SC Regular" w:hAnsi="Noto Sans SC Regular"/>
        </w:rPr>
        <w:t xml:space="preserve">访问地址</w:t>
      </w:r>
      <w:r>
        <w:t xml:space="preserve">区域，查看 ClusterIP 访问地址。</w:t>
      </w:r>
    </w:p>
    <w:p>
      <w:pPr>
        <w:pStyle w:val="p-level-0-first"/>
        <w:numPr>
          <w:ilvl w:val="0"/>
          <w:numId w:val="1736"/>
        </w:numPr>
        <w:tabs>
          <w:tab w:val="left" w:pos="360"/>
        </w:tabs>
      </w:pPr>
      <w:r>
        <w:t xml:space="preserve">	执行以下命令通过 psql 命令行客户端直接连接数据库：</w:t>
      </w:r>
    </w:p>
    <w:p>
      <w:pPr>
        <w:pStyle w:val="pre-level-0"/>
      </w:pPr>
      <w:r>
        <w:t xml:space="preserve">psql -U &lt;username&gt; -h &lt;ip&gt; -p &lt;port&gt; -d &lt;dbname&gt;</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username</w:t>
      </w:r>
      <w:r>
        <w:t xml:space="preserve">: 用户名。</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ip</w:t>
      </w:r>
      <w:r>
        <w:t xml:space="preserve">：IP 地址或域名。此处填写步骤五中获取到的访问地址中读写地址冒号（:）前的内容，如 radondb-uonx8x-readwrite.p1。</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port</w:t>
      </w:r>
      <w:r>
        <w:t xml:space="preserve">：服务端口。此处填写步骤五中获取到的访问地址中读写地址冒号（:）后的内容，如 5432。</w:t>
      </w:r>
    </w:p>
    <w:p>
      <w:pPr>
        <w:pStyle w:val="p-level-1-first"/>
        <w:numPr>
          <w:ilvl w:val="1"/>
          <w:numId w:val="1529"/>
        </w:numPr>
        <w:tabs>
          <w:tab w:val="left" w:pos="720"/>
        </w:tabs>
      </w:pPr>
      <w:r>
        <w:t xml:space="preserve">	</w:t>
      </w:r>
      <w:r>
        <w:rPr>
          <w:b/>
          <w:bCs/>
          <w:rFonts w:ascii="Noto Sans SC Regular" w:cs="Noto Sans SC Regular" w:eastAsia="Noto Sans SC Regular" w:hAnsi="Noto Sans SC Regular"/>
        </w:rPr>
        <w:t xml:space="preserve">dbname</w:t>
      </w:r>
      <w:r>
        <w:t xml:space="preserve">：要连接的数据库名称，如 postgres。</w:t>
      </w:r>
    </w:p>
    <w:p>
      <w:pPr>
        <w:pStyle w:val="p-level-0"/>
      </w:pPr>
      <w:r>
        <w:t xml:space="preserve">示例命令如下所示：</w:t>
      </w:r>
    </w:p>
    <w:p>
      <w:pPr>
        <w:pStyle w:val="pre-level-0"/>
      </w:pPr>
      <w:r>
        <w:t xml:space="preserve">psql -U pguser -h radondb-uonx8x-readwrite.p1 -p 5432 -d postgres</w:t>
      </w:r>
    </w:p>
    <w:p>
      <w:pPr>
        <w:pStyle w:val="h3"/>
      </w:pPr>
      <w:bookmarkStart w:name="fil-da9358f6-aa98-47ec-bcaa-596849c91bef" w:id="1201"/>
      <w:r>
        <w:t xml:space="preserve">9.7. 管理数据库</w:t>
      </w:r>
      <w:bookmarkEnd w:id="1201"/>
    </w:p>
    <w:p>
      <w:pPr>
        <w:pStyle w:val="p"/>
      </w:pPr>
      <w:r>
        <w:t xml:space="preserve">一个 RadonDB PostgreSQL 应用即一个独立运行的数据库计算资源组合，包含数据库、容器组、卷等容器资源。</w:t>
      </w:r>
    </w:p>
    <w:p>
      <w:pPr>
        <w:pStyle w:val="p"/>
      </w:pPr>
      <w:r>
        <w:t xml:space="preserve">本章主要介绍了如何在 KubeSphere 企业版上管理 RadonDB PostgreSQL 应用生命周期，包括调整数据节点数量、调整资源、扩容应用卷、删除应用。</w:t>
      </w:r>
    </w:p>
    <w:p>
      <w:pPr>
        <w:pStyle w:val="h4"/>
      </w:pPr>
      <w:bookmarkStart w:name="fil-c09eafe9-763f-4f2a-9784-ed199cd2ba2a" w:id="1202"/>
      <w:r>
        <w:t xml:space="preserve">9.7.1. 扩展 RadonDB PostgreSQL 数据库</w:t>
      </w:r>
      <w:bookmarkEnd w:id="1202"/>
    </w:p>
    <w:p>
      <w:pPr>
        <w:pStyle w:val="p"/>
      </w:pPr>
      <w:r>
        <w:t xml:space="preserve">本小节主要介绍了如何在 KubeSphere 企业版上扩展 RadonDB PostgreSQL 数据库。</w:t>
      </w:r>
    </w:p>
    <w:p>
      <w:pPr>
        <w:pStyle w:val="p-file-class-level-2"/>
      </w:pPr>
      <w:bookmarkStart w:name="fil-c72e57c1-d303-44a2-b1d8-d96440119797" w:id="1204"/>
      <w:r>
        <w:t xml:space="preserve">前提条件</w:t>
      </w:r>
      <start/>
      <w:bookmarkEnd w:id="120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file-class-level-2"/>
      </w:pPr>
      <w:bookmarkStart w:name="fil-db6c7d1c-a5f6-4e3e-a758-78ce40545d0a" w:id="1206"/>
      <w:r>
        <w:t xml:space="preserve">操作步骤</w:t>
      </w:r>
      <start/>
      <w:bookmarkEnd w:id="1206"/>
    </w:p>
    <w:p>
      <w:pPr>
        <w:pStyle w:val="p"/>
      </w:pPr>
      <w:r>
        <w:t xml:space="preserve">RadonDB PostgreSQL 创建成功后，可在 KubeSphere 企业版应用管理页面调整数据节点数量。</w:t>
      </w:r>
    </w:p>
    <w:p>
      <w:pPr>
        <w:pStyle w:val="p-level-0-first"/>
        <w:numPr>
          <w:ilvl w:val="0"/>
          <w:numId w:val="173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3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3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37"/>
        </w:numPr>
        <w:tabs>
          <w:tab w:val="left" w:pos="360"/>
        </w:tabs>
      </w:pPr>
      <w:r>
        <w:t xml:space="preserve">	在 RadonDB 应用列表中，点击 RadonDB PostgreSQL 应用的名称打开其详情页面。</w:t>
      </w:r>
    </w:p>
    <w:p>
      <w:pPr>
        <w:pStyle w:val="p-level-0-first"/>
        <w:numPr>
          <w:ilvl w:val="0"/>
          <w:numId w:val="1737"/>
        </w:numPr>
        <w:tabs>
          <w:tab w:val="left" w:pos="360"/>
        </w:tabs>
      </w:pPr>
      <w:r>
        <w:t xml:space="preserve">	在页面左上角选择</w:t>
      </w:r>
      <w:r>
        <w:rPr>
          <w:b/>
          <w:bCs/>
          <w:rFonts w:ascii="Noto Sans SC Regular" w:cs="Noto Sans SC Regular" w:eastAsia="Noto Sans SC Regular" w:hAnsi="Noto Sans SC Regular"/>
        </w:rPr>
        <w:t xml:space="preserve">更多操作 &gt; 扩展</w:t>
      </w:r>
      <w:r>
        <w:t xml:space="preserve">。</w:t>
      </w:r>
    </w:p>
    <w:p>
      <w:pPr>
        <w:pStyle w:val="p-level-0-first"/>
        <w:numPr>
          <w:ilvl w:val="0"/>
          <w:numId w:val="1737"/>
        </w:numPr>
        <w:tabs>
          <w:tab w:val="left" w:pos="360"/>
        </w:tabs>
      </w:pPr>
      <w:r>
        <w:t xml:space="preserve">	在</w:t>
      </w:r>
      <w:r>
        <w:rPr>
          <w:b/>
          <w:bCs/>
          <w:rFonts w:ascii="Noto Sans SC Regular" w:cs="Noto Sans SC Regular" w:eastAsia="Noto Sans SC Regular" w:hAnsi="Noto Sans SC Regular"/>
        </w:rPr>
        <w:t xml:space="preserve">扩展</w:t>
      </w:r>
      <w:r>
        <w:t xml:space="preserve">对话框，修改数据库节点数量，然后点击</w:t>
      </w:r>
      <w:r>
        <w:rPr>
          <w:b/>
          <w:bCs/>
          <w:rFonts w:ascii="Noto Sans SC Regular" w:cs="Noto Sans SC Regular" w:eastAsia="Noto Sans SC Regular" w:hAnsi="Noto Sans SC Regular"/>
        </w:rPr>
        <w:t xml:space="preserve">确定</w:t>
      </w:r>
      <w:r>
        <w:t xml:space="preserve">。</w:t>
      </w:r>
    </w:p>
    <w:p>
      <w:pPr>
        <w:pStyle w:val="h4"/>
      </w:pPr>
      <w:bookmarkStart w:name="fil-35bb5708-4758-471e-a530-4515fad795ef" w:id="1207"/>
      <w:r>
        <w:t xml:space="preserve">9.7.2. 调整 RadonDB PostgreSQL 数据库资源</w:t>
      </w:r>
      <w:bookmarkEnd w:id="1207"/>
    </w:p>
    <w:p>
      <w:pPr>
        <w:pStyle w:val="p"/>
      </w:pPr>
      <w:r>
        <w:t xml:space="preserve">本小节主要介绍了如何在 KubeSphere 企业版上调整 RadonDB PostgreSQL 数据库资源。</w:t>
      </w:r>
    </w:p>
    <w:p>
      <w:pPr>
        <w:pStyle w:val="p-file-class-level-2"/>
      </w:pPr>
      <w:bookmarkStart w:name="fil-533d61bf-83ea-4129-926c-7129e74f518c" w:id="1209"/>
      <w:r>
        <w:t xml:space="preserve">前提条件</w:t>
      </w:r>
      <start/>
      <w:bookmarkEnd w:id="120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file-class-level-2"/>
      </w:pPr>
      <w:bookmarkStart w:name="fil-7b3380f6-cd01-4ad1-b378-0fd8bf9c59ce" w:id="1211"/>
      <w:r>
        <w:t xml:space="preserve">操作步骤</w:t>
      </w:r>
      <start/>
      <w:bookmarkEnd w:id="1211"/>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此操作可能会中断数据库服务，请在非高峰时段执行此操作。</w:t>
            </w:r>
          </w:p>
        </w:tc>
      </w:tr>
    </w:tbl>
    <w:p>
      <w:r>
        <w:t xml:space="preserve"> </w:t>
      </w:r>
    </w:p>
    <w:p>
      <w:pPr>
        <w:pStyle w:val="p-level-0-first"/>
        <w:numPr>
          <w:ilvl w:val="0"/>
          <w:numId w:val="173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3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3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38"/>
        </w:numPr>
        <w:tabs>
          <w:tab w:val="left" w:pos="360"/>
        </w:tabs>
      </w:pPr>
      <w:r>
        <w:t xml:space="preserve">	在 RadonDB 应用列表中，点击 RadonDB PostgreSQL 应用的名称打开其详情页面。</w:t>
      </w:r>
    </w:p>
    <w:p>
      <w:pPr>
        <w:pStyle w:val="p-level-0-first"/>
        <w:numPr>
          <w:ilvl w:val="0"/>
          <w:numId w:val="1738"/>
        </w:numPr>
        <w:tabs>
          <w:tab w:val="left" w:pos="360"/>
        </w:tabs>
      </w:pPr>
      <w:r>
        <w:t xml:space="preserve">	在页面左上角选择</w:t>
      </w:r>
      <w:r>
        <w:rPr>
          <w:b/>
          <w:bCs/>
          <w:rFonts w:ascii="Noto Sans SC Regular" w:cs="Noto Sans SC Regular" w:eastAsia="Noto Sans SC Regular" w:hAnsi="Noto Sans SC Regular"/>
        </w:rPr>
        <w:t xml:space="preserve">更多操作 &gt; 调整资源</w:t>
      </w:r>
      <w:r>
        <w:t xml:space="preserve">。</w:t>
      </w:r>
    </w:p>
    <w:p>
      <w:pPr>
        <w:pStyle w:val="p-level-0-first"/>
        <w:numPr>
          <w:ilvl w:val="0"/>
          <w:numId w:val="1738"/>
        </w:numPr>
        <w:tabs>
          <w:tab w:val="left" w:pos="360"/>
        </w:tabs>
      </w:pPr>
      <w:r>
        <w:t xml:space="preserve">	在</w:t>
      </w:r>
      <w:r>
        <w:rPr>
          <w:b/>
          <w:bCs/>
          <w:rFonts w:ascii="Noto Sans SC Regular" w:cs="Noto Sans SC Regular" w:eastAsia="Noto Sans SC Regular" w:hAnsi="Noto Sans SC Regular"/>
        </w:rPr>
        <w:t xml:space="preserve">调整资源</w:t>
      </w:r>
      <w:r>
        <w:t xml:space="preserve">对话框，修改分配给数据库服务的 CPU 和内存资源，然后点击</w:t>
      </w:r>
      <w:r>
        <w:rPr>
          <w:b/>
          <w:bCs/>
          <w:rFonts w:ascii="Noto Sans SC Regular" w:cs="Noto Sans SC Regular" w:eastAsia="Noto Sans SC Regular" w:hAnsi="Noto Sans SC Regular"/>
        </w:rPr>
        <w:t xml:space="preserve">确定</w:t>
      </w:r>
      <w:r>
        <w:t xml:space="preserve">。</w:t>
      </w:r>
    </w:p>
    <w:p>
      <w:pPr>
        <w:pStyle w:val="h4"/>
      </w:pPr>
      <w:bookmarkStart w:name="fil-c2b2757d-93e5-4594-be03-5262152235ad" w:id="1212"/>
      <w:r>
        <w:t xml:space="preserve">9.7.3. 扩容应用卷</w:t>
      </w:r>
      <w:bookmarkEnd w:id="1212"/>
    </w:p>
    <w:p>
      <w:pPr>
        <w:pStyle w:val="p"/>
      </w:pPr>
      <w:r>
        <w:t xml:space="preserve">本小节主要介绍了如何在 KubeSphere 企业版上扩容应用卷。</w:t>
      </w:r>
    </w:p>
    <w:p>
      <w:pPr>
        <w:pStyle w:val="p-file-class-level-2"/>
      </w:pPr>
      <w:bookmarkStart w:name="fil-90a41cd8-1617-4308-8a9f-02f226ceee78" w:id="1214"/>
      <w:r>
        <w:t xml:space="preserve">前提条件</w:t>
      </w:r>
      <start/>
      <w:bookmarkEnd w:id="121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file-class-level-2"/>
      </w:pPr>
      <w:bookmarkStart w:name="fil-4ea0b728-ea44-4ebd-a907-fe6c467d02d7" w:id="1216"/>
      <w:r>
        <w:t xml:space="preserve">操作步骤</w:t>
      </w:r>
      <start/>
      <w:bookmarkEnd w:id="1216"/>
    </w:p>
    <w:p>
      <w:pPr>
        <w:pStyle w:val="p"/>
      </w:pPr>
      <w:r>
        <w:t xml:space="preserve">RadonDB PostgreSQL 创建成功后，可在 KubeSphere 企业版应用管理页面扩容应用卷。支持选择卷范围 10 Gi～2048 Gi。只有当您的存储类支持扩容时，您才可以扩容应用卷。</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此操作可能会中断数据库服务，请在非高峰时段执行此操作。</w:t>
            </w:r>
          </w:p>
        </w:tc>
      </w:tr>
    </w:tbl>
    <w:p>
      <w:r>
        <w:t xml:space="preserve"> </w:t>
      </w:r>
    </w:p>
    <w:p>
      <w:pPr>
        <w:pStyle w:val="p-level-0-first"/>
        <w:numPr>
          <w:ilvl w:val="0"/>
          <w:numId w:val="173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3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3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39"/>
        </w:numPr>
        <w:tabs>
          <w:tab w:val="left" w:pos="360"/>
        </w:tabs>
      </w:pPr>
      <w:r>
        <w:t xml:space="preserve">	在 RadonDB 应用列表中，点击 RadonDB PostgreSQL 应用的名称打开其详情页面。</w:t>
      </w:r>
    </w:p>
    <w:p>
      <w:pPr>
        <w:pStyle w:val="p-level-0-first"/>
        <w:numPr>
          <w:ilvl w:val="0"/>
          <w:numId w:val="1739"/>
        </w:numPr>
        <w:tabs>
          <w:tab w:val="left" w:pos="360"/>
        </w:tabs>
      </w:pPr>
      <w:r>
        <w:t xml:space="preserve">	在页面左上角选择</w:t>
      </w:r>
      <w:r>
        <w:rPr>
          <w:b/>
          <w:bCs/>
          <w:rFonts w:ascii="Noto Sans SC Regular" w:cs="Noto Sans SC Regular" w:eastAsia="Noto Sans SC Regular" w:hAnsi="Noto Sans SC Regular"/>
        </w:rPr>
        <w:t xml:space="preserve">更多操作 &gt; 扩展卷</w:t>
      </w:r>
      <w:r>
        <w:t xml:space="preserve">。</w:t>
      </w:r>
    </w:p>
    <w:p>
      <w:pPr>
        <w:pStyle w:val="p-level-0-first"/>
        <w:numPr>
          <w:ilvl w:val="0"/>
          <w:numId w:val="1739"/>
        </w:numPr>
        <w:tabs>
          <w:tab w:val="left" w:pos="360"/>
        </w:tabs>
      </w:pPr>
      <w:r>
        <w:t xml:space="preserve">	在</w:t>
      </w:r>
      <w:r>
        <w:rPr>
          <w:b/>
          <w:bCs/>
          <w:rFonts w:ascii="Noto Sans SC Regular" w:cs="Noto Sans SC Regular" w:eastAsia="Noto Sans SC Regular" w:hAnsi="Noto Sans SC Regular"/>
        </w:rPr>
        <w:t xml:space="preserve">扩展卷</w:t>
      </w:r>
      <w:r>
        <w:t xml:space="preserve">对话框，修改卷容量，然后点击</w:t>
      </w:r>
      <w:r>
        <w:rPr>
          <w:b/>
          <w:bCs/>
          <w:rFonts w:ascii="Noto Sans SC Regular" w:cs="Noto Sans SC Regular" w:eastAsia="Noto Sans SC Regular" w:hAnsi="Noto Sans SC Regular"/>
        </w:rPr>
        <w:t xml:space="preserve">确定</w:t>
      </w:r>
      <w:r>
        <w:t xml:space="preserve">。</w:t>
      </w:r>
    </w:p>
    <w:p>
      <w:pPr>
        <w:pStyle w:val="h4"/>
      </w:pPr>
      <w:bookmarkStart w:name="fil-27ec63b6-52e5-448e-9dbd-e4c3f803c83b" w:id="1217"/>
      <w:r>
        <w:t xml:space="preserve">9.7.4. 备份数据库</w:t>
      </w:r>
      <w:bookmarkEnd w:id="1217"/>
    </w:p>
    <w:p>
      <w:pPr>
        <w:pStyle w:val="p"/>
      </w:pPr>
      <w:r>
        <w:t xml:space="preserve">本小节主要介绍了如何在 KubeSphere 企业版上备份数据库。</w:t>
      </w:r>
    </w:p>
    <w:p>
      <w:pPr>
        <w:pStyle w:val="p-file-class-level-2"/>
      </w:pPr>
      <w:bookmarkStart w:name="fil-ceaf16c9-f8b7-46ae-ac68-5a9dcf2dce71" w:id="1219"/>
      <w:r>
        <w:t xml:space="preserve">前提条件</w:t>
      </w:r>
      <start/>
      <w:bookmarkEnd w:id="121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file-class-level-2"/>
      </w:pPr>
      <w:bookmarkStart w:name="fil-6865eda4-164a-415b-8a72-6e063f0f212a" w:id="1221"/>
      <w:r>
        <w:t xml:space="preserve">操作步骤</w:t>
      </w:r>
      <start/>
      <w:bookmarkEnd w:id="1221"/>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备份过程可能会导致数据库服务压力过大，请在非高峰时段执行此操作。</w:t>
            </w:r>
          </w:p>
        </w:tc>
      </w:tr>
    </w:tbl>
    <w:p>
      <w:r>
        <w:t xml:space="preserve"> </w:t>
      </w:r>
    </w:p>
    <w:p>
      <w:pPr>
        <w:pStyle w:val="p-level-0-first"/>
        <w:numPr>
          <w:ilvl w:val="0"/>
          <w:numId w:val="174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4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4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40"/>
        </w:numPr>
        <w:tabs>
          <w:tab w:val="left" w:pos="360"/>
        </w:tabs>
      </w:pPr>
      <w:r>
        <w:t xml:space="preserve">	在 RadonDB 应用列表中，点击 RadonDB PostgreSQL 应用的名称打开其详情页面。</w:t>
      </w:r>
    </w:p>
    <w:p>
      <w:pPr>
        <w:pStyle w:val="p-level-0-first"/>
        <w:numPr>
          <w:ilvl w:val="0"/>
          <w:numId w:val="1740"/>
        </w:numPr>
        <w:tabs>
          <w:tab w:val="left" w:pos="360"/>
        </w:tabs>
      </w:pPr>
      <w:r>
        <w:t xml:space="preserve">	在页面左上角选择</w:t>
      </w:r>
      <w:r>
        <w:rPr>
          <w:b/>
          <w:bCs/>
          <w:rFonts w:ascii="Noto Sans SC Regular" w:cs="Noto Sans SC Regular" w:eastAsia="Noto Sans SC Regular" w:hAnsi="Noto Sans SC Regular"/>
        </w:rPr>
        <w:t xml:space="preserve">更多操作 &gt; 备份</w:t>
      </w:r>
      <w:r>
        <w:t xml:space="preserve">。</w:t>
      </w:r>
    </w:p>
    <w:p>
      <w:pPr>
        <w:pStyle w:val="p-level-0-first"/>
        <w:numPr>
          <w:ilvl w:val="0"/>
          <w:numId w:val="1740"/>
        </w:numPr>
        <w:tabs>
          <w:tab w:val="left" w:pos="360"/>
        </w:tabs>
      </w:pPr>
      <w:r>
        <w:t xml:space="preserve">	在</w:t>
      </w:r>
      <w:r>
        <w:rPr>
          <w:b/>
          <w:bCs/>
          <w:rFonts w:ascii="Noto Sans SC Regular" w:cs="Noto Sans SC Regular" w:eastAsia="Noto Sans SC Regular" w:hAnsi="Noto Sans SC Regular"/>
        </w:rPr>
        <w:t xml:space="preserve">备份</w:t>
      </w:r>
      <w:r>
        <w:t xml:space="preserve">对话框，点击</w:t>
      </w:r>
      <w:r>
        <w:rPr>
          <w:b/>
          <w:bCs/>
          <w:rFonts w:ascii="Noto Sans SC Regular" w:cs="Noto Sans SC Regular" w:eastAsia="Noto Sans SC Regular" w:hAnsi="Noto Sans SC Regular"/>
        </w:rPr>
        <w:t xml:space="preserve">确定</w:t>
      </w:r>
      <w:r>
        <w:t xml:space="preserve">创建备份。</w:t>
      </w:r>
    </w:p>
    <w:p>
      <w:pPr>
        <w:pStyle w:val="p-level-0-first"/>
        <w:numPr>
          <w:ilvl w:val="0"/>
          <w:numId w:val="1740"/>
        </w:numPr>
        <w:tabs>
          <w:tab w:val="left" w:pos="360"/>
        </w:tabs>
      </w:pPr>
      <w:r>
        <w:t xml:space="preserve">	如果您需要设置自动备份，选择</w:t>
      </w:r>
      <w:r>
        <w:rPr>
          <w:b/>
          <w:bCs/>
          <w:rFonts w:ascii="Noto Sans SC Regular" w:cs="Noto Sans SC Regular" w:eastAsia="Noto Sans SC Regular" w:hAnsi="Noto Sans SC Regular"/>
        </w:rPr>
        <w:t xml:space="preserve">更多操作 &gt; 设置自动备份</w:t>
      </w:r>
      <w:r>
        <w:t xml:space="preserve">。</w:t>
      </w:r>
    </w:p>
    <w:p>
      <w:pPr>
        <w:pStyle w:val="p-level-0-first"/>
        <w:numPr>
          <w:ilvl w:val="0"/>
          <w:numId w:val="1740"/>
        </w:numPr>
        <w:tabs>
          <w:tab w:val="left" w:pos="360"/>
        </w:tabs>
      </w:pPr>
      <w:r>
        <w:t xml:space="preserve">	在弹出的</w:t>
      </w:r>
      <w:r>
        <w:rPr>
          <w:b/>
          <w:bCs/>
          <w:rFonts w:ascii="Noto Sans SC Regular" w:cs="Noto Sans SC Regular" w:eastAsia="Noto Sans SC Regular" w:hAnsi="Noto Sans SC Regular"/>
        </w:rPr>
        <w:t xml:space="preserve">设置自动备份</w:t>
      </w:r>
      <w:r>
        <w:t xml:space="preserve">对话框，选择备份期间和日期，并设置备份保留期限，点击</w:t>
      </w:r>
      <w:r>
        <w:rPr>
          <w:b/>
          <w:bCs/>
          <w:rFonts w:ascii="Noto Sans SC Regular" w:cs="Noto Sans SC Regular" w:eastAsia="Noto Sans SC Regular" w:hAnsi="Noto Sans SC Regular"/>
        </w:rPr>
        <w:t xml:space="preserve">确定</w:t>
      </w:r>
      <w:r>
        <w:t xml:space="preserve">。</w:t>
      </w:r>
    </w:p>
    <w:p>
      <w:pPr>
        <w:pStyle w:val="h4"/>
      </w:pPr>
      <w:bookmarkStart w:name="fil-f24c9563-d84a-4a91-9972-fa5b0b295cbf" w:id="1222"/>
      <w:r>
        <w:t xml:space="preserve">9.7.5. 删除数据库</w:t>
      </w:r>
      <w:bookmarkEnd w:id="1222"/>
    </w:p>
    <w:p>
      <w:pPr>
        <w:pStyle w:val="p"/>
      </w:pPr>
      <w:r>
        <w:t xml:space="preserve">本小节主要介绍了如何在 KubeSphere 企业版上删除数据库。</w:t>
      </w:r>
    </w:p>
    <w:p>
      <w:pPr>
        <w:pStyle w:val="p-file-class-level-2"/>
      </w:pPr>
      <w:bookmarkStart w:name="fil-4d04bbff-968a-4044-9f04-52f69e265229" w:id="1224"/>
      <w:r>
        <w:t xml:space="preserve">前提条件</w:t>
      </w:r>
      <start/>
      <w:bookmarkEnd w:id="1224"/>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file-class-level-2"/>
      </w:pPr>
      <w:bookmarkStart w:name="fil-a2de4863-01e3-4dba-8bcf-76a8257d0f4d" w:id="1226"/>
      <w:r>
        <w:t xml:space="preserve">操作步骤</w:t>
      </w:r>
      <start/>
      <w:bookmarkEnd w:id="1226"/>
    </w:p>
    <w:p>
      <w:pPr>
        <w:pStyle w:val="p"/>
      </w:pPr>
      <w:r>
        <w:t xml:space="preserve">RadonDB PostgreSQL 创建成功后，可在 KubeSphere 企业版应用管理页面，删除应用。</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level-0-first-table"/>
              <w:numPr>
                <w:ilvl w:val="0"/>
                <w:numId w:val="1529"/>
              </w:numPr>
              <w:tabs>
                <w:tab w:val="left" w:pos="480"/>
              </w:tabs>
            </w:pPr>
            <w:r>
              <w:t xml:space="preserve">	删除应用前，请确保数据已备份。</w:t>
            </w:r>
          </w:p>
          <w:p>
            <w:pPr>
              <w:pStyle w:val="p-level-0-first-table"/>
              <w:numPr>
                <w:ilvl w:val="0"/>
                <w:numId w:val="1529"/>
              </w:numPr>
              <w:tabs>
                <w:tab w:val="left" w:pos="480"/>
              </w:tabs>
            </w:pPr>
            <w:r>
              <w:t xml:space="preserve">	删除应用后，数据库中数据也将被清除不可恢复，请谨慎操作。</w:t>
            </w:r>
          </w:p>
        </w:tc>
      </w:tr>
    </w:tbl>
    <w:p>
      <w:r>
        <w:t xml:space="preserve"> </w:t>
      </w:r>
    </w:p>
    <w:p>
      <w:pPr>
        <w:pStyle w:val="p-level-0-first"/>
        <w:numPr>
          <w:ilvl w:val="0"/>
          <w:numId w:val="174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4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4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41"/>
        </w:numPr>
        <w:tabs>
          <w:tab w:val="left" w:pos="360"/>
        </w:tabs>
      </w:pPr>
      <w:r>
        <w:t xml:space="preserve">	勾选一个或多个 RadonDB PostgreSQL 应用，点击</w:t>
      </w:r>
      <w:r>
        <w:rPr>
          <w:b/>
          <w:bCs/>
          <w:rFonts w:ascii="Noto Sans SC Regular" w:cs="Noto Sans SC Regular" w:eastAsia="Noto Sans SC Regular" w:hAnsi="Noto Sans SC Regular"/>
        </w:rPr>
        <w:t xml:space="preserve">删除</w:t>
      </w:r>
      <w:r>
        <w:t xml:space="preserve">。</w:t>
      </w:r>
    </w:p>
    <w:p>
      <w:pPr>
        <w:pStyle w:val="p-level-0-first"/>
        <w:numPr>
          <w:ilvl w:val="0"/>
          <w:numId w:val="1741"/>
        </w:numPr>
        <w:tabs>
          <w:tab w:val="left" w:pos="360"/>
        </w:tabs>
      </w:pPr>
      <w:r>
        <w:t xml:space="preserve">	在确认删除应用对话框中，输入要删除的应用名称，点击</w:t>
      </w:r>
      <w:r>
        <w:rPr>
          <w:b/>
          <w:bCs/>
          <w:rFonts w:ascii="Noto Sans SC Regular" w:cs="Noto Sans SC Regular" w:eastAsia="Noto Sans SC Regular" w:hAnsi="Noto Sans SC Regular"/>
        </w:rPr>
        <w:t xml:space="preserve">确定</w:t>
      </w:r>
      <w:r>
        <w:t xml:space="preserve">。</w:t>
      </w:r>
    </w:p>
    <w:p>
      <w:pPr>
        <w:pStyle w:val="h3"/>
      </w:pPr>
      <w:bookmarkStart w:name="fil-a13bba20-b321-4b3a-a102-dad27195925d" w:id="1227"/>
      <w:r>
        <w:t xml:space="preserve">9.8. 查看数据库监控</w:t>
      </w:r>
      <w:bookmarkEnd w:id="1227"/>
    </w:p>
    <w:p>
      <w:pPr>
        <w:pStyle w:val="p"/>
      </w:pPr>
      <w:r>
        <w:t xml:space="preserve">KubeSphere 企业版提供对 RadonDB PostgreSQL 应用运行状态进行日常监控，您可以通过 KubeSphere 企业版平台，一站式监控 RadonDB PostgreSQL 数据库服务和容器资源指标。本小节主要介绍如何查看在 KubeSphere 企业版中提供的 RadonDB PostgreSQL 监控指标。</w:t>
      </w:r>
    </w:p>
    <w:p>
      <w:pPr>
        <w:pStyle w:val="p-file-class-level-2"/>
      </w:pPr>
      <w:bookmarkStart w:name="fil-c5a3f200-28d0-4e4a-9b69-a4a065675d87" w:id="1229"/>
      <w:r>
        <w:t xml:space="preserve">监控指标简介</w:t>
      </w:r>
      <start/>
      <w:bookmarkEnd w:id="1229"/>
    </w:p>
    <w:p>
      <w:pPr>
        <w:pStyle w:val="p-file-class-level-3"/>
      </w:pPr>
      <w:bookmarkStart w:name="fil-af665b86-3846-462d-b5ee-d7b72506917b" w:id="1231"/>
      <w:r>
        <w:t xml:space="preserve">服务监控指标</w:t>
      </w:r>
      <start/>
      <w:bookmarkEnd w:id="1231"/>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监控项</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未同步节点数量</w:t>
            </w:r>
          </w:p>
        </w:tc>
        <w:tc>
          <w:tcPr>
            <w:vAlign w:val="center"/>
          </w:tcPr>
          <w:p>
            <w:pPr>
              <w:pStyle w:val="p-table"/>
            </w:pPr>
            <w:r>
              <w:t xml:space="preserve">未同步主节点数据的从节点数量。</w:t>
            </w:r>
          </w:p>
        </w:tc>
      </w:tr>
      <w:tr>
        <w:trPr>
          <w:cantSplit/>
          <w:tblHeader w:val="false"/>
        </w:trPr>
        <w:tc>
          <w:tcPr>
            <w:tcW w:type="dxa" w:w="2082"/>
            <w:vAlign w:val="center"/>
          </w:tcPr>
          <w:p>
            <w:pPr>
              <w:pStyle w:val="p-table"/>
            </w:pPr>
            <w:r>
              <w:t xml:space="preserve">无效节点数量</w:t>
            </w:r>
          </w:p>
        </w:tc>
        <w:tc>
          <w:tcPr>
            <w:vAlign w:val="center"/>
          </w:tcPr>
          <w:p>
            <w:pPr>
              <w:pStyle w:val="p-table"/>
            </w:pPr>
            <w:r>
              <w:t xml:space="preserve">查询不到状态的节点数量。</w:t>
            </w:r>
          </w:p>
        </w:tc>
      </w:tr>
      <w:tr>
        <w:trPr>
          <w:cantSplit/>
          <w:tblHeader w:val="false"/>
        </w:trPr>
        <w:tc>
          <w:tcPr>
            <w:tcW w:type="dxa" w:w="2082"/>
            <w:vAlign w:val="center"/>
          </w:tcPr>
          <w:p>
            <w:pPr>
              <w:pStyle w:val="p-table"/>
            </w:pPr>
            <w:r>
              <w:t xml:space="preserve">未运行节点数量</w:t>
            </w:r>
          </w:p>
        </w:tc>
        <w:tc>
          <w:tcPr>
            <w:vAlign w:val="center"/>
          </w:tcPr>
          <w:p>
            <w:pPr>
              <w:pStyle w:val="p-table"/>
            </w:pPr>
            <w:r>
              <w:t xml:space="preserve">处于未运行状态的节点数量。</w:t>
            </w:r>
          </w:p>
        </w:tc>
      </w:tr>
      <w:tr>
        <w:trPr>
          <w:cantSplit/>
          <w:tblHeader w:val="false"/>
        </w:trPr>
        <w:tc>
          <w:tcPr>
            <w:tcW w:type="dxa" w:w="2082"/>
            <w:vAlign w:val="center"/>
          </w:tcPr>
          <w:p>
            <w:pPr>
              <w:pStyle w:val="p-table"/>
            </w:pPr>
            <w:r>
              <w:t xml:space="preserve">不健康节点数量</w:t>
            </w:r>
          </w:p>
        </w:tc>
        <w:tc>
          <w:tcPr>
            <w:vAlign w:val="center"/>
          </w:tcPr>
          <w:p>
            <w:pPr>
              <w:pStyle w:val="p-table"/>
            </w:pPr>
            <w:r>
              <w:t xml:space="preserve">处于不健康状态的节点数量。</w:t>
            </w:r>
          </w:p>
        </w:tc>
      </w:tr>
      <w:tr>
        <w:trPr>
          <w:cantSplit/>
          <w:tblHeader w:val="false"/>
        </w:trPr>
        <w:tc>
          <w:tcPr>
            <w:tcW w:type="dxa" w:w="2082"/>
            <w:vAlign w:val="center"/>
          </w:tcPr>
          <w:p>
            <w:pPr>
              <w:pStyle w:val="p-table"/>
            </w:pPr>
            <w:r>
              <w:t xml:space="preserve">连接数量</w:t>
            </w:r>
          </w:p>
        </w:tc>
        <w:tc>
          <w:tcPr>
            <w:vAlign w:val="center"/>
          </w:tcPr>
          <w:p>
            <w:pPr>
              <w:pStyle w:val="p-table"/>
            </w:pPr>
            <w:r>
              <w:t xml:space="preserve">统计数据库活动连接、空闲事务连接数和空闲连接与总连接数比值，单位为 %。</w:t>
            </w:r>
          </w:p>
        </w:tc>
      </w:tr>
      <w:tr>
        <w:trPr>
          <w:cantSplit/>
          <w:tblHeader w:val="false"/>
        </w:trPr>
        <w:tc>
          <w:tcPr>
            <w:tcW w:type="dxa" w:w="2082"/>
            <w:vAlign w:val="center"/>
          </w:tcPr>
          <w:p>
            <w:pPr>
              <w:pStyle w:val="p-table"/>
            </w:pPr>
            <w:r>
              <w:t xml:space="preserve">活跃会话</w:t>
            </w:r>
          </w:p>
        </w:tc>
        <w:tc>
          <w:tcPr>
            <w:vAlign w:val="center"/>
          </w:tcPr>
          <w:p>
            <w:pPr>
              <w:pStyle w:val="p-table"/>
            </w:pPr>
            <w:r>
              <w:t xml:space="preserve">当前活跃会话和总会话数的比值，单位为 %。</w:t>
            </w:r>
          </w:p>
        </w:tc>
      </w:tr>
      <w:tr>
        <w:trPr>
          <w:cantSplit/>
          <w:tblHeader w:val="false"/>
        </w:trPr>
        <w:tc>
          <w:tcPr>
            <w:tcW w:type="dxa" w:w="2082"/>
            <w:vAlign w:val="center"/>
          </w:tcPr>
          <w:p>
            <w:pPr>
              <w:pStyle w:val="p-table"/>
            </w:pPr>
            <w:r>
              <w:t xml:space="preserve">缓存命中率</w:t>
            </w:r>
          </w:p>
        </w:tc>
        <w:tc>
          <w:tcPr>
            <w:vAlign w:val="center"/>
          </w:tcPr>
          <w:p>
            <w:pPr>
              <w:pStyle w:val="p-table"/>
            </w:pPr>
            <w:r>
              <w:t xml:space="preserve">数据从缓存中读取的次数与总读取次数的比率。缓存命中率低，会导致频繁的磁盘 I/O 操作，从而降低数据库性能.</w:t>
            </w:r>
          </w:p>
        </w:tc>
      </w:tr>
      <w:tr>
        <w:trPr>
          <w:cantSplit/>
          <w:tblHeader w:val="false"/>
        </w:trPr>
        <w:tc>
          <w:tcPr>
            <w:tcW w:type="dxa" w:w="2082"/>
            <w:vAlign w:val="center"/>
          </w:tcPr>
          <w:p>
            <w:pPr>
              <w:pStyle w:val="p-table"/>
            </w:pPr>
            <w:r>
              <w:t xml:space="preserve">各数据库缓存命中率</w:t>
            </w:r>
          </w:p>
        </w:tc>
        <w:tc>
          <w:tcPr>
            <w:vAlign w:val="center"/>
          </w:tcPr>
          <w:p>
            <w:pPr>
              <w:pStyle w:val="p-table"/>
            </w:pPr>
            <w:r>
              <w:t xml:space="preserve">数据从各个数据库缓存中读取的次数与总读取次数的比率。</w:t>
            </w:r>
          </w:p>
        </w:tc>
      </w:tr>
      <w:tr>
        <w:trPr>
          <w:cantSplit/>
          <w:tblHeader w:val="false"/>
        </w:trPr>
        <w:tc>
          <w:tcPr>
            <w:tcW w:type="dxa" w:w="2082"/>
            <w:vAlign w:val="center"/>
          </w:tcPr>
          <w:p>
            <w:pPr>
              <w:pStyle w:val="p-table"/>
            </w:pPr>
            <w:r>
              <w:t xml:space="preserve">每秒获取行数</w:t>
            </w:r>
          </w:p>
        </w:tc>
        <w:tc>
          <w:tcPr>
            <w:vAlign w:val="center"/>
          </w:tcPr>
          <w:p>
            <w:pPr>
              <w:pStyle w:val="p-table"/>
            </w:pPr>
            <w:r>
              <w:t xml:space="preserve">平均每秒从数据库获取的数据行数。</w:t>
            </w:r>
          </w:p>
        </w:tc>
      </w:tr>
      <w:tr>
        <w:trPr>
          <w:cantSplit/>
          <w:tblHeader w:val="false"/>
        </w:trPr>
        <w:tc>
          <w:tcPr>
            <w:tcW w:type="dxa" w:w="2082"/>
            <w:vAlign w:val="center"/>
          </w:tcPr>
          <w:p>
            <w:pPr>
              <w:pStyle w:val="p-table"/>
            </w:pPr>
            <w:r>
              <w:t xml:space="preserve">每秒插入行数</w:t>
            </w:r>
          </w:p>
        </w:tc>
        <w:tc>
          <w:tcPr>
            <w:vAlign w:val="center"/>
          </w:tcPr>
          <w:p>
            <w:pPr>
              <w:pStyle w:val="p-table"/>
            </w:pPr>
            <w:r>
              <w:t xml:space="preserve">平均每秒往数据库写入的数据行数。</w:t>
            </w:r>
          </w:p>
        </w:tc>
      </w:tr>
      <w:tr>
        <w:trPr>
          <w:cantSplit/>
          <w:tblHeader w:val="false"/>
        </w:trPr>
        <w:tc>
          <w:tcPr>
            <w:tcW w:type="dxa" w:w="2082"/>
            <w:vAlign w:val="center"/>
          </w:tcPr>
          <w:p>
            <w:pPr>
              <w:pStyle w:val="p-table"/>
            </w:pPr>
            <w:r>
              <w:t xml:space="preserve">每秒更新行数</w:t>
            </w:r>
          </w:p>
        </w:tc>
        <w:tc>
          <w:tcPr>
            <w:vAlign w:val="center"/>
          </w:tcPr>
          <w:p>
            <w:pPr>
              <w:pStyle w:val="p-table"/>
            </w:pPr>
            <w:r>
              <w:t xml:space="preserve">平均每秒数据库更新的数据行数。</w:t>
            </w:r>
          </w:p>
        </w:tc>
      </w:tr>
      <w:tr>
        <w:trPr>
          <w:cantSplit/>
          <w:tblHeader w:val="false"/>
        </w:trPr>
        <w:tc>
          <w:tcPr>
            <w:tcW w:type="dxa" w:w="2082"/>
            <w:vAlign w:val="center"/>
          </w:tcPr>
          <w:p>
            <w:pPr>
              <w:pStyle w:val="p-table"/>
            </w:pPr>
            <w:r>
              <w:t xml:space="preserve">每秒删除行数</w:t>
            </w:r>
          </w:p>
        </w:tc>
        <w:tc>
          <w:tcPr>
            <w:vAlign w:val="center"/>
          </w:tcPr>
          <w:p>
            <w:pPr>
              <w:pStyle w:val="p-table"/>
            </w:pPr>
            <w:r>
              <w:t xml:space="preserve">平均每秒数据库删除的数据行数。</w:t>
            </w:r>
          </w:p>
        </w:tc>
      </w:tr>
      <w:tr>
        <w:trPr>
          <w:cantSplit/>
          <w:tblHeader w:val="false"/>
        </w:trPr>
        <w:tc>
          <w:tcPr>
            <w:tcW w:type="dxa" w:w="2082"/>
            <w:vAlign w:val="center"/>
          </w:tcPr>
          <w:p>
            <w:pPr>
              <w:pStyle w:val="p-table"/>
            </w:pPr>
            <w:r>
              <w:t xml:space="preserve">每秒返回行数</w:t>
            </w:r>
          </w:p>
        </w:tc>
        <w:tc>
          <w:tcPr>
            <w:vAlign w:val="center"/>
          </w:tcPr>
          <w:p>
            <w:pPr>
              <w:pStyle w:val="p-table"/>
            </w:pPr>
            <w:r>
              <w:t xml:space="preserve">平均每秒数据库返回的数据行数。</w:t>
            </w:r>
          </w:p>
        </w:tc>
      </w:tr>
      <w:tr>
        <w:trPr>
          <w:cantSplit/>
          <w:tblHeader w:val="false"/>
        </w:trPr>
        <w:tc>
          <w:tcPr>
            <w:tcW w:type="dxa" w:w="2082"/>
            <w:vAlign w:val="center"/>
          </w:tcPr>
          <w:p>
            <w:pPr>
              <w:pStyle w:val="p-table"/>
            </w:pPr>
            <w:r>
              <w:t xml:space="preserve">每秒冲突行数</w:t>
            </w:r>
          </w:p>
        </w:tc>
        <w:tc>
          <w:tcPr>
            <w:vAlign w:val="center"/>
          </w:tcPr>
          <w:p>
            <w:pPr>
              <w:pStyle w:val="p-table"/>
            </w:pPr>
            <w:r>
              <w:t xml:space="preserve">平均每秒数据库有冲突数据的行数。</w:t>
            </w:r>
          </w:p>
        </w:tc>
      </w:tr>
      <w:tr>
        <w:trPr>
          <w:cantSplit/>
          <w:tblHeader w:val="false"/>
        </w:trPr>
        <w:tc>
          <w:tcPr>
            <w:tcW w:type="dxa" w:w="2082"/>
            <w:vAlign w:val="center"/>
          </w:tcPr>
          <w:p>
            <w:pPr>
              <w:pStyle w:val="p-table"/>
            </w:pPr>
            <w:r>
              <w:t xml:space="preserve">每秒死锁数量</w:t>
            </w:r>
          </w:p>
        </w:tc>
        <w:tc>
          <w:tcPr>
            <w:vAlign w:val="center"/>
          </w:tcPr>
          <w:p>
            <w:pPr>
              <w:pStyle w:val="p-table"/>
            </w:pPr>
            <w:r>
              <w:t xml:space="preserve">每秒检测到的死锁数。</w:t>
            </w:r>
          </w:p>
        </w:tc>
      </w:tr>
      <w:tr>
        <w:trPr>
          <w:cantSplit/>
          <w:tblHeader w:val="false"/>
        </w:trPr>
        <w:tc>
          <w:tcPr>
            <w:tcW w:type="dxa" w:w="2082"/>
            <w:vAlign w:val="center"/>
          </w:tcPr>
          <w:p>
            <w:pPr>
              <w:pStyle w:val="p-table"/>
            </w:pPr>
            <w:r>
              <w:t xml:space="preserve">每秒提交数量</w:t>
            </w:r>
          </w:p>
        </w:tc>
        <w:tc>
          <w:tcPr>
            <w:vAlign w:val="center"/>
          </w:tcPr>
          <w:p>
            <w:pPr>
              <w:pStyle w:val="p-table"/>
            </w:pPr>
            <w:r>
              <w:t xml:space="preserve">平均每秒的事务提交数量。</w:t>
            </w:r>
          </w:p>
        </w:tc>
      </w:tr>
      <w:tr>
        <w:trPr>
          <w:cantSplit/>
          <w:tblHeader w:val="false"/>
        </w:trPr>
        <w:tc>
          <w:tcPr>
            <w:tcW w:type="dxa" w:w="2082"/>
            <w:vAlign w:val="center"/>
          </w:tcPr>
          <w:p>
            <w:pPr>
              <w:pStyle w:val="p-table"/>
            </w:pPr>
            <w:r>
              <w:t xml:space="preserve">每秒回滚数量</w:t>
            </w:r>
          </w:p>
        </w:tc>
        <w:tc>
          <w:tcPr>
            <w:vAlign w:val="center"/>
          </w:tcPr>
          <w:p>
            <w:pPr>
              <w:pStyle w:val="p-table"/>
            </w:pPr>
            <w:r>
              <w:t xml:space="preserve">平均每秒回滚的事务数量。</w:t>
            </w:r>
          </w:p>
        </w:tc>
      </w:tr>
      <w:tr>
        <w:trPr>
          <w:cantSplit/>
          <w:tblHeader w:val="false"/>
        </w:trPr>
        <w:tc>
          <w:tcPr>
            <w:tcW w:type="dxa" w:w="2082"/>
            <w:vAlign w:val="center"/>
          </w:tcPr>
          <w:p>
            <w:pPr>
              <w:pStyle w:val="p-table"/>
            </w:pPr>
            <w:r>
              <w:t xml:space="preserve">锁</w:t>
            </w:r>
          </w:p>
        </w:tc>
        <w:tc>
          <w:tcPr>
            <w:vAlign w:val="center"/>
          </w:tcPr>
          <w:p>
            <w:pPr>
              <w:pStyle w:val="p-table"/>
            </w:pPr>
            <w:r>
              <w:t xml:space="preserve">统计数据库锁数量。</w:t>
            </w:r>
          </w:p>
        </w:tc>
      </w:tr>
      <w:tr>
        <w:trPr>
          <w:cantSplit/>
          <w:tblHeader w:val="false"/>
        </w:trPr>
        <w:tc>
          <w:tcPr>
            <w:tcW w:type="dxa" w:w="2082"/>
            <w:vAlign w:val="center"/>
          </w:tcPr>
          <w:p>
            <w:pPr>
              <w:pStyle w:val="p-table"/>
            </w:pPr>
            <w:r>
              <w:t xml:space="preserve">最大事务持续时间</w:t>
            </w:r>
          </w:p>
        </w:tc>
        <w:tc>
          <w:tcPr>
            <w:vAlign w:val="center"/>
          </w:tcPr>
          <w:p>
            <w:pPr>
              <w:pStyle w:val="p-table"/>
            </w:pPr>
            <w:r>
              <w:t xml:space="preserve">每三十分钟统计最大事务持续时间。</w:t>
            </w:r>
          </w:p>
        </w:tc>
      </w:tr>
      <w:tr>
        <w:trPr>
          <w:cantSplit/>
          <w:tblHeader w:val="false"/>
        </w:trPr>
        <w:tc>
          <w:tcPr>
            <w:tcW w:type="dxa" w:w="2082"/>
            <w:vAlign w:val="center"/>
          </w:tcPr>
          <w:p>
            <w:pPr>
              <w:pStyle w:val="p-table"/>
            </w:pPr>
            <w:r>
              <w:t xml:space="preserve">数据库大小</w:t>
            </w:r>
          </w:p>
        </w:tc>
        <w:tc>
          <w:tcPr>
            <w:vAlign w:val="center"/>
          </w:tcPr>
          <w:p>
            <w:pPr>
              <w:pStyle w:val="p-table"/>
            </w:pPr>
            <w:r>
              <w:t xml:space="preserve">统计数据库容量大小，单位为 MB。</w:t>
            </w:r>
          </w:p>
        </w:tc>
      </w:tr>
    </w:tbl>
    <w:p>
      <w:r>
        <w:t xml:space="preserve"> </w:t>
      </w:r>
    </w:p>
    <w:p>
      <w:pPr>
        <w:pStyle w:val="p-file-class-level-3"/>
      </w:pPr>
      <w:bookmarkStart w:name="fil-65f84f86-ad1c-4602-9820-5b43d1109d08" w:id="1233"/>
      <w:r>
        <w:t xml:space="preserve">资源监控指标</w:t>
      </w:r>
      <start/>
      <w:bookmarkEnd w:id="1233"/>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监控项</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CPU 用量</w:t>
            </w:r>
          </w:p>
        </w:tc>
        <w:tc>
          <w:tcPr>
            <w:vAlign w:val="center"/>
          </w:tcPr>
          <w:p>
            <w:pPr>
              <w:pStyle w:val="p-table"/>
            </w:pPr>
            <w:r>
              <w:t xml:space="preserve">统计节点资源 CPU 资源使用量，单位为 m。</w:t>
            </w:r>
          </w:p>
        </w:tc>
      </w:tr>
      <w:tr>
        <w:trPr>
          <w:cantSplit/>
          <w:tblHeader w:val="false"/>
        </w:trPr>
        <w:tc>
          <w:tcPr>
            <w:tcW w:type="dxa" w:w="2082"/>
            <w:vAlign w:val="center"/>
          </w:tcPr>
          <w:p>
            <w:pPr>
              <w:pStyle w:val="p-table"/>
            </w:pPr>
            <w:r>
              <w:t xml:space="preserve">内存用量</w:t>
            </w:r>
          </w:p>
        </w:tc>
        <w:tc>
          <w:tcPr>
            <w:vAlign w:val="center"/>
          </w:tcPr>
          <w:p>
            <w:pPr>
              <w:pStyle w:val="p-table"/>
            </w:pPr>
            <w:r>
              <w:t xml:space="preserve">统计节点内存资源使用量，单位为 Mi。</w:t>
            </w:r>
          </w:p>
        </w:tc>
      </w:tr>
      <w:tr>
        <w:trPr>
          <w:cantSplit/>
          <w:tblHeader w:val="false"/>
        </w:trPr>
        <w:tc>
          <w:tcPr>
            <w:tcW w:type="dxa" w:w="2082"/>
            <w:vAlign w:val="center"/>
          </w:tcPr>
          <w:p>
            <w:pPr>
              <w:pStyle w:val="p-table"/>
            </w:pPr>
            <w:r>
              <w:t xml:space="preserve">出站流量</w:t>
            </w:r>
          </w:p>
        </w:tc>
        <w:tc>
          <w:tcPr>
            <w:vAlign w:val="center"/>
          </w:tcPr>
          <w:p>
            <w:pPr>
              <w:pStyle w:val="p-table"/>
            </w:pPr>
            <w:r>
              <w:t xml:space="preserve">统计节点网络流出速率，单位为 Kbps。</w:t>
            </w:r>
          </w:p>
        </w:tc>
      </w:tr>
      <w:tr>
        <w:trPr>
          <w:cantSplit/>
          <w:tblHeader w:val="false"/>
        </w:trPr>
        <w:tc>
          <w:tcPr>
            <w:tcW w:type="dxa" w:w="2082"/>
            <w:vAlign w:val="center"/>
          </w:tcPr>
          <w:p>
            <w:pPr>
              <w:pStyle w:val="p-table"/>
            </w:pPr>
            <w:r>
              <w:t xml:space="preserve">入站流量</w:t>
            </w:r>
          </w:p>
        </w:tc>
        <w:tc>
          <w:tcPr>
            <w:vAlign w:val="center"/>
          </w:tcPr>
          <w:p>
            <w:pPr>
              <w:pStyle w:val="p-table"/>
            </w:pPr>
            <w:r>
              <w:t xml:space="preserve">统计节点网络流入速率，单位为 Kbps。</w:t>
            </w:r>
          </w:p>
        </w:tc>
      </w:tr>
    </w:tbl>
    <w:p>
      <w:r>
        <w:t xml:space="preserve"> </w:t>
      </w:r>
    </w:p>
    <w:p>
      <w:pPr>
        <w:pStyle w:val="p-file-class-level-2"/>
      </w:pPr>
      <w:bookmarkStart w:name="fil-ef6a77a7-11f4-43a2-b9b9-87734f88360e" w:id="1235"/>
      <w:r>
        <w:t xml:space="preserve">查看监控</w:t>
      </w:r>
      <start/>
      <w:bookmarkEnd w:id="1235"/>
    </w:p>
    <w:p>
      <w:pPr>
        <w:pStyle w:val="p"/>
      </w:pPr>
      <w:r>
        <w:t xml:space="preserve">RadonDB PostgreSQL 在 KubeSphere 企业版平台查看数据库服务和容器资源状态。</w:t>
      </w:r>
    </w:p>
    <w:p>
      <w:pPr>
        <w:pStyle w:val="p"/>
      </w:pPr>
      <w:r>
        <w:t xml:space="preserve">本小节主要介绍如何中查看 RadonDB PostgreSQL 应用服务和资源状态。</w:t>
      </w:r>
    </w:p>
    <w:p>
      <w:pPr>
        <w:pStyle w:val="p-file-class-level-3"/>
      </w:pPr>
      <w:bookmarkStart w:name="fil-132859a5-c168-4bec-a1ca-458485282214" w:id="1237"/>
      <w:r>
        <w:t xml:space="preserve">前提条件</w:t>
      </w:r>
      <start/>
      <w:bookmarkEnd w:id="1237"/>
    </w:p>
    <w:p>
      <w:pPr>
        <w:pStyle w:val="p-level-0-first"/>
        <w:numPr>
          <w:ilvl w:val="0"/>
          <w:numId w:val="1529"/>
        </w:numPr>
        <w:tabs>
          <w:tab w:val="left" w:pos="360"/>
        </w:tabs>
      </w:pPr>
      <w:r>
        <w:t xml:space="preserve">	请确保已获取 KubeSphere 企业版平台登录用户帐号和密码，且已获取平台管理权限。</w:t>
      </w:r>
    </w:p>
    <w:p>
      <w:pPr>
        <w:pStyle w:val="p-level-0-first"/>
        <w:numPr>
          <w:ilvl w:val="0"/>
          <w:numId w:val="1529"/>
        </w:numPr>
        <w:tabs>
          <w:tab w:val="left" w:pos="360"/>
        </w:tabs>
      </w:pPr>
      <w:r>
        <w:t xml:space="preserve">	请确保已创建 RadonDB PostgreSQL 应用，且应用状态处于运行中。</w:t>
      </w:r>
    </w:p>
    <w:p>
      <w:pPr>
        <w:pStyle w:val="p-file-class-level-3"/>
      </w:pPr>
      <w:bookmarkStart w:name="fil-b8eecc4b-b214-48ee-ab6f-70227f8fd8e6" w:id="1239"/>
      <w:r>
        <w:t xml:space="preserve">查看节点服务监控</w:t>
      </w:r>
      <start/>
      <w:bookmarkEnd w:id="1239"/>
    </w:p>
    <w:p>
      <w:pPr>
        <w:pStyle w:val="p-level-0-first"/>
        <w:numPr>
          <w:ilvl w:val="0"/>
          <w:numId w:val="174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4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4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42"/>
        </w:numPr>
        <w:tabs>
          <w:tab w:val="left" w:pos="360"/>
        </w:tabs>
      </w:pPr>
      <w:r>
        <w:t xml:space="preserve">	在 RadonDB 应用列表中，点击 RadonDB PostgreSQL 应用的名称打开其详情页面。</w:t>
      </w:r>
    </w:p>
    <w:p>
      <w:pPr>
        <w:pStyle w:val="p-level-0-first"/>
        <w:numPr>
          <w:ilvl w:val="0"/>
          <w:numId w:val="1742"/>
        </w:numPr>
        <w:tabs>
          <w:tab w:val="left" w:pos="360"/>
        </w:tabs>
      </w:pPr>
      <w:r>
        <w:t xml:space="preserve">	在</w:t>
      </w:r>
      <w:r>
        <w:rPr>
          <w:b/>
          <w:bCs/>
          <w:rFonts w:ascii="Noto Sans SC Regular" w:cs="Noto Sans SC Regular" w:eastAsia="Noto Sans SC Regular" w:hAnsi="Noto Sans SC Regular"/>
        </w:rPr>
        <w:t xml:space="preserve">概览</w:t>
      </w:r>
      <w:r>
        <w:t xml:space="preserve">页面</w:t>
      </w:r>
      <w:r>
        <w:rPr>
          <w:b/>
          <w:bCs/>
          <w:rFonts w:ascii="Noto Sans SC Regular" w:cs="Noto Sans SC Regular" w:eastAsia="Noto Sans SC Regular" w:hAnsi="Noto Sans SC Regular"/>
        </w:rPr>
        <w:t xml:space="preserve">节点</w:t>
      </w:r>
      <w:r>
        <w:t xml:space="preserve">列表区域，选择目标节点，并点击</w:t>
      </w:r>
      <w:r>
        <w:rPr>
          <w:b/>
          <w:bCs/>
          <w:rFonts w:ascii="Noto Sans SC Regular" w:cs="Noto Sans SC Regular" w:eastAsia="Noto Sans SC Regular" w:hAnsi="Noto Sans SC Regular"/>
        </w:rPr>
        <w:t xml:space="preserve">监控</w:t>
      </w:r>
      <w:r>
        <w:t xml:space="preserve">图标，进入服务监控页面，即可查看服务状态。</w:t>
      </w:r>
    </w:p>
    <w:p>
      <w:pPr>
        <w:pStyle w:val="p-level-0-first"/>
        <w:numPr>
          <w:ilvl w:val="0"/>
          <w:numId w:val="1742"/>
        </w:numPr>
        <w:tabs>
          <w:tab w:val="left" w:pos="360"/>
        </w:tabs>
      </w:pPr>
      <w:r>
        <w:t xml:space="preserve">	在时间过滤框，选择监控时间范围，点击</w:t>
      </w:r>
      <w:r>
        <w:rPr>
          <w:b/>
          <w:bCs/>
          <w:rFonts w:ascii="Noto Sans SC Regular" w:cs="Noto Sans SC Regular" w:eastAsia="Noto Sans SC Regular" w:hAnsi="Noto Sans SC Regular"/>
        </w:rPr>
        <w:t xml:space="preserve">确定</w:t>
      </w:r>
      <w:r>
        <w:t xml:space="preserve">，即可查看指定时间范围的服务监控。</w:t>
      </w:r>
    </w:p>
    <w:p>
      <w:pPr>
        <w:pStyle w:val="p-file-class-level-3"/>
      </w:pPr>
      <w:bookmarkStart w:name="fil-fa527bae-2028-4327-aea8-638038b5f365" w:id="1241"/>
      <w:r>
        <w:t xml:space="preserve">查看节点资源监控</w:t>
      </w:r>
      <start/>
      <w:bookmarkEnd w:id="1241"/>
    </w:p>
    <w:p>
      <w:pPr>
        <w:pStyle w:val="p-level-0-first"/>
        <w:numPr>
          <w:ilvl w:val="0"/>
          <w:numId w:val="174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4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4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43"/>
        </w:numPr>
        <w:tabs>
          <w:tab w:val="left" w:pos="360"/>
        </w:tabs>
      </w:pPr>
      <w:r>
        <w:t xml:space="preserve">	在 RadonDB 应用列表中，点击 RadonDB PostgreSQL 应用的名称打开其详情页面。</w:t>
      </w:r>
    </w:p>
    <w:p>
      <w:pPr>
        <w:pStyle w:val="p-level-0-first"/>
        <w:numPr>
          <w:ilvl w:val="0"/>
          <w:numId w:val="1743"/>
        </w:numPr>
        <w:tabs>
          <w:tab w:val="left" w:pos="360"/>
        </w:tabs>
      </w:pPr>
      <w:r>
        <w:t xml:space="preserve">	在</w:t>
      </w:r>
      <w:r>
        <w:rPr>
          <w:b/>
          <w:bCs/>
          <w:rFonts w:ascii="Noto Sans SC Regular" w:cs="Noto Sans SC Regular" w:eastAsia="Noto Sans SC Regular" w:hAnsi="Noto Sans SC Regular"/>
        </w:rPr>
        <w:t xml:space="preserve">概览</w:t>
      </w:r>
      <w:r>
        <w:t xml:space="preserve">页面</w:t>
      </w:r>
      <w:r>
        <w:rPr>
          <w:b/>
          <w:bCs/>
          <w:rFonts w:ascii="Noto Sans SC Regular" w:cs="Noto Sans SC Regular" w:eastAsia="Noto Sans SC Regular" w:hAnsi="Noto Sans SC Regular"/>
        </w:rPr>
        <w:t xml:space="preserve">节点</w:t>
      </w:r>
      <w:r>
        <w:t xml:space="preserve">列表区域，点击目标节点名称，进入节点容器组详情页面。</w:t>
      </w:r>
    </w:p>
    <w:p>
      <w:pPr>
        <w:pStyle w:val="p-level-0-first"/>
        <w:numPr>
          <w:ilvl w:val="0"/>
          <w:numId w:val="1743"/>
        </w:numPr>
        <w:tabs>
          <w:tab w:val="left" w:pos="360"/>
        </w:tabs>
      </w:pPr>
      <w:r>
        <w:t xml:space="preserve">	选择</w:t>
      </w:r>
      <w:r>
        <w:rPr>
          <w:b/>
          <w:bCs/>
          <w:rFonts w:ascii="Noto Sans SC Regular" w:cs="Noto Sans SC Regular" w:eastAsia="Noto Sans SC Regular" w:hAnsi="Noto Sans SC Regular"/>
        </w:rPr>
        <w:t xml:space="preserve">监控</w:t>
      </w:r>
      <w:r>
        <w:t xml:space="preserve">页签，进入资源监控页面，查看资源状态。</w:t>
      </w:r>
    </w:p>
    <w:p>
      <w:pPr>
        <w:pStyle w:val="p-level-0-first"/>
        <w:numPr>
          <w:ilvl w:val="0"/>
          <w:numId w:val="1743"/>
        </w:numPr>
        <w:tabs>
          <w:tab w:val="left" w:pos="360"/>
        </w:tabs>
      </w:pPr>
      <w:r>
        <w:t xml:space="preserve">	在时间过滤框，选择监控时间范围，点击</w:t>
      </w:r>
      <w:r>
        <w:rPr>
          <w:b/>
          <w:bCs/>
          <w:rFonts w:ascii="Noto Sans SC Regular" w:cs="Noto Sans SC Regular" w:eastAsia="Noto Sans SC Regular" w:hAnsi="Noto Sans SC Regular"/>
        </w:rPr>
        <w:t xml:space="preserve">确定</w:t>
      </w:r>
      <w:r>
        <w:t xml:space="preserve">，即可查看指定时间范围的资源监控。</w:t>
      </w:r>
    </w:p>
    <w:p>
      <w:pPr>
        <w:pStyle w:val="h3"/>
      </w:pPr>
      <w:bookmarkStart w:name="fil-4d8315bf-ad04-4fd5-bb04-a03404d8c05d" w:id="1242"/>
      <w:r>
        <w:t xml:space="preserve">9.9. 管理告警规则组</w:t>
      </w:r>
      <w:bookmarkEnd w:id="1242"/>
    </w:p>
    <w:p>
      <w:pPr>
        <w:pStyle w:val="p"/>
      </w:pPr>
      <w:r>
        <w:t xml:space="preserve">本节介绍如何管理告警规则组。</w:t>
      </w:r>
    </w:p>
    <w:p>
      <w:pPr>
        <w:pStyle w:val="p"/>
      </w:pPr>
      <w:r>
        <w:t xml:space="preserve">您可以创建告警规则组对 RadonDB PostgreSQL 的运行状态进行监控。当 RadonDB PostgreSQL 的运行状态满足告警规则时，系统将生成告警。</w:t>
      </w:r>
    </w:p>
    <w:p>
      <w:pPr>
        <w:pStyle w:val="h4"/>
      </w:pPr>
      <w:bookmarkStart w:name="fil-1c93b0b6-db60-454b-8833-3fb5ea022721" w:id="1243"/>
      <w:r>
        <w:t xml:space="preserve">9.9.1. 创建规则组</w:t>
      </w:r>
      <w:bookmarkEnd w:id="1243"/>
    </w:p>
    <w:p>
      <w:pPr>
        <w:pStyle w:val="p"/>
      </w:pPr>
      <w:r>
        <w:t xml:space="preserve">本节介绍如何创建告警规则组。</w:t>
      </w:r>
    </w:p>
    <w:p>
      <w:pPr>
        <w:pStyle w:val="p-file-class-level-2"/>
      </w:pPr>
      <w:bookmarkStart w:name="fil-a19a79d4-f08a-47c4-a5c6-25527defee96" w:id="1245"/>
      <w:r>
        <w:t xml:space="preserve">前提条件</w:t>
      </w:r>
      <start/>
      <w:bookmarkEnd w:id="124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file-class-level-2"/>
      </w:pPr>
      <w:bookmarkStart w:name="fil-0fcaa325-fa71-4a29-9d47-b2376971881d" w:id="1247"/>
      <w:r>
        <w:t xml:space="preserve">操作步骤</w:t>
      </w:r>
      <start/>
      <w:bookmarkEnd w:id="1247"/>
    </w:p>
    <w:p>
      <w:pPr>
        <w:pStyle w:val="p-level-0-first"/>
        <w:numPr>
          <w:ilvl w:val="0"/>
          <w:numId w:val="1744"/>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44"/>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44"/>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44"/>
        </w:numPr>
        <w:tabs>
          <w:tab w:val="left" w:pos="360"/>
        </w:tabs>
      </w:pPr>
      <w:r>
        <w:t xml:space="preserve">	在 RadonDB 应用列表中，点击 RadonDB PostgreSQL 应用的名称打开其详情页面。</w:t>
      </w:r>
    </w:p>
    <w:p>
      <w:pPr>
        <w:pStyle w:val="p-level-0-first"/>
        <w:numPr>
          <w:ilvl w:val="0"/>
          <w:numId w:val="1744"/>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页签，然后点击</w:t>
      </w:r>
      <w:r>
        <w:rPr>
          <w:b/>
          <w:bCs/>
          <w:rFonts w:ascii="Noto Sans SC Regular" w:cs="Noto Sans SC Regular" w:eastAsia="Noto Sans SC Regular" w:hAnsi="Noto Sans SC Regular"/>
        </w:rPr>
        <w:t xml:space="preserve">创建</w:t>
      </w:r>
      <w:r>
        <w:t xml:space="preserve">。</w:t>
      </w:r>
    </w:p>
    <w:p>
      <w:pPr>
        <w:pStyle w:val="p-level-0-first"/>
        <w:numPr>
          <w:ilvl w:val="0"/>
          <w:numId w:val="1744"/>
        </w:numPr>
        <w:tabs>
          <w:tab w:val="left" w:pos="360"/>
        </w:tabs>
      </w:pPr>
      <w:r>
        <w:t xml:space="preserve">	在</w:t>
      </w:r>
      <w:r>
        <w:rPr>
          <w:b/>
          <w:bCs/>
          <w:rFonts w:ascii="Noto Sans SC Regular" w:cs="Noto Sans SC Regular" w:eastAsia="Noto Sans SC Regular" w:hAnsi="Noto Sans SC Regular"/>
        </w:rPr>
        <w:t xml:space="preserve">基本信息</w:t>
      </w:r>
      <w:r>
        <w:t xml:space="preserve">页签，设置规则组的基本信息，然后点击</w:t>
      </w:r>
      <w:r>
        <w:rPr>
          <w:b/>
          <w:bCs/>
          <w:rFonts w:ascii="Noto Sans SC Regular" w:cs="Noto Sans SC Regular" w:eastAsia="Noto Sans SC Regular" w:hAnsi="Noto Sans SC Regular"/>
        </w:rPr>
        <w:t xml:space="preserve">下一步</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p>
            <w:pPr>
              <w:pStyle w:val="p-table"/>
            </w:pPr>
            <w:r>
              <w:t xml:space="preserve">名称只能包含小写字母、数字和连字符（-），必须以小写字母或数字开头和结尾，最长 63 个字符。</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p-level-0-first"/>
        <w:numPr>
          <w:ilvl w:val="0"/>
          <w:numId w:val="1744"/>
        </w:numPr>
        <w:tabs>
          <w:tab w:val="left" w:pos="360"/>
        </w:tabs>
      </w:pPr>
      <w:r>
        <w:t xml:space="preserve">	在</w:t>
      </w:r>
      <w:r>
        <w:rPr>
          <w:b/>
          <w:bCs/>
          <w:rFonts w:ascii="Noto Sans SC Regular" w:cs="Noto Sans SC Regular" w:eastAsia="Noto Sans SC Regular" w:hAnsi="Noto Sans SC Regular"/>
        </w:rPr>
        <w:t xml:space="preserve">告警规则</w:t>
      </w:r>
      <w:r>
        <w:t xml:space="preserve">页签，点击</w:t>
      </w:r>
      <w:r>
        <w:rPr>
          <w:b/>
          <w:bCs/>
          <w:rFonts w:ascii="Noto Sans SC Regular" w:cs="Noto Sans SC Regular" w:eastAsia="Noto Sans SC Regular" w:hAnsi="Noto Sans SC Regular"/>
        </w:rPr>
        <w:t xml:space="preserve">添加告警规则</w:t>
      </w:r>
      <w:r>
        <w:t xml:space="preserve">设置告警规则。</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规则名称</w:t>
            </w:r>
          </w:p>
        </w:tc>
        <w:tc>
          <w:tcPr>
            <w:vAlign w:val="center"/>
          </w:tcPr>
          <w:p>
            <w:pPr>
              <w:pStyle w:val="p-table"/>
            </w:pPr>
            <w:r>
              <w:t xml:space="preserve">告警规则的名称。规则名称可包含任意字符，最长 63 个字符。</w:t>
            </w:r>
          </w:p>
        </w:tc>
      </w:tr>
      <w:tr>
        <w:trPr>
          <w:cantSplit/>
          <w:tblHeader w:val="false"/>
        </w:trPr>
        <w:tc>
          <w:tcPr>
            <w:tcW w:type="dxa" w:w="2082"/>
            <w:vAlign w:val="center"/>
          </w:tcPr>
          <w:p>
            <w:pPr>
              <w:pStyle w:val="p-table"/>
            </w:pPr>
            <w:r>
              <w:t xml:space="preserve">触发条件</w:t>
            </w:r>
          </w:p>
        </w:tc>
        <w:tc>
          <w:tcPr>
            <w:vAlign w:val="center"/>
          </w:tcPr>
          <w:p>
            <w:pPr>
              <w:pStyle w:val="p-table"/>
            </w:pPr>
            <w:r>
              <w:t xml:space="preserve">触发告警指标、持续时间和告警级别。</w:t>
            </w:r>
          </w:p>
        </w:tc>
      </w:tr>
      <w:tr>
        <w:trPr>
          <w:cantSplit/>
          <w:tblHeader w:val="false"/>
        </w:trPr>
        <w:tc>
          <w:tcPr>
            <w:tcW w:type="dxa" w:w="2082"/>
            <w:vAlign w:val="center"/>
          </w:tcPr>
          <w:p>
            <w:pPr>
              <w:pStyle w:val="p-table"/>
            </w:pPr>
            <w:r>
              <w:t xml:space="preserve">概要</w:t>
            </w:r>
          </w:p>
        </w:tc>
        <w:tc>
          <w:tcPr>
            <w:vAlign w:val="center"/>
          </w:tcPr>
          <w:p>
            <w:pPr>
              <w:pStyle w:val="p-table"/>
            </w:pPr>
            <w:r>
              <w:t xml:space="preserve">告警消息的内容概要。消息概要可包含任意字符，最长 63 个字符。</w:t>
            </w:r>
          </w:p>
        </w:tc>
      </w:tr>
      <w:tr>
        <w:trPr>
          <w:cantSplit/>
          <w:tblHeader w:val="false"/>
        </w:trPr>
        <w:tc>
          <w:tcPr>
            <w:tcW w:type="dxa" w:w="2082"/>
            <w:vAlign w:val="center"/>
          </w:tcPr>
          <w:p>
            <w:pPr>
              <w:pStyle w:val="p-table"/>
            </w:pPr>
            <w:r>
              <w:t xml:space="preserve">详情</w:t>
            </w:r>
          </w:p>
        </w:tc>
        <w:tc>
          <w:tcPr>
            <w:vAlign w:val="center"/>
          </w:tcPr>
          <w:p>
            <w:pPr>
              <w:pStyle w:val="p-table"/>
            </w:pPr>
            <w:r>
              <w:t xml:space="preserve">告警消息的详细描述。消息详情可包含任意字符，最长 256 个字符。</w:t>
            </w:r>
          </w:p>
        </w:tc>
      </w:tr>
    </w:tbl>
    <w:p>
      <w:r>
        <w:t xml:space="preserve"> </w:t>
      </w:r>
    </w:p>
    <w:p>
      <w:pPr>
        <w:pStyle w:val="p-level-0-first"/>
        <w:numPr>
          <w:ilvl w:val="0"/>
          <w:numId w:val="1744"/>
        </w:numPr>
        <w:tabs>
          <w:tab w:val="left" w:pos="360"/>
        </w:tabs>
      </w:pPr>
      <w:r>
        <w:t xml:space="preserve">	完成告警规则设置后点击</w:t>
      </w:r>
      <w:r>
        <w:drawing>
          <wp:inline distT="0" distB="0" distL="0" distR="0">
            <wp:extent cx="171450" cy="171450"/>
            <wp:effectExtent b="0" l="0" r="0" t="0"/>
            <wp:docPr id="1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171450" cy="171450"/>
                    </a:xfrm>
                    <a:prstGeom prst="rect">
                      <a:avLst/>
                    </a:prstGeom>
                  </pic:spPr>
                </pic:pic>
              </a:graphicData>
            </a:graphic>
          </wp:inline>
        </w:drawing>
      </w:r>
      <w:r>
        <w:t xml:space="preserve">保存设置，然后点击</w:t>
      </w:r>
      <w:r>
        <w:rPr>
          <w:b/>
          <w:bCs/>
          <w:rFonts w:ascii="Noto Sans SC Regular" w:cs="Noto Sans SC Regular" w:eastAsia="Noto Sans SC Regular" w:hAnsi="Noto Sans SC Regular"/>
        </w:rPr>
        <w:t xml:space="preserve">创建</w:t>
      </w:r>
      <w:r>
        <w:t xml:space="preserve">。</w:t>
      </w:r>
    </w:p>
    <w:p>
      <w:pPr>
        <w:pStyle w:val="p-level-0"/>
      </w:pPr>
      <w:r>
        <w:t xml:space="preserve">规则组创建完成后将显示在规则组列表中。</w:t>
      </w:r>
    </w:p>
    <w:p>
      <w:pPr>
        <w:pStyle w:val="h4"/>
      </w:pPr>
      <w:bookmarkStart w:name="fil-df825e70-d987-4a42-a9e5-b509af127d83" w:id="1249"/>
      <w:r>
        <w:t xml:space="preserve">9.9.2. 查看规则组列表</w:t>
      </w:r>
      <w:bookmarkEnd w:id="1249"/>
    </w:p>
    <w:p>
      <w:pPr>
        <w:pStyle w:val="p-file-class-level-2"/>
      </w:pPr>
      <w:bookmarkStart w:name="fil-8ce467d9-90bb-498c-ba1d-9f9c39f2b275" w:id="1251"/>
      <w:r>
        <w:t xml:space="preserve">前提条件</w:t>
      </w:r>
      <start/>
      <w:bookmarkEnd w:id="1251"/>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92299ef3-2b5b-4616-aa42-c23eff0445b7" w:id="1253"/>
      <w:r>
        <w:t xml:space="preserve">操作步骤</w:t>
      </w:r>
      <start/>
      <w:bookmarkEnd w:id="1253"/>
    </w:p>
    <w:p>
      <w:pPr>
        <w:pStyle w:val="p-level-0-first"/>
        <w:numPr>
          <w:ilvl w:val="0"/>
          <w:numId w:val="1745"/>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45"/>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45"/>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45"/>
        </w:numPr>
        <w:tabs>
          <w:tab w:val="left" w:pos="360"/>
        </w:tabs>
      </w:pPr>
      <w:r>
        <w:t xml:space="preserve">	在 RadonDB 应用列表中，点击 RadonDB PostgreSQL 应用的名称打开其详情页面。</w:t>
      </w:r>
    </w:p>
    <w:p>
      <w:pPr>
        <w:pStyle w:val="p-level-0-first"/>
        <w:numPr>
          <w:ilvl w:val="0"/>
          <w:numId w:val="1745"/>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1-first"/>
        <w:numPr>
          <w:ilvl w:val="1"/>
          <w:numId w:val="1529"/>
        </w:numPr>
        <w:tabs>
          <w:tab w:val="left" w:pos="720"/>
        </w:tabs>
      </w:pPr>
      <w:r>
        <w:t xml:space="preserve">	规则组列表提供以下信息：</w:t>
      </w:r>
    </w:p>
    <w:p>
      <w:r>
        <w:t xml:space="preserve"> </w:t>
      </w:r>
    </w:p>
    <w:tbl>
      <w:tblPr>
        <w:tblW w:type="dxa" w:w="9690"/>
        <w:tblInd w:type="dxa" w:w="72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名称</w:t>
            </w:r>
          </w:p>
        </w:tc>
        <w:tc>
          <w:tcPr>
            <w:vAlign w:val="center"/>
          </w:tcPr>
          <w:p>
            <w:pPr>
              <w:pStyle w:val="p-table"/>
            </w:pPr>
            <w:r>
              <w:t xml:space="preserve">规则组的名称。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规则状态</w:t>
            </w:r>
          </w:p>
        </w:tc>
        <w:tc>
          <w:tcPr>
            <w:vAlign w:val="center"/>
          </w:tcPr>
          <w:p>
            <w:pPr>
              <w:pStyle w:val="p-table"/>
            </w:pPr>
            <w:r>
              <w:t xml:space="preserve">规则组中包含的告警规则的状态。</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未触发</w:t>
            </w:r>
            <w:r>
              <w:t xml:space="preserve">：监控指标未满足预设的条件。此状态下系统不生成告警。</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验证中</w:t>
            </w:r>
            <w:r>
              <w:t xml:space="preserve">：监控指标满足预设的条件，但未满足预设的持续时间。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已触发</w:t>
            </w:r>
            <w:r>
              <w:t xml:space="preserve">：监控指标满足预设的条件，并且满足预设的持续时间。</w:t>
            </w:r>
          </w:p>
          <w:p>
            <w:pPr>
              <w:pStyle w:val="p-level-0-first-table"/>
              <w:numPr>
                <w:ilvl w:val="0"/>
                <w:numId w:val="1529"/>
              </w:numPr>
              <w:tabs>
                <w:tab w:val="left" w:pos="480"/>
              </w:tabs>
            </w:pPr>
            <w:r>
              <w:t xml:space="preserve">	</w:t>
            </w:r>
            <w:r>
              <w:rPr>
                <w:b/>
                <w:bCs/>
                <w:rFonts w:ascii="Noto Sans SC Regular" w:cs="Noto Sans SC Regular" w:eastAsia="Noto Sans SC Regular" w:hAnsi="Noto Sans SC Regular"/>
              </w:rPr>
              <w:t xml:space="preserve">已禁用</w:t>
            </w:r>
            <w:r>
              <w:t xml:space="preserve">：告警规则已被禁用。</w:t>
            </w:r>
          </w:p>
        </w:tc>
      </w:tr>
      <w:tr>
        <w:trPr>
          <w:cantSplit/>
          <w:tblHeader w:val="false"/>
        </w:trPr>
        <w:tc>
          <w:tcPr>
            <w:tcW w:type="dxa" w:w="2082"/>
            <w:vAlign w:val="center"/>
          </w:tcPr>
          <w:p>
            <w:pPr>
              <w:pStyle w:val="p-table"/>
            </w:pPr>
            <w:r>
              <w:t xml:space="preserve">集群</w:t>
            </w:r>
          </w:p>
        </w:tc>
        <w:tc>
          <w:tcPr>
            <w:vAlign w:val="center"/>
          </w:tcPr>
          <w:p>
            <w:pPr>
              <w:pStyle w:val="p-table"/>
            </w:pPr>
            <w:r>
              <w:t xml:space="preserve">使用该规则组进行资源监控的集群。</w:t>
            </w:r>
          </w:p>
        </w:tc>
      </w:tr>
      <w:tr>
        <w:trPr>
          <w:cantSplit/>
          <w:tblHeader w:val="false"/>
        </w:trPr>
        <w:tc>
          <w:tcPr>
            <w:tcW w:type="dxa" w:w="2082"/>
            <w:vAlign w:val="center"/>
          </w:tcPr>
          <w:p>
            <w:pPr>
              <w:pStyle w:val="p-table"/>
            </w:pPr>
            <w:r>
              <w:t xml:space="preserve">最近检查</w:t>
            </w:r>
          </w:p>
        </w:tc>
        <w:tc>
          <w:tcPr>
            <w:vAlign w:val="center"/>
          </w:tcPr>
          <w:p>
            <w:pPr>
              <w:pStyle w:val="p-table"/>
            </w:pPr>
            <w:r>
              <w:t xml:space="preserve">最近一次指标检查的执行时间。</w:t>
            </w:r>
          </w:p>
        </w:tc>
      </w:tr>
    </w:tbl>
    <w:p>
      <w:r>
        <w:t xml:space="preserve"> </w:t>
      </w:r>
    </w:p>
    <w:p>
      <w:pPr>
        <w:pStyle w:val="p-level-1-first"/>
        <w:numPr>
          <w:ilvl w:val="1"/>
          <w:numId w:val="1529"/>
        </w:numPr>
        <w:tabs>
          <w:tab w:val="left" w:pos="720"/>
        </w:tabs>
      </w:pPr>
      <w:r>
        <w:t xml:space="preserve">	在列表上方点击搜索框并输入关键字，可搜索名称包含特定关键字的规则组。</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1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171450" cy="171450"/>
                    </a:xfrm>
                    <a:prstGeom prst="rect">
                      <a:avLst/>
                    </a:prstGeom>
                  </pic:spPr>
                </pic:pic>
              </a:graphicData>
            </a:graphic>
          </wp:inline>
        </w:drawing>
      </w:r>
      <w:r>
        <w:t xml:space="preserve">可刷新列表信息。</w:t>
      </w:r>
    </w:p>
    <w:p>
      <w:pPr>
        <w:pStyle w:val="p-level-1-first"/>
        <w:numPr>
          <w:ilvl w:val="1"/>
          <w:numId w:val="1529"/>
        </w:numPr>
        <w:tabs>
          <w:tab w:val="left" w:pos="720"/>
        </w:tabs>
      </w:pPr>
      <w:r>
        <w:t xml:space="preserve">	在列表右上角点击</w:t>
      </w:r>
      <w:r>
        <w:drawing>
          <wp:inline distT="0" distB="0" distL="0" distR="0">
            <wp:extent cx="171450" cy="171450"/>
            <wp:effectExtent b="0" l="0" r="0" t="0"/>
            <wp:docPr id="1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171450" cy="171450"/>
                    </a:xfrm>
                    <a:prstGeom prst="rect">
                      <a:avLst/>
                    </a:prstGeom>
                  </pic:spPr>
                </pic:pic>
              </a:graphicData>
            </a:graphic>
          </wp:inline>
        </w:drawing>
      </w:r>
      <w:r>
        <w:t xml:space="preserve">可定制列表中显示的信息。</w:t>
      </w:r>
    </w:p>
    <w:p>
      <w:pPr>
        <w:pStyle w:val="h4"/>
      </w:pPr>
      <w:bookmarkStart w:name="fil-88a0428c-6908-45b8-bb84-b67848e09cfb" w:id="1256"/>
      <w:r>
        <w:t xml:space="preserve">9.9.3. 查看规则组详情</w:t>
      </w:r>
      <w:bookmarkEnd w:id="1256"/>
    </w:p>
    <w:p>
      <w:pPr>
        <w:pStyle w:val="p-file-class-level-2"/>
      </w:pPr>
      <w:bookmarkStart w:name="fil-dc6d08ca-091a-4496-b6ec-d68b15eec3aa" w:id="1258"/>
      <w:r>
        <w:t xml:space="preserve">前提条件</w:t>
      </w:r>
      <start/>
      <w:bookmarkEnd w:id="125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02c60a6a-ed32-4953-8d9e-b26bd0a82444" w:id="1260"/>
      <w:r>
        <w:t xml:space="preserve">操作步骤</w:t>
      </w:r>
      <start/>
      <w:bookmarkEnd w:id="1260"/>
    </w:p>
    <w:p>
      <w:pPr>
        <w:pStyle w:val="p-level-0-first"/>
        <w:numPr>
          <w:ilvl w:val="0"/>
          <w:numId w:val="1746"/>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46"/>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46"/>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46"/>
        </w:numPr>
        <w:tabs>
          <w:tab w:val="left" w:pos="360"/>
        </w:tabs>
      </w:pPr>
      <w:r>
        <w:t xml:space="preserve">	在 RadonDB 应用列表中，点击 RadonDB PostgreSQL 应用的名称打开其详情页面。</w:t>
      </w:r>
    </w:p>
    <w:p>
      <w:pPr>
        <w:pStyle w:val="p-level-0-first"/>
        <w:numPr>
          <w:ilvl w:val="0"/>
          <w:numId w:val="1746"/>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46"/>
        </w:numPr>
        <w:tabs>
          <w:tab w:val="left" w:pos="360"/>
        </w:tabs>
      </w:pPr>
      <w:r>
        <w:t xml:space="preserve">	在规则组列表中点击一个规则组的名称打开其详情页面。</w:t>
      </w:r>
    </w:p>
    <w:p>
      <w:pPr>
        <w:pStyle w:val="p-level-0-first"/>
        <w:numPr>
          <w:ilvl w:val="0"/>
          <w:numId w:val="1746"/>
        </w:numPr>
        <w:tabs>
          <w:tab w:val="left" w:pos="360"/>
        </w:tabs>
      </w:pPr>
      <w:r>
        <w:t xml:space="preserve">	在规则组详情页面左侧的</w:t>
      </w:r>
      <w:r>
        <w:rPr>
          <w:b/>
          <w:bCs/>
          <w:rFonts w:ascii="Noto Sans SC Regular" w:cs="Noto Sans SC Regular" w:eastAsia="Noto Sans SC Regular" w:hAnsi="Noto Sans SC Regular"/>
        </w:rPr>
        <w:t xml:space="preserve">属性</w:t>
      </w:r>
      <w:r>
        <w:t xml:space="preserve">区域查看规则组的资源属性。</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规则组状态</w:t>
            </w:r>
          </w:p>
        </w:tc>
        <w:tc>
          <w:tcPr>
            <w:vAlign w:val="center"/>
          </w:tcPr>
          <w:p>
            <w:pPr>
              <w:pStyle w:val="p-table"/>
            </w:pPr>
            <w:r>
              <w:t xml:space="preserve">规则组当前是否已启用。</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w:t>
            </w:r>
          </w:p>
        </w:tc>
      </w:tr>
      <w:tr>
        <w:trPr>
          <w:cantSplit/>
          <w:tblHeader w:val="false"/>
        </w:trPr>
        <w:tc>
          <w:tcPr>
            <w:tcW w:type="dxa" w:w="2082"/>
            <w:vAlign w:val="center"/>
          </w:tcPr>
          <w:p>
            <w:pPr>
              <w:pStyle w:val="p-table"/>
            </w:pPr>
            <w:r>
              <w:t xml:space="preserve">耗时</w:t>
            </w:r>
          </w:p>
        </w:tc>
        <w:tc>
          <w:tcPr>
            <w:vAlign w:val="center"/>
          </w:tcPr>
          <w:p>
            <w:pPr>
              <w:pStyle w:val="p-table"/>
            </w:pPr>
            <w:r>
              <w:t xml:space="preserve">最近一次指标检查所花费的时间。</w:t>
            </w:r>
          </w:p>
        </w:tc>
      </w:tr>
      <w:tr>
        <w:trPr>
          <w:cantSplit/>
          <w:tblHeader w:val="false"/>
        </w:trPr>
        <w:tc>
          <w:tcPr>
            <w:tcW w:type="dxa" w:w="2082"/>
            <w:vAlign w:val="center"/>
          </w:tcPr>
          <w:p>
            <w:pPr>
              <w:pStyle w:val="p-table"/>
            </w:pPr>
            <w:r>
              <w:t xml:space="preserve">创建时间</w:t>
            </w:r>
          </w:p>
        </w:tc>
        <w:tc>
          <w:tcPr>
            <w:vAlign w:val="center"/>
          </w:tcPr>
          <w:p>
            <w:pPr>
              <w:pStyle w:val="p-table"/>
            </w:pPr>
            <w:r>
              <w:t xml:space="preserve">规则组的创建时间。</w:t>
            </w:r>
          </w:p>
        </w:tc>
      </w:tr>
      <w:tr>
        <w:trPr>
          <w:cantSplit/>
          <w:tblHeader w:val="false"/>
        </w:trPr>
        <w:tc>
          <w:tcPr>
            <w:tcW w:type="dxa" w:w="2082"/>
            <w:vAlign w:val="center"/>
          </w:tcPr>
          <w:p>
            <w:pPr>
              <w:pStyle w:val="p-table"/>
            </w:pPr>
            <w:r>
              <w:t xml:space="preserve">创建者</w:t>
            </w:r>
          </w:p>
        </w:tc>
        <w:tc>
          <w:tcPr>
            <w:vAlign w:val="center"/>
          </w:tcPr>
          <w:p>
            <w:pPr>
              <w:pStyle w:val="p-table"/>
            </w:pPr>
            <w:r>
              <w:t xml:space="preserve">规则组的创建者。</w:t>
            </w:r>
          </w:p>
        </w:tc>
      </w:tr>
    </w:tbl>
    <w:p>
      <w:r>
        <w:t xml:space="preserve"> </w:t>
      </w:r>
    </w:p>
    <w:p>
      <w:pPr>
        <w:pStyle w:val="p-level-0-first"/>
        <w:numPr>
          <w:ilvl w:val="0"/>
          <w:numId w:val="1746"/>
        </w:numPr>
        <w:tabs>
          <w:tab w:val="left" w:pos="360"/>
        </w:tabs>
      </w:pPr>
      <w:r>
        <w:t xml:space="preserve">	在规则组详情页面右侧的</w:t>
      </w:r>
      <w:r>
        <w:rPr>
          <w:b/>
          <w:bCs/>
          <w:rFonts w:ascii="Noto Sans SC Regular" w:cs="Noto Sans SC Regular" w:eastAsia="Noto Sans SC Regular" w:hAnsi="Noto Sans SC Regular"/>
        </w:rPr>
        <w:t xml:space="preserve">告警规则</w:t>
      </w:r>
      <w:r>
        <w:t xml:space="preserve">页签查看规则组中设置的告警规则。</w:t>
      </w:r>
    </w:p>
    <w:p>
      <w:pPr>
        <w:pStyle w:val="p-level-0"/>
      </w:pPr>
      <w:r>
        <w:rPr>
          <w:b/>
          <w:bCs/>
          <w:rFonts w:ascii="Noto Sans SC Regular" w:cs="Noto Sans SC Regular" w:eastAsia="Noto Sans SC Regular" w:hAnsi="Noto Sans SC Regular"/>
        </w:rPr>
        <w:t xml:space="preserve">告警规则</w:t>
      </w:r>
      <w:r>
        <w:t xml:space="preserve">页签显示告警规则的名称、告警级别、触发状态、监控目标和最近检查时间。</w:t>
      </w:r>
    </w:p>
    <w:p>
      <w:pPr>
        <w:pStyle w:val="p-level-1-first"/>
        <w:numPr>
          <w:ilvl w:val="1"/>
          <w:numId w:val="1529"/>
        </w:numPr>
        <w:tabs>
          <w:tab w:val="left" w:pos="720"/>
        </w:tabs>
      </w:pPr>
      <w:r>
        <w:t xml:space="preserve">	在告警规则名称右侧点击</w:t>
      </w:r>
      <w:r>
        <w:drawing>
          <wp:inline distT="0" distB="0" distL="0" distR="0">
            <wp:extent cx="171450" cy="171450"/>
            <wp:effectExtent b="0" l="0" r="0" t="0"/>
            <wp:docPr id="1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171450" cy="171450"/>
                    </a:xfrm>
                    <a:prstGeom prst="rect">
                      <a:avLst/>
                    </a:prstGeom>
                  </pic:spPr>
                </pic:pic>
              </a:graphicData>
            </a:graphic>
          </wp:inline>
        </w:drawing>
      </w:r>
      <w:r>
        <w:t xml:space="preserve"> 可查看监控指标数据。</w:t>
      </w:r>
    </w:p>
    <w:p>
      <w:pPr>
        <w:pStyle w:val="p-level-1-first"/>
        <w:numPr>
          <w:ilvl w:val="1"/>
          <w:numId w:val="1529"/>
        </w:numPr>
        <w:tabs>
          <w:tab w:val="left" w:pos="720"/>
        </w:tabs>
      </w:pPr>
      <w:r>
        <w:t xml:space="preserve">	在告警规则右侧点击</w:t>
      </w:r>
      <w:r>
        <w:drawing>
          <wp:inline distT="0" distB="0" distL="0" distR="0">
            <wp:extent cx="171450" cy="171450"/>
            <wp:effectExtent b="0" l="0" r="0" t="0"/>
            <wp:docPr id="1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171450" cy="171450"/>
                    </a:xfrm>
                    <a:prstGeom prst="rect">
                      <a:avLst/>
                    </a:prstGeom>
                  </pic:spPr>
                </pic:pic>
              </a:graphicData>
            </a:graphic>
          </wp:inline>
        </w:drawing>
      </w:r>
      <w:r>
        <w:t xml:space="preserve"> 可查看告警规则的触发条件、PromSQL 表达式和告警消息内容。</w:t>
      </w:r>
    </w:p>
    <w:p>
      <w:pPr>
        <w:pStyle w:val="p-level-0-first"/>
        <w:numPr>
          <w:ilvl w:val="0"/>
          <w:numId w:val="1746"/>
        </w:numPr>
        <w:tabs>
          <w:tab w:val="left" w:pos="360"/>
        </w:tabs>
      </w:pPr>
      <w:r>
        <w:t xml:space="preserve">	在规则组详情页面右侧点击</w:t>
      </w:r>
      <w:r>
        <w:rPr>
          <w:b/>
          <w:bCs/>
          <w:rFonts w:ascii="Noto Sans SC Regular" w:cs="Noto Sans SC Regular" w:eastAsia="Noto Sans SC Regular" w:hAnsi="Noto Sans SC Regular"/>
        </w:rPr>
        <w:t xml:space="preserve">告警</w:t>
      </w:r>
      <w:r>
        <w:t xml:space="preserve">页签查看当前生成的告警。</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消息</w:t>
            </w:r>
          </w:p>
        </w:tc>
        <w:tc>
          <w:tcPr>
            <w:vAlign w:val="center"/>
          </w:tcPr>
          <w:p>
            <w:pPr>
              <w:pStyle w:val="p-table"/>
            </w:pPr>
            <w:r>
              <w:t xml:space="preserve">告警消息的概要和详情。如果未设置消息的详情，</w:t>
            </w:r>
            <w:r>
              <w:rPr>
                <w:b/>
                <w:bCs/>
                <w:rFonts w:ascii="Noto Sans SC Regular" w:cs="Noto Sans SC Regular" w:eastAsia="Noto Sans SC Regular" w:hAnsi="Noto Sans SC Regular"/>
              </w:rPr>
              <w:t xml:space="preserve">消息</w:t>
            </w:r>
            <w:r>
              <w:t xml:space="preserve">列将显示告警规则组的描述。</w:t>
            </w:r>
          </w:p>
        </w:tc>
      </w:tr>
      <w:tr>
        <w:trPr>
          <w:cantSplit/>
          <w:tblHeader w:val="false"/>
        </w:trPr>
        <w:tc>
          <w:tcPr>
            <w:tcW w:type="dxa" w:w="2082"/>
            <w:vAlign w:val="center"/>
          </w:tcPr>
          <w:p>
            <w:pPr>
              <w:pStyle w:val="p-table"/>
            </w:pPr>
            <w:r>
              <w:t xml:space="preserve">告警级别</w:t>
            </w:r>
          </w:p>
        </w:tc>
        <w:tc>
          <w:tcPr>
            <w:vAlign w:val="center"/>
          </w:tcPr>
          <w:p>
            <w:pPr>
              <w:pStyle w:val="p-table"/>
            </w:pPr>
            <w:r>
              <w:t xml:space="preserve">告警的级别，包括</w:t>
            </w:r>
            <w:r>
              <w:rPr>
                <w:b/>
                <w:bCs/>
                <w:rFonts w:ascii="Noto Sans SC Regular" w:cs="Noto Sans SC Regular" w:eastAsia="Noto Sans SC Regular" w:hAnsi="Noto Sans SC Regular"/>
              </w:rPr>
              <w:t xml:space="preserve">提醒、警告、重要、紧急</w:t>
            </w:r>
            <w:r>
              <w:t xml:space="preserve">。</w:t>
            </w:r>
          </w:p>
        </w:tc>
      </w:tr>
      <w:tr>
        <w:trPr>
          <w:cantSplit/>
          <w:tblHeader w:val="false"/>
        </w:trPr>
        <w:tc>
          <w:tcPr>
            <w:tcW w:type="dxa" w:w="2082"/>
            <w:vAlign w:val="center"/>
          </w:tcPr>
          <w:p>
            <w:pPr>
              <w:pStyle w:val="p-table"/>
            </w:pPr>
            <w:r>
              <w:t xml:space="preserve">监控目标</w:t>
            </w:r>
          </w:p>
        </w:tc>
        <w:tc>
          <w:tcPr>
            <w:vAlign w:val="center"/>
          </w:tcPr>
          <w:p>
            <w:pPr>
              <w:pStyle w:val="p-table"/>
            </w:pPr>
            <w:r>
              <w:t xml:space="preserve">规则组的监控目标。</w:t>
            </w:r>
          </w:p>
        </w:tc>
      </w:tr>
      <w:tr>
        <w:trPr>
          <w:cantSplit/>
          <w:tblHeader w:val="false"/>
        </w:trPr>
        <w:tc>
          <w:tcPr>
            <w:tcW w:type="dxa" w:w="2082"/>
            <w:vAlign w:val="center"/>
          </w:tcPr>
          <w:p>
            <w:pPr>
              <w:pStyle w:val="p-table"/>
            </w:pPr>
            <w:r>
              <w:t xml:space="preserve">触发时间</w:t>
            </w:r>
          </w:p>
        </w:tc>
        <w:tc>
          <w:tcPr>
            <w:vAlign w:val="center"/>
          </w:tcPr>
          <w:p>
            <w:pPr>
              <w:pStyle w:val="p-table"/>
            </w:pPr>
            <w:r>
              <w:t xml:space="preserve">规则组由</w:t>
            </w:r>
            <w:r>
              <w:rPr>
                <w:b/>
                <w:bCs/>
                <w:rFonts w:ascii="Noto Sans SC Regular" w:cs="Noto Sans SC Regular" w:eastAsia="Noto Sans SC Regular" w:hAnsi="Noto Sans SC Regular"/>
              </w:rPr>
              <w:t xml:space="preserve">未触发</w:t>
            </w:r>
            <w:r>
              <w:t xml:space="preserve">状态变为</w:t>
            </w:r>
            <w:r>
              <w:rPr>
                <w:b/>
                <w:bCs/>
                <w:rFonts w:ascii="Noto Sans SC Regular" w:cs="Noto Sans SC Regular" w:eastAsia="Noto Sans SC Regular" w:hAnsi="Noto Sans SC Regular"/>
              </w:rPr>
              <w:t xml:space="preserve">验证中</w:t>
            </w:r>
            <w:r>
              <w:t xml:space="preserve">状态的时间。</w:t>
            </w:r>
          </w:p>
        </w:tc>
      </w:tr>
    </w:tbl>
    <w:p>
      <w:r>
        <w:t xml:space="preserve"> </w:t>
      </w:r>
    </w:p>
    <w:p>
      <w:pPr>
        <w:pStyle w:val="h4"/>
      </w:pPr>
      <w:bookmarkStart w:name="fil-71fc696b-6c5c-4400-b6a5-edac33c9c5d1" w:id="1263"/>
      <w:r>
        <w:t xml:space="preserve">9.9.4. 编辑规则组信息</w:t>
      </w:r>
      <w:bookmarkEnd w:id="1263"/>
    </w:p>
    <w:p>
      <w:pPr>
        <w:pStyle w:val="p-file-class-level-2"/>
      </w:pPr>
      <w:bookmarkStart w:name="fil-9dc947dc-c98f-46c7-a002-0153d8151fb2" w:id="1265"/>
      <w:r>
        <w:t xml:space="preserve">前提条件</w:t>
      </w:r>
      <start/>
      <w:bookmarkEnd w:id="1265"/>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b5b7ed5a-997a-4936-8eba-f5b756f7ccf8" w:id="1267"/>
      <w:r>
        <w:t xml:space="preserve">操作步骤</w:t>
      </w:r>
      <start/>
      <w:bookmarkEnd w:id="1267"/>
    </w:p>
    <w:p>
      <w:pPr>
        <w:pStyle w:val="p-level-0-first"/>
        <w:numPr>
          <w:ilvl w:val="0"/>
          <w:numId w:val="1747"/>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47"/>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47"/>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47"/>
        </w:numPr>
        <w:tabs>
          <w:tab w:val="left" w:pos="360"/>
        </w:tabs>
      </w:pPr>
      <w:r>
        <w:t xml:space="preserve">	在 RadonDB 应用列表中，点击 RadonDB PostgreSQL 应用的名称打开其详情页面。</w:t>
      </w:r>
    </w:p>
    <w:p>
      <w:pPr>
        <w:pStyle w:val="p-level-0-first"/>
        <w:numPr>
          <w:ilvl w:val="0"/>
          <w:numId w:val="1747"/>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47"/>
        </w:numPr>
        <w:tabs>
          <w:tab w:val="left" w:pos="360"/>
        </w:tabs>
      </w:pPr>
      <w:r>
        <w:t xml:space="preserve">	在需要编辑的规则组右侧点击</w:t>
      </w:r>
      <w:r>
        <w:drawing>
          <wp:inline distT="0" distB="0" distL="0" distR="0">
            <wp:extent cx="171450" cy="171450"/>
            <wp:effectExtent b="0" l="0" r="0" t="0"/>
            <wp:docPr id="1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编辑信息</w:t>
      </w:r>
      <w:r>
        <w:t xml:space="preserve">。</w:t>
      </w:r>
    </w:p>
    <w:p>
      <w:pPr>
        <w:pStyle w:val="p-level-0-first"/>
        <w:numPr>
          <w:ilvl w:val="0"/>
          <w:numId w:val="1747"/>
        </w:numPr>
        <w:tabs>
          <w:tab w:val="left" w:pos="360"/>
        </w:tabs>
      </w:pPr>
      <w:r>
        <w:t xml:space="preserve">	在</w:t>
      </w:r>
      <w:r>
        <w:rPr>
          <w:b/>
          <w:bCs/>
          <w:rFonts w:ascii="Noto Sans SC Regular" w:cs="Noto Sans SC Regular" w:eastAsia="Noto Sans SC Regular" w:hAnsi="Noto Sans SC Regular"/>
        </w:rPr>
        <w:t xml:space="preserve">编辑信息</w:t>
      </w:r>
      <w:r>
        <w:t xml:space="preserve">对话框，设置规则组的基本信息，然后点击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描述</w:t>
            </w:r>
          </w:p>
        </w:tc>
      </w:tr>
      <w:tr>
        <w:trPr>
          <w:cantSplit/>
          <w:tblHeader w:val="false"/>
        </w:trPr>
        <w:tc>
          <w:tcPr>
            <w:tcW w:type="dxa" w:w="2082"/>
            <w:vAlign w:val="center"/>
          </w:tcPr>
          <w:p>
            <w:pPr>
              <w:pStyle w:val="p-table"/>
            </w:pPr>
            <w:r>
              <w:t xml:space="preserve">别名</w:t>
            </w:r>
          </w:p>
        </w:tc>
        <w:tc>
          <w:tcPr>
            <w:vAlign w:val="center"/>
          </w:tcPr>
          <w:p>
            <w:pPr>
              <w:pStyle w:val="p-table"/>
            </w:pPr>
            <w:r>
              <w:t xml:space="preserve">规则组的别名。不同规则组的别名可以相同。别名只能包含中文、字母、数字和连字符（-），不得以连字符（-）开头或结尾，最长 63 个字符。</w:t>
            </w:r>
          </w:p>
        </w:tc>
      </w:tr>
      <w:tr>
        <w:trPr>
          <w:cantSplit/>
          <w:tblHeader w:val="false"/>
        </w:trPr>
        <w:tc>
          <w:tcPr>
            <w:tcW w:type="dxa" w:w="2082"/>
            <w:vAlign w:val="center"/>
          </w:tcPr>
          <w:p>
            <w:pPr>
              <w:pStyle w:val="p-table"/>
            </w:pPr>
            <w:r>
              <w:t xml:space="preserve">检查间隔</w:t>
            </w:r>
          </w:p>
        </w:tc>
        <w:tc>
          <w:tcPr>
            <w:vAlign w:val="center"/>
          </w:tcPr>
          <w:p>
            <w:pPr>
              <w:pStyle w:val="p-table"/>
            </w:pPr>
            <w:r>
              <w:t xml:space="preserve">指标检查之间的时间间隔。默认值为 1 分钟。</w:t>
            </w:r>
          </w:p>
        </w:tc>
      </w:tr>
      <w:tr>
        <w:trPr>
          <w:cantSplit/>
          <w:tblHeader w:val="false"/>
        </w:trPr>
        <w:tc>
          <w:tcPr>
            <w:tcW w:type="dxa" w:w="2082"/>
            <w:vAlign w:val="center"/>
          </w:tcPr>
          <w:p>
            <w:pPr>
              <w:pStyle w:val="p-table"/>
            </w:pPr>
            <w:r>
              <w:t xml:space="preserve">描述</w:t>
            </w:r>
          </w:p>
        </w:tc>
        <w:tc>
          <w:tcPr>
            <w:vAlign w:val="center"/>
          </w:tcPr>
          <w:p>
            <w:pPr>
              <w:pStyle w:val="p-table"/>
            </w:pPr>
            <w:r>
              <w:t xml:space="preserve">规则组的描述信息。</w:t>
            </w:r>
          </w:p>
          <w:p>
            <w:pPr>
              <w:pStyle w:val="p-table"/>
            </w:pPr>
            <w:r>
              <w:t xml:space="preserve">描述可包含任意字符，最长 256 个字符。</w:t>
            </w:r>
          </w:p>
        </w:tc>
      </w:tr>
    </w:tbl>
    <w:p>
      <w:r>
        <w:t xml:space="preserve"> </w:t>
      </w:r>
    </w:p>
    <w:p>
      <w:pPr>
        <w:pStyle w:val="h4"/>
      </w:pPr>
      <w:bookmarkStart w:name="fil-683541b7-cdb8-42d7-84af-5fec0e06c1d3" w:id="1269"/>
      <w:r>
        <w:t xml:space="preserve">9.9.5. 编辑告警规则</w:t>
      </w:r>
      <w:bookmarkEnd w:id="1269"/>
    </w:p>
    <w:p>
      <w:pPr>
        <w:pStyle w:val="p"/>
      </w:pPr>
      <w:r>
        <w:t xml:space="preserve">本节介绍如何编辑规则组中的告警规则。</w:t>
      </w:r>
    </w:p>
    <w:p>
      <w:pPr>
        <w:pStyle w:val="p-file-class-level-2"/>
      </w:pPr>
      <w:bookmarkStart w:name="fil-346d4f26-1e90-42e7-87b3-23cd6265d1eb" w:id="1271"/>
      <w:r>
        <w:t xml:space="preserve">前提条件</w:t>
      </w:r>
      <start/>
      <w:bookmarkEnd w:id="1271"/>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0da6e319-de6a-4bb5-a53d-2454c622f446" w:id="1273"/>
      <w:r>
        <w:t xml:space="preserve">操作步骤</w:t>
      </w:r>
      <start/>
      <w:bookmarkEnd w:id="1273"/>
    </w:p>
    <w:p>
      <w:pPr>
        <w:pStyle w:val="p-level-0-first"/>
        <w:numPr>
          <w:ilvl w:val="0"/>
          <w:numId w:val="1748"/>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48"/>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48"/>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48"/>
        </w:numPr>
        <w:tabs>
          <w:tab w:val="left" w:pos="360"/>
        </w:tabs>
      </w:pPr>
      <w:r>
        <w:t xml:space="preserve">	在 RadonDB 应用列表中，点击 RadonDB PostgreSQL 应用的名称打开其详情页面。</w:t>
      </w:r>
    </w:p>
    <w:p>
      <w:pPr>
        <w:pStyle w:val="p-level-0-first"/>
        <w:numPr>
          <w:ilvl w:val="0"/>
          <w:numId w:val="1748"/>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48"/>
        </w:numPr>
        <w:tabs>
          <w:tab w:val="left" w:pos="360"/>
        </w:tabs>
      </w:pPr>
      <w:r>
        <w:t xml:space="preserve">	在需要编辑的规则组右侧点击</w:t>
      </w:r>
      <w:r>
        <w:drawing>
          <wp:inline distT="0" distB="0" distL="0" distR="0">
            <wp:extent cx="171450" cy="171450"/>
            <wp:effectExtent b="0" l="0" r="0" t="0"/>
            <wp:docPr id="1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编辑告警规则</w:t>
      </w:r>
      <w:r>
        <w:t xml:space="preserve">。</w:t>
      </w:r>
    </w:p>
    <w:p>
      <w:pPr>
        <w:pStyle w:val="p-level-0-first"/>
        <w:numPr>
          <w:ilvl w:val="0"/>
          <w:numId w:val="1748"/>
        </w:numPr>
        <w:tabs>
          <w:tab w:val="left" w:pos="360"/>
        </w:tabs>
      </w:pPr>
      <w:r>
        <w:t xml:space="preserve">	在</w:t>
      </w:r>
      <w:r>
        <w:rPr>
          <w:b/>
          <w:bCs/>
          <w:rFonts w:ascii="Noto Sans SC Regular" w:cs="Noto Sans SC Regular" w:eastAsia="Noto Sans SC Regular" w:hAnsi="Noto Sans SC Regular"/>
        </w:rPr>
        <w:t xml:space="preserve">编辑告警规则</w:t>
      </w:r>
      <w:r>
        <w:t xml:space="preserve">对话框，编辑已有的告警规则或创建新告警规则，然后点击</w:t>
      </w:r>
      <w:r>
        <w:rPr>
          <w:b/>
          <w:bCs/>
          <w:rFonts w:ascii="Noto Sans SC Regular" w:cs="Noto Sans SC Regular" w:eastAsia="Noto Sans SC Regular" w:hAnsi="Noto Sans SC Regular"/>
        </w:rPr>
        <w:t xml:space="preserve">确定</w:t>
      </w:r>
      <w:r>
        <w:t xml:space="preserve">。</w:t>
      </w:r>
    </w:p>
    <w:p>
      <w:pPr>
        <w:pStyle w:val="p-level-1-first"/>
        <w:numPr>
          <w:ilvl w:val="1"/>
          <w:numId w:val="1529"/>
        </w:numPr>
        <w:tabs>
          <w:tab w:val="left" w:pos="720"/>
        </w:tabs>
      </w:pPr>
      <w:r>
        <w:t xml:space="preserve">	将光标悬停在已有的告警规则上，点击切换开关可启用/禁用告警规则。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1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171450" cy="171450"/>
                    </a:xfrm>
                    <a:prstGeom prst="rect">
                      <a:avLst/>
                    </a:prstGeom>
                  </pic:spPr>
                </pic:pic>
              </a:graphicData>
            </a:graphic>
          </wp:inline>
        </w:drawing>
      </w:r>
      <w:r>
        <w:t xml:space="preserve">可删除告警规则。</w:t>
      </w:r>
    </w:p>
    <w:p>
      <w:pPr>
        <w:pStyle w:val="p-level-1-first"/>
        <w:numPr>
          <w:ilvl w:val="1"/>
          <w:numId w:val="1529"/>
        </w:numPr>
        <w:tabs>
          <w:tab w:val="left" w:pos="720"/>
        </w:tabs>
      </w:pPr>
      <w:r>
        <w:t xml:space="preserve">	将光标悬停在已有的告警规则上，点击</w:t>
      </w:r>
      <w:r>
        <w:drawing>
          <wp:inline distT="0" distB="0" distL="0" distR="0">
            <wp:extent cx="171450" cy="171450"/>
            <wp:effectExtent b="0" l="0" r="0" t="0"/>
            <wp:docPr id="1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171450" cy="171450"/>
                    </a:xfrm>
                    <a:prstGeom prst="rect">
                      <a:avLst/>
                    </a:prstGeom>
                  </pic:spPr>
                </pic:pic>
              </a:graphicData>
            </a:graphic>
          </wp:inline>
        </w:drawing>
      </w:r>
      <w:r>
        <w:t xml:space="preserve">可修改告警规则的设置。</w:t>
      </w:r>
    </w:p>
    <w:p>
      <w:pPr>
        <w:pStyle w:val="p-level-1-first"/>
        <w:numPr>
          <w:ilvl w:val="1"/>
          <w:numId w:val="1529"/>
        </w:numPr>
        <w:tabs>
          <w:tab w:val="left" w:pos="720"/>
        </w:tabs>
      </w:pPr>
      <w:r>
        <w:t xml:space="preserve">	点击</w:t>
      </w:r>
      <w:r>
        <w:rPr>
          <w:b/>
          <w:bCs/>
          <w:rFonts w:ascii="Noto Sans SC Regular" w:cs="Noto Sans SC Regular" w:eastAsia="Noto Sans SC Regular" w:hAnsi="Noto Sans SC Regular"/>
        </w:rPr>
        <w:t xml:space="preserve">添加告警规则</w:t>
      </w:r>
      <w:r>
        <w:t xml:space="preserve">可创建新告警规则。</w:t>
      </w:r>
    </w:p>
    <w:p>
      <w:pPr>
        <w:pStyle w:val="h4"/>
      </w:pPr>
      <w:bookmarkStart w:name="fil-59cc57f9-b83f-4da2-baa9-8cf07410d50f" w:id="1277"/>
      <w:r>
        <w:t xml:space="preserve">9.9.6. 禁用和启用规则组</w:t>
      </w:r>
      <w:bookmarkEnd w:id="1277"/>
    </w:p>
    <w:p>
      <w:pPr>
        <w:pStyle w:val="p-file-class-level-2"/>
      </w:pPr>
      <w:bookmarkStart w:name="fil-52ab6360-61cf-42fc-8fa1-c162e33af2e6" w:id="1279"/>
      <w:r>
        <w:t xml:space="preserve">前提条件</w:t>
      </w:r>
      <start/>
      <w:bookmarkEnd w:id="1279"/>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7116d128-0577-4c75-accd-062ec1026cca" w:id="1281"/>
      <w:r>
        <w:t xml:space="preserve">禁用和启用单个规则组</w:t>
      </w:r>
      <start/>
      <w:bookmarkEnd w:id="1281"/>
    </w:p>
    <w:p>
      <w:pPr>
        <w:pStyle w:val="p-level-0-first"/>
        <w:numPr>
          <w:ilvl w:val="0"/>
          <w:numId w:val="1749"/>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49"/>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49"/>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49"/>
        </w:numPr>
        <w:tabs>
          <w:tab w:val="left" w:pos="360"/>
        </w:tabs>
      </w:pPr>
      <w:r>
        <w:t xml:space="preserve">	在 RadonDB 应用列表中，点击 RadonDB PostgreSQL 应用的名称打开其详情页面。</w:t>
      </w:r>
    </w:p>
    <w:p>
      <w:pPr>
        <w:pStyle w:val="p-level-0-first"/>
        <w:numPr>
          <w:ilvl w:val="0"/>
          <w:numId w:val="1749"/>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49"/>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749"/>
        </w:numPr>
        <w:tabs>
          <w:tab w:val="left" w:pos="360"/>
        </w:tabs>
      </w:pPr>
      <w:r>
        <w:t xml:space="preserve">	在需要禁用的规则组右侧点击</w:t>
      </w:r>
      <w:r>
        <w:drawing>
          <wp:inline distT="0" distB="0" distL="0" distR="0">
            <wp:extent cx="171450" cy="171450"/>
            <wp:effectExtent b="0" l="0" r="0" t="0"/>
            <wp:docPr id="1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禁用</w:t>
      </w:r>
      <w:r>
        <w:t xml:space="preserve">。</w:t>
      </w:r>
    </w:p>
    <w:p>
      <w:pPr>
        <w:pStyle w:val="p-level-0-first"/>
        <w:numPr>
          <w:ilvl w:val="0"/>
          <w:numId w:val="1749"/>
        </w:numPr>
        <w:tabs>
          <w:tab w:val="left" w:pos="360"/>
        </w:tabs>
      </w:pPr>
      <w:r>
        <w:t xml:space="preserve">	在</w:t>
      </w:r>
      <w:r>
        <w:rPr>
          <w:b/>
          <w:bCs/>
          <w:rFonts w:ascii="Noto Sans SC Regular" w:cs="Noto Sans SC Regular" w:eastAsia="Noto Sans SC Regular" w:hAnsi="Noto Sans SC Regular"/>
        </w:rPr>
        <w:t xml:space="preserve">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level-0-first"/>
        <w:numPr>
          <w:ilvl w:val="0"/>
          <w:numId w:val="1749"/>
        </w:numPr>
        <w:tabs>
          <w:tab w:val="left" w:pos="360"/>
        </w:tabs>
      </w:pPr>
      <w:r>
        <w:t xml:space="preserve">	在已禁用的规则组右侧点击</w:t>
      </w:r>
      <w:r>
        <w:drawing>
          <wp:inline distT="0" distB="0" distL="0" distR="0">
            <wp:extent cx="171450" cy="171450"/>
            <wp:effectExtent b="0" l="0" r="0" t="0"/>
            <wp:docPr id="1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启用</w:t>
      </w:r>
      <w:r>
        <w:t xml:space="preserve">可启用规则组。</w:t>
      </w:r>
    </w:p>
    <w:p>
      <w:pPr>
        <w:pStyle w:val="p-file-class-level-2"/>
      </w:pPr>
      <w:bookmarkStart w:name="fil-d4ac05cb-fae8-4570-ad2e-f0f03231e98e" w:id="1285"/>
      <w:r>
        <w:t xml:space="preserve">批量启用和禁用规则组</w:t>
      </w:r>
      <start/>
      <w:bookmarkEnd w:id="1285"/>
    </w:p>
    <w:p>
      <w:pPr>
        <w:pStyle w:val="p-level-0-first"/>
        <w:numPr>
          <w:ilvl w:val="0"/>
          <w:numId w:val="1750"/>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50"/>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50"/>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50"/>
        </w:numPr>
        <w:tabs>
          <w:tab w:val="left" w:pos="360"/>
        </w:tabs>
      </w:pPr>
      <w:r>
        <w:t xml:space="preserve">	在 RadonDB 应用列表中，点击 RadonDB PostgreSQL 应用的名称打开其详情页面。</w:t>
      </w:r>
    </w:p>
    <w:p>
      <w:pPr>
        <w:pStyle w:val="p-level-0-first"/>
        <w:numPr>
          <w:ilvl w:val="0"/>
          <w:numId w:val="1750"/>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50"/>
        </w:numPr>
        <w:tabs>
          <w:tab w:val="left" w:pos="360"/>
        </w:tabs>
      </w:pPr>
      <w:r>
        <w:t xml:space="preserve">	在</w:t>
      </w:r>
      <w:r>
        <w:rPr>
          <w:b/>
          <w:bCs/>
          <w:rFonts w:ascii="Noto Sans SC Regular" w:cs="Noto Sans SC Regular" w:eastAsia="Noto Sans SC Regular" w:hAnsi="Noto Sans SC Regular"/>
        </w:rPr>
        <w:t xml:space="preserve">规则组</w:t>
      </w:r>
      <w:r>
        <w:t xml:space="preserve">页面，点击</w:t>
      </w:r>
      <w:r>
        <w:rPr>
          <w:b/>
          <w:bCs/>
          <w:rFonts w:ascii="Noto Sans SC Regular" w:cs="Noto Sans SC Regular" w:eastAsia="Noto Sans SC Regular" w:hAnsi="Noto Sans SC Regular"/>
        </w:rPr>
        <w:t xml:space="preserve">自定义规则组</w:t>
      </w:r>
      <w:r>
        <w:t xml:space="preserve">或</w:t>
      </w:r>
      <w:r>
        <w:rPr>
          <w:b/>
          <w:bCs/>
          <w:rFonts w:ascii="Noto Sans SC Regular" w:cs="Noto Sans SC Regular" w:eastAsia="Noto Sans SC Regular" w:hAnsi="Noto Sans SC Regular"/>
        </w:rPr>
        <w:t xml:space="preserve">内置规则组</w:t>
      </w:r>
      <w:r>
        <w:t xml:space="preserve">打开规则组列表。</w:t>
      </w:r>
    </w:p>
    <w:p>
      <w:pPr>
        <w:pStyle w:val="p-level-0-first"/>
        <w:numPr>
          <w:ilvl w:val="0"/>
          <w:numId w:val="1750"/>
        </w:numPr>
        <w:tabs>
          <w:tab w:val="left" w:pos="360"/>
        </w:tabs>
      </w:pPr>
      <w:r>
        <w:t xml:space="preserve">	勾选需要禁用的规则组左侧的复选框，然后在规则组列表上方点击</w:t>
      </w:r>
      <w:r>
        <w:rPr>
          <w:b/>
          <w:bCs/>
          <w:rFonts w:ascii="Noto Sans SC Regular" w:cs="Noto Sans SC Regular" w:eastAsia="Noto Sans SC Regular" w:hAnsi="Noto Sans SC Regular"/>
        </w:rPr>
        <w:t xml:space="preserve">禁用</w:t>
      </w:r>
      <w:r>
        <w:t xml:space="preserve">。</w:t>
      </w:r>
    </w:p>
    <w:p>
      <w:pPr>
        <w:pStyle w:val="p-level-0-first"/>
        <w:numPr>
          <w:ilvl w:val="0"/>
          <w:numId w:val="1750"/>
        </w:numPr>
        <w:tabs>
          <w:tab w:val="left" w:pos="360"/>
        </w:tabs>
      </w:pPr>
      <w:r>
        <w:t xml:space="preserve">	在</w:t>
      </w:r>
      <w:r>
        <w:rPr>
          <w:b/>
          <w:bCs/>
          <w:rFonts w:ascii="Noto Sans SC Regular" w:cs="Noto Sans SC Regular" w:eastAsia="Noto Sans SC Regular" w:hAnsi="Noto Sans SC Regular"/>
        </w:rPr>
        <w:t xml:space="preserve">批量禁用规则组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p-level-0-first"/>
        <w:numPr>
          <w:ilvl w:val="0"/>
          <w:numId w:val="1750"/>
        </w:numPr>
        <w:tabs>
          <w:tab w:val="left" w:pos="360"/>
        </w:tabs>
      </w:pPr>
      <w:r>
        <w:t xml:space="preserve">	勾选已禁用的规则组左侧的复选框，然后在规则组列表上方点击</w:t>
      </w:r>
      <w:r>
        <w:rPr>
          <w:b/>
          <w:bCs/>
          <w:rFonts w:ascii="Noto Sans SC Regular" w:cs="Noto Sans SC Regular" w:eastAsia="Noto Sans SC Regular" w:hAnsi="Noto Sans SC Regular"/>
        </w:rPr>
        <w:t xml:space="preserve">启用</w:t>
      </w:r>
      <w:r>
        <w:t xml:space="preserve">可批量启用规则组。</w:t>
      </w:r>
    </w:p>
    <w:p>
      <w:pPr>
        <w:pStyle w:val="h4"/>
      </w:pPr>
      <w:bookmarkStart w:name="fil-a30c45ff-cb96-45bd-be71-d58855dd88a7" w:id="1286"/>
      <w:r>
        <w:t xml:space="preserve">9.9.7. 删除规则组</w:t>
      </w:r>
      <w:bookmarkEnd w:id="1286"/>
    </w:p>
    <w:p>
      <w:pPr>
        <w:pStyle w:val="p"/>
      </w:pPr>
      <w:r>
        <w:t xml:space="preserve">本节介绍如何删除告警规则组。</w:t>
      </w:r>
    </w:p>
    <w:p>
      <w:pPr>
        <w:pStyle w:val="p-file-class-level-2"/>
      </w:pPr>
      <w:bookmarkStart w:name="fil-651fc877-db00-4af8-8c05-61214cb7e5f9" w:id="1288"/>
      <w:r>
        <w:t xml:space="preserve">前提条件</w:t>
      </w:r>
      <start/>
      <w:bookmarkEnd w:id="1288"/>
    </w:p>
    <w:p>
      <w:pPr>
        <w:pStyle w:val="p-level-0-first"/>
        <w:numPr>
          <w:ilvl w:val="0"/>
          <w:numId w:val="1529"/>
        </w:numPr>
        <w:tabs>
          <w:tab w:val="left" w:pos="360"/>
        </w:tabs>
      </w:pPr>
      <w:r>
        <w:t xml:space="preserve">	您需要在 KubeSphere 企业版 Web 控制台加入一个项目，并在项目中具有</w:t>
      </w:r>
      <w:r>
        <w:rPr>
          <w:b/>
          <w:bCs/>
          <w:rFonts w:ascii="Noto Sans SC Regular" w:cs="Noto Sans SC Regular" w:eastAsia="Noto Sans SC Regular" w:hAnsi="Noto Sans SC Regular"/>
        </w:rPr>
        <w:t xml:space="preserve">应用负载管理</w:t>
      </w:r>
      <w:r>
        <w:t xml:space="preserve">和</w:t>
      </w:r>
      <w:r>
        <w:rPr>
          <w:b/>
          <w:bCs/>
          <w:rFonts w:ascii="Noto Sans SC Regular" w:cs="Noto Sans SC Regular" w:eastAsia="Noto Sans SC Regular" w:hAnsi="Noto Sans SC Regular"/>
        </w:rPr>
        <w:t xml:space="preserve">规则组管理</w:t>
      </w:r>
      <w:r>
        <w:t xml:space="preserve">权限。</w:t>
      </w:r>
    </w:p>
    <w:p>
      <w:pPr>
        <w:pStyle w:val="p-level-0-first"/>
        <w:numPr>
          <w:ilvl w:val="0"/>
          <w:numId w:val="1529"/>
        </w:numPr>
        <w:tabs>
          <w:tab w:val="left" w:pos="360"/>
        </w:tabs>
      </w:pPr>
      <w:r>
        <w:t xml:space="preserve">	您需要获取 RadonDB PostgreSQL 应用授权，并已安装 RadonDB PostgreSQL。有关更多信息，请参阅</w:t>
      </w:r>
      <w:hyperlink w:history="1" w:anchor="fil-4b22d423-c199-4c24-90a7-a152a50bff24">
        <w:r>
          <w:rPr>
            <w:color w:val="0000ff"/>
          </w:rPr>
          <w:t xml:space="preserve">安装 RadonDB PostgreSQL</w:t>
        </w:r>
      </w:hyperlink>
      <w:r>
        <w:t xml:space="preserve">。</w:t>
      </w:r>
    </w:p>
    <w:p>
      <w:pPr>
        <w:pStyle w:val="p-level-0-first"/>
        <w:numPr>
          <w:ilvl w:val="0"/>
          <w:numId w:val="1529"/>
        </w:numPr>
        <w:tabs>
          <w:tab w:val="left" w:pos="360"/>
        </w:tabs>
      </w:pPr>
      <w:r>
        <w:t xml:space="preserve">	您已经创建了告警规则组。</w:t>
      </w:r>
    </w:p>
    <w:p>
      <w:pPr>
        <w:pStyle w:val="p-file-class-level-2"/>
      </w:pPr>
      <w:bookmarkStart w:name="fil-16ab43b7-238f-4496-826a-5bbf69e40717" w:id="1290"/>
      <w:r>
        <w:t xml:space="preserve">删除单个规则组</w:t>
      </w:r>
      <start/>
      <w:bookmarkEnd w:id="1290"/>
    </w:p>
    <w:p>
      <w:pPr>
        <w:pStyle w:val="p-level-0-first"/>
        <w:numPr>
          <w:ilvl w:val="0"/>
          <w:numId w:val="1751"/>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51"/>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51"/>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51"/>
        </w:numPr>
        <w:tabs>
          <w:tab w:val="left" w:pos="360"/>
        </w:tabs>
      </w:pPr>
      <w:r>
        <w:t xml:space="preserve">	在 RadonDB 应用列表中，点击 RadonDB PostgreSQL 应用的名称打开其详情页面。</w:t>
      </w:r>
    </w:p>
    <w:p>
      <w:pPr>
        <w:pStyle w:val="p-level-0-first"/>
        <w:numPr>
          <w:ilvl w:val="0"/>
          <w:numId w:val="1751"/>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51"/>
        </w:numPr>
        <w:tabs>
          <w:tab w:val="left" w:pos="360"/>
        </w:tabs>
      </w:pPr>
      <w:r>
        <w:t xml:space="preserve">	在需要删除的规则组右侧点击</w:t>
      </w:r>
      <w:r>
        <w:drawing>
          <wp:inline distT="0" distB="0" distL="0" distR="0">
            <wp:extent cx="171450" cy="171450"/>
            <wp:effectExtent b="0" l="0" r="0" t="0"/>
            <wp:docPr id="1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171450" cy="171450"/>
                    </a:xfrm>
                    <a:prstGeom prst="rect">
                      <a:avLst/>
                    </a:prstGeom>
                  </pic:spPr>
                </pic:pic>
              </a:graphicData>
            </a:graphic>
          </wp:inline>
        </w:drawing>
      </w:r>
      <w:r>
        <w:t xml:space="preserve">，然后在下拉列表中选择</w:t>
      </w:r>
      <w:r>
        <w:rPr>
          <w:b/>
          <w:bCs/>
          <w:rFonts w:ascii="Noto Sans SC Regular" w:cs="Noto Sans SC Regular" w:eastAsia="Noto Sans SC Regular" w:hAnsi="Noto Sans SC Regular"/>
        </w:rPr>
        <w:t xml:space="preserve">删除</w:t>
      </w:r>
      <w:r>
        <w:t xml:space="preserve">。</w:t>
      </w:r>
    </w:p>
    <w:p>
      <w:pPr>
        <w:pStyle w:val="p-level-0-first"/>
        <w:numPr>
          <w:ilvl w:val="0"/>
          <w:numId w:val="1751"/>
        </w:numPr>
        <w:tabs>
          <w:tab w:val="left" w:pos="360"/>
        </w:tabs>
      </w:pPr>
      <w:r>
        <w:t xml:space="preserve">	在</w:t>
      </w:r>
      <w:r>
        <w:rPr>
          <w:b/>
          <w:bCs/>
          <w:rFonts w:ascii="Noto Sans SC Regular" w:cs="Noto Sans SC Regular" w:eastAsia="Noto Sans SC Regular" w:hAnsi="Noto Sans SC Regular"/>
        </w:rPr>
        <w:t xml:space="preserve">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pPr>
        <w:pStyle w:val="p-file-class-level-2"/>
      </w:pPr>
      <w:bookmarkStart w:name="fil-22daa8f1-3b6d-4acb-be6f-10b563088530" w:id="1293"/>
      <w:r>
        <w:t xml:space="preserve">批量删除规则组</w:t>
      </w:r>
      <start/>
      <w:bookmarkEnd w:id="1293"/>
    </w:p>
    <w:p>
      <w:pPr>
        <w:pStyle w:val="p-level-0-first"/>
        <w:numPr>
          <w:ilvl w:val="0"/>
          <w:numId w:val="1752"/>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52"/>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52"/>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52"/>
        </w:numPr>
        <w:tabs>
          <w:tab w:val="left" w:pos="360"/>
        </w:tabs>
      </w:pPr>
      <w:r>
        <w:t xml:space="preserve">	在 RadonDB 应用列表中，点击 RadonDB PostgreSQL 应用的名称打开其详情页面。</w:t>
      </w:r>
    </w:p>
    <w:p>
      <w:pPr>
        <w:pStyle w:val="p-level-0-first"/>
        <w:numPr>
          <w:ilvl w:val="0"/>
          <w:numId w:val="1752"/>
        </w:numPr>
        <w:tabs>
          <w:tab w:val="left" w:pos="360"/>
        </w:tabs>
      </w:pPr>
      <w:r>
        <w:t xml:space="preserve">	在页面右侧点击</w:t>
      </w:r>
      <w:r>
        <w:rPr>
          <w:b/>
          <w:bCs/>
          <w:rFonts w:ascii="Noto Sans SC Regular" w:cs="Noto Sans SC Regular" w:eastAsia="Noto Sans SC Regular" w:hAnsi="Noto Sans SC Regular"/>
        </w:rPr>
        <w:t xml:space="preserve">告警规则组</w:t>
      </w:r>
      <w:r>
        <w:t xml:space="preserve">页签打开规则组列表。</w:t>
      </w:r>
    </w:p>
    <w:p>
      <w:pPr>
        <w:pStyle w:val="p-level-0-first"/>
        <w:numPr>
          <w:ilvl w:val="0"/>
          <w:numId w:val="1752"/>
        </w:numPr>
        <w:tabs>
          <w:tab w:val="left" w:pos="360"/>
        </w:tabs>
      </w:pPr>
      <w:r>
        <w:t xml:space="preserve">	勾选需要删除的规则组左侧的复选框，然后在规则组列表上方点击</w:t>
      </w:r>
      <w:r>
        <w:rPr>
          <w:b/>
          <w:bCs/>
          <w:rFonts w:ascii="Noto Sans SC Regular" w:cs="Noto Sans SC Regular" w:eastAsia="Noto Sans SC Regular" w:hAnsi="Noto Sans SC Regular"/>
        </w:rPr>
        <w:t xml:space="preserve">删除</w:t>
      </w:r>
      <w:r>
        <w:t xml:space="preserve">。</w:t>
      </w:r>
    </w:p>
    <w:p>
      <w:pPr>
        <w:pStyle w:val="p-level-0-first"/>
        <w:numPr>
          <w:ilvl w:val="0"/>
          <w:numId w:val="1752"/>
        </w:numPr>
        <w:tabs>
          <w:tab w:val="left" w:pos="360"/>
        </w:tabs>
      </w:pPr>
      <w:r>
        <w:t xml:space="preserve">	在</w:t>
      </w:r>
      <w:r>
        <w:rPr>
          <w:b/>
          <w:bCs/>
          <w:rFonts w:ascii="Noto Sans SC Regular" w:cs="Noto Sans SC Regular" w:eastAsia="Noto Sans SC Regular" w:hAnsi="Noto Sans SC Regular"/>
        </w:rPr>
        <w:t xml:space="preserve">批量删除规则组</w:t>
      </w:r>
      <w:r>
        <w:t xml:space="preserve">对话框，输入规则组的名称，然后点击</w:t>
      </w:r>
      <w:r>
        <w:rPr>
          <w:b/>
          <w:bCs/>
          <w:rFonts w:ascii="Noto Sans SC Regular" w:cs="Noto Sans SC Regular" w:eastAsia="Noto Sans SC Regular" w:hAnsi="Noto Sans SC Regular"/>
        </w:rPr>
        <w:t xml:space="preserve">确定</w:t>
      </w:r>
      <w:r>
        <w:t xml:space="preserve">。</w:t>
      </w:r>
    </w:p>
    <w:p>
      <w:r>
        <w:t xml:space="preserve"> </w:t>
      </w:r>
    </w:p>
    <w:tbl>
      <w:tblPr>
        <w:tblW w:type="dxa" w:w="10050"/>
        <w:tblInd w:type="dxa" w:w="36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6ab0de"/>
            <w:vAlign w:val="center"/>
          </w:tcPr>
          <w:p>
            <w:pPr>
              <w:pStyle w:val="th-table-admon"/>
            </w:pPr>
            <w:r>
              <w:t xml:space="preserve">备注</w:t>
            </w:r>
          </w:p>
        </w:tc>
      </w:tr>
      <w:tr>
        <w:trPr>
          <w:cantSplit/>
          <w:tblHeader w:val="false"/>
        </w:trPr>
        <w:tc>
          <w:tcPr>
            <w:tcBorders>
              <w:top w:val="nil"/>
              <w:left w:val="nil"/>
              <w:bottom w:val="nil"/>
              <w:right w:val="nil"/>
            </w:tcBorders>
            <w:shd w:fill="e7f2fa"/>
            <w:vAlign w:val="center"/>
          </w:tcPr>
          <w:p>
            <w:pPr>
              <w:pStyle w:val="p-table"/>
            </w:pPr>
            <w:r>
              <w:t xml:space="preserve">请使用半角逗号（,）和空格分隔多个名称。</w:t>
            </w:r>
          </w:p>
        </w:tc>
      </w:tr>
    </w:tbl>
    <w:p>
      <w:r>
        <w:t xml:space="preserve"> </w:t>
      </w:r>
    </w:p>
    <w:p>
      <w:pPr>
        <w:pStyle w:val="h3"/>
      </w:pPr>
      <w:bookmarkStart w:name="fil-00ece69e-35b5-4ae3-aed9-2108f102b910" w:id="1294"/>
      <w:r>
        <w:t xml:space="preserve">9.10. 修改配置参数</w:t>
      </w:r>
      <w:bookmarkEnd w:id="1294"/>
    </w:p>
    <w:p>
      <w:pPr>
        <w:pStyle w:val="p"/>
      </w:pPr>
      <w:r>
        <w:t xml:space="preserve">RadonDB PostgreSQL 应用支持配置参数管理功能，通过管理配置参数可调优数据库性能，并可启用数据库高可用性能。本小节主要介绍如何修改 RadonDB PostgreSQL 数据库配置参数。</w:t>
      </w:r>
    </w:p>
    <w:p>
      <w:pPr>
        <w:pStyle w:val="p-file-class-level-2"/>
      </w:pPr>
      <w:bookmarkStart w:name="fil-1e954e02-cc99-45a2-8dec-6ba72f385802" w:id="1296"/>
      <w:r>
        <w:t xml:space="preserve">参数简介</w:t>
      </w:r>
      <start/>
      <w:bookmarkEnd w:id="1296"/>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rPr>
          <w:cantSplit/>
          <w:tblHeader/>
        </w:trPr>
        <w:tc>
          <w:tcPr>
            <w:tcW w:type="dxa" w:w="2082"/>
            <w:shd w:fill="efefef"/>
            <w:vAlign w:val="center"/>
          </w:tcPr>
          <w:p>
            <w:pPr>
              <w:pStyle w:val="th-table"/>
            </w:pPr>
            <w:r>
              <w:t xml:space="preserve">参数</w:t>
            </w:r>
          </w:p>
        </w:tc>
        <w:tc>
          <w:tcPr>
            <w:shd w:fill="efefef"/>
            <w:vAlign w:val="center"/>
          </w:tcPr>
          <w:p>
            <w:pPr>
              <w:pStyle w:val="th-table"/>
            </w:pPr>
            <w:r>
              <w:t xml:space="preserve">说明</w:t>
            </w:r>
          </w:p>
        </w:tc>
      </w:tr>
      <w:tr>
        <w:trPr>
          <w:cantSplit/>
          <w:tblHeader w:val="false"/>
        </w:trPr>
        <w:tc>
          <w:tcPr>
            <w:tcW w:type="dxa" w:w="2082"/>
            <w:vAlign w:val="center"/>
          </w:tcPr>
          <w:p>
            <w:pPr>
              <w:pStyle w:val="p-table"/>
            </w:pPr>
            <w:r>
              <w:t xml:space="preserve">内核</w:t>
            </w:r>
          </w:p>
        </w:tc>
        <w:tc>
          <w:tcPr>
            <w:vAlign w:val="center"/>
          </w:tcPr>
          <w:p>
            <w:pPr>
              <w:pStyle w:val="p-table"/>
            </w:pPr>
            <w:r>
              <w:t xml:space="preserve">数据库内核版本。应用安装成功后，不支持修改。</w:t>
            </w:r>
          </w:p>
        </w:tc>
      </w:tr>
      <w:tr>
        <w:trPr>
          <w:cantSplit/>
          <w:tblHeader w:val="false"/>
        </w:trPr>
        <w:tc>
          <w:tcPr>
            <w:tcW w:type="dxa" w:w="2082"/>
            <w:vAlign w:val="center"/>
          </w:tcPr>
          <w:p>
            <w:pPr>
              <w:pStyle w:val="p-table"/>
            </w:pPr>
            <w:r>
              <w:t xml:space="preserve">port</w:t>
            </w:r>
          </w:p>
        </w:tc>
        <w:tc>
          <w:tcPr>
            <w:vAlign w:val="center"/>
          </w:tcPr>
          <w:p>
            <w:pPr>
              <w:pStyle w:val="p-table"/>
            </w:pPr>
            <w:r>
              <w:t xml:space="preserve">PostgreSQL 服务器监听的端口号。取值范围为 1~65534，参数值不能为 55555。</w:t>
            </w:r>
          </w:p>
        </w:tc>
      </w:tr>
      <w:tr>
        <w:trPr>
          <w:cantSplit/>
          <w:tblHeader w:val="false"/>
        </w:trPr>
        <w:tc>
          <w:tcPr>
            <w:tcW w:type="dxa" w:w="2082"/>
            <w:vAlign w:val="center"/>
          </w:tcPr>
          <w:p>
            <w:pPr>
              <w:pStyle w:val="p-table"/>
            </w:pPr>
            <w:r>
              <w:t xml:space="preserve">fsync</w:t>
            </w:r>
          </w:p>
        </w:tc>
        <w:tc>
          <w:tcPr>
            <w:vAlign w:val="center"/>
          </w:tcPr>
          <w:p>
            <w:pPr>
              <w:pStyle w:val="p-table"/>
            </w:pPr>
            <w:r>
              <w:t xml:space="preserve">是否设置 PostgreSQL 服务器尽可能确保更新被物理写入磁盘。默认值为 </w:t>
            </w:r>
            <w:r>
              <w:rPr>
                <w:b/>
                <w:bCs/>
                <w:rFonts w:ascii="Noto Sans SC Regular" w:cs="Noto Sans SC Regular" w:eastAsia="Noto Sans SC Regular" w:hAnsi="Noto Sans SC Regular"/>
              </w:rPr>
              <w:t xml:space="preserve">true</w:t>
            </w:r>
            <w:r>
              <w:t xml:space="preserve">。</w:t>
            </w:r>
          </w:p>
        </w:tc>
      </w:tr>
      <w:tr>
        <w:trPr>
          <w:cantSplit/>
          <w:tblHeader w:val="false"/>
        </w:trPr>
        <w:tc>
          <w:tcPr>
            <w:tcW w:type="dxa" w:w="2082"/>
            <w:vAlign w:val="center"/>
          </w:tcPr>
          <w:p>
            <w:pPr>
              <w:pStyle w:val="p-table"/>
            </w:pPr>
            <w:r>
              <w:t xml:space="preserve">full_page_writes</w:t>
            </w:r>
          </w:p>
        </w:tc>
        <w:tc>
          <w:tcPr>
            <w:vAlign w:val="center"/>
          </w:tcPr>
          <w:p>
            <w:pPr>
              <w:pStyle w:val="p-table"/>
            </w:pPr>
            <w:r>
              <w:t xml:space="preserve">是否设置 PostgreSQL 服务器在每个检查点后第一次修改时将每个磁盘页面的全部内容写入 WAL。</w:t>
            </w:r>
          </w:p>
        </w:tc>
      </w:tr>
      <w:tr>
        <w:trPr>
          <w:cantSplit/>
          <w:tblHeader w:val="false"/>
        </w:trPr>
        <w:tc>
          <w:tcPr>
            <w:tcW w:type="dxa" w:w="2082"/>
            <w:vAlign w:val="center"/>
          </w:tcPr>
          <w:p>
            <w:pPr>
              <w:pStyle w:val="p-table"/>
            </w:pPr>
            <w:r>
              <w:t xml:space="preserve">wal_compression</w:t>
            </w:r>
          </w:p>
        </w:tc>
        <w:tc>
          <w:tcPr>
            <w:vAlign w:val="center"/>
          </w:tcPr>
          <w:p>
            <w:pPr>
              <w:pStyle w:val="p-table"/>
            </w:pPr>
            <w:r>
              <w:t xml:space="preserve">表示流式复制并发连接的最大数量是否设置 PostgreSQL 服务器在基础备份过程中或在 full_page_writes 启用时压缩写入到 WAL 的完整页面。</w:t>
            </w:r>
          </w:p>
        </w:tc>
      </w:tr>
      <w:tr>
        <w:trPr>
          <w:cantSplit/>
          <w:tblHeader w:val="false"/>
        </w:trPr>
        <w:tc>
          <w:tcPr>
            <w:tcW w:type="dxa" w:w="2082"/>
            <w:vAlign w:val="center"/>
          </w:tcPr>
          <w:p>
            <w:pPr>
              <w:pStyle w:val="p-table"/>
            </w:pPr>
            <w:r>
              <w:t xml:space="preserve">jit</w:t>
            </w:r>
          </w:p>
        </w:tc>
        <w:tc>
          <w:tcPr>
            <w:vAlign w:val="center"/>
          </w:tcPr>
          <w:p>
            <w:pPr>
              <w:pStyle w:val="p-table"/>
            </w:pPr>
            <w:r>
              <w:t xml:space="preserve">JIT 编译可用时，是否允许 PostgreSQL 使用 JIT 编译。</w:t>
            </w:r>
          </w:p>
        </w:tc>
      </w:tr>
      <w:tr>
        <w:trPr>
          <w:cantSplit/>
          <w:tblHeader w:val="false"/>
        </w:trPr>
        <w:tc>
          <w:tcPr>
            <w:tcW w:type="dxa" w:w="2082"/>
            <w:vAlign w:val="center"/>
          </w:tcPr>
          <w:p>
            <w:pPr>
              <w:pStyle w:val="p-table"/>
            </w:pPr>
            <w:r>
              <w:t xml:space="preserve">autovacuum</w:t>
            </w:r>
          </w:p>
        </w:tc>
        <w:tc>
          <w:tcPr>
            <w:vAlign w:val="center"/>
          </w:tcPr>
          <w:p>
            <w:pPr>
              <w:pStyle w:val="p-table"/>
            </w:pPr>
            <w:r>
              <w:t xml:space="preserve">服务器是否运行自动清理启动器守护进程。</w:t>
            </w:r>
          </w:p>
        </w:tc>
      </w:tr>
      <w:tr>
        <w:trPr>
          <w:cantSplit/>
          <w:tblHeader w:val="false"/>
        </w:trPr>
        <w:tc>
          <w:tcPr>
            <w:tcW w:type="dxa" w:w="2082"/>
            <w:vAlign w:val="center"/>
          </w:tcPr>
          <w:p>
            <w:pPr>
              <w:pStyle w:val="p-table"/>
            </w:pPr>
            <w:r>
              <w:t xml:space="preserve">synchronous_commit</w:t>
            </w:r>
          </w:p>
        </w:tc>
        <w:tc>
          <w:tcPr>
            <w:vAlign w:val="center"/>
          </w:tcPr>
          <w:p>
            <w:pPr>
              <w:pStyle w:val="p-table"/>
            </w:pPr>
            <w:r>
              <w:t xml:space="preserve">数据库服务器向客户端返回 success 指示之前所需要完成的 WAL 处理工作量。</w:t>
            </w:r>
          </w:p>
        </w:tc>
      </w:tr>
      <w:tr>
        <w:trPr>
          <w:cantSplit/>
          <w:tblHeader w:val="false"/>
        </w:trPr>
        <w:tc>
          <w:tcPr>
            <w:tcW w:type="dxa" w:w="2082"/>
            <w:vAlign w:val="center"/>
          </w:tcPr>
          <w:p>
            <w:pPr>
              <w:pStyle w:val="p-table"/>
            </w:pPr>
            <w:r>
              <w:t xml:space="preserve">wal_level</w:t>
            </w:r>
          </w:p>
        </w:tc>
        <w:tc>
          <w:tcPr>
            <w:vAlign w:val="center"/>
          </w:tcPr>
          <w:p>
            <w:pPr>
              <w:pStyle w:val="p-table"/>
            </w:pPr>
            <w:r>
              <w:t xml:space="preserve">写入 WAL 的信息级别。</w:t>
            </w:r>
          </w:p>
        </w:tc>
      </w:tr>
      <w:tr>
        <w:trPr>
          <w:cantSplit/>
          <w:tblHeader w:val="false"/>
        </w:trPr>
        <w:tc>
          <w:tcPr>
            <w:tcW w:type="dxa" w:w="2082"/>
            <w:vAlign w:val="center"/>
          </w:tcPr>
          <w:p>
            <w:pPr>
              <w:pStyle w:val="p-table"/>
            </w:pPr>
            <w:r>
              <w:t xml:space="preserve">temp_buffers</w:t>
            </w:r>
          </w:p>
        </w:tc>
        <w:tc>
          <w:tcPr>
            <w:vAlign w:val="center"/>
          </w:tcPr>
          <w:p>
            <w:pPr>
              <w:pStyle w:val="p-table"/>
            </w:pPr>
            <w:r>
              <w:t xml:space="preserve">每个数据库会话用作临时缓冲区的最大内存大小，单位为 MB。取值范围为 1~32768，默认值为 </w:t>
            </w:r>
            <w:r>
              <w:rPr>
                <w:b/>
                <w:bCs/>
                <w:rFonts w:ascii="Noto Sans SC Regular" w:cs="Noto Sans SC Regular" w:eastAsia="Noto Sans SC Regular" w:hAnsi="Noto Sans SC Regular"/>
              </w:rPr>
              <w:t xml:space="preserve">1</w:t>
            </w:r>
            <w:r>
              <w:t xml:space="preserve">。</w:t>
            </w:r>
          </w:p>
        </w:tc>
      </w:tr>
      <w:tr>
        <w:trPr>
          <w:cantSplit/>
          <w:tblHeader w:val="false"/>
        </w:trPr>
        <w:tc>
          <w:tcPr>
            <w:tcW w:type="dxa" w:w="2082"/>
            <w:vAlign w:val="center"/>
          </w:tcPr>
          <w:p>
            <w:pPr>
              <w:pStyle w:val="p-table"/>
            </w:pPr>
            <w:r>
              <w:t xml:space="preserve">work_mem</w:t>
            </w:r>
          </w:p>
        </w:tc>
        <w:tc>
          <w:tcPr>
            <w:vAlign w:val="center"/>
          </w:tcPr>
          <w:p>
            <w:pPr>
              <w:pStyle w:val="p-table"/>
            </w:pPr>
            <w:r>
              <w:t xml:space="preserve">将数据写入临时磁盘文件之前查询操作所使用的内存上限，单位为 MB。取值范围为 1~1024。</w:t>
            </w:r>
          </w:p>
        </w:tc>
      </w:tr>
      <w:tr>
        <w:trPr>
          <w:cantSplit/>
          <w:tblHeader w:val="false"/>
        </w:trPr>
        <w:tc>
          <w:tcPr>
            <w:tcW w:type="dxa" w:w="2082"/>
            <w:vAlign w:val="center"/>
          </w:tcPr>
          <w:p>
            <w:pPr>
              <w:pStyle w:val="p-table"/>
            </w:pPr>
            <w:r>
              <w:t xml:space="preserve">maintenance_work_mem</w:t>
            </w:r>
          </w:p>
        </w:tc>
        <w:tc>
          <w:tcPr>
            <w:vAlign w:val="center"/>
          </w:tcPr>
          <w:p>
            <w:pPr>
              <w:pStyle w:val="p-table"/>
            </w:pPr>
            <w:r>
              <w:t xml:space="preserve">用于 VACUM、CREATE INDEX、ALTER TABLE ADD FOREIGN KEY 等维护操作的最大内存空间，单位为 MB。取值范围为 64~1024。</w:t>
            </w:r>
          </w:p>
        </w:tc>
      </w:tr>
      <w:tr>
        <w:trPr>
          <w:cantSplit/>
          <w:tblHeader w:val="false"/>
        </w:trPr>
        <w:tc>
          <w:tcPr>
            <w:tcW w:type="dxa" w:w="2082"/>
            <w:vAlign w:val="center"/>
          </w:tcPr>
          <w:p>
            <w:pPr>
              <w:pStyle w:val="p-table"/>
            </w:pPr>
            <w:r>
              <w:t xml:space="preserve">shared_buffers</w:t>
            </w:r>
          </w:p>
        </w:tc>
        <w:tc>
          <w:tcPr>
            <w:vAlign w:val="center"/>
          </w:tcPr>
          <w:p>
            <w:pPr>
              <w:pStyle w:val="p-table"/>
            </w:pPr>
            <w:r>
              <w:t xml:space="preserve">数据库服务器用作共享缓冲区的内存，单位为 MB。取值范围为 128~10240。</w:t>
            </w:r>
          </w:p>
        </w:tc>
      </w:tr>
      <w:tr>
        <w:trPr>
          <w:cantSplit/>
          <w:tblHeader w:val="false"/>
        </w:trPr>
        <w:tc>
          <w:tcPr>
            <w:tcW w:type="dxa" w:w="2082"/>
            <w:vAlign w:val="center"/>
          </w:tcPr>
          <w:p>
            <w:pPr>
              <w:pStyle w:val="p-table"/>
            </w:pPr>
            <w:r>
              <w:t xml:space="preserve">max_connections</w:t>
            </w:r>
          </w:p>
        </w:tc>
        <w:tc>
          <w:tcPr>
            <w:vAlign w:val="center"/>
          </w:tcPr>
          <w:p>
            <w:pPr>
              <w:pStyle w:val="p-table"/>
            </w:pPr>
            <w:r>
              <w:t xml:space="preserve">并发连接的最大数量。取值范围为 100~262143。</w:t>
            </w:r>
          </w:p>
        </w:tc>
      </w:tr>
      <w:tr>
        <w:trPr>
          <w:cantSplit/>
          <w:tblHeader w:val="false"/>
        </w:trPr>
        <w:tc>
          <w:tcPr>
            <w:tcW w:type="dxa" w:w="2082"/>
            <w:vAlign w:val="center"/>
          </w:tcPr>
          <w:p>
            <w:pPr>
              <w:pStyle w:val="p-table"/>
            </w:pPr>
            <w:r>
              <w:t xml:space="preserve">max_worker_processes</w:t>
            </w:r>
          </w:p>
        </w:tc>
        <w:tc>
          <w:tcPr>
            <w:vAlign w:val="center"/>
          </w:tcPr>
          <w:p>
            <w:pPr>
              <w:pStyle w:val="p-table"/>
            </w:pPr>
            <w:r>
              <w:t xml:space="preserve">并发工作进程的最大数量。取值范围为 10~65536。</w:t>
            </w:r>
          </w:p>
        </w:tc>
      </w:tr>
      <w:tr>
        <w:trPr>
          <w:cantSplit/>
          <w:tblHeader w:val="false"/>
        </w:trPr>
        <w:tc>
          <w:tcPr>
            <w:tcW w:type="dxa" w:w="2082"/>
            <w:vAlign w:val="center"/>
          </w:tcPr>
          <w:p>
            <w:pPr>
              <w:pStyle w:val="p-table"/>
            </w:pPr>
            <w:r>
              <w:t xml:space="preserve">wal_writer_delay</w:t>
            </w:r>
          </w:p>
        </w:tc>
        <w:tc>
          <w:tcPr>
            <w:vAlign w:val="center"/>
          </w:tcPr>
          <w:p>
            <w:pPr>
              <w:pStyle w:val="p-table"/>
            </w:pPr>
            <w:r>
              <w:t xml:space="preserve">WAL 写入器的活动轮次之间的睡眠时间，单位为毫秒。取值范围为 1~10000。</w:t>
            </w:r>
          </w:p>
        </w:tc>
      </w:tr>
      <w:tr>
        <w:trPr>
          <w:cantSplit/>
          <w:tblHeader w:val="false"/>
        </w:trPr>
        <w:tc>
          <w:tcPr>
            <w:tcW w:type="dxa" w:w="2082"/>
            <w:vAlign w:val="center"/>
          </w:tcPr>
          <w:p>
            <w:pPr>
              <w:pStyle w:val="p-table"/>
            </w:pPr>
            <w:r>
              <w:t xml:space="preserve">wal_writer_flush_after</w:t>
            </w:r>
          </w:p>
        </w:tc>
        <w:tc>
          <w:tcPr>
            <w:vAlign w:val="center"/>
          </w:tcPr>
          <w:p>
            <w:pPr>
              <w:pStyle w:val="p-table"/>
            </w:pPr>
            <w:r>
              <w:t xml:space="preserve">WAL 写入器写入 WAL 日志的数量阈值，单位为 MB。达到此参数值时将触发刷写。取值范围为 1~1024。</w:t>
            </w:r>
          </w:p>
        </w:tc>
      </w:tr>
      <w:tr>
        <w:trPr>
          <w:cantSplit/>
          <w:tblHeader w:val="false"/>
        </w:trPr>
        <w:tc>
          <w:tcPr>
            <w:tcW w:type="dxa" w:w="2082"/>
            <w:vAlign w:val="center"/>
          </w:tcPr>
          <w:p>
            <w:pPr>
              <w:pStyle w:val="p-table"/>
            </w:pPr>
            <w:r>
              <w:t xml:space="preserve">commit_delay</w:t>
            </w:r>
          </w:p>
        </w:tc>
        <w:tc>
          <w:tcPr>
            <w:vAlign w:val="center"/>
          </w:tcPr>
          <w:p>
            <w:pPr>
              <w:pStyle w:val="p-table"/>
            </w:pPr>
            <w:r>
              <w:t xml:space="preserve">在提交事务和将 WAL 刷写到到磁盘之间的延迟，单位为微秒。取值范围为 0~100000，默认值为 </w:t>
            </w:r>
            <w:r>
              <w:rPr>
                <w:b/>
                <w:bCs/>
                <w:rFonts w:ascii="Noto Sans SC Regular" w:cs="Noto Sans SC Regular" w:eastAsia="Noto Sans SC Regular" w:hAnsi="Noto Sans SC Regular"/>
              </w:rPr>
              <w:t xml:space="preserve">5</w:t>
            </w:r>
            <w:r>
              <w:t xml:space="preserve">。</w:t>
            </w:r>
          </w:p>
        </w:tc>
      </w:tr>
      <w:tr>
        <w:trPr>
          <w:cantSplit/>
          <w:tblHeader w:val="false"/>
        </w:trPr>
        <w:tc>
          <w:tcPr>
            <w:tcW w:type="dxa" w:w="2082"/>
            <w:vAlign w:val="center"/>
          </w:tcPr>
          <w:p>
            <w:pPr>
              <w:pStyle w:val="p-table"/>
            </w:pPr>
            <w:r>
              <w:t xml:space="preserve">commit_siblings</w:t>
            </w:r>
          </w:p>
        </w:tc>
        <w:tc>
          <w:tcPr>
            <w:vAlign w:val="center"/>
          </w:tcPr>
          <w:p>
            <w:pPr>
              <w:pStyle w:val="p-table"/>
            </w:pPr>
            <w:r>
              <w:t xml:space="preserve">执行 commit_delay 所需并发活动事务的最小数量。取值范围为 0~1000，默认值为 </w:t>
            </w:r>
            <w:r>
              <w:rPr>
                <w:b/>
                <w:bCs/>
                <w:rFonts w:ascii="Noto Sans SC Regular" w:cs="Noto Sans SC Regular" w:eastAsia="Noto Sans SC Regular" w:hAnsi="Noto Sans SC Regular"/>
              </w:rPr>
              <w:t xml:space="preserve">10</w:t>
            </w:r>
            <w:r>
              <w:t xml:space="preserve">。</w:t>
            </w:r>
          </w:p>
        </w:tc>
      </w:tr>
      <w:tr>
        <w:trPr>
          <w:cantSplit/>
          <w:tblHeader w:val="false"/>
        </w:trPr>
        <w:tc>
          <w:tcPr>
            <w:tcW w:type="dxa" w:w="2082"/>
            <w:vAlign w:val="center"/>
          </w:tcPr>
          <w:p>
            <w:pPr>
              <w:pStyle w:val="p-table"/>
            </w:pPr>
            <w:r>
              <w:t xml:space="preserve">bgwriter_delay</w:t>
            </w:r>
          </w:p>
        </w:tc>
        <w:tc>
          <w:tcPr>
            <w:vAlign w:val="center"/>
          </w:tcPr>
          <w:p>
            <w:pPr>
              <w:pStyle w:val="p-table"/>
            </w:pPr>
            <w:r>
              <w:t xml:space="preserve">后台写入器的活动轮次之间的睡眠时间，单位为毫秒。取值范围为 10~10000，默认值为 </w:t>
            </w:r>
            <w:r>
              <w:rPr>
                <w:b/>
                <w:bCs/>
                <w:rFonts w:ascii="Noto Sans SC Regular" w:cs="Noto Sans SC Regular" w:eastAsia="Noto Sans SC Regular" w:hAnsi="Noto Sans SC Regular"/>
              </w:rPr>
              <w:t xml:space="preserve">10</w:t>
            </w:r>
            <w:r>
              <w:t xml:space="preserve">。</w:t>
            </w:r>
          </w:p>
        </w:tc>
      </w:tr>
      <w:tr>
        <w:trPr>
          <w:cantSplit/>
          <w:tblHeader w:val="false"/>
        </w:trPr>
        <w:tc>
          <w:tcPr>
            <w:tcW w:type="dxa" w:w="2082"/>
            <w:vAlign w:val="center"/>
          </w:tcPr>
          <w:p>
            <w:pPr>
              <w:pStyle w:val="p-table"/>
            </w:pPr>
            <w:r>
              <w:t xml:space="preserve">bgwriter_lru_maxpages</w:t>
            </w:r>
          </w:p>
        </w:tc>
        <w:tc>
          <w:tcPr>
            <w:vAlign w:val="center"/>
          </w:tcPr>
          <w:p>
            <w:pPr>
              <w:pStyle w:val="p-table"/>
            </w:pPr>
            <w:r>
              <w:t xml:space="preserve">后台写入器每个轮次刷写的 LRU 页面的最大数量。取值范围为 0~1073741823，默认值为 </w:t>
            </w:r>
            <w:r>
              <w:rPr>
                <w:b/>
                <w:bCs/>
                <w:rFonts w:ascii="Noto Sans SC Regular" w:cs="Noto Sans SC Regular" w:eastAsia="Noto Sans SC Regular" w:hAnsi="Noto Sans SC Regular"/>
              </w:rPr>
              <w:t xml:space="preserve">1000</w:t>
            </w:r>
            <w:r>
              <w:t xml:space="preserve">。</w:t>
            </w:r>
          </w:p>
        </w:tc>
      </w:tr>
      <w:tr>
        <w:trPr>
          <w:cantSplit/>
          <w:tblHeader w:val="false"/>
        </w:trPr>
        <w:tc>
          <w:tcPr>
            <w:tcW w:type="dxa" w:w="2082"/>
            <w:vAlign w:val="center"/>
          </w:tcPr>
          <w:p>
            <w:pPr>
              <w:pStyle w:val="p-table"/>
            </w:pPr>
            <w:r>
              <w:t xml:space="preserve">bgwriter_flush_after</w:t>
            </w:r>
          </w:p>
        </w:tc>
        <w:tc>
          <w:tcPr>
            <w:vAlign w:val="center"/>
          </w:tcPr>
          <w:p>
            <w:pPr>
              <w:pStyle w:val="p-table"/>
            </w:pPr>
            <w:r>
              <w:t xml:space="preserve">当后台写入器写入的数据量大于此参数值时（单位为 KB），尝试强制要求操作系统将写入的数据刷写到底层存储系统中。取值范围为 0~2048，默认值为 </w:t>
            </w:r>
            <w:r>
              <w:rPr>
                <w:b/>
                <w:bCs/>
                <w:rFonts w:ascii="Noto Sans SC Regular" w:cs="Noto Sans SC Regular" w:eastAsia="Noto Sans SC Regular" w:hAnsi="Noto Sans SC Regular"/>
              </w:rPr>
              <w:t xml:space="preserve">512</w:t>
            </w:r>
            <w:r>
              <w:t xml:space="preserve">。</w:t>
            </w:r>
          </w:p>
        </w:tc>
      </w:tr>
      <w:tr>
        <w:trPr>
          <w:cantSplit/>
          <w:tblHeader w:val="false"/>
        </w:trPr>
        <w:tc>
          <w:tcPr>
            <w:tcW w:type="dxa" w:w="2082"/>
            <w:vAlign w:val="center"/>
          </w:tcPr>
          <w:p>
            <w:pPr>
              <w:pStyle w:val="p-table"/>
            </w:pPr>
            <w:r>
              <w:t xml:space="preserve">statement_timeout</w:t>
            </w:r>
          </w:p>
        </w:tc>
        <w:tc>
          <w:tcPr>
            <w:vAlign w:val="center"/>
          </w:tcPr>
          <w:p>
            <w:pPr>
              <w:pStyle w:val="p-table"/>
            </w:pPr>
            <w:r>
              <w:t xml:space="preserve">语句的最大持续时间，单位为微秒。花费时间超过此参数值的语句将被中止。取值范围为 0~2147483647，默认值为 </w:t>
            </w:r>
            <w:r>
              <w:rPr>
                <w:b/>
                <w:bCs/>
                <w:rFonts w:ascii="Noto Sans SC Regular" w:cs="Noto Sans SC Regular" w:eastAsia="Noto Sans SC Regular" w:hAnsi="Noto Sans SC Regular"/>
              </w:rPr>
              <w:t xml:space="preserve">0</w:t>
            </w:r>
            <w:r>
              <w:t xml:space="preserve">。</w:t>
            </w:r>
          </w:p>
        </w:tc>
      </w:tr>
      <w:tr>
        <w:trPr>
          <w:cantSplit/>
          <w:tblHeader w:val="false"/>
        </w:trPr>
        <w:tc>
          <w:tcPr>
            <w:tcW w:type="dxa" w:w="2082"/>
            <w:vAlign w:val="center"/>
          </w:tcPr>
          <w:p>
            <w:pPr>
              <w:pStyle w:val="p-table"/>
            </w:pPr>
            <w:r>
              <w:t xml:space="preserve">idle_in_transaction_session_timeout</w:t>
            </w:r>
          </w:p>
        </w:tc>
        <w:tc>
          <w:tcPr>
            <w:vAlign w:val="center"/>
          </w:tcPr>
          <w:p>
            <w:pPr>
              <w:pStyle w:val="p-table"/>
            </w:pPr>
            <w:r>
              <w:t xml:space="preserve">在事务查询之间最大空闲时间，单位为微秒。空闲时间超过此参数值的会话将被终止。取值范围为 0~2147483647，默认值为 </w:t>
            </w:r>
            <w:r>
              <w:rPr>
                <w:b/>
                <w:bCs/>
                <w:rFonts w:ascii="Noto Sans SC Regular" w:cs="Noto Sans SC Regular" w:eastAsia="Noto Sans SC Regular" w:hAnsi="Noto Sans SC Regular"/>
              </w:rPr>
              <w:t xml:space="preserve">86400000</w:t>
            </w:r>
            <w:r>
              <w:t xml:space="preserve">。</w:t>
            </w:r>
          </w:p>
        </w:tc>
      </w:tr>
      <w:tr>
        <w:trPr>
          <w:cantSplit/>
          <w:tblHeader w:val="false"/>
        </w:trPr>
        <w:tc>
          <w:tcPr>
            <w:tcW w:type="dxa" w:w="2082"/>
            <w:vAlign w:val="center"/>
          </w:tcPr>
          <w:p>
            <w:pPr>
              <w:pStyle w:val="p-table"/>
            </w:pPr>
            <w:r>
              <w:t xml:space="preserve">log_min_duration_statement</w:t>
            </w:r>
          </w:p>
        </w:tc>
        <w:tc>
          <w:tcPr>
            <w:vAlign w:val="center"/>
          </w:tcPr>
          <w:p>
            <w:pPr>
              <w:pStyle w:val="p-table"/>
            </w:pPr>
            <w:r>
              <w:t xml:space="preserve">触发日志记录的语句最短执行时间，单位为毫秒。取值范围为 -1~2147483647，默认值为 </w:t>
            </w:r>
            <w:r>
              <w:rPr>
                <w:b/>
                <w:bCs/>
                <w:rFonts w:ascii="Noto Sans SC Regular" w:cs="Noto Sans SC Regular" w:eastAsia="Noto Sans SC Regular" w:hAnsi="Noto Sans SC Regular"/>
              </w:rPr>
              <w:t xml:space="preserve">10000</w:t>
            </w:r>
            <w:r>
              <w:t xml:space="preserve">。</w:t>
            </w:r>
          </w:p>
        </w:tc>
      </w:tr>
      <w:tr>
        <w:trPr>
          <w:cantSplit/>
          <w:tblHeader w:val="false"/>
        </w:trPr>
        <w:tc>
          <w:tcPr>
            <w:tcW w:type="dxa" w:w="2082"/>
            <w:vAlign w:val="center"/>
          </w:tcPr>
          <w:p>
            <w:pPr>
              <w:pStyle w:val="p-table"/>
            </w:pPr>
            <w:r>
              <w:t xml:space="preserve">checkpoint_timeout</w:t>
            </w:r>
          </w:p>
        </w:tc>
        <w:tc>
          <w:tcPr>
            <w:vAlign w:val="center"/>
          </w:tcPr>
          <w:p>
            <w:pPr>
              <w:pStyle w:val="p-table"/>
            </w:pPr>
            <w:r>
              <w:t xml:space="preserve">WAL 自动检查点之间的最大时间间隔，单位秒。取值范围为 30~86400，默认值为 </w:t>
            </w:r>
            <w:r>
              <w:rPr>
                <w:b/>
                <w:bCs/>
                <w:rFonts w:ascii="Noto Sans SC Regular" w:cs="Noto Sans SC Regular" w:eastAsia="Noto Sans SC Regular" w:hAnsi="Noto Sans SC Regular"/>
              </w:rPr>
              <w:t xml:space="preserve">300</w:t>
            </w:r>
            <w:r>
              <w:t xml:space="preserve">。</w:t>
            </w:r>
          </w:p>
        </w:tc>
      </w:tr>
      <w:tr>
        <w:trPr>
          <w:cantSplit/>
          <w:tblHeader w:val="false"/>
        </w:trPr>
        <w:tc>
          <w:tcPr>
            <w:tcW w:type="dxa" w:w="2082"/>
            <w:vAlign w:val="center"/>
          </w:tcPr>
          <w:p>
            <w:pPr>
              <w:pStyle w:val="p-table"/>
            </w:pPr>
            <w:r>
              <w:t xml:space="preserve">autovacuum_vacuum_cost_delay</w:t>
            </w:r>
          </w:p>
        </w:tc>
        <w:tc>
          <w:tcPr>
            <w:vAlign w:val="center"/>
          </w:tcPr>
          <w:p>
            <w:pPr>
              <w:pStyle w:val="p-table"/>
            </w:pPr>
            <w:r>
              <w:t xml:space="preserve">autovacuum 操作的代价延迟值，单位为毫秒。取值范围为 -1~100，默认值为 </w:t>
            </w:r>
            <w:r>
              <w:rPr>
                <w:b/>
                <w:bCs/>
                <w:rFonts w:ascii="Noto Sans SC Regular" w:cs="Noto Sans SC Regular" w:eastAsia="Noto Sans SC Regular" w:hAnsi="Noto Sans SC Regular"/>
              </w:rPr>
              <w:t xml:space="preserve">0</w:t>
            </w:r>
            <w:r>
              <w:t xml:space="preserve">。</w:t>
            </w:r>
          </w:p>
        </w:tc>
      </w:tr>
      <w:tr>
        <w:trPr>
          <w:cantSplit/>
          <w:tblHeader w:val="false"/>
        </w:trPr>
        <w:tc>
          <w:tcPr>
            <w:tcW w:type="dxa" w:w="2082"/>
            <w:vAlign w:val="center"/>
          </w:tcPr>
          <w:p>
            <w:pPr>
              <w:pStyle w:val="p-table"/>
            </w:pPr>
            <w:r>
              <w:t xml:space="preserve">autovacuum_vacuum_cost_limit</w:t>
            </w:r>
          </w:p>
        </w:tc>
        <w:tc>
          <w:tcPr>
            <w:vAlign w:val="center"/>
          </w:tcPr>
          <w:p>
            <w:pPr>
              <w:pStyle w:val="p-table"/>
            </w:pPr>
            <w:r>
              <w:t xml:space="preserve">autovacuum 操作的代价限制值。取值范围为 -1~10000，默认值为 </w:t>
            </w:r>
            <w:r>
              <w:rPr>
                <w:b/>
                <w:bCs/>
                <w:rFonts w:ascii="Noto Sans SC Regular" w:cs="Noto Sans SC Regular" w:eastAsia="Noto Sans SC Regular" w:hAnsi="Noto Sans SC Regular"/>
              </w:rPr>
              <w:t xml:space="preserve">10000</w:t>
            </w:r>
            <w:r>
              <w:t xml:space="preserve">。</w:t>
            </w:r>
          </w:p>
        </w:tc>
      </w:tr>
      <w:tr>
        <w:trPr>
          <w:cantSplit/>
          <w:tblHeader w:val="false"/>
        </w:trPr>
        <w:tc>
          <w:tcPr>
            <w:tcW w:type="dxa" w:w="2082"/>
            <w:vAlign w:val="center"/>
          </w:tcPr>
          <w:p>
            <w:pPr>
              <w:pStyle w:val="p-table"/>
            </w:pPr>
            <w:r>
              <w:t xml:space="preserve">autovacuum_vacuum_scale_factor</w:t>
            </w:r>
          </w:p>
        </w:tc>
        <w:tc>
          <w:tcPr>
            <w:vAlign w:val="center"/>
          </w:tcPr>
          <w:p>
            <w:pPr>
              <w:pStyle w:val="p-table"/>
            </w:pPr>
            <w:r>
              <w:t xml:space="preserve">触发 autovacuum VACUUM 操作的表大小比例阈值。取值范围为 0.01~100，默认值为 </w:t>
            </w:r>
            <w:r>
              <w:rPr>
                <w:b/>
                <w:bCs/>
                <w:rFonts w:ascii="Noto Sans SC Regular" w:cs="Noto Sans SC Regular" w:eastAsia="Noto Sans SC Regular" w:hAnsi="Noto Sans SC Regular"/>
              </w:rPr>
              <w:t xml:space="preserve">0.02</w:t>
            </w:r>
            <w:r>
              <w:t xml:space="preserve">。</w:t>
            </w:r>
          </w:p>
        </w:tc>
      </w:tr>
      <w:tr>
        <w:trPr>
          <w:cantSplit/>
          <w:tblHeader w:val="false"/>
        </w:trPr>
        <w:tc>
          <w:tcPr>
            <w:tcW w:type="dxa" w:w="2082"/>
            <w:vAlign w:val="center"/>
          </w:tcPr>
          <w:p>
            <w:pPr>
              <w:pStyle w:val="p-table"/>
            </w:pPr>
            <w:r>
              <w:t xml:space="preserve">autovacuum_analyze_scale_factor</w:t>
            </w:r>
          </w:p>
        </w:tc>
        <w:tc>
          <w:tcPr>
            <w:vAlign w:val="center"/>
          </w:tcPr>
          <w:p>
            <w:pPr>
              <w:pStyle w:val="p-table"/>
            </w:pPr>
            <w:r>
              <w:t xml:space="preserve">触发 autovacuum ANALYZE 操作的表大小比例阈值。取值范围为 0.01~100，默认值为 </w:t>
            </w:r>
            <w:r>
              <w:rPr>
                <w:b/>
                <w:bCs/>
                <w:rFonts w:ascii="Noto Sans SC Regular" w:cs="Noto Sans SC Regular" w:eastAsia="Noto Sans SC Regular" w:hAnsi="Noto Sans SC Regular"/>
              </w:rPr>
              <w:t xml:space="preserve">0.05</w:t>
            </w:r>
            <w:r>
              <w:t xml:space="preserve">。</w:t>
            </w:r>
          </w:p>
        </w:tc>
      </w:tr>
      <w:tr>
        <w:trPr>
          <w:cantSplit/>
          <w:tblHeader w:val="false"/>
        </w:trPr>
        <w:tc>
          <w:tcPr>
            <w:tcW w:type="dxa" w:w="2082"/>
            <w:vAlign w:val="center"/>
          </w:tcPr>
          <w:p>
            <w:pPr>
              <w:pStyle w:val="p-table"/>
            </w:pPr>
            <w:r>
              <w:t xml:space="preserve">vacuum_defer_cleanup_age</w:t>
            </w:r>
          </w:p>
        </w:tc>
        <w:tc>
          <w:tcPr>
            <w:vAlign w:val="center"/>
          </w:tcPr>
          <w:p>
            <w:pPr>
              <w:pStyle w:val="p-table"/>
            </w:pPr>
            <w:r>
              <w:t xml:space="preserve">VACUUM 和 HOT cleanup 操作的延迟（以事务数量计）。取值范围为 0~1000000，默认值为 </w:t>
            </w:r>
            <w:r>
              <w:rPr>
                <w:b/>
                <w:bCs/>
                <w:rFonts w:ascii="Noto Sans SC Regular" w:cs="Noto Sans SC Regular" w:eastAsia="Noto Sans SC Regular" w:hAnsi="Noto Sans SC Regular"/>
              </w:rPr>
              <w:t xml:space="preserve">10000</w:t>
            </w:r>
            <w:r>
              <w:t xml:space="preserve">。</w:t>
            </w:r>
          </w:p>
        </w:tc>
      </w:tr>
      <w:tr>
        <w:trPr>
          <w:cantSplit/>
          <w:tblHeader w:val="false"/>
        </w:trPr>
        <w:tc>
          <w:tcPr>
            <w:tcW w:type="dxa" w:w="2082"/>
            <w:vAlign w:val="center"/>
          </w:tcPr>
          <w:p>
            <w:pPr>
              <w:pStyle w:val="p-table"/>
            </w:pPr>
            <w:r>
              <w:t xml:space="preserve">seq_page_cost</w:t>
            </w:r>
          </w:p>
        </w:tc>
        <w:tc>
          <w:tcPr>
            <w:vAlign w:val="center"/>
          </w:tcPr>
          <w:p>
            <w:pPr>
              <w:pStyle w:val="p-table"/>
            </w:pPr>
            <w:r>
              <w:t xml:space="preserve">规划器对于一次顺序获取磁盘页面的代付估计。取值范围为 0~100000000，默认值为 </w:t>
            </w:r>
            <w:r>
              <w:rPr>
                <w:b/>
                <w:bCs/>
                <w:rFonts w:ascii="Noto Sans SC Regular" w:cs="Noto Sans SC Regular" w:eastAsia="Noto Sans SC Regular" w:hAnsi="Noto Sans SC Regular"/>
              </w:rPr>
              <w:t xml:space="preserve">1</w:t>
            </w:r>
            <w:r>
              <w:t xml:space="preserve">。</w:t>
            </w:r>
          </w:p>
        </w:tc>
      </w:tr>
      <w:tr>
        <w:trPr>
          <w:cantSplit/>
          <w:tblHeader w:val="false"/>
        </w:trPr>
        <w:tc>
          <w:tcPr>
            <w:tcW w:type="dxa" w:w="2082"/>
            <w:vAlign w:val="center"/>
          </w:tcPr>
          <w:p>
            <w:pPr>
              <w:pStyle w:val="p-table"/>
            </w:pPr>
            <w:r>
              <w:t xml:space="preserve">random_page_cost</w:t>
            </w:r>
          </w:p>
        </w:tc>
        <w:tc>
          <w:tcPr>
            <w:vAlign w:val="center"/>
          </w:tcPr>
          <w:p>
            <w:pPr>
              <w:pStyle w:val="p-table"/>
            </w:pPr>
            <w:r>
              <w:t xml:space="preserve">规划器对于一次非顺序获取磁盘页面的代付估计。取值范围为 0~100000000，默认值为 </w:t>
            </w:r>
            <w:r>
              <w:rPr>
                <w:b/>
                <w:bCs/>
                <w:rFonts w:ascii="Noto Sans SC Regular" w:cs="Noto Sans SC Regular" w:eastAsia="Noto Sans SC Regular" w:hAnsi="Noto Sans SC Regular"/>
              </w:rPr>
              <w:t xml:space="preserve">1.1</w:t>
            </w:r>
            <w:r>
              <w:t xml:space="preserve">。</w:t>
            </w:r>
          </w:p>
        </w:tc>
      </w:tr>
      <w:tr>
        <w:trPr>
          <w:cantSplit/>
          <w:tblHeader w:val="false"/>
        </w:trPr>
        <w:tc>
          <w:tcPr>
            <w:tcW w:type="dxa" w:w="2082"/>
            <w:vAlign w:val="center"/>
          </w:tcPr>
          <w:p>
            <w:pPr>
              <w:pStyle w:val="p-table"/>
            </w:pPr>
            <w:r>
              <w:t xml:space="preserve">cpu_tuple_cost</w:t>
            </w:r>
          </w:p>
        </w:tc>
        <w:tc>
          <w:tcPr>
            <w:vAlign w:val="center"/>
          </w:tcPr>
          <w:p>
            <w:pPr>
              <w:pStyle w:val="p-table"/>
            </w:pPr>
            <w:r>
              <w:t xml:space="preserve">规划器对一次查询中处理每一行的代价估计。取值范围为 0~100000000，默认值为 </w:t>
            </w:r>
            <w:r>
              <w:rPr>
                <w:b/>
                <w:bCs/>
                <w:rFonts w:ascii="Noto Sans SC Regular" w:cs="Noto Sans SC Regular" w:eastAsia="Noto Sans SC Regular" w:hAnsi="Noto Sans SC Regular"/>
              </w:rPr>
              <w:t xml:space="preserve">0.01</w:t>
            </w:r>
            <w:r>
              <w:t xml:space="preserve">。</w:t>
            </w:r>
          </w:p>
        </w:tc>
      </w:tr>
      <w:tr>
        <w:trPr>
          <w:cantSplit/>
          <w:tblHeader w:val="false"/>
        </w:trPr>
        <w:tc>
          <w:tcPr>
            <w:tcW w:type="dxa" w:w="2082"/>
            <w:vAlign w:val="center"/>
          </w:tcPr>
          <w:p>
            <w:pPr>
              <w:pStyle w:val="p-table"/>
            </w:pPr>
            <w:r>
              <w:t xml:space="preserve">cpu_index_tuple_cost</w:t>
            </w:r>
          </w:p>
        </w:tc>
        <w:tc>
          <w:tcPr>
            <w:vAlign w:val="center"/>
          </w:tcPr>
          <w:p>
            <w:pPr>
              <w:pStyle w:val="p-table"/>
            </w:pPr>
            <w:r>
              <w:t xml:space="preserve">规划器对一次索引扫描中处理每一个索引项的代价估计。取值范围为 0~100000000，默认值为 </w:t>
            </w:r>
            <w:r>
              <w:rPr>
                <w:b/>
                <w:bCs/>
                <w:rFonts w:ascii="Noto Sans SC Regular" w:cs="Noto Sans SC Regular" w:eastAsia="Noto Sans SC Regular" w:hAnsi="Noto Sans SC Regular"/>
              </w:rPr>
              <w:t xml:space="preserve">0.005</w:t>
            </w:r>
            <w:r>
              <w:t xml:space="preserve">。</w:t>
            </w:r>
          </w:p>
        </w:tc>
      </w:tr>
      <w:tr>
        <w:trPr>
          <w:cantSplit/>
          <w:tblHeader w:val="false"/>
        </w:trPr>
        <w:tc>
          <w:tcPr>
            <w:tcW w:type="dxa" w:w="2082"/>
            <w:vAlign w:val="center"/>
          </w:tcPr>
          <w:p>
            <w:pPr>
              <w:pStyle w:val="p-table"/>
            </w:pPr>
            <w:r>
              <w:t xml:space="preserve">log_min_messages</w:t>
            </w:r>
          </w:p>
        </w:tc>
        <w:tc>
          <w:tcPr>
            <w:vAlign w:val="center"/>
          </w:tcPr>
          <w:p>
            <w:pPr>
              <w:pStyle w:val="p-table"/>
            </w:pPr>
            <w:r>
              <w:t xml:space="preserve">写入到服务器日志的消息等级。</w:t>
            </w:r>
          </w:p>
        </w:tc>
      </w:tr>
      <w:tr>
        <w:trPr>
          <w:cantSplit/>
          <w:tblHeader w:val="false"/>
        </w:trPr>
        <w:tc>
          <w:tcPr>
            <w:tcW w:type="dxa" w:w="2082"/>
            <w:vAlign w:val="center"/>
          </w:tcPr>
          <w:p>
            <w:pPr>
              <w:pStyle w:val="p-table"/>
            </w:pPr>
            <w:r>
              <w:t xml:space="preserve">log_statement</w:t>
            </w:r>
          </w:p>
        </w:tc>
        <w:tc>
          <w:tcPr>
            <w:vAlign w:val="center"/>
          </w:tcPr>
          <w:p>
            <w:pPr>
              <w:pStyle w:val="p-table"/>
            </w:pPr>
            <w:r>
              <w:t xml:space="preserve">需要记录的 SQL 语句的类型。</w:t>
            </w:r>
          </w:p>
        </w:tc>
      </w:tr>
      <w:tr>
        <w:trPr>
          <w:cantSplit/>
          <w:tblHeader w:val="false"/>
        </w:trPr>
        <w:tc>
          <w:tcPr>
            <w:tcW w:type="dxa" w:w="2082"/>
            <w:vAlign w:val="center"/>
          </w:tcPr>
          <w:p>
            <w:pPr>
              <w:pStyle w:val="p-table"/>
            </w:pPr>
            <w:r>
              <w:t xml:space="preserve">max_wal_senders</w:t>
            </w:r>
          </w:p>
        </w:tc>
        <w:tc>
          <w:tcPr>
            <w:vAlign w:val="center"/>
          </w:tcPr>
          <w:p>
            <w:pPr>
              <w:pStyle w:val="p-table"/>
            </w:pPr>
            <w:r>
              <w:t xml:space="preserve">同时运行的 WAL 发送器进程的最大数量。取值范围为 10~262143，默认值为 </w:t>
            </w:r>
            <w:r>
              <w:rPr>
                <w:b/>
                <w:bCs/>
                <w:rFonts w:ascii="Noto Sans SC Regular" w:cs="Noto Sans SC Regular" w:eastAsia="Noto Sans SC Regular" w:hAnsi="Noto Sans SC Regular"/>
              </w:rPr>
              <w:t xml:space="preserve">15</w:t>
            </w:r>
            <w:r>
              <w:t xml:space="preserve">。</w:t>
            </w:r>
          </w:p>
        </w:tc>
      </w:tr>
      <w:tr>
        <w:trPr>
          <w:cantSplit/>
          <w:tblHeader w:val="false"/>
        </w:trPr>
        <w:tc>
          <w:tcPr>
            <w:tcW w:type="dxa" w:w="2082"/>
            <w:vAlign w:val="center"/>
          </w:tcPr>
          <w:p>
            <w:pPr>
              <w:pStyle w:val="p-table"/>
            </w:pPr>
            <w:r>
              <w:t xml:space="preserve">max_replication_slots</w:t>
            </w:r>
          </w:p>
        </w:tc>
        <w:tc>
          <w:tcPr>
            <w:vAlign w:val="center"/>
          </w:tcPr>
          <w:p>
            <w:pPr>
              <w:pStyle w:val="p-table"/>
            </w:pPr>
            <w:r>
              <w:t xml:space="preserve">复制槽（replication slot）的最大数量。修改此参数值将导致数据库服务重启。取值范围为 10~262143，默认值为 </w:t>
            </w:r>
            <w:r>
              <w:rPr>
                <w:b/>
                <w:bCs/>
                <w:rFonts w:ascii="Noto Sans SC Regular" w:cs="Noto Sans SC Regular" w:eastAsia="Noto Sans SC Regular" w:hAnsi="Noto Sans SC Regular"/>
              </w:rPr>
              <w:t xml:space="preserve">15</w:t>
            </w:r>
            <w:r>
              <w:t xml:space="preserve">。</w:t>
            </w:r>
          </w:p>
        </w:tc>
      </w:tr>
    </w:tbl>
    <w:p>
      <w:r>
        <w:t xml:space="preserve"> </w:t>
      </w:r>
    </w:p>
    <w:p>
      <w:pPr>
        <w:pStyle w:val="p-file-class-level-2"/>
      </w:pPr>
      <w:bookmarkStart w:name="fil-a980a063-2348-4a27-a2e8-64ca746bde74" w:id="1298"/>
      <w:r>
        <w:t xml:space="preserve">修改配置参数</w:t>
      </w:r>
      <start/>
      <w:bookmarkEnd w:id="1298"/>
    </w:p>
    <w:p>
      <w:pPr>
        <w:pStyle w:val="p"/>
      </w:pPr>
      <w:r>
        <w:t xml:space="preserve">本小节主要介绍如何查看 RadonDB PostgreSQL 基本配置参数。</w:t>
      </w:r>
    </w:p>
    <w:p>
      <w:r>
        <w:t xml:space="preserve"> </w:t>
      </w:r>
    </w:p>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tblGrid>
      <w:tr>
        <w:trPr>
          <w:cantSplit/>
          <w:tblHeader/>
        </w:trPr>
        <w:tc>
          <w:tcPr>
            <w:tcBorders>
              <w:top w:val="nil"/>
              <w:left w:val="nil"/>
              <w:bottom w:val="nil"/>
              <w:right w:val="nil"/>
            </w:tcBorders>
            <w:shd w:fill="e06f6c"/>
            <w:vAlign w:val="center"/>
          </w:tcPr>
          <w:p>
            <w:pPr>
              <w:pStyle w:val="th-table-admon"/>
            </w:pPr>
            <w:r>
              <w:t xml:space="preserve">警告</w:t>
            </w:r>
          </w:p>
        </w:tc>
      </w:tr>
      <w:tr>
        <w:trPr>
          <w:cantSplit/>
          <w:tblHeader w:val="false"/>
        </w:trPr>
        <w:tc>
          <w:tcPr>
            <w:tcBorders>
              <w:top w:val="nil"/>
              <w:left w:val="nil"/>
              <w:bottom w:val="nil"/>
              <w:right w:val="nil"/>
            </w:tcBorders>
            <w:shd w:fill="fae2e2"/>
            <w:vAlign w:val="center"/>
          </w:tcPr>
          <w:p>
            <w:pPr>
              <w:pStyle w:val="p-table"/>
            </w:pPr>
            <w:r>
              <w:t xml:space="preserve">修改部分配置参数后，PostgreSQL 服务会重启，造成业务中断。请谨慎操作。</w:t>
            </w:r>
          </w:p>
        </w:tc>
      </w:tr>
    </w:tbl>
    <w:p>
      <w:r>
        <w:t xml:space="preserve"> </w:t>
      </w:r>
    </w:p>
    <w:p>
      <w:pPr>
        <w:pStyle w:val="p-file-class-level-3"/>
      </w:pPr>
      <w:bookmarkStart w:name="fil-69044a5d-2c68-47fa-a57e-6667e9b6163e" w:id="1300"/>
      <w:r>
        <w:t xml:space="preserve">前提条件</w:t>
      </w:r>
      <start/>
      <w:bookmarkEnd w:id="1300"/>
    </w:p>
    <w:p>
      <w:pPr>
        <w:pStyle w:val="p-level-0-first"/>
        <w:numPr>
          <w:ilvl w:val="0"/>
          <w:numId w:val="1529"/>
        </w:numPr>
        <w:tabs>
          <w:tab w:val="left" w:pos="360"/>
        </w:tabs>
      </w:pPr>
      <w:r>
        <w:t xml:space="preserve">	请确保已获取 KubeSphere 企业版平台登录用户帐号和密码，且已获取平台管理权限。</w:t>
      </w:r>
    </w:p>
    <w:p>
      <w:pPr>
        <w:pStyle w:val="p-level-0-first"/>
        <w:numPr>
          <w:ilvl w:val="0"/>
          <w:numId w:val="1529"/>
        </w:numPr>
        <w:tabs>
          <w:tab w:val="left" w:pos="360"/>
        </w:tabs>
      </w:pPr>
      <w:r>
        <w:t xml:space="preserve">	请确保已创建 RadonDB PostgreSQL 应用。</w:t>
      </w:r>
    </w:p>
    <w:p>
      <w:pPr>
        <w:pStyle w:val="p-file-class-level-3"/>
      </w:pPr>
      <w:bookmarkStart w:name="fil-195356a9-d684-4c11-8c6a-2da44be98bcc" w:id="1302"/>
      <w:r>
        <w:t xml:space="preserve">操作步骤</w:t>
      </w:r>
      <start/>
      <w:bookmarkEnd w:id="1302"/>
    </w:p>
    <w:p>
      <w:pPr>
        <w:pStyle w:val="p-level-0-first"/>
        <w:numPr>
          <w:ilvl w:val="0"/>
          <w:numId w:val="1753"/>
        </w:numPr>
        <w:tabs>
          <w:tab w:val="left" w:pos="360"/>
        </w:tabs>
      </w:pPr>
      <w:r>
        <w:t xml:space="preserve">	以具有</w:t>
      </w:r>
      <w:r>
        <w:rPr>
          <w:b/>
          <w:bCs/>
          <w:rFonts w:ascii="Noto Sans SC Regular" w:cs="Noto Sans SC Regular" w:eastAsia="Noto Sans SC Regular" w:hAnsi="Noto Sans SC Regular"/>
        </w:rPr>
        <w:t xml:space="preserve">应用负载管理</w:t>
      </w:r>
      <w:r>
        <w:t xml:space="preserve">权限的用户登录 KubeSphere 企业版 Web 控制台并进入您的项目。</w:t>
      </w:r>
    </w:p>
    <w:p>
      <w:pPr>
        <w:pStyle w:val="p-level-0-first"/>
        <w:numPr>
          <w:ilvl w:val="0"/>
          <w:numId w:val="1753"/>
        </w:numPr>
        <w:tabs>
          <w:tab w:val="left" w:pos="360"/>
        </w:tabs>
      </w:pPr>
      <w:r>
        <w:t xml:space="preserve">	在左侧导航栏选择</w:t>
      </w:r>
      <w:r>
        <w:rPr>
          <w:b/>
          <w:bCs/>
          <w:rFonts w:ascii="Noto Sans SC Regular" w:cs="Noto Sans SC Regular" w:eastAsia="Noto Sans SC Regular" w:hAnsi="Noto Sans SC Regular"/>
        </w:rPr>
        <w:t xml:space="preserve">应用负载 &gt; 应用</w:t>
      </w:r>
      <w:r>
        <w:t xml:space="preserve">。</w:t>
      </w:r>
    </w:p>
    <w:p>
      <w:pPr>
        <w:pStyle w:val="p-level-0-first"/>
        <w:numPr>
          <w:ilvl w:val="0"/>
          <w:numId w:val="1753"/>
        </w:numPr>
        <w:tabs>
          <w:tab w:val="left" w:pos="360"/>
        </w:tabs>
      </w:pPr>
      <w:r>
        <w:t xml:space="preserve">	在</w:t>
      </w:r>
      <w:r>
        <w:rPr>
          <w:b/>
          <w:bCs/>
          <w:rFonts w:ascii="Noto Sans SC Regular" w:cs="Noto Sans SC Regular" w:eastAsia="Noto Sans SC Regular" w:hAnsi="Noto Sans SC Regular"/>
        </w:rPr>
        <w:t xml:space="preserve">应用</w:t>
      </w:r>
      <w:r>
        <w:t xml:space="preserve">页面点击 </w:t>
      </w:r>
      <w:r>
        <w:rPr>
          <w:b/>
          <w:bCs/>
          <w:rFonts w:ascii="Noto Sans SC Regular" w:cs="Noto Sans SC Regular" w:eastAsia="Noto Sans SC Regular" w:hAnsi="Noto Sans SC Regular"/>
        </w:rPr>
        <w:t xml:space="preserve">RadonDB 应用</w:t>
      </w:r>
      <w:r>
        <w:t xml:space="preserve">页签。</w:t>
      </w:r>
    </w:p>
    <w:p>
      <w:pPr>
        <w:pStyle w:val="p-level-0-first"/>
        <w:numPr>
          <w:ilvl w:val="0"/>
          <w:numId w:val="1753"/>
        </w:numPr>
        <w:tabs>
          <w:tab w:val="left" w:pos="360"/>
        </w:tabs>
      </w:pPr>
      <w:r>
        <w:t xml:space="preserve">	在 RadonDB 应用列表中，点击 RadonDB PostgreSQL 应用的名称打开其详情页面。</w:t>
      </w:r>
    </w:p>
    <w:p>
      <w:pPr>
        <w:pStyle w:val="p-level-0-first"/>
        <w:numPr>
          <w:ilvl w:val="0"/>
          <w:numId w:val="1753"/>
        </w:numPr>
        <w:tabs>
          <w:tab w:val="left" w:pos="360"/>
        </w:tabs>
      </w:pPr>
      <w:r>
        <w:t xml:space="preserve">	点击页面右侧的</w:t>
      </w:r>
      <w:r>
        <w:rPr>
          <w:b/>
          <w:bCs/>
          <w:rFonts w:ascii="Noto Sans SC Regular" w:cs="Noto Sans SC Regular" w:eastAsia="Noto Sans SC Regular" w:hAnsi="Noto Sans SC Regular"/>
        </w:rPr>
        <w:t xml:space="preserve">参数</w:t>
      </w:r>
      <w:r>
        <w:t xml:space="preserve">页签，点击</w:t>
      </w:r>
      <w:r>
        <w:rPr>
          <w:b/>
          <w:bCs/>
          <w:rFonts w:ascii="Noto Sans SC Regular" w:cs="Noto Sans SC Regular" w:eastAsia="Noto Sans SC Regular" w:hAnsi="Noto Sans SC Regular"/>
        </w:rPr>
        <w:t xml:space="preserve">编辑</w:t>
      </w:r>
      <w:r>
        <w:t xml:space="preserve">即可修改应用配置参数。</w:t>
      </w:r>
    </w:p>
    <w:sectPr>
      <w:headerReference w:type="default" r:id="rId26"/>
      <w:footerReference w:type="default" r:id="rId27"/>
      <w:pgSz w:w="11906" w:h="16838" w:orient="portrait"/>
      <w:pgMar w:top="750" w:right="750" w:bottom="750" w:left="750" w:header="325" w:footer="325"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2000"/>
          <w:tcBorders>
            <w:left w:val="nil"/>
            <w:bottom w:val="nil"/>
            <w:right w:val="nil"/>
          </w:tcBorders>
          <w:vAlign w:val="center"/>
        </w:tcPr>
        <w:p>
          <w:pPr>
            <w:pStyle w:val="footer-bottom-left"/>
          </w:pPr>
          <w:r>
            <w:t xml:space="preserve">文档版本 01</w:t>
          </w:r>
        </w:p>
      </w:tc>
      <w:tc>
        <w:tcPr>
          <w:tcBorders>
            <w:left w:val="nil"/>
            <w:bottom w:val="nil"/>
            <w:right w:val="nil"/>
          </w:tcBorders>
          <w:vAlign w:val="center"/>
        </w:tcPr>
        <w:p>
          <w:pPr>
            <w:pStyle w:val="footer-bottom-center"/>
          </w:pPr>
          <w:r>
            <w:t xml:space="preserve">版权所有 © 北京青云科技股份有限公司</w:t>
          </w:r>
        </w:p>
      </w:tc>
      <w:tc>
        <w:tcPr>
          <w:tcW w:type="dxa" w:w="2000"/>
          <w:tcBorders>
            <w:left w:val="nil"/>
            <w:bottom w:val="nil"/>
            <w:right w:val="nil"/>
          </w:tcBorders>
          <w:vAlign w:val="center"/>
        </w:tcPr>
        <w:p>
          <w:pPr>
            <w:pStyle w:val="footer-bottom-right"/>
          </w:pPr>
          <w:r>
            <w:fldChar w:fldCharType="begin"/>
            <w:instrText xml:space="preserve">PAGE</w:instrText>
            <w:fldChar w:fldCharType="separate"/>
            <w:fldChar w:fldCharType="end"/>
          </w:r>
        </w:p>
      </w:tc>
    </w:tr>
  </w:tbl>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2000"/>
          <w:tcBorders>
            <w:left w:val="nil"/>
            <w:bottom w:val="nil"/>
            <w:right w:val="nil"/>
          </w:tcBorders>
          <w:vAlign w:val="center"/>
        </w:tcPr>
        <w:p>
          <w:pPr>
            <w:pStyle w:val="footer-bottom-left"/>
          </w:pPr>
          <w:r>
            <w:t xml:space="preserve">文档版本 01</w:t>
          </w:r>
        </w:p>
      </w:tc>
      <w:tc>
        <w:tcPr>
          <w:tcBorders>
            <w:left w:val="nil"/>
            <w:bottom w:val="nil"/>
            <w:right w:val="nil"/>
          </w:tcBorders>
          <w:vAlign w:val="center"/>
        </w:tcPr>
        <w:p>
          <w:pPr>
            <w:pStyle w:val="footer-bottom-center"/>
          </w:pPr>
          <w:r>
            <w:t xml:space="preserve">版权所有 © 北京青云科技股份有限公司</w:t>
          </w:r>
        </w:p>
      </w:tc>
      <w:tc>
        <w:tcPr>
          <w:tcW w:type="dxa" w:w="2000"/>
          <w:tcBorders>
            <w:left w:val="nil"/>
            <w:bottom w:val="nil"/>
            <w:right w:val="nil"/>
          </w:tcBorders>
          <w:vAlign w:val="center"/>
        </w:tcPr>
        <w:p>
          <w:pPr>
            <w:pStyle w:val="footer-bottom-right"/>
          </w:pPr>
          <w:r>
            <w:fldChar w:fldCharType="begin"/>
            <w:instrText xml:space="preserve">PAGE</w:instrText>
            <w:fldChar w:fldCharType="separate"/>
            <w:fldChar w:fldCharType="end"/>
          </w:r>
        </w:p>
      </w:tc>
    </w:tr>
  </w:tbl>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2000"/>
          <w:tcBorders>
            <w:left w:val="nil"/>
            <w:bottom w:val="nil"/>
            <w:right w:val="nil"/>
          </w:tcBorders>
          <w:vAlign w:val="center"/>
        </w:tcPr>
        <w:p>
          <w:pPr>
            <w:pStyle w:val="footer-bottom-left"/>
          </w:pPr>
          <w:r>
            <w:t xml:space="preserve">文档版本 01</w:t>
          </w:r>
        </w:p>
      </w:tc>
      <w:tc>
        <w:tcPr>
          <w:tcBorders>
            <w:left w:val="nil"/>
            <w:bottom w:val="nil"/>
            <w:right w:val="nil"/>
          </w:tcBorders>
          <w:vAlign w:val="center"/>
        </w:tcPr>
        <w:p>
          <w:pPr>
            <w:pStyle w:val="footer-bottom-center"/>
          </w:pPr>
          <w:r>
            <w:t xml:space="preserve">版权所有 © 北京青云科技股份有限公司</w:t>
          </w:r>
        </w:p>
      </w:tc>
      <w:tc>
        <w:tcPr>
          <w:tcW w:type="dxa" w:w="2000"/>
          <w:tcBorders>
            <w:left w:val="nil"/>
            <w:bottom w:val="nil"/>
            <w:right w:val="nil"/>
          </w:tcBorders>
          <w:vAlign w:val="center"/>
        </w:tcPr>
        <w:p>
          <w:pPr>
            <w:pStyle w:val="footer-bottom-right"/>
          </w:pPr>
          <w:r>
            <w:fldChar w:fldCharType="begin"/>
            <w:instrText xml:space="preserve">PAGE</w:instrText>
            <w:fldChar w:fldCharType="separate"/>
            <w:fldChar w:fldCharType="end"/>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2000"/>
          <w:tcBorders>
            <w:left w:val="nil"/>
            <w:bottom w:val="nil"/>
            <w:right w:val="nil"/>
          </w:tcBorders>
          <w:vAlign w:val="center"/>
        </w:tcPr>
        <w:p>
          <w:pPr>
            <w:pStyle w:val="footer-bottom-left"/>
          </w:pPr>
          <w:r>
            <w:t xml:space="preserve">文档版本 01</w:t>
          </w:r>
        </w:p>
      </w:tc>
      <w:tc>
        <w:tcPr>
          <w:tcBorders>
            <w:left w:val="nil"/>
            <w:bottom w:val="nil"/>
            <w:right w:val="nil"/>
          </w:tcBorders>
          <w:vAlign w:val="center"/>
        </w:tcPr>
        <w:p>
          <w:pPr>
            <w:pStyle w:val="footer-bottom-center"/>
          </w:pPr>
          <w:r>
            <w:t xml:space="preserve">版权所有 © 北京青云科技股份有限公司</w:t>
          </w:r>
        </w:p>
      </w:tc>
      <w:tc>
        <w:tcPr>
          <w:tcW w:type="dxa" w:w="2000"/>
          <w:tcBorders>
            <w:left w:val="nil"/>
            <w:bottom w:val="nil"/>
            <w:right w:val="nil"/>
          </w:tcBorders>
          <w:vAlign w:val="center"/>
        </w:tcPr>
        <w:p>
          <w:pPr>
            <w:pStyle w:val="footer-bottom-right"/>
          </w:pPr>
          <w:r>
            <w:fldChar w:fldCharType="begin"/>
            <w:instrText xml:space="preserve">PAGE</w:instrText>
            <w:fldChar w:fldCharType="separate"/>
            <w:fldChar w:fldCharType="end"/>
          </w:r>
        </w:p>
      </w:tc>
    </w:tr>
  </w:tbl>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2000"/>
          <w:tcBorders>
            <w:left w:val="nil"/>
            <w:bottom w:val="nil"/>
            <w:right w:val="nil"/>
          </w:tcBorders>
          <w:vAlign w:val="center"/>
        </w:tcPr>
        <w:p>
          <w:pPr>
            <w:pStyle w:val="footer-bottom-left"/>
          </w:pPr>
          <w:r>
            <w:t xml:space="preserve">文档版本 01</w:t>
          </w:r>
        </w:p>
      </w:tc>
      <w:tc>
        <w:tcPr>
          <w:tcBorders>
            <w:left w:val="nil"/>
            <w:bottom w:val="nil"/>
            <w:right w:val="nil"/>
          </w:tcBorders>
          <w:vAlign w:val="center"/>
        </w:tcPr>
        <w:p>
          <w:pPr>
            <w:pStyle w:val="footer-bottom-center"/>
          </w:pPr>
          <w:r>
            <w:t xml:space="preserve">版权所有 © 北京青云科技股份有限公司</w:t>
          </w:r>
        </w:p>
      </w:tc>
      <w:tc>
        <w:tcPr>
          <w:tcW w:type="dxa" w:w="2000"/>
          <w:tcBorders>
            <w:left w:val="nil"/>
            <w:bottom w:val="nil"/>
            <w:right w:val="nil"/>
          </w:tcBorders>
          <w:vAlign w:val="center"/>
        </w:tcPr>
        <w:p>
          <w:pPr>
            <w:pStyle w:val="footer-bottom-right"/>
          </w:pPr>
          <w:r>
            <w:fldChar w:fldCharType="begin"/>
            <w:instrText xml:space="preserve">PAGE</w:instrText>
            <w:fldChar w:fldCharType="separate"/>
            <w:fldChar w:fldCharType="end"/>
          </w:r>
        </w:p>
      </w:tc>
    </w:tr>
  </w:tbl>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2000"/>
          <w:tcBorders>
            <w:left w:val="nil"/>
            <w:bottom w:val="nil"/>
            <w:right w:val="nil"/>
          </w:tcBorders>
          <w:vAlign w:val="center"/>
        </w:tcPr>
        <w:p>
          <w:pPr>
            <w:pStyle w:val="footer-bottom-left"/>
          </w:pPr>
          <w:r>
            <w:t xml:space="preserve">文档版本 01</w:t>
          </w:r>
        </w:p>
      </w:tc>
      <w:tc>
        <w:tcPr>
          <w:tcBorders>
            <w:left w:val="nil"/>
            <w:bottom w:val="nil"/>
            <w:right w:val="nil"/>
          </w:tcBorders>
          <w:vAlign w:val="center"/>
        </w:tcPr>
        <w:p>
          <w:pPr>
            <w:pStyle w:val="footer-bottom-center"/>
          </w:pPr>
          <w:r>
            <w:t xml:space="preserve">版权所有 © 北京青云科技股份有限公司</w:t>
          </w:r>
        </w:p>
      </w:tc>
      <w:tc>
        <w:tcPr>
          <w:tcW w:type="dxa" w:w="2000"/>
          <w:tcBorders>
            <w:left w:val="nil"/>
            <w:bottom w:val="nil"/>
            <w:right w:val="nil"/>
          </w:tcBorders>
          <w:vAlign w:val="center"/>
        </w:tcPr>
        <w:p>
          <w:pPr>
            <w:pStyle w:val="footer-bottom-right"/>
          </w:pPr>
          <w:r>
            <w:fldChar w:fldCharType="begin"/>
            <w:instrText xml:space="preserve">PAGE</w:instrText>
            <w:fldChar w:fldCharType="separate"/>
            <w:fldChar w:fldCharType="end"/>
          </w:r>
        </w:p>
      </w:tc>
    </w:tr>
  </w:tbl>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2000"/>
          <w:tcBorders>
            <w:left w:val="nil"/>
            <w:bottom w:val="nil"/>
            <w:right w:val="nil"/>
          </w:tcBorders>
          <w:vAlign w:val="center"/>
        </w:tcPr>
        <w:p>
          <w:pPr>
            <w:pStyle w:val="footer-bottom-left"/>
          </w:pPr>
          <w:r>
            <w:t xml:space="preserve">文档版本 01</w:t>
          </w:r>
        </w:p>
      </w:tc>
      <w:tc>
        <w:tcPr>
          <w:tcBorders>
            <w:left w:val="nil"/>
            <w:bottom w:val="nil"/>
            <w:right w:val="nil"/>
          </w:tcBorders>
          <w:vAlign w:val="center"/>
        </w:tcPr>
        <w:p>
          <w:pPr>
            <w:pStyle w:val="footer-bottom-center"/>
          </w:pPr>
          <w:r>
            <w:t xml:space="preserve">版权所有 © 北京青云科技股份有限公司</w:t>
          </w:r>
        </w:p>
      </w:tc>
      <w:tc>
        <w:tcPr>
          <w:tcW w:type="dxa" w:w="2000"/>
          <w:tcBorders>
            <w:left w:val="nil"/>
            <w:bottom w:val="nil"/>
            <w:right w:val="nil"/>
          </w:tcBorders>
          <w:vAlign w:val="center"/>
        </w:tcPr>
        <w:p>
          <w:pPr>
            <w:pStyle w:val="footer-bottom-right"/>
          </w:pPr>
          <w:r>
            <w:fldChar w:fldCharType="begin"/>
            <w:instrText xml:space="preserve">PAGE</w:instrText>
            <w:fldChar w:fldCharType="separate"/>
            <w:fldChar w:fldCharType="end"/>
          </w:r>
        </w:p>
      </w:tc>
    </w:tr>
  </w:tbl>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2000"/>
          <w:tcBorders>
            <w:left w:val="nil"/>
            <w:bottom w:val="nil"/>
            <w:right w:val="nil"/>
          </w:tcBorders>
          <w:vAlign w:val="center"/>
        </w:tcPr>
        <w:p>
          <w:pPr>
            <w:pStyle w:val="footer-bottom-left"/>
          </w:pPr>
          <w:r>
            <w:t xml:space="preserve">文档版本 01</w:t>
          </w:r>
        </w:p>
      </w:tc>
      <w:tc>
        <w:tcPr>
          <w:tcBorders>
            <w:left w:val="nil"/>
            <w:bottom w:val="nil"/>
            <w:right w:val="nil"/>
          </w:tcBorders>
          <w:vAlign w:val="center"/>
        </w:tcPr>
        <w:p>
          <w:pPr>
            <w:pStyle w:val="footer-bottom-center"/>
          </w:pPr>
          <w:r>
            <w:t xml:space="preserve">版权所有 © 北京青云科技股份有限公司</w:t>
          </w:r>
        </w:p>
      </w:tc>
      <w:tc>
        <w:tcPr>
          <w:tcW w:type="dxa" w:w="2000"/>
          <w:tcBorders>
            <w:left w:val="nil"/>
            <w:bottom w:val="nil"/>
            <w:right w:val="nil"/>
          </w:tcBorders>
          <w:vAlign w:val="center"/>
        </w:tcPr>
        <w:p>
          <w:pPr>
            <w:pStyle w:val="footer-bottom-right"/>
          </w:pPr>
          <w:r>
            <w:fldChar w:fldCharType="begin"/>
            <w:instrText xml:space="preserve">PAGE</w:instrText>
            <w:fldChar w:fldCharType="separate"/>
            <w:fldChar w:fldCharType="end"/>
          </w:r>
        </w:p>
      </w:tc>
    </w:tr>
  </w:tbl>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2000"/>
          <w:tcBorders>
            <w:left w:val="nil"/>
            <w:bottom w:val="nil"/>
            <w:right w:val="nil"/>
          </w:tcBorders>
          <w:vAlign w:val="center"/>
        </w:tcPr>
        <w:p>
          <w:pPr>
            <w:pStyle w:val="footer-bottom-left"/>
          </w:pPr>
          <w:r>
            <w:t xml:space="preserve">文档版本 01</w:t>
          </w:r>
        </w:p>
      </w:tc>
      <w:tc>
        <w:tcPr>
          <w:tcBorders>
            <w:left w:val="nil"/>
            <w:bottom w:val="nil"/>
            <w:right w:val="nil"/>
          </w:tcBorders>
          <w:vAlign w:val="center"/>
        </w:tcPr>
        <w:p>
          <w:pPr>
            <w:pStyle w:val="footer-bottom-center"/>
          </w:pPr>
          <w:r>
            <w:t xml:space="preserve">版权所有 © 北京青云科技股份有限公司</w:t>
          </w:r>
        </w:p>
      </w:tc>
      <w:tc>
        <w:tcPr>
          <w:tcW w:type="dxa" w:w="2000"/>
          <w:tcBorders>
            <w:left w:val="nil"/>
            <w:bottom w:val="nil"/>
            <w:right w:val="nil"/>
          </w:tcBorders>
          <w:vAlign w:val="center"/>
        </w:tcPr>
        <w:p>
          <w:pPr>
            <w:pStyle w:val="footer-bottom-right"/>
          </w:pPr>
          <w:r>
            <w:fldChar w:fldCharType="begin"/>
            <w:instrText xml:space="preserve">PAGE</w:instrText>
            <w:fldChar w:fldCharType="separate"/>
            <w:fldChar w:fldCharType="end"/>
          </w:r>
        </w:p>
      </w:tc>
    </w:tr>
  </w:tbl>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2000"/>
          <w:tcBorders>
            <w:left w:val="nil"/>
            <w:bottom w:val="nil"/>
            <w:right w:val="nil"/>
          </w:tcBorders>
          <w:vAlign w:val="center"/>
        </w:tcPr>
        <w:p>
          <w:pPr>
            <w:pStyle w:val="footer-bottom-left"/>
          </w:pPr>
          <w:r>
            <w:t xml:space="preserve">文档版本 01</w:t>
          </w:r>
        </w:p>
      </w:tc>
      <w:tc>
        <w:tcPr>
          <w:tcBorders>
            <w:left w:val="nil"/>
            <w:bottom w:val="nil"/>
            <w:right w:val="nil"/>
          </w:tcBorders>
          <w:vAlign w:val="center"/>
        </w:tcPr>
        <w:p>
          <w:pPr>
            <w:pStyle w:val="footer-bottom-center"/>
          </w:pPr>
          <w:r>
            <w:t xml:space="preserve">版权所有 © 北京青云科技股份有限公司</w:t>
          </w:r>
        </w:p>
      </w:tc>
      <w:tc>
        <w:tcPr>
          <w:tcW w:type="dxa" w:w="2000"/>
          <w:tcBorders>
            <w:left w:val="nil"/>
            <w:bottom w:val="nil"/>
            <w:right w:val="nil"/>
          </w:tcBorders>
          <w:vAlign w:val="center"/>
        </w:tcPr>
        <w:p>
          <w:pPr>
            <w:pStyle w:val="footer-bottom-right"/>
          </w:pPr>
          <w:r>
            <w:fldChar w:fldCharType="begin"/>
            <w:instrText xml:space="preserve">PAGE</w:instrText>
            <w:fldChar w:fldCharType="separate"/>
            <w:fldChar w:fldCharType="end"/>
          </w:r>
        </w:p>
      </w:tc>
    </w:tr>
  </w:tbl>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2000"/>
          <w:tcBorders>
            <w:left w:val="nil"/>
            <w:bottom w:val="nil"/>
            <w:right w:val="nil"/>
          </w:tcBorders>
          <w:vAlign w:val="center"/>
        </w:tcPr>
        <w:p>
          <w:pPr>
            <w:pStyle w:val="footer-bottom-left"/>
          </w:pPr>
          <w:r>
            <w:t xml:space="preserve">文档版本 01</w:t>
          </w:r>
        </w:p>
      </w:tc>
      <w:tc>
        <w:tcPr>
          <w:tcBorders>
            <w:left w:val="nil"/>
            <w:bottom w:val="nil"/>
            <w:right w:val="nil"/>
          </w:tcBorders>
          <w:vAlign w:val="center"/>
        </w:tcPr>
        <w:p>
          <w:pPr>
            <w:pStyle w:val="footer-bottom-center"/>
          </w:pPr>
          <w:r>
            <w:t xml:space="preserve">版权所有 © 北京青云科技股份有限公司</w:t>
          </w:r>
        </w:p>
      </w:tc>
      <w:tc>
        <w:tcPr>
          <w:tcW w:type="dxa" w:w="2000"/>
          <w:tcBorders>
            <w:left w:val="nil"/>
            <w:bottom w:val="nil"/>
            <w:right w:val="nil"/>
          </w:tcBorders>
          <w:vAlign w:val="center"/>
        </w:tcPr>
        <w:p>
          <w:pPr>
            <w:pStyle w:val="footer-bottom-right"/>
          </w:pPr>
          <w:r>
            <w:fldChar w:fldCharType="begin"/>
            <w:instrText xml:space="preserve">PAGE</w:instrText>
            <w:fldChar w:fldCharType="separate"/>
            <w:fldChar w:fldCharType="end"/>
          </w: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Borders>
            <w:top w:val="nil"/>
            <w:left w:val="nil"/>
            <w:right w:val="nil"/>
          </w:tcBorders>
          <w:vAlign w:val="center"/>
        </w:tcPr>
        <w:p>
          <w:pPr>
            <w:pStyle w:val="header-top-left"/>
          </w:pPr>
          <w:r>
            <w:t xml:space="preserve">KubeSphere 企业版 RadonBD 数据库管理</w:t>
          </w:r>
        </w:p>
      </w:tc>
      <w:tc>
        <w:tcPr>
          <w:tcBorders>
            <w:top w:val="nil"/>
            <w:left w:val="nil"/>
            <w:right w:val="nil"/>
          </w:tcBorders>
          <w:vAlign w:val="center"/>
        </w:tcPr>
        <w:p>
          <w:r>
            <w:t xml:space="preserve"> </w:t>
          </w:r>
        </w:p>
      </w:tc>
      <w:tc>
        <w:tcPr>
          <w:tcBorders>
            <w:top w:val="nil"/>
            <w:left w:val="nil"/>
            <w:right w:val="nil"/>
          </w:tcBorders>
          <w:vAlign w:val="center"/>
        </w:tcPr>
        <w:p>
          <w:pPr>
            <w:pStyle w:val="header-top-right"/>
          </w:pPr>
          <w:r>
            <w:t xml:space="preserve">前言</w:t>
          </w:r>
        </w:p>
      </w:tc>
    </w:tr>
  </w:tbl>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Borders>
            <w:top w:val="nil"/>
            <w:left w:val="nil"/>
            <w:right w:val="nil"/>
          </w:tcBorders>
          <w:vAlign w:val="center"/>
        </w:tcPr>
        <w:p>
          <w:pPr>
            <w:pStyle w:val="header-top-left"/>
          </w:pPr>
          <w:r>
            <w:t xml:space="preserve">KubeSphere 企业版 RadonBD 数据库管理</w:t>
          </w:r>
        </w:p>
      </w:tc>
      <w:tc>
        <w:tcPr>
          <w:tcBorders>
            <w:top w:val="nil"/>
            <w:left w:val="nil"/>
            <w:right w:val="nil"/>
          </w:tcBorders>
          <w:vAlign w:val="center"/>
        </w:tcPr>
        <w:p>
          <w:r>
            <w:t xml:space="preserve"> </w:t>
          </w:r>
        </w:p>
      </w:tc>
      <w:tc>
        <w:tcPr>
          <w:tcBorders>
            <w:top w:val="nil"/>
            <w:left w:val="nil"/>
            <w:right w:val="nil"/>
          </w:tcBorders>
          <w:vAlign w:val="center"/>
        </w:tcPr>
        <w:p>
          <w:pPr>
            <w:pStyle w:val="header-top-right"/>
          </w:pPr>
          <w:r>
            <w:t xml:space="preserve">8. RadonDB Redis Sentinel</w:t>
          </w:r>
        </w:p>
      </w:tc>
    </w:tr>
  </w:tbl>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Borders>
            <w:top w:val="nil"/>
            <w:left w:val="nil"/>
            <w:right w:val="nil"/>
          </w:tcBorders>
          <w:vAlign w:val="center"/>
        </w:tcPr>
        <w:p>
          <w:pPr>
            <w:pStyle w:val="header-top-left"/>
          </w:pPr>
          <w:r>
            <w:t xml:space="preserve">KubeSphere 企业版 RadonBD 数据库管理</w:t>
          </w:r>
        </w:p>
      </w:tc>
      <w:tc>
        <w:tcPr>
          <w:tcBorders>
            <w:top w:val="nil"/>
            <w:left w:val="nil"/>
            <w:right w:val="nil"/>
          </w:tcBorders>
          <w:vAlign w:val="center"/>
        </w:tcPr>
        <w:p>
          <w:r>
            <w:t xml:space="preserve"> </w:t>
          </w:r>
        </w:p>
      </w:tc>
      <w:tc>
        <w:tcPr>
          <w:tcBorders>
            <w:top w:val="nil"/>
            <w:left w:val="nil"/>
            <w:right w:val="nil"/>
          </w:tcBorders>
          <w:vAlign w:val="center"/>
        </w:tcPr>
        <w:p>
          <w:pPr>
            <w:pStyle w:val="header-top-right"/>
          </w:pPr>
          <w:r>
            <w:t xml:space="preserve">9. RadonDB PostgreSQL</w:t>
          </w: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Borders>
            <w:top w:val="nil"/>
            <w:left w:val="nil"/>
            <w:right w:val="nil"/>
          </w:tcBorders>
          <w:vAlign w:val="center"/>
        </w:tcPr>
        <w:p>
          <w:pPr>
            <w:pStyle w:val="header-top-left"/>
          </w:pPr>
          <w:r>
            <w:t xml:space="preserve">KubeSphere 企业版 RadonBD 数据库管理</w:t>
          </w:r>
        </w:p>
      </w:tc>
      <w:tc>
        <w:tcPr>
          <w:tcBorders>
            <w:top w:val="nil"/>
            <w:left w:val="nil"/>
            <w:right w:val="nil"/>
          </w:tcBorders>
          <w:vAlign w:val="center"/>
        </w:tcPr>
        <w:p>
          <w:r>
            <w:t xml:space="preserve"> </w:t>
          </w:r>
        </w:p>
      </w:tc>
      <w:tc>
        <w:tcPr>
          <w:tcBorders>
            <w:top w:val="nil"/>
            <w:left w:val="nil"/>
            <w:right w:val="nil"/>
          </w:tcBorders>
          <w:vAlign w:val="center"/>
        </w:tcPr>
        <w:p>
          <w:pPr>
            <w:pStyle w:val="header-top-right"/>
          </w:pPr>
          <w:r>
            <w:t xml:space="preserve"> </w:t>
          </w:r>
        </w:p>
      </w:tc>
    </w:tr>
  </w:tbl>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Borders>
            <w:top w:val="nil"/>
            <w:left w:val="nil"/>
            <w:right w:val="nil"/>
          </w:tcBorders>
          <w:vAlign w:val="center"/>
        </w:tcPr>
        <w:p>
          <w:pPr>
            <w:pStyle w:val="header-top-left"/>
          </w:pPr>
          <w:r>
            <w:t xml:space="preserve">KubeSphere 企业版 RadonBD 数据库管理</w:t>
          </w:r>
        </w:p>
      </w:tc>
      <w:tc>
        <w:tcPr>
          <w:tcBorders>
            <w:top w:val="nil"/>
            <w:left w:val="nil"/>
            <w:right w:val="nil"/>
          </w:tcBorders>
          <w:vAlign w:val="center"/>
        </w:tcPr>
        <w:p>
          <w:r>
            <w:t xml:space="preserve"> </w:t>
          </w:r>
        </w:p>
      </w:tc>
      <w:tc>
        <w:tcPr>
          <w:tcBorders>
            <w:top w:val="nil"/>
            <w:left w:val="nil"/>
            <w:right w:val="nil"/>
          </w:tcBorders>
          <w:vAlign w:val="center"/>
        </w:tcPr>
        <w:p>
          <w:pPr>
            <w:pStyle w:val="header-top-right"/>
          </w:pPr>
          <w:r>
            <w:t xml:space="preserve">1. RadonDB ClickHouse</w:t>
          </w:r>
        </w:p>
      </w:tc>
    </w:tr>
  </w:tbl>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Borders>
            <w:top w:val="nil"/>
            <w:left w:val="nil"/>
            <w:right w:val="nil"/>
          </w:tcBorders>
          <w:vAlign w:val="center"/>
        </w:tcPr>
        <w:p>
          <w:pPr>
            <w:pStyle w:val="header-top-left"/>
          </w:pPr>
          <w:r>
            <w:t xml:space="preserve">KubeSphere 企业版 RadonBD 数据库管理</w:t>
          </w:r>
        </w:p>
      </w:tc>
      <w:tc>
        <w:tcPr>
          <w:tcBorders>
            <w:top w:val="nil"/>
            <w:left w:val="nil"/>
            <w:right w:val="nil"/>
          </w:tcBorders>
          <w:vAlign w:val="center"/>
        </w:tcPr>
        <w:p>
          <w:r>
            <w:t xml:space="preserve"> </w:t>
          </w:r>
        </w:p>
      </w:tc>
      <w:tc>
        <w:tcPr>
          <w:tcBorders>
            <w:top w:val="nil"/>
            <w:left w:val="nil"/>
            <w:right w:val="nil"/>
          </w:tcBorders>
          <w:vAlign w:val="center"/>
        </w:tcPr>
        <w:p>
          <w:pPr>
            <w:pStyle w:val="header-top-right"/>
          </w:pPr>
          <w:r>
            <w:t xml:space="preserve">2. RadonDB MongoDB</w:t>
          </w:r>
        </w:p>
      </w:tc>
    </w:tr>
  </w:tbl>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Borders>
            <w:top w:val="nil"/>
            <w:left w:val="nil"/>
            <w:right w:val="nil"/>
          </w:tcBorders>
          <w:vAlign w:val="center"/>
        </w:tcPr>
        <w:p>
          <w:pPr>
            <w:pStyle w:val="header-top-left"/>
          </w:pPr>
          <w:r>
            <w:t xml:space="preserve">KubeSphere 企业版 RadonBD 数据库管理</w:t>
          </w:r>
        </w:p>
      </w:tc>
      <w:tc>
        <w:tcPr>
          <w:tcBorders>
            <w:top w:val="nil"/>
            <w:left w:val="nil"/>
            <w:right w:val="nil"/>
          </w:tcBorders>
          <w:vAlign w:val="center"/>
        </w:tcPr>
        <w:p>
          <w:r>
            <w:t xml:space="preserve"> </w:t>
          </w:r>
        </w:p>
      </w:tc>
      <w:tc>
        <w:tcPr>
          <w:tcBorders>
            <w:top w:val="nil"/>
            <w:left w:val="nil"/>
            <w:right w:val="nil"/>
          </w:tcBorders>
          <w:vAlign w:val="center"/>
        </w:tcPr>
        <w:p>
          <w:pPr>
            <w:pStyle w:val="header-top-right"/>
          </w:pPr>
          <w:r>
            <w:t xml:space="preserve">3. RadonDB ECK</w:t>
          </w:r>
        </w:p>
      </w:tc>
    </w:tr>
  </w:tbl>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Borders>
            <w:top w:val="nil"/>
            <w:left w:val="nil"/>
            <w:right w:val="nil"/>
          </w:tcBorders>
          <w:vAlign w:val="center"/>
        </w:tcPr>
        <w:p>
          <w:pPr>
            <w:pStyle w:val="header-top-left"/>
          </w:pPr>
          <w:r>
            <w:t xml:space="preserve">KubeSphere 企业版 RadonBD 数据库管理</w:t>
          </w:r>
        </w:p>
      </w:tc>
      <w:tc>
        <w:tcPr>
          <w:tcBorders>
            <w:top w:val="nil"/>
            <w:left w:val="nil"/>
            <w:right w:val="nil"/>
          </w:tcBorders>
          <w:vAlign w:val="center"/>
        </w:tcPr>
        <w:p>
          <w:r>
            <w:t xml:space="preserve"> </w:t>
          </w:r>
        </w:p>
      </w:tc>
      <w:tc>
        <w:tcPr>
          <w:tcBorders>
            <w:top w:val="nil"/>
            <w:left w:val="nil"/>
            <w:right w:val="nil"/>
          </w:tcBorders>
          <w:vAlign w:val="center"/>
        </w:tcPr>
        <w:p>
          <w:pPr>
            <w:pStyle w:val="header-top-right"/>
          </w:pPr>
          <w:r>
            <w:t xml:space="preserve">4. RadonDB MySQL</w:t>
          </w:r>
        </w:p>
      </w:tc>
    </w:tr>
  </w:tbl>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Borders>
            <w:top w:val="nil"/>
            <w:left w:val="nil"/>
            <w:right w:val="nil"/>
          </w:tcBorders>
          <w:vAlign w:val="center"/>
        </w:tcPr>
        <w:p>
          <w:pPr>
            <w:pStyle w:val="header-top-left"/>
          </w:pPr>
          <w:r>
            <w:t xml:space="preserve">KubeSphere 企业版 RadonBD 数据库管理</w:t>
          </w:r>
        </w:p>
      </w:tc>
      <w:tc>
        <w:tcPr>
          <w:tcBorders>
            <w:top w:val="nil"/>
            <w:left w:val="nil"/>
            <w:right w:val="nil"/>
          </w:tcBorders>
          <w:vAlign w:val="center"/>
        </w:tcPr>
        <w:p>
          <w:r>
            <w:t xml:space="preserve"> </w:t>
          </w:r>
        </w:p>
      </w:tc>
      <w:tc>
        <w:tcPr>
          <w:tcBorders>
            <w:top w:val="nil"/>
            <w:left w:val="nil"/>
            <w:right w:val="nil"/>
          </w:tcBorders>
          <w:vAlign w:val="center"/>
        </w:tcPr>
        <w:p>
          <w:pPr>
            <w:pStyle w:val="header-top-right"/>
          </w:pPr>
          <w:r>
            <w:t xml:space="preserve">5. RadonDB Kafka</w:t>
          </w:r>
        </w:p>
      </w:tc>
    </w:tr>
  </w:tbl>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Borders>
            <w:top w:val="nil"/>
            <w:left w:val="nil"/>
            <w:right w:val="nil"/>
          </w:tcBorders>
          <w:vAlign w:val="center"/>
        </w:tcPr>
        <w:p>
          <w:pPr>
            <w:pStyle w:val="header-top-left"/>
          </w:pPr>
          <w:r>
            <w:t xml:space="preserve">KubeSphere 企业版 RadonBD 数据库管理</w:t>
          </w:r>
        </w:p>
      </w:tc>
      <w:tc>
        <w:tcPr>
          <w:tcBorders>
            <w:top w:val="nil"/>
            <w:left w:val="nil"/>
            <w:right w:val="nil"/>
          </w:tcBorders>
          <w:vAlign w:val="center"/>
        </w:tcPr>
        <w:p>
          <w:r>
            <w:t xml:space="preserve"> </w:t>
          </w:r>
        </w:p>
      </w:tc>
      <w:tc>
        <w:tcPr>
          <w:tcBorders>
            <w:top w:val="nil"/>
            <w:left w:val="nil"/>
            <w:right w:val="nil"/>
          </w:tcBorders>
          <w:vAlign w:val="center"/>
        </w:tcPr>
        <w:p>
          <w:pPr>
            <w:pStyle w:val="header-top-right"/>
          </w:pPr>
          <w:r>
            <w:t xml:space="preserve">6. RadonDB OpenSearch</w:t>
          </w:r>
        </w:p>
      </w:tc>
    </w:tr>
  </w:tbl>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tbl>
    <w:tblPr>
      <w:tblW w:type="dxa" w:w="1041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Borders>
            <w:top w:val="nil"/>
            <w:left w:val="nil"/>
            <w:right w:val="nil"/>
          </w:tcBorders>
          <w:vAlign w:val="center"/>
        </w:tcPr>
        <w:p>
          <w:pPr>
            <w:pStyle w:val="header-top-left"/>
          </w:pPr>
          <w:r>
            <w:t xml:space="preserve">KubeSphere 企业版 RadonBD 数据库管理</w:t>
          </w:r>
        </w:p>
      </w:tc>
      <w:tc>
        <w:tcPr>
          <w:tcBorders>
            <w:top w:val="nil"/>
            <w:left w:val="nil"/>
            <w:right w:val="nil"/>
          </w:tcBorders>
          <w:vAlign w:val="center"/>
        </w:tcPr>
        <w:p>
          <w:r>
            <w:t xml:space="preserve"> </w:t>
          </w:r>
        </w:p>
      </w:tc>
      <w:tc>
        <w:tcPr>
          <w:tcBorders>
            <w:top w:val="nil"/>
            <w:left w:val="nil"/>
            <w:right w:val="nil"/>
          </w:tcBorders>
          <w:vAlign w:val="center"/>
        </w:tcPr>
        <w:p>
          <w:pPr>
            <w:pStyle w:val="header-top-right"/>
          </w:pPr>
          <w:r>
            <w:t xml:space="preserve">7. RadonDB Redis Cluster</w: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303"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1304" w15:restartNumberingAfterBreak="0">
    <w:multiLevelType w:val="hybridMultilevel"/>
    <w:lvl w:ilvl="2" w15:tentative="1">
      <w:start w:val="1"/>
      <w:numFmt w:val="bullet"/>
      <w:suff w:val="nothing"/>
      <w:lvlText w:val="-"/>
      <w:lvlJc w:val="start"/>
    </w:lvl>
    <w:lvl w:ilvl="1" w15:tentative="1">
      <w:start w:val="1"/>
      <w:numFmt w:val="bullet"/>
      <w:suff w:val="nothing"/>
      <w:lvlText w:val="◦"/>
      <w:lvlJc w:val="start"/>
    </w:lvl>
    <w:lvl w:ilvl="0" w15:tentative="1">
      <w:start w:val="1"/>
      <w:numFmt w:val="bullet"/>
      <w:suff w:val="nothing"/>
      <w:lvlText w:val="•"/>
      <w:lvlJc w:val="start"/>
    </w:lvl>
  </w:abstractNum>
  <w:abstractNum w:abstractNumId="130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0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0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0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0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1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1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1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1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1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1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1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1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1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1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2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2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2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2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2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2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2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2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2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2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3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3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3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3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3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3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3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3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3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3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4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4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4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4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4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4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4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4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4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4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5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5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5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5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5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5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5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5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5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5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6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6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6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6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6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6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6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6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6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6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7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7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7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7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7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7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7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7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7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7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8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8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8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8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8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8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8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8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8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8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9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9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9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9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9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9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9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9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9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39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0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0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0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0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0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0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0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0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0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0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1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1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1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1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1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1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1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1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1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1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2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2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2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2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2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2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2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2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2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2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3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3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3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3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3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3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3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3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3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3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4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4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4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4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4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4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4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4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4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4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5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5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5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5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5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5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5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5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5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5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6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6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6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6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6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6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6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6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6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6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7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7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7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7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7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7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7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7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7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7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8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8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8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8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8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8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8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8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8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8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9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9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9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9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9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9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9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9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9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49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0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0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0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0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0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0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0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0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0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0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1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1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1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1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1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1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1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1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1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19"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20"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21"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22"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23"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24"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25"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26"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27"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abstractNum w:abstractNumId="1528" w15:restartNumberingAfterBreak="0">
    <w:multiLevelType w:val="hybridMultilevel"/>
    <w:lvl w:ilvl="2" w15:tentative="1">
      <w:start w:val="1"/>
      <w:numFmt w:val="lowerLetter"/>
      <w:suff w:val="nothing"/>
      <w:lvlText w:val="%3."/>
      <w:lvlJc w:val="start"/>
    </w:lvl>
    <w:lvl w:ilvl="1" w15:tentative="1">
      <w:start w:val="1"/>
      <w:numFmt w:val="lowerRoman"/>
      <w:suff w:val="nothing"/>
      <w:lvlText w:val="%2."/>
      <w:lvlJc w:val="start"/>
    </w:lvl>
    <w:lvl w:ilvl="0" w15:tentative="1">
      <w:start w:val="1"/>
      <w:numFmt w:val="decimal"/>
      <w:suff w:val="nothing"/>
      <w:lvlText w:val="%1."/>
      <w:lvlJc w:val="start"/>
    </w:lvl>
  </w:abstractNum>
  <w:num w:numId="1">
    <w:abstractNumId w:val="1303"/>
    <w:lvlOverride w:ilvl="0">
      <w:startOverride w:val="1"/>
    </w:lvlOverride>
  </w:num>
  <w:num w:numId="1529">
    <w:abstractNumId w:val="1304"/>
    <w:lvlOverride w:ilvl="0">
      <w:startOverride w:val="1"/>
    </w:lvlOverride>
  </w:num>
  <w:num w:numId="1530">
    <w:abstractNumId w:val="1305"/>
    <w:lvlOverride w:ilvl="0">
      <w:startOverride w:val="1"/>
    </w:lvlOverride>
  </w:num>
  <w:num w:numId="1531">
    <w:abstractNumId w:val="1306"/>
    <w:lvlOverride w:ilvl="0">
      <w:startOverride w:val="1"/>
    </w:lvlOverride>
  </w:num>
  <w:num w:numId="1532">
    <w:abstractNumId w:val="1307"/>
    <w:lvlOverride w:ilvl="0">
      <w:startOverride w:val="1"/>
    </w:lvlOverride>
  </w:num>
  <w:num w:numId="1533">
    <w:abstractNumId w:val="1308"/>
    <w:lvlOverride w:ilvl="0">
      <w:startOverride w:val="1"/>
    </w:lvlOverride>
  </w:num>
  <w:num w:numId="1534">
    <w:abstractNumId w:val="1309"/>
    <w:lvlOverride w:ilvl="0">
      <w:startOverride w:val="1"/>
    </w:lvlOverride>
  </w:num>
  <w:num w:numId="1535">
    <w:abstractNumId w:val="1310"/>
    <w:lvlOverride w:ilvl="0">
      <w:startOverride w:val="1"/>
    </w:lvlOverride>
  </w:num>
  <w:num w:numId="1536">
    <w:abstractNumId w:val="1311"/>
    <w:lvlOverride w:ilvl="0">
      <w:startOverride w:val="1"/>
    </w:lvlOverride>
  </w:num>
  <w:num w:numId="1537">
    <w:abstractNumId w:val="1312"/>
    <w:lvlOverride w:ilvl="0">
      <w:startOverride w:val="1"/>
    </w:lvlOverride>
  </w:num>
  <w:num w:numId="1538">
    <w:abstractNumId w:val="1313"/>
    <w:lvlOverride w:ilvl="0">
      <w:startOverride w:val="1"/>
    </w:lvlOverride>
  </w:num>
  <w:num w:numId="1539">
    <w:abstractNumId w:val="1314"/>
    <w:lvlOverride w:ilvl="0">
      <w:startOverride w:val="1"/>
    </w:lvlOverride>
  </w:num>
  <w:num w:numId="1540">
    <w:abstractNumId w:val="1315"/>
    <w:lvlOverride w:ilvl="0">
      <w:startOverride w:val="1"/>
    </w:lvlOverride>
  </w:num>
  <w:num w:numId="1541">
    <w:abstractNumId w:val="1316"/>
    <w:lvlOverride w:ilvl="0">
      <w:startOverride w:val="1"/>
    </w:lvlOverride>
  </w:num>
  <w:num w:numId="1542">
    <w:abstractNumId w:val="1317"/>
    <w:lvlOverride w:ilvl="0">
      <w:startOverride w:val="1"/>
    </w:lvlOverride>
  </w:num>
  <w:num w:numId="1543">
    <w:abstractNumId w:val="1318"/>
    <w:lvlOverride w:ilvl="0">
      <w:startOverride w:val="1"/>
    </w:lvlOverride>
  </w:num>
  <w:num w:numId="1544">
    <w:abstractNumId w:val="1319"/>
    <w:lvlOverride w:ilvl="0">
      <w:startOverride w:val="1"/>
    </w:lvlOverride>
  </w:num>
  <w:num w:numId="1545">
    <w:abstractNumId w:val="1320"/>
    <w:lvlOverride w:ilvl="0">
      <w:startOverride w:val="1"/>
    </w:lvlOverride>
  </w:num>
  <w:num w:numId="1546">
    <w:abstractNumId w:val="1321"/>
    <w:lvlOverride w:ilvl="0">
      <w:startOverride w:val="1"/>
    </w:lvlOverride>
  </w:num>
  <w:num w:numId="1547">
    <w:abstractNumId w:val="1322"/>
    <w:lvlOverride w:ilvl="0">
      <w:startOverride w:val="1"/>
    </w:lvlOverride>
  </w:num>
  <w:num w:numId="1548">
    <w:abstractNumId w:val="1323"/>
    <w:lvlOverride w:ilvl="0">
      <w:startOverride w:val="1"/>
    </w:lvlOverride>
  </w:num>
  <w:num w:numId="1549">
    <w:abstractNumId w:val="1324"/>
    <w:lvlOverride w:ilvl="0">
      <w:startOverride w:val="1"/>
    </w:lvlOverride>
  </w:num>
  <w:num w:numId="1550">
    <w:abstractNumId w:val="1325"/>
    <w:lvlOverride w:ilvl="0">
      <w:startOverride w:val="1"/>
    </w:lvlOverride>
  </w:num>
  <w:num w:numId="1551">
    <w:abstractNumId w:val="1326"/>
    <w:lvlOverride w:ilvl="0">
      <w:startOverride w:val="1"/>
    </w:lvlOverride>
  </w:num>
  <w:num w:numId="1552">
    <w:abstractNumId w:val="1327"/>
    <w:lvlOverride w:ilvl="0">
      <w:startOverride w:val="1"/>
    </w:lvlOverride>
  </w:num>
  <w:num w:numId="1553">
    <w:abstractNumId w:val="1328"/>
    <w:lvlOverride w:ilvl="0">
      <w:startOverride w:val="1"/>
    </w:lvlOverride>
  </w:num>
  <w:num w:numId="1554">
    <w:abstractNumId w:val="1329"/>
    <w:lvlOverride w:ilvl="0">
      <w:startOverride w:val="1"/>
    </w:lvlOverride>
  </w:num>
  <w:num w:numId="1555">
    <w:abstractNumId w:val="1330"/>
    <w:lvlOverride w:ilvl="0">
      <w:startOverride w:val="1"/>
    </w:lvlOverride>
  </w:num>
  <w:num w:numId="1556">
    <w:abstractNumId w:val="1331"/>
    <w:lvlOverride w:ilvl="0">
      <w:startOverride w:val="1"/>
    </w:lvlOverride>
  </w:num>
  <w:num w:numId="1557">
    <w:abstractNumId w:val="1332"/>
    <w:lvlOverride w:ilvl="0">
      <w:startOverride w:val="1"/>
    </w:lvlOverride>
  </w:num>
  <w:num w:numId="1558">
    <w:abstractNumId w:val="1333"/>
    <w:lvlOverride w:ilvl="0">
      <w:startOverride w:val="1"/>
    </w:lvlOverride>
  </w:num>
  <w:num w:numId="1559">
    <w:abstractNumId w:val="1334"/>
    <w:lvlOverride w:ilvl="0">
      <w:startOverride w:val="1"/>
    </w:lvlOverride>
  </w:num>
  <w:num w:numId="1560">
    <w:abstractNumId w:val="1335"/>
    <w:lvlOverride w:ilvl="0">
      <w:startOverride w:val="1"/>
    </w:lvlOverride>
  </w:num>
  <w:num w:numId="1561">
    <w:abstractNumId w:val="1336"/>
    <w:lvlOverride w:ilvl="0">
      <w:startOverride w:val="1"/>
    </w:lvlOverride>
  </w:num>
  <w:num w:numId="1562">
    <w:abstractNumId w:val="1337"/>
    <w:lvlOverride w:ilvl="0">
      <w:startOverride w:val="1"/>
    </w:lvlOverride>
  </w:num>
  <w:num w:numId="1563">
    <w:abstractNumId w:val="1338"/>
    <w:lvlOverride w:ilvl="0">
      <w:startOverride w:val="1"/>
    </w:lvlOverride>
  </w:num>
  <w:num w:numId="1564">
    <w:abstractNumId w:val="1339"/>
    <w:lvlOverride w:ilvl="0">
      <w:startOverride w:val="1"/>
    </w:lvlOverride>
  </w:num>
  <w:num w:numId="1565">
    <w:abstractNumId w:val="1340"/>
    <w:lvlOverride w:ilvl="0">
      <w:startOverride w:val="1"/>
    </w:lvlOverride>
  </w:num>
  <w:num w:numId="1566">
    <w:abstractNumId w:val="1341"/>
    <w:lvlOverride w:ilvl="0">
      <w:startOverride w:val="1"/>
    </w:lvlOverride>
  </w:num>
  <w:num w:numId="1567">
    <w:abstractNumId w:val="1342"/>
    <w:lvlOverride w:ilvl="0">
      <w:startOverride w:val="1"/>
    </w:lvlOverride>
  </w:num>
  <w:num w:numId="1568">
    <w:abstractNumId w:val="1343"/>
    <w:lvlOverride w:ilvl="0">
      <w:startOverride w:val="1"/>
    </w:lvlOverride>
  </w:num>
  <w:num w:numId="1569">
    <w:abstractNumId w:val="1344"/>
    <w:lvlOverride w:ilvl="0">
      <w:startOverride w:val="1"/>
    </w:lvlOverride>
  </w:num>
  <w:num w:numId="1570">
    <w:abstractNumId w:val="1345"/>
    <w:lvlOverride w:ilvl="0">
      <w:startOverride w:val="1"/>
    </w:lvlOverride>
  </w:num>
  <w:num w:numId="1571">
    <w:abstractNumId w:val="1346"/>
    <w:lvlOverride w:ilvl="0">
      <w:startOverride w:val="1"/>
    </w:lvlOverride>
  </w:num>
  <w:num w:numId="1572">
    <w:abstractNumId w:val="1347"/>
    <w:lvlOverride w:ilvl="0">
      <w:startOverride w:val="1"/>
    </w:lvlOverride>
  </w:num>
  <w:num w:numId="1573">
    <w:abstractNumId w:val="1348"/>
    <w:lvlOverride w:ilvl="0">
      <w:startOverride w:val="1"/>
    </w:lvlOverride>
  </w:num>
  <w:num w:numId="1574">
    <w:abstractNumId w:val="1349"/>
    <w:lvlOverride w:ilvl="0">
      <w:startOverride w:val="1"/>
    </w:lvlOverride>
  </w:num>
  <w:num w:numId="1575">
    <w:abstractNumId w:val="1350"/>
    <w:lvlOverride w:ilvl="0">
      <w:startOverride w:val="1"/>
    </w:lvlOverride>
  </w:num>
  <w:num w:numId="1576">
    <w:abstractNumId w:val="1351"/>
    <w:lvlOverride w:ilvl="0">
      <w:startOverride w:val="1"/>
    </w:lvlOverride>
  </w:num>
  <w:num w:numId="1577">
    <w:abstractNumId w:val="1352"/>
    <w:lvlOverride w:ilvl="0">
      <w:startOverride w:val="1"/>
    </w:lvlOverride>
  </w:num>
  <w:num w:numId="1578">
    <w:abstractNumId w:val="1353"/>
    <w:lvlOverride w:ilvl="0">
      <w:startOverride w:val="1"/>
    </w:lvlOverride>
  </w:num>
  <w:num w:numId="1579">
    <w:abstractNumId w:val="1354"/>
    <w:lvlOverride w:ilvl="0">
      <w:startOverride w:val="1"/>
    </w:lvlOverride>
  </w:num>
  <w:num w:numId="1580">
    <w:abstractNumId w:val="1355"/>
    <w:lvlOverride w:ilvl="0">
      <w:startOverride w:val="1"/>
    </w:lvlOverride>
  </w:num>
  <w:num w:numId="1581">
    <w:abstractNumId w:val="1356"/>
    <w:lvlOverride w:ilvl="0">
      <w:startOverride w:val="1"/>
    </w:lvlOverride>
  </w:num>
  <w:num w:numId="1582">
    <w:abstractNumId w:val="1357"/>
    <w:lvlOverride w:ilvl="0">
      <w:startOverride w:val="1"/>
    </w:lvlOverride>
  </w:num>
  <w:num w:numId="1583">
    <w:abstractNumId w:val="1358"/>
    <w:lvlOverride w:ilvl="0">
      <w:startOverride w:val="1"/>
    </w:lvlOverride>
  </w:num>
  <w:num w:numId="1584">
    <w:abstractNumId w:val="1359"/>
    <w:lvlOverride w:ilvl="0">
      <w:startOverride w:val="1"/>
    </w:lvlOverride>
  </w:num>
  <w:num w:numId="1585">
    <w:abstractNumId w:val="1360"/>
    <w:lvlOverride w:ilvl="0">
      <w:startOverride w:val="1"/>
    </w:lvlOverride>
  </w:num>
  <w:num w:numId="1586">
    <w:abstractNumId w:val="1361"/>
    <w:lvlOverride w:ilvl="0">
      <w:startOverride w:val="1"/>
    </w:lvlOverride>
  </w:num>
  <w:num w:numId="1587">
    <w:abstractNumId w:val="1362"/>
    <w:lvlOverride w:ilvl="0">
      <w:startOverride w:val="1"/>
    </w:lvlOverride>
  </w:num>
  <w:num w:numId="1588">
    <w:abstractNumId w:val="1363"/>
    <w:lvlOverride w:ilvl="0">
      <w:startOverride w:val="1"/>
    </w:lvlOverride>
  </w:num>
  <w:num w:numId="1589">
    <w:abstractNumId w:val="1364"/>
    <w:lvlOverride w:ilvl="0">
      <w:startOverride w:val="1"/>
    </w:lvlOverride>
  </w:num>
  <w:num w:numId="1590">
    <w:abstractNumId w:val="1365"/>
    <w:lvlOverride w:ilvl="0">
      <w:startOverride w:val="1"/>
    </w:lvlOverride>
  </w:num>
  <w:num w:numId="1591">
    <w:abstractNumId w:val="1366"/>
    <w:lvlOverride w:ilvl="0">
      <w:startOverride w:val="1"/>
    </w:lvlOverride>
  </w:num>
  <w:num w:numId="1592">
    <w:abstractNumId w:val="1367"/>
    <w:lvlOverride w:ilvl="0">
      <w:startOverride w:val="1"/>
    </w:lvlOverride>
  </w:num>
  <w:num w:numId="1593">
    <w:abstractNumId w:val="1368"/>
    <w:lvlOverride w:ilvl="0">
      <w:startOverride w:val="1"/>
    </w:lvlOverride>
  </w:num>
  <w:num w:numId="1594">
    <w:abstractNumId w:val="1369"/>
    <w:lvlOverride w:ilvl="0">
      <w:startOverride w:val="1"/>
    </w:lvlOverride>
  </w:num>
  <w:num w:numId="1595">
    <w:abstractNumId w:val="1370"/>
    <w:lvlOverride w:ilvl="0">
      <w:startOverride w:val="1"/>
    </w:lvlOverride>
  </w:num>
  <w:num w:numId="1596">
    <w:abstractNumId w:val="1371"/>
    <w:lvlOverride w:ilvl="0">
      <w:startOverride w:val="1"/>
    </w:lvlOverride>
  </w:num>
  <w:num w:numId="1597">
    <w:abstractNumId w:val="1372"/>
    <w:lvlOverride w:ilvl="0">
      <w:startOverride w:val="1"/>
    </w:lvlOverride>
  </w:num>
  <w:num w:numId="1598">
    <w:abstractNumId w:val="1373"/>
    <w:lvlOverride w:ilvl="0">
      <w:startOverride w:val="1"/>
    </w:lvlOverride>
  </w:num>
  <w:num w:numId="1599">
    <w:abstractNumId w:val="1374"/>
    <w:lvlOverride w:ilvl="0">
      <w:startOverride w:val="1"/>
    </w:lvlOverride>
  </w:num>
  <w:num w:numId="1600">
    <w:abstractNumId w:val="1375"/>
    <w:lvlOverride w:ilvl="0">
      <w:startOverride w:val="1"/>
    </w:lvlOverride>
  </w:num>
  <w:num w:numId="1601">
    <w:abstractNumId w:val="1376"/>
    <w:lvlOverride w:ilvl="0">
      <w:startOverride w:val="1"/>
    </w:lvlOverride>
  </w:num>
  <w:num w:numId="1602">
    <w:abstractNumId w:val="1377"/>
    <w:lvlOverride w:ilvl="0">
      <w:startOverride w:val="1"/>
    </w:lvlOverride>
  </w:num>
  <w:num w:numId="1603">
    <w:abstractNumId w:val="1378"/>
    <w:lvlOverride w:ilvl="0">
      <w:startOverride w:val="1"/>
    </w:lvlOverride>
  </w:num>
  <w:num w:numId="1604">
    <w:abstractNumId w:val="1379"/>
    <w:lvlOverride w:ilvl="0">
      <w:startOverride w:val="1"/>
    </w:lvlOverride>
  </w:num>
  <w:num w:numId="1605">
    <w:abstractNumId w:val="1380"/>
    <w:lvlOverride w:ilvl="0">
      <w:startOverride w:val="1"/>
    </w:lvlOverride>
  </w:num>
  <w:num w:numId="1606">
    <w:abstractNumId w:val="1381"/>
    <w:lvlOverride w:ilvl="0">
      <w:startOverride w:val="1"/>
    </w:lvlOverride>
  </w:num>
  <w:num w:numId="1607">
    <w:abstractNumId w:val="1382"/>
    <w:lvlOverride w:ilvl="0">
      <w:startOverride w:val="1"/>
    </w:lvlOverride>
  </w:num>
  <w:num w:numId="1608">
    <w:abstractNumId w:val="1383"/>
    <w:lvlOverride w:ilvl="0">
      <w:startOverride w:val="1"/>
    </w:lvlOverride>
  </w:num>
  <w:num w:numId="1609">
    <w:abstractNumId w:val="1384"/>
    <w:lvlOverride w:ilvl="0">
      <w:startOverride w:val="1"/>
    </w:lvlOverride>
  </w:num>
  <w:num w:numId="1610">
    <w:abstractNumId w:val="1385"/>
    <w:lvlOverride w:ilvl="0">
      <w:startOverride w:val="1"/>
    </w:lvlOverride>
  </w:num>
  <w:num w:numId="1611">
    <w:abstractNumId w:val="1386"/>
    <w:lvlOverride w:ilvl="0">
      <w:startOverride w:val="1"/>
    </w:lvlOverride>
  </w:num>
  <w:num w:numId="1612">
    <w:abstractNumId w:val="1387"/>
    <w:lvlOverride w:ilvl="0">
      <w:startOverride w:val="1"/>
    </w:lvlOverride>
  </w:num>
  <w:num w:numId="1613">
    <w:abstractNumId w:val="1388"/>
    <w:lvlOverride w:ilvl="0">
      <w:startOverride w:val="1"/>
    </w:lvlOverride>
  </w:num>
  <w:num w:numId="1614">
    <w:abstractNumId w:val="1389"/>
    <w:lvlOverride w:ilvl="0">
      <w:startOverride w:val="1"/>
    </w:lvlOverride>
  </w:num>
  <w:num w:numId="1615">
    <w:abstractNumId w:val="1390"/>
    <w:lvlOverride w:ilvl="0">
      <w:startOverride w:val="1"/>
    </w:lvlOverride>
  </w:num>
  <w:num w:numId="1616">
    <w:abstractNumId w:val="1391"/>
    <w:lvlOverride w:ilvl="0">
      <w:startOverride w:val="1"/>
    </w:lvlOverride>
  </w:num>
  <w:num w:numId="1617">
    <w:abstractNumId w:val="1392"/>
    <w:lvlOverride w:ilvl="0">
      <w:startOverride w:val="1"/>
    </w:lvlOverride>
  </w:num>
  <w:num w:numId="1618">
    <w:abstractNumId w:val="1393"/>
    <w:lvlOverride w:ilvl="0">
      <w:startOverride w:val="1"/>
    </w:lvlOverride>
  </w:num>
  <w:num w:numId="1619">
    <w:abstractNumId w:val="1394"/>
    <w:lvlOverride w:ilvl="0">
      <w:startOverride w:val="1"/>
    </w:lvlOverride>
  </w:num>
  <w:num w:numId="1620">
    <w:abstractNumId w:val="1395"/>
    <w:lvlOverride w:ilvl="0">
      <w:startOverride w:val="1"/>
    </w:lvlOverride>
  </w:num>
  <w:num w:numId="1621">
    <w:abstractNumId w:val="1396"/>
    <w:lvlOverride w:ilvl="0">
      <w:startOverride w:val="1"/>
    </w:lvlOverride>
  </w:num>
  <w:num w:numId="1622">
    <w:abstractNumId w:val="1397"/>
    <w:lvlOverride w:ilvl="0">
      <w:startOverride w:val="1"/>
    </w:lvlOverride>
  </w:num>
  <w:num w:numId="1623">
    <w:abstractNumId w:val="1398"/>
    <w:lvlOverride w:ilvl="0">
      <w:startOverride w:val="1"/>
    </w:lvlOverride>
  </w:num>
  <w:num w:numId="1624">
    <w:abstractNumId w:val="1399"/>
    <w:lvlOverride w:ilvl="0">
      <w:startOverride w:val="1"/>
    </w:lvlOverride>
  </w:num>
  <w:num w:numId="1625">
    <w:abstractNumId w:val="1400"/>
    <w:lvlOverride w:ilvl="0">
      <w:startOverride w:val="1"/>
    </w:lvlOverride>
  </w:num>
  <w:num w:numId="1626">
    <w:abstractNumId w:val="1401"/>
    <w:lvlOverride w:ilvl="0">
      <w:startOverride w:val="1"/>
    </w:lvlOverride>
  </w:num>
  <w:num w:numId="1627">
    <w:abstractNumId w:val="1402"/>
    <w:lvlOverride w:ilvl="0">
      <w:startOverride w:val="1"/>
    </w:lvlOverride>
  </w:num>
  <w:num w:numId="1628">
    <w:abstractNumId w:val="1403"/>
    <w:lvlOverride w:ilvl="0">
      <w:startOverride w:val="1"/>
    </w:lvlOverride>
  </w:num>
  <w:num w:numId="1629">
    <w:abstractNumId w:val="1404"/>
    <w:lvlOverride w:ilvl="0">
      <w:startOverride w:val="1"/>
    </w:lvlOverride>
  </w:num>
  <w:num w:numId="1630">
    <w:abstractNumId w:val="1405"/>
    <w:lvlOverride w:ilvl="0">
      <w:startOverride w:val="1"/>
    </w:lvlOverride>
  </w:num>
  <w:num w:numId="1631">
    <w:abstractNumId w:val="1406"/>
    <w:lvlOverride w:ilvl="0">
      <w:startOverride w:val="1"/>
    </w:lvlOverride>
  </w:num>
  <w:num w:numId="1632">
    <w:abstractNumId w:val="1407"/>
    <w:lvlOverride w:ilvl="0">
      <w:startOverride w:val="1"/>
    </w:lvlOverride>
  </w:num>
  <w:num w:numId="1633">
    <w:abstractNumId w:val="1408"/>
    <w:lvlOverride w:ilvl="0">
      <w:startOverride w:val="1"/>
    </w:lvlOverride>
  </w:num>
  <w:num w:numId="1634">
    <w:abstractNumId w:val="1409"/>
    <w:lvlOverride w:ilvl="0">
      <w:startOverride w:val="1"/>
    </w:lvlOverride>
  </w:num>
  <w:num w:numId="1635">
    <w:abstractNumId w:val="1410"/>
    <w:lvlOverride w:ilvl="0">
      <w:startOverride w:val="1"/>
    </w:lvlOverride>
  </w:num>
  <w:num w:numId="1636">
    <w:abstractNumId w:val="1411"/>
    <w:lvlOverride w:ilvl="0">
      <w:startOverride w:val="1"/>
    </w:lvlOverride>
  </w:num>
  <w:num w:numId="1637">
    <w:abstractNumId w:val="1412"/>
    <w:lvlOverride w:ilvl="0">
      <w:startOverride w:val="1"/>
    </w:lvlOverride>
  </w:num>
  <w:num w:numId="1638">
    <w:abstractNumId w:val="1413"/>
    <w:lvlOverride w:ilvl="0">
      <w:startOverride w:val="1"/>
    </w:lvlOverride>
  </w:num>
  <w:num w:numId="1639">
    <w:abstractNumId w:val="1414"/>
    <w:lvlOverride w:ilvl="0">
      <w:startOverride w:val="1"/>
    </w:lvlOverride>
  </w:num>
  <w:num w:numId="1640">
    <w:abstractNumId w:val="1415"/>
    <w:lvlOverride w:ilvl="0">
      <w:startOverride w:val="1"/>
    </w:lvlOverride>
  </w:num>
  <w:num w:numId="1641">
    <w:abstractNumId w:val="1416"/>
    <w:lvlOverride w:ilvl="0">
      <w:startOverride w:val="1"/>
    </w:lvlOverride>
  </w:num>
  <w:num w:numId="1642">
    <w:abstractNumId w:val="1417"/>
    <w:lvlOverride w:ilvl="0">
      <w:startOverride w:val="1"/>
    </w:lvlOverride>
  </w:num>
  <w:num w:numId="1643">
    <w:abstractNumId w:val="1418"/>
    <w:lvlOverride w:ilvl="0">
      <w:startOverride w:val="1"/>
    </w:lvlOverride>
  </w:num>
  <w:num w:numId="1644">
    <w:abstractNumId w:val="1419"/>
    <w:lvlOverride w:ilvl="0">
      <w:startOverride w:val="1"/>
    </w:lvlOverride>
  </w:num>
  <w:num w:numId="1645">
    <w:abstractNumId w:val="1420"/>
    <w:lvlOverride w:ilvl="0">
      <w:startOverride w:val="1"/>
    </w:lvlOverride>
  </w:num>
  <w:num w:numId="1646">
    <w:abstractNumId w:val="1421"/>
    <w:lvlOverride w:ilvl="0">
      <w:startOverride w:val="1"/>
    </w:lvlOverride>
  </w:num>
  <w:num w:numId="1647">
    <w:abstractNumId w:val="1422"/>
    <w:lvlOverride w:ilvl="0">
      <w:startOverride w:val="1"/>
    </w:lvlOverride>
  </w:num>
  <w:num w:numId="1648">
    <w:abstractNumId w:val="1423"/>
    <w:lvlOverride w:ilvl="0">
      <w:startOverride w:val="1"/>
    </w:lvlOverride>
  </w:num>
  <w:num w:numId="1649">
    <w:abstractNumId w:val="1424"/>
    <w:lvlOverride w:ilvl="0">
      <w:startOverride w:val="1"/>
    </w:lvlOverride>
  </w:num>
  <w:num w:numId="1650">
    <w:abstractNumId w:val="1425"/>
    <w:lvlOverride w:ilvl="0">
      <w:startOverride w:val="1"/>
    </w:lvlOverride>
  </w:num>
  <w:num w:numId="1651">
    <w:abstractNumId w:val="1426"/>
    <w:lvlOverride w:ilvl="0">
      <w:startOverride w:val="1"/>
    </w:lvlOverride>
  </w:num>
  <w:num w:numId="1652">
    <w:abstractNumId w:val="1427"/>
    <w:lvlOverride w:ilvl="0">
      <w:startOverride w:val="1"/>
    </w:lvlOverride>
  </w:num>
  <w:num w:numId="1653">
    <w:abstractNumId w:val="1428"/>
    <w:lvlOverride w:ilvl="0">
      <w:startOverride w:val="1"/>
    </w:lvlOverride>
  </w:num>
  <w:num w:numId="1654">
    <w:abstractNumId w:val="1429"/>
    <w:lvlOverride w:ilvl="0">
      <w:startOverride w:val="1"/>
    </w:lvlOverride>
  </w:num>
  <w:num w:numId="1655">
    <w:abstractNumId w:val="1430"/>
    <w:lvlOverride w:ilvl="0">
      <w:startOverride w:val="1"/>
    </w:lvlOverride>
  </w:num>
  <w:num w:numId="1656">
    <w:abstractNumId w:val="1431"/>
    <w:lvlOverride w:ilvl="0">
      <w:startOverride w:val="1"/>
    </w:lvlOverride>
  </w:num>
  <w:num w:numId="1657">
    <w:abstractNumId w:val="1432"/>
    <w:lvlOverride w:ilvl="0">
      <w:startOverride w:val="1"/>
    </w:lvlOverride>
  </w:num>
  <w:num w:numId="1658">
    <w:abstractNumId w:val="1433"/>
    <w:lvlOverride w:ilvl="0">
      <w:startOverride w:val="1"/>
    </w:lvlOverride>
  </w:num>
  <w:num w:numId="1659">
    <w:abstractNumId w:val="1434"/>
    <w:lvlOverride w:ilvl="0">
      <w:startOverride w:val="1"/>
    </w:lvlOverride>
  </w:num>
  <w:num w:numId="1660">
    <w:abstractNumId w:val="1435"/>
    <w:lvlOverride w:ilvl="0">
      <w:startOverride w:val="1"/>
    </w:lvlOverride>
  </w:num>
  <w:num w:numId="1661">
    <w:abstractNumId w:val="1436"/>
    <w:lvlOverride w:ilvl="0">
      <w:startOverride w:val="1"/>
    </w:lvlOverride>
  </w:num>
  <w:num w:numId="1662">
    <w:abstractNumId w:val="1437"/>
    <w:lvlOverride w:ilvl="0">
      <w:startOverride w:val="1"/>
    </w:lvlOverride>
  </w:num>
  <w:num w:numId="1663">
    <w:abstractNumId w:val="1438"/>
    <w:lvlOverride w:ilvl="0">
      <w:startOverride w:val="1"/>
    </w:lvlOverride>
  </w:num>
  <w:num w:numId="1664">
    <w:abstractNumId w:val="1439"/>
    <w:lvlOverride w:ilvl="0">
      <w:startOverride w:val="1"/>
    </w:lvlOverride>
  </w:num>
  <w:num w:numId="1665">
    <w:abstractNumId w:val="1440"/>
    <w:lvlOverride w:ilvl="0">
      <w:startOverride w:val="1"/>
    </w:lvlOverride>
  </w:num>
  <w:num w:numId="1666">
    <w:abstractNumId w:val="1441"/>
    <w:lvlOverride w:ilvl="0">
      <w:startOverride w:val="1"/>
    </w:lvlOverride>
  </w:num>
  <w:num w:numId="1667">
    <w:abstractNumId w:val="1442"/>
    <w:lvlOverride w:ilvl="0">
      <w:startOverride w:val="1"/>
    </w:lvlOverride>
  </w:num>
  <w:num w:numId="1668">
    <w:abstractNumId w:val="1443"/>
    <w:lvlOverride w:ilvl="0">
      <w:startOverride w:val="1"/>
    </w:lvlOverride>
  </w:num>
  <w:num w:numId="1669">
    <w:abstractNumId w:val="1444"/>
    <w:lvlOverride w:ilvl="0">
      <w:startOverride w:val="1"/>
    </w:lvlOverride>
  </w:num>
  <w:num w:numId="1670">
    <w:abstractNumId w:val="1445"/>
    <w:lvlOverride w:ilvl="0">
      <w:startOverride w:val="1"/>
    </w:lvlOverride>
  </w:num>
  <w:num w:numId="1671">
    <w:abstractNumId w:val="1446"/>
    <w:lvlOverride w:ilvl="0">
      <w:startOverride w:val="1"/>
    </w:lvlOverride>
  </w:num>
  <w:num w:numId="1672">
    <w:abstractNumId w:val="1447"/>
    <w:lvlOverride w:ilvl="0">
      <w:startOverride w:val="1"/>
    </w:lvlOverride>
  </w:num>
  <w:num w:numId="1673">
    <w:abstractNumId w:val="1448"/>
    <w:lvlOverride w:ilvl="0">
      <w:startOverride w:val="1"/>
    </w:lvlOverride>
  </w:num>
  <w:num w:numId="1674">
    <w:abstractNumId w:val="1449"/>
    <w:lvlOverride w:ilvl="0">
      <w:startOverride w:val="1"/>
    </w:lvlOverride>
  </w:num>
  <w:num w:numId="1675">
    <w:abstractNumId w:val="1450"/>
    <w:lvlOverride w:ilvl="0">
      <w:startOverride w:val="1"/>
    </w:lvlOverride>
  </w:num>
  <w:num w:numId="1676">
    <w:abstractNumId w:val="1451"/>
    <w:lvlOverride w:ilvl="0">
      <w:startOverride w:val="1"/>
    </w:lvlOverride>
  </w:num>
  <w:num w:numId="1677">
    <w:abstractNumId w:val="1452"/>
    <w:lvlOverride w:ilvl="0">
      <w:startOverride w:val="1"/>
    </w:lvlOverride>
  </w:num>
  <w:num w:numId="1678">
    <w:abstractNumId w:val="1453"/>
    <w:lvlOverride w:ilvl="0">
      <w:startOverride w:val="1"/>
    </w:lvlOverride>
  </w:num>
  <w:num w:numId="1679">
    <w:abstractNumId w:val="1454"/>
    <w:lvlOverride w:ilvl="0">
      <w:startOverride w:val="1"/>
    </w:lvlOverride>
  </w:num>
  <w:num w:numId="1680">
    <w:abstractNumId w:val="1455"/>
    <w:lvlOverride w:ilvl="0">
      <w:startOverride w:val="1"/>
    </w:lvlOverride>
  </w:num>
  <w:num w:numId="1681">
    <w:abstractNumId w:val="1456"/>
    <w:lvlOverride w:ilvl="0">
      <w:startOverride w:val="1"/>
    </w:lvlOverride>
  </w:num>
  <w:num w:numId="1682">
    <w:abstractNumId w:val="1457"/>
    <w:lvlOverride w:ilvl="0">
      <w:startOverride w:val="1"/>
    </w:lvlOverride>
  </w:num>
  <w:num w:numId="1683">
    <w:abstractNumId w:val="1458"/>
    <w:lvlOverride w:ilvl="0">
      <w:startOverride w:val="1"/>
    </w:lvlOverride>
  </w:num>
  <w:num w:numId="1684">
    <w:abstractNumId w:val="1459"/>
    <w:lvlOverride w:ilvl="0">
      <w:startOverride w:val="1"/>
    </w:lvlOverride>
  </w:num>
  <w:num w:numId="1685">
    <w:abstractNumId w:val="1460"/>
    <w:lvlOverride w:ilvl="0">
      <w:startOverride w:val="1"/>
    </w:lvlOverride>
  </w:num>
  <w:num w:numId="1686">
    <w:abstractNumId w:val="1461"/>
    <w:lvlOverride w:ilvl="0">
      <w:startOverride w:val="1"/>
    </w:lvlOverride>
  </w:num>
  <w:num w:numId="1687">
    <w:abstractNumId w:val="1462"/>
    <w:lvlOverride w:ilvl="0">
      <w:startOverride w:val="1"/>
    </w:lvlOverride>
  </w:num>
  <w:num w:numId="1688">
    <w:abstractNumId w:val="1463"/>
    <w:lvlOverride w:ilvl="0">
      <w:startOverride w:val="1"/>
    </w:lvlOverride>
  </w:num>
  <w:num w:numId="1689">
    <w:abstractNumId w:val="1464"/>
    <w:lvlOverride w:ilvl="0">
      <w:startOverride w:val="1"/>
    </w:lvlOverride>
  </w:num>
  <w:num w:numId="1690">
    <w:abstractNumId w:val="1465"/>
    <w:lvlOverride w:ilvl="0">
      <w:startOverride w:val="1"/>
    </w:lvlOverride>
  </w:num>
  <w:num w:numId="1691">
    <w:abstractNumId w:val="1466"/>
    <w:lvlOverride w:ilvl="0">
      <w:startOverride w:val="1"/>
    </w:lvlOverride>
  </w:num>
  <w:num w:numId="1692">
    <w:abstractNumId w:val="1467"/>
    <w:lvlOverride w:ilvl="0">
      <w:startOverride w:val="1"/>
    </w:lvlOverride>
  </w:num>
  <w:num w:numId="1693">
    <w:abstractNumId w:val="1468"/>
    <w:lvlOverride w:ilvl="0">
      <w:startOverride w:val="1"/>
    </w:lvlOverride>
  </w:num>
  <w:num w:numId="1694">
    <w:abstractNumId w:val="1469"/>
    <w:lvlOverride w:ilvl="0">
      <w:startOverride w:val="1"/>
    </w:lvlOverride>
  </w:num>
  <w:num w:numId="1695">
    <w:abstractNumId w:val="1470"/>
    <w:lvlOverride w:ilvl="0">
      <w:startOverride w:val="1"/>
    </w:lvlOverride>
  </w:num>
  <w:num w:numId="1696">
    <w:abstractNumId w:val="1471"/>
    <w:lvlOverride w:ilvl="0">
      <w:startOverride w:val="1"/>
    </w:lvlOverride>
  </w:num>
  <w:num w:numId="1697">
    <w:abstractNumId w:val="1472"/>
    <w:lvlOverride w:ilvl="0">
      <w:startOverride w:val="1"/>
    </w:lvlOverride>
  </w:num>
  <w:num w:numId="1698">
    <w:abstractNumId w:val="1473"/>
    <w:lvlOverride w:ilvl="0">
      <w:startOverride w:val="1"/>
    </w:lvlOverride>
  </w:num>
  <w:num w:numId="1699">
    <w:abstractNumId w:val="1474"/>
    <w:lvlOverride w:ilvl="0">
      <w:startOverride w:val="1"/>
    </w:lvlOverride>
  </w:num>
  <w:num w:numId="1700">
    <w:abstractNumId w:val="1475"/>
    <w:lvlOverride w:ilvl="0">
      <w:startOverride w:val="1"/>
    </w:lvlOverride>
  </w:num>
  <w:num w:numId="1701">
    <w:abstractNumId w:val="1476"/>
    <w:lvlOverride w:ilvl="0">
      <w:startOverride w:val="1"/>
    </w:lvlOverride>
  </w:num>
  <w:num w:numId="1702">
    <w:abstractNumId w:val="1477"/>
    <w:lvlOverride w:ilvl="0">
      <w:startOverride w:val="1"/>
    </w:lvlOverride>
  </w:num>
  <w:num w:numId="1703">
    <w:abstractNumId w:val="1478"/>
    <w:lvlOverride w:ilvl="0">
      <w:startOverride w:val="1"/>
    </w:lvlOverride>
  </w:num>
  <w:num w:numId="1704">
    <w:abstractNumId w:val="1479"/>
    <w:lvlOverride w:ilvl="0">
      <w:startOverride w:val="1"/>
    </w:lvlOverride>
  </w:num>
  <w:num w:numId="1705">
    <w:abstractNumId w:val="1480"/>
    <w:lvlOverride w:ilvl="0">
      <w:startOverride w:val="1"/>
    </w:lvlOverride>
  </w:num>
  <w:num w:numId="1706">
    <w:abstractNumId w:val="1481"/>
    <w:lvlOverride w:ilvl="0">
      <w:startOverride w:val="1"/>
    </w:lvlOverride>
  </w:num>
  <w:num w:numId="1707">
    <w:abstractNumId w:val="1482"/>
    <w:lvlOverride w:ilvl="0">
      <w:startOverride w:val="1"/>
    </w:lvlOverride>
  </w:num>
  <w:num w:numId="1708">
    <w:abstractNumId w:val="1483"/>
    <w:lvlOverride w:ilvl="0">
      <w:startOverride w:val="1"/>
    </w:lvlOverride>
  </w:num>
  <w:num w:numId="1709">
    <w:abstractNumId w:val="1484"/>
    <w:lvlOverride w:ilvl="0">
      <w:startOverride w:val="1"/>
    </w:lvlOverride>
  </w:num>
  <w:num w:numId="1710">
    <w:abstractNumId w:val="1485"/>
    <w:lvlOverride w:ilvl="0">
      <w:startOverride w:val="1"/>
    </w:lvlOverride>
  </w:num>
  <w:num w:numId="1711">
    <w:abstractNumId w:val="1486"/>
    <w:lvlOverride w:ilvl="0">
      <w:startOverride w:val="1"/>
    </w:lvlOverride>
  </w:num>
  <w:num w:numId="1712">
    <w:abstractNumId w:val="1487"/>
    <w:lvlOverride w:ilvl="0">
      <w:startOverride w:val="1"/>
    </w:lvlOverride>
  </w:num>
  <w:num w:numId="1713">
    <w:abstractNumId w:val="1488"/>
    <w:lvlOverride w:ilvl="0">
      <w:startOverride w:val="1"/>
    </w:lvlOverride>
  </w:num>
  <w:num w:numId="1714">
    <w:abstractNumId w:val="1489"/>
    <w:lvlOverride w:ilvl="0">
      <w:startOverride w:val="1"/>
    </w:lvlOverride>
  </w:num>
  <w:num w:numId="1715">
    <w:abstractNumId w:val="1490"/>
    <w:lvlOverride w:ilvl="0">
      <w:startOverride w:val="1"/>
    </w:lvlOverride>
  </w:num>
  <w:num w:numId="1716">
    <w:abstractNumId w:val="1491"/>
    <w:lvlOverride w:ilvl="0">
      <w:startOverride w:val="1"/>
    </w:lvlOverride>
  </w:num>
  <w:num w:numId="1717">
    <w:abstractNumId w:val="1492"/>
    <w:lvlOverride w:ilvl="0">
      <w:startOverride w:val="1"/>
    </w:lvlOverride>
  </w:num>
  <w:num w:numId="1718">
    <w:abstractNumId w:val="1493"/>
    <w:lvlOverride w:ilvl="0">
      <w:startOverride w:val="1"/>
    </w:lvlOverride>
  </w:num>
  <w:num w:numId="1719">
    <w:abstractNumId w:val="1494"/>
    <w:lvlOverride w:ilvl="0">
      <w:startOverride w:val="1"/>
    </w:lvlOverride>
  </w:num>
  <w:num w:numId="1720">
    <w:abstractNumId w:val="1495"/>
    <w:lvlOverride w:ilvl="0">
      <w:startOverride w:val="1"/>
    </w:lvlOverride>
  </w:num>
  <w:num w:numId="1721">
    <w:abstractNumId w:val="1496"/>
    <w:lvlOverride w:ilvl="0">
      <w:startOverride w:val="1"/>
    </w:lvlOverride>
  </w:num>
  <w:num w:numId="1722">
    <w:abstractNumId w:val="1497"/>
    <w:lvlOverride w:ilvl="0">
      <w:startOverride w:val="1"/>
    </w:lvlOverride>
  </w:num>
  <w:num w:numId="1723">
    <w:abstractNumId w:val="1498"/>
    <w:lvlOverride w:ilvl="0">
      <w:startOverride w:val="1"/>
    </w:lvlOverride>
  </w:num>
  <w:num w:numId="1724">
    <w:abstractNumId w:val="1499"/>
    <w:lvlOverride w:ilvl="0">
      <w:startOverride w:val="1"/>
    </w:lvlOverride>
  </w:num>
  <w:num w:numId="1725">
    <w:abstractNumId w:val="1500"/>
    <w:lvlOverride w:ilvl="0">
      <w:startOverride w:val="1"/>
    </w:lvlOverride>
  </w:num>
  <w:num w:numId="1726">
    <w:abstractNumId w:val="1501"/>
    <w:lvlOverride w:ilvl="0">
      <w:startOverride w:val="1"/>
    </w:lvlOverride>
  </w:num>
  <w:num w:numId="1727">
    <w:abstractNumId w:val="1502"/>
    <w:lvlOverride w:ilvl="0">
      <w:startOverride w:val="1"/>
    </w:lvlOverride>
  </w:num>
  <w:num w:numId="1728">
    <w:abstractNumId w:val="1503"/>
    <w:lvlOverride w:ilvl="0">
      <w:startOverride w:val="1"/>
    </w:lvlOverride>
  </w:num>
  <w:num w:numId="1729">
    <w:abstractNumId w:val="1504"/>
    <w:lvlOverride w:ilvl="0">
      <w:startOverride w:val="1"/>
    </w:lvlOverride>
  </w:num>
  <w:num w:numId="1730">
    <w:abstractNumId w:val="1505"/>
    <w:lvlOverride w:ilvl="0">
      <w:startOverride w:val="1"/>
    </w:lvlOverride>
  </w:num>
  <w:num w:numId="1731">
    <w:abstractNumId w:val="1506"/>
    <w:lvlOverride w:ilvl="0">
      <w:startOverride w:val="1"/>
    </w:lvlOverride>
  </w:num>
  <w:num w:numId="1732">
    <w:abstractNumId w:val="1507"/>
    <w:lvlOverride w:ilvl="0">
      <w:startOverride w:val="1"/>
    </w:lvlOverride>
  </w:num>
  <w:num w:numId="1733">
    <w:abstractNumId w:val="1508"/>
    <w:lvlOverride w:ilvl="0">
      <w:startOverride w:val="1"/>
    </w:lvlOverride>
  </w:num>
  <w:num w:numId="1734">
    <w:abstractNumId w:val="1509"/>
    <w:lvlOverride w:ilvl="0">
      <w:startOverride w:val="1"/>
    </w:lvlOverride>
  </w:num>
  <w:num w:numId="1735">
    <w:abstractNumId w:val="1510"/>
    <w:lvlOverride w:ilvl="0">
      <w:startOverride w:val="1"/>
    </w:lvlOverride>
  </w:num>
  <w:num w:numId="1736">
    <w:abstractNumId w:val="1511"/>
    <w:lvlOverride w:ilvl="0">
      <w:startOverride w:val="1"/>
    </w:lvlOverride>
  </w:num>
  <w:num w:numId="1737">
    <w:abstractNumId w:val="1512"/>
    <w:lvlOverride w:ilvl="0">
      <w:startOverride w:val="1"/>
    </w:lvlOverride>
  </w:num>
  <w:num w:numId="1738">
    <w:abstractNumId w:val="1513"/>
    <w:lvlOverride w:ilvl="0">
      <w:startOverride w:val="1"/>
    </w:lvlOverride>
  </w:num>
  <w:num w:numId="1739">
    <w:abstractNumId w:val="1514"/>
    <w:lvlOverride w:ilvl="0">
      <w:startOverride w:val="1"/>
    </w:lvlOverride>
  </w:num>
  <w:num w:numId="1740">
    <w:abstractNumId w:val="1515"/>
    <w:lvlOverride w:ilvl="0">
      <w:startOverride w:val="1"/>
    </w:lvlOverride>
  </w:num>
  <w:num w:numId="1741">
    <w:abstractNumId w:val="1516"/>
    <w:lvlOverride w:ilvl="0">
      <w:startOverride w:val="1"/>
    </w:lvlOverride>
  </w:num>
  <w:num w:numId="1742">
    <w:abstractNumId w:val="1517"/>
    <w:lvlOverride w:ilvl="0">
      <w:startOverride w:val="1"/>
    </w:lvlOverride>
  </w:num>
  <w:num w:numId="1743">
    <w:abstractNumId w:val="1518"/>
    <w:lvlOverride w:ilvl="0">
      <w:startOverride w:val="1"/>
    </w:lvlOverride>
  </w:num>
  <w:num w:numId="1744">
    <w:abstractNumId w:val="1519"/>
    <w:lvlOverride w:ilvl="0">
      <w:startOverride w:val="1"/>
    </w:lvlOverride>
  </w:num>
  <w:num w:numId="1745">
    <w:abstractNumId w:val="1520"/>
    <w:lvlOverride w:ilvl="0">
      <w:startOverride w:val="1"/>
    </w:lvlOverride>
  </w:num>
  <w:num w:numId="1746">
    <w:abstractNumId w:val="1521"/>
    <w:lvlOverride w:ilvl="0">
      <w:startOverride w:val="1"/>
    </w:lvlOverride>
  </w:num>
  <w:num w:numId="1747">
    <w:abstractNumId w:val="1522"/>
    <w:lvlOverride w:ilvl="0">
      <w:startOverride w:val="1"/>
    </w:lvlOverride>
  </w:num>
  <w:num w:numId="1748">
    <w:abstractNumId w:val="1523"/>
    <w:lvlOverride w:ilvl="0">
      <w:startOverride w:val="1"/>
    </w:lvlOverride>
  </w:num>
  <w:num w:numId="1749">
    <w:abstractNumId w:val="1524"/>
    <w:lvlOverride w:ilvl="0">
      <w:startOverride w:val="1"/>
    </w:lvlOverride>
  </w:num>
  <w:num w:numId="1750">
    <w:abstractNumId w:val="1525"/>
    <w:lvlOverride w:ilvl="0">
      <w:startOverride w:val="1"/>
    </w:lvlOverride>
  </w:num>
  <w:num w:numId="1751">
    <w:abstractNumId w:val="1526"/>
    <w:lvlOverride w:ilvl="0">
      <w:startOverride w:val="1"/>
    </w:lvlOverride>
  </w:num>
  <w:num w:numId="1752">
    <w:abstractNumId w:val="1527"/>
    <w:lvlOverride w:ilvl="0">
      <w:startOverride w:val="1"/>
    </w:lvlOverride>
  </w:num>
  <w:num w:numId="1753">
    <w:abstractNumId w:val="152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updateFields/>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p-level-2-first">
    <w:name w:val="p-level-2-first"/>
    <w:pPr>
      <w:spacing w:before="120" w:after="120"/>
      <w:ind w:left="1080" w:hanging="360"/>
      <w:jc w:val="left"/>
    </w:pPr>
    <w:rPr>
      <w:sz w:val="21"/>
      <w:szCs w:val="21"/>
      <w:rFonts w:ascii="Noto Sans SC Regular" w:cs="Noto Sans SC Regular" w:eastAsia="Noto Sans SC Regular" w:hAnsi="Noto Sans SC Regular"/>
    </w:rPr>
  </w:style>
  <w:style w:type="paragraph" w:styleId="p-level-2">
    <w:name w:val="p-level-2"/>
    <w:pPr>
      <w:spacing w:before="120" w:after="120"/>
      <w:ind w:left="1080"/>
      <w:jc w:val="left"/>
    </w:pPr>
    <w:rPr>
      <w:sz w:val="21"/>
      <w:szCs w:val="21"/>
      <w:rFonts w:ascii="Noto Sans SC Regular" w:cs="Noto Sans SC Regular" w:eastAsia="Noto Sans SC Regular" w:hAnsi="Noto Sans SC Regular"/>
    </w:rPr>
  </w:style>
  <w:style w:type="paragraph" w:styleId="pre-level-2">
    <w:pPr>
      <w:shd w:val="pct20"/>
      <w:ind w:left="1080"/>
      <w:jc w:val="left"/>
    </w:pPr>
    <w:rPr>
      <w:sz w:val="18"/>
      <w:szCs w:val="18"/>
      <w:rFonts w:ascii="Noto Sans Mono" w:cs="Noto Sans Mono" w:eastAsia="Noto Sans Mono" w:hAnsi="Noto Sans Mono"/>
    </w:rPr>
  </w:style>
  <w:style w:type="paragraph" w:styleId="p-level-1-first">
    <w:name w:val="p-level-1-first"/>
    <w:pPr>
      <w:spacing w:before="120" w:after="120"/>
      <w:ind w:left="720" w:hanging="360"/>
      <w:jc w:val="left"/>
    </w:pPr>
    <w:rPr>
      <w:sz w:val="21"/>
      <w:szCs w:val="21"/>
      <w:rFonts w:ascii="Noto Sans SC Regular" w:cs="Noto Sans SC Regular" w:eastAsia="Noto Sans SC Regular" w:hAnsi="Noto Sans SC Regular"/>
    </w:rPr>
  </w:style>
  <w:style w:type="paragraph" w:styleId="p-level-1">
    <w:name w:val="p-level-1"/>
    <w:pPr>
      <w:spacing w:before="120" w:after="120"/>
      <w:ind w:left="720"/>
      <w:jc w:val="left"/>
    </w:pPr>
    <w:rPr>
      <w:sz w:val="21"/>
      <w:szCs w:val="21"/>
      <w:rFonts w:ascii="Noto Sans SC Regular" w:cs="Noto Sans SC Regular" w:eastAsia="Noto Sans SC Regular" w:hAnsi="Noto Sans SC Regular"/>
    </w:rPr>
  </w:style>
  <w:style w:type="paragraph" w:styleId="p-level-1-first-table">
    <w:name w:val="p-level-1-first-table"/>
    <w:pPr>
      <w:spacing w:before="75" w:after="75"/>
      <w:ind w:left="840" w:hanging="360"/>
      <w:jc w:val="left"/>
    </w:pPr>
    <w:rPr>
      <w:sz w:val="21"/>
      <w:szCs w:val="21"/>
      <w:rFonts w:ascii="Noto Sans SC Regular" w:cs="Noto Sans SC Regular" w:eastAsia="Noto Sans SC Regular" w:hAnsi="Noto Sans SC Regular"/>
    </w:rPr>
  </w:style>
  <w:style w:type="paragraph" w:styleId="p-level-1-table">
    <w:name w:val="p-level-1-table"/>
    <w:pPr>
      <w:spacing w:before="75" w:after="75"/>
      <w:ind w:left="840"/>
      <w:jc w:val="left"/>
    </w:pPr>
    <w:rPr>
      <w:sz w:val="21"/>
      <w:szCs w:val="21"/>
      <w:rFonts w:ascii="Noto Sans SC Regular" w:cs="Noto Sans SC Regular" w:eastAsia="Noto Sans SC Regular" w:hAnsi="Noto Sans SC Regular"/>
    </w:rPr>
  </w:style>
  <w:style w:type="paragraph" w:styleId="pre-level-1">
    <w:pPr>
      <w:shd w:val="pct20"/>
      <w:ind w:left="720"/>
      <w:jc w:val="left"/>
    </w:pPr>
    <w:rPr>
      <w:sz w:val="18"/>
      <w:szCs w:val="18"/>
      <w:rFonts w:ascii="Noto Sans Mono" w:cs="Noto Sans Mono" w:eastAsia="Noto Sans Mono" w:hAnsi="Noto Sans Mono"/>
    </w:rPr>
  </w:style>
  <w:style w:type="paragraph" w:styleId="p-level-0-first">
    <w:name w:val="p-level-0-first"/>
    <w:pPr>
      <w:spacing w:before="120" w:after="120"/>
      <w:ind w:left="360" w:hanging="360"/>
      <w:jc w:val="left"/>
    </w:pPr>
    <w:rPr>
      <w:sz w:val="21"/>
      <w:szCs w:val="21"/>
      <w:rFonts w:ascii="Noto Sans SC Regular" w:cs="Noto Sans SC Regular" w:eastAsia="Noto Sans SC Regular" w:hAnsi="Noto Sans SC Regular"/>
    </w:rPr>
  </w:style>
  <w:style w:type="paragraph" w:styleId="p-level-0">
    <w:name w:val="p-level-0"/>
    <w:pPr>
      <w:spacing w:before="120" w:after="120"/>
      <w:ind w:left="360"/>
      <w:jc w:val="left"/>
    </w:pPr>
    <w:rPr>
      <w:sz w:val="21"/>
      <w:szCs w:val="21"/>
      <w:rFonts w:ascii="Noto Sans SC Regular" w:cs="Noto Sans SC Regular" w:eastAsia="Noto Sans SC Regular" w:hAnsi="Noto Sans SC Regular"/>
    </w:rPr>
  </w:style>
  <w:style w:type="paragraph" w:styleId="pre-level-0">
    <w:pPr>
      <w:shd w:val="pct20"/>
      <w:spacing w:before="45" w:after="45"/>
      <w:ind w:left="360"/>
      <w:jc w:val="left"/>
    </w:pPr>
    <w:rPr>
      <w:sz w:val="18"/>
      <w:szCs w:val="18"/>
      <w:rFonts w:ascii="Noto Sans Mono" w:cs="Noto Sans Mono" w:eastAsia="Noto Sans Mono" w:hAnsi="Noto Sans Mono"/>
    </w:rPr>
  </w:style>
  <w:style w:type="paragraph" w:styleId="p-level-0-first-table">
    <w:name w:val="p-level-0-first-table"/>
    <w:pPr>
      <w:spacing w:before="75" w:after="75"/>
      <w:ind w:left="480" w:hanging="360"/>
      <w:jc w:val="left"/>
    </w:pPr>
    <w:rPr>
      <w:sz w:val="21"/>
      <w:szCs w:val="21"/>
      <w:rFonts w:ascii="Noto Sans SC Regular" w:cs="Noto Sans SC Regular" w:eastAsia="Noto Sans SC Regular" w:hAnsi="Noto Sans SC Regular"/>
    </w:rPr>
  </w:style>
  <w:style w:type="paragraph" w:styleId="p-level-0-table">
    <w:name w:val="p-level-0-table"/>
    <w:pPr>
      <w:spacing w:before="75" w:after="75"/>
      <w:ind w:left="480"/>
      <w:jc w:val="left"/>
    </w:pPr>
    <w:rPr>
      <w:sz w:val="21"/>
      <w:szCs w:val="21"/>
      <w:rFonts w:ascii="Noto Sans SC Regular" w:cs="Noto Sans SC Regular" w:eastAsia="Noto Sans SC Regular" w:hAnsi="Noto Sans SC Regular"/>
    </w:rPr>
  </w:style>
  <w:style w:type="paragraph" w:styleId="pre-level-0-table">
    <w:name w:val="pre-level-0-table"/>
    <w:pPr>
      <w:shd w:val="pct20"/>
      <w:spacing w:before="75" w:after="75"/>
      <w:ind w:left="480" w:right="480"/>
      <w:jc w:val="left"/>
    </w:pPr>
    <w:rPr>
      <w:sz w:val="21"/>
      <w:szCs w:val="21"/>
      <w:rFonts w:ascii="Noto Sans Mono" w:cs="Noto Sans Mono" w:eastAsia="Noto Sans Mono" w:hAnsi="Noto Sans Mono"/>
    </w:rPr>
  </w:style>
  <w:style w:type="paragraph" w:styleId="p-table">
    <w:name w:val="p-table"/>
    <w:pPr>
      <w:spacing w:before="75" w:after="75"/>
      <w:ind w:left="120"/>
      <w:jc w:val="left"/>
    </w:pPr>
    <w:rPr>
      <w:sz w:val="21"/>
      <w:szCs w:val="21"/>
      <w:rFonts w:ascii="Noto Sans SC Regular" w:cs="Noto Sans SC Regular" w:eastAsia="Noto Sans SC Regular" w:hAnsi="Noto Sans SC Regular"/>
    </w:rPr>
  </w:style>
  <w:style w:type="paragraph" w:styleId="th-table-admon">
    <w:name w:val="th-table-admon"/>
    <w:pPr>
      <w:spacing w:before="60" w:after="60"/>
      <w:ind w:left="120"/>
      <w:jc w:val="left"/>
    </w:pPr>
    <w:rPr>
      <w:color w:val="ffffff"/>
      <w:sz w:val="21"/>
      <w:szCs w:val="21"/>
      <w:rFonts w:ascii="Noto Sans SC Regular" w:cs="Noto Sans SC Regular" w:eastAsia="Noto Sans SC Regular" w:hAnsi="Noto Sans SC Regular"/>
    </w:rPr>
  </w:style>
  <w:style w:type="paragraph" w:styleId="th-table">
    <w:name w:val="th-table"/>
    <w:pPr>
      <w:spacing w:before="60" w:after="60"/>
      <w:ind w:left="120"/>
      <w:jc w:val="left"/>
    </w:pPr>
    <w:rPr>
      <w:sz w:val="21"/>
      <w:szCs w:val="21"/>
      <w:rFonts w:ascii="Noto Sans SC Regular" w:cs="Noto Sans SC Regular" w:eastAsia="Noto Sans SC Regular" w:hAnsi="Noto Sans SC Regular"/>
    </w:rPr>
  </w:style>
  <w:style w:type="paragraph" w:styleId="p">
    <w:name w:val="Paragraph"/>
    <w:pPr>
      <w:spacing w:before="225" w:after="225"/>
      <w:jc w:val="left"/>
    </w:pPr>
    <w:rPr>
      <w:sz w:val="21"/>
      <w:szCs w:val="21"/>
      <w:rFonts w:ascii="Noto Sans SC Regular" w:cs="Noto Sans SC Regular" w:eastAsia="Noto Sans SC Regular" w:hAnsi="Noto Sans SC Regular"/>
    </w:rPr>
  </w:style>
  <w:style w:type="paragraph" w:styleId="p-file-class-level-2">
    <w:name w:val="p-file-class-level-2"/>
    <w:pPr>
      <w:spacing w:before="345" w:after="345"/>
      <w:jc w:val="left"/>
    </w:pPr>
    <w:rPr>
      <w:b/>
      <w:bCs/>
      <w:sz w:val="27"/>
      <w:szCs w:val="27"/>
      <w:rFonts w:ascii="Noto Sans SC Regular" w:cs="Noto Sans SC Regular" w:eastAsia="Noto Sans SC Regular" w:hAnsi="Noto Sans SC Regular"/>
    </w:rPr>
  </w:style>
  <w:style w:type="paragraph" w:styleId="p-file-class-level-3">
    <w:name w:val="p-file-class-level-3"/>
    <w:pPr>
      <w:spacing w:before="345" w:after="345"/>
      <w:jc w:val="left"/>
    </w:pPr>
    <w:rPr>
      <w:b/>
      <w:bCs/>
      <w:sz w:val="24"/>
      <w:szCs w:val="24"/>
      <w:rFonts w:ascii="Noto Sans SC Regular" w:cs="Noto Sans SC Regular" w:eastAsia="Noto Sans SC Regular" w:hAnsi="Noto Sans SC Regular"/>
    </w:rPr>
  </w:style>
  <w:style w:type="paragraph" w:styleId="pre">
    <w:name w:val="Code block"/>
    <w:pPr>
      <w:shd w:val="pct20"/>
      <w:jc w:val="left"/>
    </w:pPr>
    <w:rPr>
      <w:sz w:val="18"/>
      <w:szCs w:val="18"/>
      <w:rFonts w:ascii="Noto Sans Mono" w:cs="Noto Sans Mono" w:eastAsia="Noto Sans Mono" w:hAnsi="Noto Sans Mono"/>
    </w:rPr>
  </w:style>
  <w:style w:type="paragraph" w:styleId="h2">
    <w:name w:val="Heading 2"/>
    <w:pPr>
      <w:pBdr>
        <w:bottom w:val="single" w:color="auto" w:sz="6" w:space="1"/>
      </w:pBdr>
      <w:spacing w:before="1087.5" w:after="217.5"/>
      <w:jc w:val="right"/>
    </w:pPr>
    <w:rPr>
      <w:sz w:val="43"/>
      <w:szCs w:val="43"/>
      <w:rFonts w:ascii="Noto Sans SC Medium" w:cs="Noto Sans SC Medium" w:eastAsia="Noto Sans SC Medium" w:hAnsi="Noto Sans SC Medium"/>
    </w:rPr>
  </w:style>
  <w:style w:type="paragraph" w:styleId="h3">
    <w:name w:val="Heading 3"/>
    <w:pPr>
      <w:spacing w:before="420" w:after="420"/>
      <w:jc w:val="left"/>
    </w:pPr>
    <w:rPr>
      <w:sz w:val="36"/>
      <w:szCs w:val="36"/>
      <w:rFonts w:ascii="Noto Sans SC Medium" w:cs="Noto Sans SC Medium" w:eastAsia="Noto Sans SC Medium" w:hAnsi="Noto Sans SC Medium"/>
    </w:rPr>
  </w:style>
  <w:style w:type="paragraph" w:styleId="h4">
    <w:name w:val="Heading 4"/>
    <w:pPr>
      <w:spacing w:before="382.5" w:after="382.5"/>
      <w:jc w:val="left"/>
    </w:pPr>
    <w:rPr>
      <w:sz w:val="31"/>
      <w:szCs w:val="31"/>
      <w:rFonts w:ascii="Noto Sans SC Medium" w:cs="Noto Sans SC Medium" w:eastAsia="Noto Sans SC Medium" w:hAnsi="Noto Sans SC Medium"/>
    </w:rPr>
  </w:style>
  <w:style w:type="paragraph" w:styleId="h5">
    <w:name w:val="Heading 5"/>
    <w:pPr>
      <w:spacing w:before="345" w:after="345"/>
      <w:jc w:val="left"/>
    </w:pPr>
    <w:rPr>
      <w:sz w:val="27"/>
      <w:szCs w:val="27"/>
      <w:rFonts w:ascii="Noto Sans SC Medium" w:cs="Noto Sans SC Medium" w:eastAsia="Noto Sans SC Medium" w:hAnsi="Noto Sans SC Medium"/>
    </w:rPr>
  </w:style>
  <w:style w:type="paragraph" w:styleId="h6">
    <w:name w:val="Heading 6"/>
    <w:pPr>
      <w:spacing w:before="345" w:after="345"/>
      <w:jc w:val="left"/>
    </w:pPr>
    <w:rPr>
      <w:sz w:val="24"/>
      <w:szCs w:val="24"/>
      <w:rFonts w:ascii="Noto Sans SC Medium" w:cs="Noto Sans SC Medium" w:eastAsia="Noto Sans SC Medium" w:hAnsi="Noto Sans SC Medium"/>
    </w:rPr>
  </w:style>
  <w:style w:type="paragraph" w:styleId="h7">
    <w:name w:val="Heading 7"/>
    <w:pPr>
      <w:spacing w:before="308" w:after="308"/>
      <w:jc w:val="left"/>
    </w:pPr>
    <w:rPr>
      <w:sz w:val="22"/>
      <w:szCs w:val="22"/>
      <w:rFonts w:ascii="Noto Sans SC Medium" w:cs="Noto Sans SC Medium" w:eastAsia="Noto Sans SC Medium" w:hAnsi="Noto Sans SC Medium"/>
    </w:rPr>
  </w:style>
  <w:style w:type="paragraph" w:styleId="h8">
    <w:name w:val="Heading 8"/>
    <w:pPr>
      <w:spacing w:before="280" w:after="280"/>
      <w:jc w:val="left"/>
    </w:pPr>
    <w:rPr>
      <w:sz w:val="22"/>
      <w:szCs w:val="22"/>
      <w:rFonts w:ascii="Noto Sans SC Medium" w:cs="Noto Sans SC Medium" w:eastAsia="Noto Sans SC Medium" w:hAnsi="Noto Sans SC Medium"/>
    </w:rPr>
  </w:style>
  <w:style w:type="paragraph" w:styleId="h9">
    <w:name w:val="Heading 9"/>
    <w:pPr>
      <w:spacing w:before="280" w:after="280"/>
      <w:jc w:val="left"/>
    </w:pPr>
    <w:rPr>
      <w:sz w:val="22"/>
      <w:szCs w:val="22"/>
      <w:rFonts w:ascii="Noto Sans SC Medium" w:cs="Noto Sans SC Medium" w:eastAsia="Noto Sans SC Medium" w:hAnsi="Noto Sans SC Medium"/>
    </w:rPr>
  </w:style>
  <w:style w:type="paragraph" w:styleId="discrete">
    <w:name w:val="Discrete heading"/>
    <w:pPr>
      <w:spacing w:before="345" w:after="345"/>
      <w:jc w:val="left"/>
    </w:pPr>
    <w:rPr>
      <w:sz w:val="27"/>
      <w:szCs w:val="27"/>
      <w:rFonts w:ascii="Noto Sans SC Medium" w:cs="Noto Sans SC Medium" w:eastAsia="Noto Sans SC Medium" w:hAnsi="Noto Sans SC Medium"/>
    </w:rPr>
  </w:style>
  <w:style w:type="paragraph" w:styleId="header-top-left">
    <w:name w:val="Header top left"/>
    <w:pPr>
      <w:jc w:val="left"/>
    </w:pPr>
    <w:rPr>
      <w:sz w:val="21"/>
      <w:szCs w:val="21"/>
      <w:rFonts w:ascii="Noto Sans SC Regular" w:cs="Noto Sans SC Regular" w:eastAsia="Noto Sans SC Regular" w:hAnsi="Noto Sans SC Regular"/>
    </w:rPr>
  </w:style>
  <w:style w:type="paragraph" w:styleId="header-top-right">
    <w:name w:val="Header top right"/>
    <w:pPr>
      <w:jc w:val="right"/>
    </w:pPr>
    <w:rPr>
      <w:sz w:val="21"/>
      <w:szCs w:val="21"/>
      <w:rFonts w:ascii="Noto Sans SC Regular" w:cs="Noto Sans SC Regular" w:eastAsia="Noto Sans SC Regular" w:hAnsi="Noto Sans SC Regular"/>
    </w:rPr>
  </w:style>
  <w:style w:type="paragraph" w:styleId="footer-bottom-left">
    <w:name w:val="Footer bottom left"/>
    <w:pPr>
      <w:jc w:val="left"/>
    </w:pPr>
    <w:rPr>
      <w:sz w:val="21"/>
      <w:szCs w:val="21"/>
      <w:rFonts w:ascii="Noto Sans SC Regular" w:cs="Noto Sans SC Regular" w:eastAsia="Noto Sans SC Regular" w:hAnsi="Noto Sans SC Regular"/>
    </w:rPr>
  </w:style>
  <w:style w:type="paragraph" w:styleId="footer-bottom-center">
    <w:name w:val="Footer bottom center"/>
    <w:pPr>
      <w:jc w:val="center"/>
    </w:pPr>
    <w:rPr>
      <w:sz w:val="21"/>
      <w:szCs w:val="21"/>
      <w:rFonts w:ascii="Noto Sans SC Regular" w:cs="Noto Sans SC Regular" w:eastAsia="Noto Sans SC Regular" w:hAnsi="Noto Sans SC Regular"/>
    </w:rPr>
  </w:style>
  <w:style w:type="paragraph" w:styleId="footer-bottom-right">
    <w:name w:val="Footer bottom right"/>
    <w:pPr>
      <w:jc w:val="right"/>
    </w:pPr>
    <w:rPr>
      <w:sz w:val="21"/>
      <w:szCs w:val="21"/>
      <w:rFonts w:ascii="Noto Sans SC Regular" w:cs="Noto Sans SC Regular" w:eastAsia="Noto Sans SC Regular" w:hAnsi="Noto Sans SC Regular"/>
    </w:rPr>
  </w:style>
  <w:style w:type="paragraph" w:styleId="TOC2">
    <w:name w:val="toc 2"/>
    <w:pPr>
      <w:spacing w:before="75" w:after="75"/>
      <w:jc w:val="left"/>
    </w:pPr>
    <w:rPr>
      <w:color w:val="0000ff"/>
      <w:sz w:val="21"/>
      <w:szCs w:val="21"/>
      <w:rFonts w:ascii="Noto Sans SC Regular" w:cs="Noto Sans SC Regular" w:eastAsia="Noto Sans SC Regular" w:hAnsi="Noto Sans SC Regular"/>
    </w:rPr>
  </w:style>
  <w:style w:type="paragraph" w:styleId="TOC3">
    <w:name w:val="toc 3"/>
    <w:pPr>
      <w:spacing w:before="75" w:after="75"/>
      <w:ind w:left="360"/>
      <w:jc w:val="left"/>
    </w:pPr>
    <w:rPr>
      <w:color w:val="0000ff"/>
      <w:sz w:val="21"/>
      <w:szCs w:val="21"/>
      <w:rFonts w:ascii="Noto Sans SC Regular" w:cs="Noto Sans SC Regular" w:eastAsia="Noto Sans SC Regular" w:hAnsi="Noto Sans SC Regular"/>
    </w:rPr>
  </w:style>
  <w:style w:type="paragraph" w:styleId="TOC4">
    <w:name w:val="toc 4"/>
    <w:pPr>
      <w:spacing w:before="75" w:after="75"/>
      <w:ind w:left="720"/>
      <w:jc w:val="left"/>
    </w:pPr>
    <w:rPr>
      <w:color w:val="0000ff"/>
      <w:sz w:val="21"/>
      <w:szCs w:val="21"/>
      <w:rFonts w:ascii="Noto Sans SC Regular" w:cs="Noto Sans SC Regular" w:eastAsia="Noto Sans SC Regular" w:hAnsi="Noto Sans SC Regular"/>
    </w:rPr>
  </w:style>
  <w:style w:type="paragraph" w:styleId="TOC5">
    <w:name w:val="toc 5"/>
    <w:pPr>
      <w:spacing w:before="75" w:after="75"/>
      <w:ind w:left="1080"/>
      <w:jc w:val="left"/>
    </w:pPr>
    <w:rPr>
      <w:color w:val="0000ff"/>
      <w:sz w:val="21"/>
      <w:szCs w:val="21"/>
      <w:rFonts w:ascii="Noto Sans SC Regular" w:cs="Noto Sans SC Regular" w:eastAsia="Noto Sans SC Regular" w:hAnsi="Noto Sans SC Regular"/>
    </w:rPr>
  </w:style>
  <w:style w:type="paragraph" w:styleId="TOC6">
    <w:name w:val="toc 6"/>
    <w:pPr>
      <w:spacing w:before="75" w:after="75"/>
      <w:ind w:left="1440"/>
      <w:jc w:val="left"/>
    </w:pPr>
    <w:rPr>
      <w:color w:val="0000ff"/>
      <w:sz w:val="21"/>
      <w:szCs w:val="21"/>
      <w:rFonts w:ascii="Noto Sans SC Regular" w:cs="Noto Sans SC Regular" w:eastAsia="Noto Sans SC Regular" w:hAnsi="Noto Sans SC Regular"/>
    </w:rPr>
  </w:style>
  <w:style w:type="paragraph" w:styleId="cover_product_logo">
    <w:name w:val="cover_product_logo"/>
    <w:pPr>
      <w:spacing w:before="450"/>
      <w:ind w:left="750"/>
      <w:jc w:val="left"/>
    </w:pPr>
    <w:rPr>
      <w:sz w:val="21"/>
      <w:szCs w:val="21"/>
      <w:rFonts w:ascii="Noto Sans SC Regular" w:cs="Noto Sans SC Regular" w:eastAsia="Noto Sans SC Regular" w:hAnsi="Noto Sans SC Regular"/>
    </w:rPr>
  </w:style>
  <w:style w:type="paragraph" w:styleId="cover_doc_image">
    <w:name w:val="cover_doc_logo"/>
    <w:pPr>
      <w:spacing w:before="1350" w:after="450"/>
      <w:ind w:left="2205"/>
      <w:jc w:val="left"/>
    </w:pPr>
    <w:rPr>
      <w:sz w:val="21"/>
      <w:szCs w:val="21"/>
      <w:rFonts w:ascii="Noto Sans SC Regular" w:cs="Noto Sans SC Regular" w:eastAsia="Noto Sans SC Regular" w:hAnsi="Noto Sans SC Regular"/>
    </w:rPr>
  </w:style>
  <w:style w:type="paragraph" w:styleId="cover_doc_name">
    <w:name w:val="cover_doc_name"/>
    <w:pPr>
      <w:spacing w:before="60" w:after="60"/>
      <w:ind w:left="180"/>
      <w:jc w:val="left"/>
    </w:pPr>
    <w:rPr>
      <w:color w:val="ffffff"/>
      <w:sz w:val="45"/>
      <w:szCs w:val="45"/>
      <w:rFonts w:ascii="Noto Sans SC Medium" w:cs="Noto Sans SC Medium" w:eastAsia="Noto Sans SC Medium" w:hAnsi="Noto Sans SC Medium"/>
    </w:rPr>
  </w:style>
  <w:style w:type="paragraph" w:styleId="cover_doc_name_secondary">
    <w:name w:val="cover_doc_name_secondary"/>
    <w:pPr>
      <w:spacing w:before="60" w:after="120"/>
      <w:ind w:left="180"/>
      <w:jc w:val="left"/>
    </w:pPr>
    <w:rPr>
      <w:color w:val="ffffff"/>
      <w:sz w:val="23"/>
      <w:szCs w:val="23"/>
      <w:rFonts w:ascii="Noto Sans SC Medium" w:cs="Noto Sans SC Medium" w:eastAsia="Noto Sans SC Medium" w:hAnsi="Noto Sans SC Medium"/>
    </w:rPr>
  </w:style>
  <w:style w:type="paragraph" w:styleId="cover_footer_spacing">
    <w:name w:val="cover_footer_spacing"/>
    <w:pPr>
      <w:spacing w:before="870" w:after="870"/>
    </w:pPr>
    <w:rPr>
      <w:sz w:val="21"/>
      <w:szCs w:val="21"/>
      <w:rFonts w:ascii="Noto Sans SC Medium" w:cs="Noto Sans SC Medium" w:eastAsia="Noto Sans SC Medium" w:hAnsi="Noto Sans SC Medium"/>
    </w:rPr>
  </w:style>
  <w:style w:type="paragraph" w:styleId="p-cover_footer">
    <w:name w:val="p-cover_footer"/>
    <w:pPr>
      <w:spacing w:before="120"/>
    </w:pPr>
    <w:rPr>
      <w:sz w:val="21"/>
      <w:szCs w:val="21"/>
      <w:rFonts w:ascii="Noto Sans SC Regular" w:cs="Noto Sans SC Regular" w:eastAsia="Noto Sans SC Regular" w:hAnsi="Noto Sans SC Regular"/>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header" Target="header5.xml"/><Relationship Id="rId15" Type="http://schemas.openxmlformats.org/officeDocument/2006/relationships/footer" Target="footer5.xml"/><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header" Target="header7.xml"/><Relationship Id="rId19" Type="http://schemas.openxmlformats.org/officeDocument/2006/relationships/footer" Target="footer7.xml"/><Relationship Id="rId20" Type="http://schemas.openxmlformats.org/officeDocument/2006/relationships/header" Target="header8.xml"/><Relationship Id="rId21" Type="http://schemas.openxmlformats.org/officeDocument/2006/relationships/footer" Target="footer8.xml"/><Relationship Id="rId22" Type="http://schemas.openxmlformats.org/officeDocument/2006/relationships/header" Target="header9.xml"/><Relationship Id="rId23" Type="http://schemas.openxmlformats.org/officeDocument/2006/relationships/footer" Target="footer9.xml"/><Relationship Id="rId24" Type="http://schemas.openxmlformats.org/officeDocument/2006/relationships/header" Target="header10.xml"/><Relationship Id="rId25" Type="http://schemas.openxmlformats.org/officeDocument/2006/relationships/footer" Target="footer10.xml"/><Relationship Id="rId26" Type="http://schemas.openxmlformats.org/officeDocument/2006/relationships/header" Target="header11.xml"/><Relationship Id="rId27" Type="http://schemas.openxmlformats.org/officeDocument/2006/relationships/footer" Target="footer11.xml"/><Relationship Id="rIdkqk4naxs8itjg-8dp4zna" Type="http://schemas.openxmlformats.org/officeDocument/2006/relationships/hyperlink" Target="https://www.qingcloud.com" TargetMode="External"/><Relationship Id="rIddnkm_jvv6zul9a4bfdn5u" Type="http://schemas.openxmlformats.org/officeDocument/2006/relationships/hyperlink" Target="https://clickhouse.com" TargetMode="External"/><Relationship Id="rIdzhtnxcebz3lva7rsuywh3" Type="http://schemas.openxmlformats.org/officeDocument/2006/relationships/hyperlink" Target="https://www.elastic.co" TargetMode="External"/><Relationship Id="rIdsgz94wce3qamxvk4dbadl" Type="http://schemas.openxmlformats.org/officeDocument/2006/relationships/hyperlink" Target="https://archive.apache.org/dist/kafka/3.2.0/kafka_2.13-3.2.0.tgz" TargetMode="External"/><Relationship Id="rId0dnvtjzmnq4qsxn_smp8j" Type="http://schemas.openxmlformats.org/officeDocument/2006/relationships/hyperlink" Target="https://opensearch.org/docs/latest/monitoring-plugins/pa/reference/" TargetMode="External"/><Relationship Id="rId-awabj1quyhkhiu8rh2zf" Type="http://schemas.openxmlformats.org/officeDocument/2006/relationships/hyperlink" Target="http://dashboard_IP:dashboard_port/" TargetMode="External"/><Relationship Id="rId9bwo0kemqbwukwmfbo02f" Type="http://schemas.openxmlformats.org/officeDocument/2006/relationships/hyperlink" Target="https://cluster-name.namespace:9200" TargetMode="External"/><Relationship Id="rIdaep-wqmwg9ooaj2bctxuk" Type="http://schemas.openxmlformats.org/officeDocument/2006/relationships/hyperlink" Target="https://cluster-name-dashboards:5601" TargetMode="External"/><Relationship Id="rId28" Type="http://schemas.openxmlformats.org/officeDocument/2006/relationships/image" Target="media/wa1ilj9x-hjkzusdevcy6.png"/><Relationship Id="rId29" Type="http://schemas.openxmlformats.org/officeDocument/2006/relationships/image" Target="media/r4zzb3btqhgbrcjf8nqgm.png"/><Relationship Id="rId30" Type="http://schemas.openxmlformats.org/officeDocument/2006/relationships/image" Target="media/clbnqmjc_arhqg0fblvzn.png"/><Relationship Id="rId31" Type="http://schemas.openxmlformats.org/officeDocument/2006/relationships/image" Target="media/aahdiidb6foxlkgukhxd3.png"/><Relationship Id="rId32" Type="http://schemas.openxmlformats.org/officeDocument/2006/relationships/image" Target="media/vlbdojeoadavp44tcw5om.png"/><Relationship Id="rId33" Type="http://schemas.openxmlformats.org/officeDocument/2006/relationships/image" Target="media/pzvjmj7pjtbdml1pnizeh.png"/><Relationship Id="rId34" Type="http://schemas.openxmlformats.org/officeDocument/2006/relationships/image" Target="media/it91kefcypsss_kvrf7y-.png"/><Relationship Id="rId35" Type="http://schemas.openxmlformats.org/officeDocument/2006/relationships/image" Target="media/vc0csjezx9_9rtocmjlll.png"/><Relationship Id="rId36" Type="http://schemas.openxmlformats.org/officeDocument/2006/relationships/image" Target="media/avixhvl00skx9ssupox5f.png"/><Relationship Id="rId37" Type="http://schemas.openxmlformats.org/officeDocument/2006/relationships/image" Target="media/qfak3pfa0xbpvoicaxjzz.png"/><Relationship Id="rId38" Type="http://schemas.openxmlformats.org/officeDocument/2006/relationships/image" Target="media/npbuuj0zyi6bzxyzbfi6r.png"/><Relationship Id="rId39" Type="http://schemas.openxmlformats.org/officeDocument/2006/relationships/image" Target="media/68mdkcumjof0sf-5wmpv9.png"/><Relationship Id="rId40" Type="http://schemas.openxmlformats.org/officeDocument/2006/relationships/image" Target="media/dvvdu6y1fwl4wc3-p8loi.png"/><Relationship Id="rId41" Type="http://schemas.openxmlformats.org/officeDocument/2006/relationships/image" Target="media/vbj4qay_time2ujympahn.png"/><Relationship Id="rId42" Type="http://schemas.openxmlformats.org/officeDocument/2006/relationships/image" Target="media/syked_vb-bulp-ldqqavt.png"/><Relationship Id="rId43" Type="http://schemas.openxmlformats.org/officeDocument/2006/relationships/image" Target="media/jwaonp-livc8pqzakfef-.png"/><Relationship Id="rId44" Type="http://schemas.openxmlformats.org/officeDocument/2006/relationships/image" Target="media/c8qovzaw43qucxmtfzsqc.png"/><Relationship Id="rId45" Type="http://schemas.openxmlformats.org/officeDocument/2006/relationships/image" Target="media/qbij7n8tzqkl317la3fk-.png"/><Relationship Id="rId46" Type="http://schemas.openxmlformats.org/officeDocument/2006/relationships/image" Target="media/bgftiflw84qkdvvqewxk3.png"/><Relationship Id="rId47" Type="http://schemas.openxmlformats.org/officeDocument/2006/relationships/image" Target="media/mbmtmloplvlkzc5yj-aor.png"/><Relationship Id="rId48" Type="http://schemas.openxmlformats.org/officeDocument/2006/relationships/image" Target="media/y5kwkmdlvtodsmuh7mlvr.png"/><Relationship Id="rId49" Type="http://schemas.openxmlformats.org/officeDocument/2006/relationships/image" Target="media/cahjyb6pivqzhly7yo5n7.png"/><Relationship Id="rId50" Type="http://schemas.openxmlformats.org/officeDocument/2006/relationships/image" Target="media/usng_477_ikoij1yg8tie.png"/><Relationship Id="rId51" Type="http://schemas.openxmlformats.org/officeDocument/2006/relationships/image" Target="media/vpdbq9egdl3wqooyrc57t.png"/><Relationship Id="rId52" Type="http://schemas.openxmlformats.org/officeDocument/2006/relationships/image" Target="media/dn6ubau9vbess5zjipoqi.png"/><Relationship Id="rId53" Type="http://schemas.openxmlformats.org/officeDocument/2006/relationships/image" Target="media/swx8rkddopjwek7u6szld.png"/><Relationship Id="rId54" Type="http://schemas.openxmlformats.org/officeDocument/2006/relationships/image" Target="media/sepvblgzin-gh35vgvqqw.png"/><Relationship Id="rId55" Type="http://schemas.openxmlformats.org/officeDocument/2006/relationships/image" Target="media/uanhcjcnyijbpbvts-11g.png"/><Relationship Id="rId56" Type="http://schemas.openxmlformats.org/officeDocument/2006/relationships/image" Target="media/bsng8ueaxcix7n8h8dxnh.png"/><Relationship Id="rId57" Type="http://schemas.openxmlformats.org/officeDocument/2006/relationships/image" Target="media/jyr3jvjdirobt52ccfjys.png"/><Relationship Id="rId58" Type="http://schemas.openxmlformats.org/officeDocument/2006/relationships/image" Target="media/0rkwhn2hhtz-dtixamkip.png"/><Relationship Id="rId59" Type="http://schemas.openxmlformats.org/officeDocument/2006/relationships/image" Target="media/9wg6ze-8q3xzezmz6z05e.png"/><Relationship Id="rId60" Type="http://schemas.openxmlformats.org/officeDocument/2006/relationships/image" Target="media/pevrc4ni-wwh_bw8ead4f.png"/><Relationship Id="rId61" Type="http://schemas.openxmlformats.org/officeDocument/2006/relationships/image" Target="media/mrllysj23rdfqorgetl47.png"/><Relationship Id="rId62" Type="http://schemas.openxmlformats.org/officeDocument/2006/relationships/image" Target="media/hhobysjyvkm7lq2b3qhtf.png"/><Relationship Id="rId63" Type="http://schemas.openxmlformats.org/officeDocument/2006/relationships/image" Target="media/fsqkjkm_lrduq3ncnvbm_.png"/><Relationship Id="rId64" Type="http://schemas.openxmlformats.org/officeDocument/2006/relationships/image" Target="media/ycespgst_usdrcl3xkppa.png"/><Relationship Id="rId65" Type="http://schemas.openxmlformats.org/officeDocument/2006/relationships/image" Target="media/qwqhmapxsalrzxkjtohyc.png"/><Relationship Id="rId66" Type="http://schemas.openxmlformats.org/officeDocument/2006/relationships/image" Target="media/oy24b2wx6p_mfuosy94mo.png"/><Relationship Id="rId67" Type="http://schemas.openxmlformats.org/officeDocument/2006/relationships/image" Target="media/0htfsdhyl_ty1725ylwju.png"/><Relationship Id="rId68" Type="http://schemas.openxmlformats.org/officeDocument/2006/relationships/image" Target="media/oxur2gehvx9wtx-blitlz.png"/><Relationship Id="rId69" Type="http://schemas.openxmlformats.org/officeDocument/2006/relationships/image" Target="media/cmsdzgwztizenixgvwfbj.png"/><Relationship Id="rId70" Type="http://schemas.openxmlformats.org/officeDocument/2006/relationships/image" Target="media/j8atppvizg2-lwfejcefz.png"/><Relationship Id="rId71" Type="http://schemas.openxmlformats.org/officeDocument/2006/relationships/image" Target="media/v1fwl2pm7teacth293zjy.png"/><Relationship Id="rId72" Type="http://schemas.openxmlformats.org/officeDocument/2006/relationships/image" Target="media/1qvr8zdrijorqo2z9reso.png"/><Relationship Id="rId73" Type="http://schemas.openxmlformats.org/officeDocument/2006/relationships/image" Target="media/a4y6lknpp1cwn42xvnwa9.png"/><Relationship Id="rId74" Type="http://schemas.openxmlformats.org/officeDocument/2006/relationships/image" Target="media/jap2vkr7jufuuwst62gy7.png"/><Relationship Id="rId75" Type="http://schemas.openxmlformats.org/officeDocument/2006/relationships/image" Target="media/j0wexughpyuwc3yaiaksm.png"/><Relationship Id="rId76" Type="http://schemas.openxmlformats.org/officeDocument/2006/relationships/image" Target="media/hpllx7tmep5t234vqr4z3.png"/><Relationship Id="rId77" Type="http://schemas.openxmlformats.org/officeDocument/2006/relationships/image" Target="media/ynmwseb3d7crrfgrtonlr.png"/><Relationship Id="rId78" Type="http://schemas.openxmlformats.org/officeDocument/2006/relationships/image" Target="media/gjf4qw0plgzrxzvviak4i.png"/><Relationship Id="rId79" Type="http://schemas.openxmlformats.org/officeDocument/2006/relationships/image" Target="media/emi-lxxmfvgcenjkxe_vb.png"/><Relationship Id="rId80" Type="http://schemas.openxmlformats.org/officeDocument/2006/relationships/image" Target="media/vlhzx99-xtrsk6f_e4xz9.png"/><Relationship Id="rId81" Type="http://schemas.openxmlformats.org/officeDocument/2006/relationships/image" Target="media/xzeccfcd8ofkemqwco9q1.png"/><Relationship Id="rId82" Type="http://schemas.openxmlformats.org/officeDocument/2006/relationships/image" Target="media/5nqjgom9r9qghycqlqxx9.png"/><Relationship Id="rId83" Type="http://schemas.openxmlformats.org/officeDocument/2006/relationships/image" Target="media/y4tt4chsfshaseyrlfekz.png"/><Relationship Id="rId84" Type="http://schemas.openxmlformats.org/officeDocument/2006/relationships/image" Target="media/_gia9lluubonot7dho9dv.png"/><Relationship Id="rId85" Type="http://schemas.openxmlformats.org/officeDocument/2006/relationships/image" Target="media/a2r_k4rtj0cpmvhylj7kc.png"/><Relationship Id="rId86" Type="http://schemas.openxmlformats.org/officeDocument/2006/relationships/image" Target="media/kfs0oanvwjnebntpxzrzw.png"/><Relationship Id="rId87" Type="http://schemas.openxmlformats.org/officeDocument/2006/relationships/image" Target="media/mdtkjctwp1koyrgfssyc3.png"/><Relationship Id="rId88" Type="http://schemas.openxmlformats.org/officeDocument/2006/relationships/image" Target="media/shup69e-igfxjmjcygfma.png"/><Relationship Id="rId89" Type="http://schemas.openxmlformats.org/officeDocument/2006/relationships/image" Target="media/-m2k5d5fj2hovw_j7ixrw.png"/><Relationship Id="rId90" Type="http://schemas.openxmlformats.org/officeDocument/2006/relationships/image" Target="media/9ux3g5qweujkjkarwszvv.png"/><Relationship Id="rId91" Type="http://schemas.openxmlformats.org/officeDocument/2006/relationships/image" Target="media/j5qgna99cu759d32ixu1m.png"/><Relationship Id="rId92" Type="http://schemas.openxmlformats.org/officeDocument/2006/relationships/image" Target="media/dfg2j7wx8zhjrkct7mdcu.png"/><Relationship Id="rId93" Type="http://schemas.openxmlformats.org/officeDocument/2006/relationships/image" Target="media/aujstck7ehnu4fpr8qxot.png"/><Relationship Id="rId94" Type="http://schemas.openxmlformats.org/officeDocument/2006/relationships/image" Target="media/dt4qxacholxx5ptpnj0uo.png"/><Relationship Id="rId95" Type="http://schemas.openxmlformats.org/officeDocument/2006/relationships/image" Target="media/ne5sjpzw5acxawhi62a_z.png"/><Relationship Id="rId96" Type="http://schemas.openxmlformats.org/officeDocument/2006/relationships/image" Target="media/t5wcozuir9zg3v3bsggkc.png"/><Relationship Id="rId97" Type="http://schemas.openxmlformats.org/officeDocument/2006/relationships/image" Target="media/hev9xx3gmos8razggg9gi.png"/><Relationship Id="rId98" Type="http://schemas.openxmlformats.org/officeDocument/2006/relationships/image" Target="media/cku7k0a_tzhfolzpegtla.png"/><Relationship Id="rId99" Type="http://schemas.openxmlformats.org/officeDocument/2006/relationships/image" Target="media/gkgvbgdxnnvyab5ncpo2q.png"/><Relationship Id="rId100" Type="http://schemas.openxmlformats.org/officeDocument/2006/relationships/image" Target="media/xtbnvlsj2kifs4jk6of5u.png"/><Relationship Id="rId101" Type="http://schemas.openxmlformats.org/officeDocument/2006/relationships/image" Target="media/nzjsw5jcdwzlyt6_bl9fv.png"/><Relationship Id="rId102" Type="http://schemas.openxmlformats.org/officeDocument/2006/relationships/image" Target="media/xjkvau7z1cxalschdptkb.png"/><Relationship Id="rId103" Type="http://schemas.openxmlformats.org/officeDocument/2006/relationships/image" Target="media/pbh_rnzcvbyslmmorp3lk.png"/><Relationship Id="rId104" Type="http://schemas.openxmlformats.org/officeDocument/2006/relationships/image" Target="media/l_guchjskarhwqwz5fojc.png"/><Relationship Id="rId105" Type="http://schemas.openxmlformats.org/officeDocument/2006/relationships/image" Target="media/bahfvbmbhejbuzeardam7.png"/><Relationship Id="rId106" Type="http://schemas.openxmlformats.org/officeDocument/2006/relationships/image" Target="media/juocazh0db9i5xq6uj1th.png"/><Relationship Id="rId107" Type="http://schemas.openxmlformats.org/officeDocument/2006/relationships/image" Target="media/tbs8qcti2ihbnkokhltsy.png"/><Relationship Id="rId108" Type="http://schemas.openxmlformats.org/officeDocument/2006/relationships/image" Target="media/flrcc3s_faghbu2oloe3d.png"/><Relationship Id="rId109" Type="http://schemas.openxmlformats.org/officeDocument/2006/relationships/image" Target="media/vq5hnaldmimapqdbpbsns.png"/><Relationship Id="rId110" Type="http://schemas.openxmlformats.org/officeDocument/2006/relationships/image" Target="media/ll-ewjx7023evaqotgid6.png"/><Relationship Id="rId111" Type="http://schemas.openxmlformats.org/officeDocument/2006/relationships/image" Target="media/5gkghec_xfxedpbpwtrq7.png"/><Relationship Id="rId112" Type="http://schemas.openxmlformats.org/officeDocument/2006/relationships/image" Target="media/toqdjppbnzgn4nxyrfldu.png"/><Relationship Id="rId113" Type="http://schemas.openxmlformats.org/officeDocument/2006/relationships/image" Target="media/8y9vgv2md4foutec9ieqk.png"/><Relationship Id="rId114" Type="http://schemas.openxmlformats.org/officeDocument/2006/relationships/image" Target="media/le8umks8eqhkhlfn5bfeh.png"/><Relationship Id="rId115" Type="http://schemas.openxmlformats.org/officeDocument/2006/relationships/image" Target="media/cppoyf4mmyyad6rkvchgo.png"/><Relationship Id="rId116" Type="http://schemas.openxmlformats.org/officeDocument/2006/relationships/image" Target="media/oxvvgjbo7c7keenecmm5y.png"/><Relationship Id="rId117" Type="http://schemas.openxmlformats.org/officeDocument/2006/relationships/image" Target="media/x-cwsbaawoucfx4i2dwd1.png"/><Relationship Id="rId118" Type="http://schemas.openxmlformats.org/officeDocument/2006/relationships/image" Target="media/0smpnzwyl_jqw2joiunuw.png"/><Relationship Id="rId119" Type="http://schemas.openxmlformats.org/officeDocument/2006/relationships/image" Target="media/5kcpkzph2xi4h3kfprfph.png"/><Relationship Id="rId120" Type="http://schemas.openxmlformats.org/officeDocument/2006/relationships/image" Target="media/fp4ook2v8qcxyeva41hb-.png"/><Relationship Id="rId121" Type="http://schemas.openxmlformats.org/officeDocument/2006/relationships/image" Target="media/wmcsmjbkbxgktdhzh6hbc.png"/><Relationship Id="rId122" Type="http://schemas.openxmlformats.org/officeDocument/2006/relationships/image" Target="media/leue3s5970sprqnbywhdq.png"/><Relationship Id="rId123" Type="http://schemas.openxmlformats.org/officeDocument/2006/relationships/image" Target="media/gqdvpd0b3lad9z6tftc14.png"/><Relationship Id="rId124" Type="http://schemas.openxmlformats.org/officeDocument/2006/relationships/image" Target="media/8hotx4kdnhh_0gsp4pv51.png"/><Relationship Id="rId125" Type="http://schemas.openxmlformats.org/officeDocument/2006/relationships/image" Target="media/naousvzbcaxruorwr3jpq.png"/><Relationship Id="rId126" Type="http://schemas.openxmlformats.org/officeDocument/2006/relationships/image" Target="media/xxtw09gckns9stm-37uqy.png"/><Relationship Id="rId127" Type="http://schemas.openxmlformats.org/officeDocument/2006/relationships/image" Target="media/qvgrkver_3xid5tfamcam.png"/><Relationship Id="rId128" Type="http://schemas.openxmlformats.org/officeDocument/2006/relationships/image" Target="media/a8xxnqip-vlemuou3sgkf.png"/><Relationship Id="rId129" Type="http://schemas.openxmlformats.org/officeDocument/2006/relationships/image" Target="media/fiqtfajsidwi-9zhmsriw.png"/><Relationship Id="rId130" Type="http://schemas.openxmlformats.org/officeDocument/2006/relationships/image" Target="media/tg_irtspddfwl1fenwvmp.png"/><Relationship Id="rId131" Type="http://schemas.openxmlformats.org/officeDocument/2006/relationships/image" Target="media/9xxofu5jwgm3yg4ixzzxz.png"/><Relationship Id="rId132" Type="http://schemas.openxmlformats.org/officeDocument/2006/relationships/image" Target="media/cx7j_jafftgrkav307th4.png"/><Relationship Id="rId133" Type="http://schemas.openxmlformats.org/officeDocument/2006/relationships/image" Target="media/jclkr3eatstcyjczrexok.png"/><Relationship Id="rId134" Type="http://schemas.openxmlformats.org/officeDocument/2006/relationships/image" Target="media/tbn8scdsggqto-j5jscyc.png"/><Relationship Id="rId135" Type="http://schemas.openxmlformats.org/officeDocument/2006/relationships/image" Target="media/ejyxquvk7mgkmh-cha_zs.png"/><Relationship Id="rId136" Type="http://schemas.openxmlformats.org/officeDocument/2006/relationships/image" Target="media/xfds-mejoac0jcd6t-pno.png"/><Relationship Id="rId137" Type="http://schemas.openxmlformats.org/officeDocument/2006/relationships/image" Target="media/w5zc3vd_tlf_ocj5fgyax.png"/><Relationship Id="rId138" Type="http://schemas.openxmlformats.org/officeDocument/2006/relationships/image" Target="media/uwxo_5pbu4emfonp__st9.png"/><Relationship Id="rId139" Type="http://schemas.openxmlformats.org/officeDocument/2006/relationships/image" Target="media/vxmvyzt6xp3f35-yrb-wj.png"/><Relationship Id="rId140" Type="http://schemas.openxmlformats.org/officeDocument/2006/relationships/image" Target="media/0r7mpnsxbidxgrslgs3uo.png"/><Relationship Id="rId141" Type="http://schemas.openxmlformats.org/officeDocument/2006/relationships/image" Target="media/ccyqe9k2begg2hkxne-gd.png"/><Relationship Id="rId142" Type="http://schemas.openxmlformats.org/officeDocument/2006/relationships/image" Target="media/486lrw2zqv4cizerotm3v.png"/><Relationship Id="rId143" Type="http://schemas.openxmlformats.org/officeDocument/2006/relationships/image" Target="media/1wmuxzjq_rvhccm-nyqac.png"/><Relationship Id="rId144" Type="http://schemas.openxmlformats.org/officeDocument/2006/relationships/image" Target="media/6_ctprnfmwkii0jaqk0yl.png"/><Relationship Id="rId145" Type="http://schemas.openxmlformats.org/officeDocument/2006/relationships/image" Target="media/imdqwuqaumsxep59ckfa2.png"/><Relationship Id="rId146" Type="http://schemas.openxmlformats.org/officeDocument/2006/relationships/image" Target="media/v2dd4_6rlkj019lu-a1fs.png"/><Relationship Id="rId147" Type="http://schemas.openxmlformats.org/officeDocument/2006/relationships/image" Target="media/yhqrsolpfpyosejy_zyxt.png"/><Relationship Id="rId148" Type="http://schemas.openxmlformats.org/officeDocument/2006/relationships/image" Target="media/awxbnr_vnk4aj5viy3o8q.png"/><Relationship Id="rId149" Type="http://schemas.openxmlformats.org/officeDocument/2006/relationships/image" Target="media/46i_6dxq26uuxglhbiudi.png"/><Relationship Id="rId150" Type="http://schemas.openxmlformats.org/officeDocument/2006/relationships/image" Target="media/caiqat8gqoxf4frgmhdzb.png"/><Relationship Id="rId151" Type="http://schemas.openxmlformats.org/officeDocument/2006/relationships/image" Target="media/qimxsteseq_sipnlvvzor.png"/><Relationship Id="rId152" Type="http://schemas.openxmlformats.org/officeDocument/2006/relationships/image" Target="media/cnealhera4gtgo_jk6vyx.png"/><Relationship Id="rId153" Type="http://schemas.openxmlformats.org/officeDocument/2006/relationships/image" Target="media/zjic1nj7v6h70san70muo.png"/><Relationship Id="rId154" Type="http://schemas.openxmlformats.org/officeDocument/2006/relationships/image" Target="media/j6clzymaylksno6ee-ebi.png"/><Relationship Id="rId155" Type="http://schemas.openxmlformats.org/officeDocument/2006/relationships/image" Target="media/pakjr4jmvbazms1vnvumx.png"/><Relationship Id="rId156" Type="http://schemas.openxmlformats.org/officeDocument/2006/relationships/image" Target="media/uolwtepw6o-b4dyhmhwdv.png"/><Relationship Id="rId157" Type="http://schemas.openxmlformats.org/officeDocument/2006/relationships/image" Target="media/ugz9q4fvjsg2yrisatguk.png"/><Relationship Id="rId158" Type="http://schemas.openxmlformats.org/officeDocument/2006/relationships/image" Target="media/ksvslu2b_pcsrnbmfooyg.png"/><Relationship Id="rId159" Type="http://schemas.openxmlformats.org/officeDocument/2006/relationships/image" Target="media/gd4zl28edec5c2ezaxl0p.png"/><Relationship Id="rId160" Type="http://schemas.openxmlformats.org/officeDocument/2006/relationships/image" Target="media/y3-kl4tbhj6oqsaomjit6.png"/><Relationship Id="rId161" Type="http://schemas.openxmlformats.org/officeDocument/2006/relationships/image" Target="media/f0e5sryyh6vrorwadkp5x.png"/><Relationship Id="rId162" Type="http://schemas.openxmlformats.org/officeDocument/2006/relationships/image" Target="media/c7hyug_7sw_nl8t-w4ewu.png"/><Relationship Id="rId163" Type="http://schemas.openxmlformats.org/officeDocument/2006/relationships/image" Target="media/hg0lbiblzfopfwncitbsl.png"/><Relationship Id="rId164" Type="http://schemas.openxmlformats.org/officeDocument/2006/relationships/image" Target="media/ggjlvojg3ssaohylvbog8.png"/><Relationship Id="rId165" Type="http://schemas.openxmlformats.org/officeDocument/2006/relationships/image" Target="media/rwc6qmrefrs5fx3uezkcc.png"/><Relationship Id="rId166" Type="http://schemas.openxmlformats.org/officeDocument/2006/relationships/image" Target="media/qoui0vygqxuem7l4cceos.png"/><Relationship Id="rId167" Type="http://schemas.openxmlformats.org/officeDocument/2006/relationships/image" Target="media/tteuqk9r0hpoq00gzw48r.png"/><Relationship Id="rId168" Type="http://schemas.openxmlformats.org/officeDocument/2006/relationships/image" Target="media/_5dctrznhglb5fge8donr.png"/><Relationship Id="rId169" Type="http://schemas.openxmlformats.org/officeDocument/2006/relationships/image" Target="media/jn5rtv_sk-i0hfmqclfas.png"/><Relationship Id="rId170" Type="http://schemas.openxmlformats.org/officeDocument/2006/relationships/image" Target="media/foe7klapwlaacnqttwers.png"/><Relationship Id="rId171" Type="http://schemas.openxmlformats.org/officeDocument/2006/relationships/image" Target="media/3xyv0wrisqnjj8xu9gvln.png"/><Relationship Id="rId172" Type="http://schemas.openxmlformats.org/officeDocument/2006/relationships/image" Target="media/69i3p7j0bk8olx8ctw_hv.png"/><Relationship Id="rId173" Type="http://schemas.openxmlformats.org/officeDocument/2006/relationships/image" Target="media/dlqule4-8yzslvraflusf.png"/><Relationship Id="rId174" Type="http://schemas.openxmlformats.org/officeDocument/2006/relationships/image" Target="media/oxilcfa_tp2wd-elfw42o.png"/><Relationship Id="rId175" Type="http://schemas.openxmlformats.org/officeDocument/2006/relationships/image" Target="media/dbohdjswghdqe8whk1ll-.png"/><Relationship Id="rId176" Type="http://schemas.openxmlformats.org/officeDocument/2006/relationships/image" Target="media/tnstfomcgeerz6vqphw_q.png"/><Relationship Id="rId177" Type="http://schemas.openxmlformats.org/officeDocument/2006/relationships/image" Target="media/f534pmswyhwnmv6zgdxyl.png"/><Relationship Id="rId178" Type="http://schemas.openxmlformats.org/officeDocument/2006/relationships/image" Target="media/3psayjogumipxey3feuct.png"/><Relationship Id="rId179" Type="http://schemas.openxmlformats.org/officeDocument/2006/relationships/image" Target="media/boo0qiwllqr00bu76ulgb.png"/><Relationship Id="rId180" Type="http://schemas.openxmlformats.org/officeDocument/2006/relationships/image" Target="media/3ufwd2isgxp0vygfhsimf.png"/><Relationship Id="rId181" Type="http://schemas.openxmlformats.org/officeDocument/2006/relationships/image" Target="media/sc3697v-tzqjx-oejkpgf.png"/><Relationship Id="rId182" Type="http://schemas.openxmlformats.org/officeDocument/2006/relationships/image" Target="media/yn9dfiy1nlaqwatofvhxg.png"/><Relationship Id="rId183" Type="http://schemas.openxmlformats.org/officeDocument/2006/relationships/image" Target="media/na6bugr31oonyakf--sq6.png"/><Relationship Id="rId184" Type="http://schemas.openxmlformats.org/officeDocument/2006/relationships/image" Target="media/3yj3ao2qcfsbdnwx1wdpx.png"/><Relationship Id="rId185" Type="http://schemas.openxmlformats.org/officeDocument/2006/relationships/image" Target="media/1y6cqpash_epqqtsmbzya.png"/><Relationship Id="rId186" Type="http://schemas.openxmlformats.org/officeDocument/2006/relationships/image" Target="media/uckocr6trlt-dwpy6vrfm.png"/><Relationship Id="rId187" Type="http://schemas.openxmlformats.org/officeDocument/2006/relationships/image" Target="media/cqyg1zlsjzm_pmiewhk_j.png"/><Relationship Id="rId188" Type="http://schemas.openxmlformats.org/officeDocument/2006/relationships/image" Target="media/95_aypqcivcrql-kar243.png"/><Relationship Id="rId189" Type="http://schemas.openxmlformats.org/officeDocument/2006/relationships/image" Target="media/yzpoxkndtvlnpmrsonfr6.png"/><Relationship Id="rId190" Type="http://schemas.openxmlformats.org/officeDocument/2006/relationships/image" Target="media/j7c8bqjajqy0fwer77buf.png"/><Relationship Id="rId191" Type="http://schemas.openxmlformats.org/officeDocument/2006/relationships/image" Target="media/7gl87jvqmfpso4v-mufgr.png"/><Relationship Id="rId192" Type="http://schemas.openxmlformats.org/officeDocument/2006/relationships/image" Target="media/kfabcr2pthk3qdigwzu-h.png"/><Relationship Id="rId193" Type="http://schemas.openxmlformats.org/officeDocument/2006/relationships/image" Target="media/-gd2_lgf--g9zu6bbwreu.png"/><Relationship Id="rId194" Type="http://schemas.openxmlformats.org/officeDocument/2006/relationships/image" Target="media/ygxgksc-b1vsw_irawol8.png"/><Relationship Id="rId195" Type="http://schemas.openxmlformats.org/officeDocument/2006/relationships/image" Target="media/cugyjowxcnsqnpi1asycz.png"/><Relationship Id="rId196" Type="http://schemas.openxmlformats.org/officeDocument/2006/relationships/image" Target="media/cjofn83qhydgbuvwiglrz.png"/><Relationship Id="rId197" Type="http://schemas.openxmlformats.org/officeDocument/2006/relationships/image" Target="media/vn1xpvz3ttdx7ieaxbbgl.png"/><Relationship Id="rId198" Type="http://schemas.openxmlformats.org/officeDocument/2006/relationships/image" Target="media/dwwe7545erbbp41fwdvxe.png"/><Relationship Id="rId199" Type="http://schemas.openxmlformats.org/officeDocument/2006/relationships/image" Target="media/is6ts_mcdtjqmmjtraosa.png"/><Relationship Id="rId200" Type="http://schemas.openxmlformats.org/officeDocument/2006/relationships/image" Target="media/6eitgl7iykr-uxzg-uhrk.png"/><Relationship Id="rId201" Type="http://schemas.openxmlformats.org/officeDocument/2006/relationships/image" Target="media/iui2emqt8lomnr6chz78m.png"/><Relationship Id="rId202" Type="http://schemas.openxmlformats.org/officeDocument/2006/relationships/image" Target="media/mgm3g0ojomgoj_63c-ru2.png"/><Relationship Id="rId203" Type="http://schemas.openxmlformats.org/officeDocument/2006/relationships/image" Target="media/fsqvggwshb43herrda3b9.png"/><Relationship Id="rId204" Type="http://schemas.openxmlformats.org/officeDocument/2006/relationships/image" Target="media/-grorpo9umk9vx6je56oz.png"/><Relationship Id="rId205" Type="http://schemas.openxmlformats.org/officeDocument/2006/relationships/image" Target="media/495bmqz2selsktrq3j5ya.png"/><Relationship Id="rId206" Type="http://schemas.openxmlformats.org/officeDocument/2006/relationships/image" Target="media/nrt2hpmdwx_mewsssgxom.png"/><Relationship Id="rId207" Type="http://schemas.openxmlformats.org/officeDocument/2006/relationships/image" Target="media/9curzj4lhoapfkj2wk9se.png"/><Relationship Id="rId208" Type="http://schemas.openxmlformats.org/officeDocument/2006/relationships/image" Target="media/mdxsxxguasll8dhodsem7.png"/><Relationship Id="rId209" Type="http://schemas.openxmlformats.org/officeDocument/2006/relationships/image" Target="media/jv88_zy_spbbobnskxbly.png"/><Relationship Id="rId210" Type="http://schemas.openxmlformats.org/officeDocument/2006/relationships/image" Target="media/3pithrxyviyv6xfur-zeh.png"/><Relationship Id="rId211" Type="http://schemas.openxmlformats.org/officeDocument/2006/relationships/image" Target="media/n6cs4pfyjyrxnmv_aatxp.png"/><Relationship Id="rId212" Type="http://schemas.openxmlformats.org/officeDocument/2006/relationships/image" Target="media/kwg9ruusditsjqhuoyx8c.png"/><Relationship Id="rId213" Type="http://schemas.openxmlformats.org/officeDocument/2006/relationships/image" Target="media/hyt2zgw-sxvsnkagoalc1.png"/><Relationship Id="rId214" Type="http://schemas.openxmlformats.org/officeDocument/2006/relationships/image" Target="media/dmpu2mxl950jly3jucjlj.png"/><Relationship Id="rId215" Type="http://schemas.openxmlformats.org/officeDocument/2006/relationships/image" Target="media/pnmuqifqqapg2thvxszw2.png"/><Relationship Id="rId216" Type="http://schemas.openxmlformats.org/officeDocument/2006/relationships/image" Target="media/jdx1nhe8pixroszcolj5a.png"/><Relationship Id="rId217" Type="http://schemas.openxmlformats.org/officeDocument/2006/relationships/image" Target="media/0ilcieobts4hdj-wiapjk.png"/><Relationship Id="rId218" Type="http://schemas.openxmlformats.org/officeDocument/2006/relationships/image" Target="media/fpwwfevnmp5qtppbcqf7v.png"/><Relationship Id="rId219" Type="http://schemas.openxmlformats.org/officeDocument/2006/relationships/image" Target="media/d6xijbh4mkng5etpq6f73.png"/><Relationship Id="rId220" Type="http://schemas.openxmlformats.org/officeDocument/2006/relationships/image" Target="media/pcbbvp47ckypsqiodte-q.png"/><Relationship Id="rId221" Type="http://schemas.openxmlformats.org/officeDocument/2006/relationships/image" Target="media/qzlkxqnvmbjgkookn0eqa.png"/><Relationship Id="rId222" Type="http://schemas.openxmlformats.org/officeDocument/2006/relationships/image" Target="media/kkcy1t3e06di5ivjux2yz.png"/><Relationship Id="rId223" Type="http://schemas.openxmlformats.org/officeDocument/2006/relationships/image" Target="media/jz0o6agwc0pla331cvn4g.png"/><Relationship Id="rId224" Type="http://schemas.openxmlformats.org/officeDocument/2006/relationships/image" Target="media/6k8d93ka_yff5b_v-0mch.png"/><Relationship Id="rId225" Type="http://schemas.openxmlformats.org/officeDocument/2006/relationships/image" Target="media/3jqjdr5lfxkufnnm7blsd.png"/><Relationship Id="rId226" Type="http://schemas.openxmlformats.org/officeDocument/2006/relationships/image" Target="media/smcm-sqp-xfkdtawyrdc0.png"/><Relationship Id="rId227" Type="http://schemas.openxmlformats.org/officeDocument/2006/relationships/image" Target="media/signyfw0o3extxmcqypzg.png"/><Relationship Id="rId228" Type="http://schemas.openxmlformats.org/officeDocument/2006/relationships/image" Target="media/dfwd3cwq6n9iapwd9gtbb.png"/><Relationship Id="rId229" Type="http://schemas.openxmlformats.org/officeDocument/2006/relationships/image" Target="media/elvhsvvt7ae2qm4iu2mwf.png"/><Relationship Id="rId230" Type="http://schemas.openxmlformats.org/officeDocument/2006/relationships/image" Target="media/hvhzwfkgvzv_pn_g6fxbd.png"/><Relationship Id="rId231" Type="http://schemas.openxmlformats.org/officeDocument/2006/relationships/image" Target="media/tpbvnnbtbxklk4tzkc_w5.png"/></Relationships>
</file>

<file path=word/_rels/footer1.xml.rels><?xml version="1.0" encoding="UTF-8"?><Relationships xmlns="http://schemas.openxmlformats.org/package/2006/relationships"/>
</file>

<file path=word/_rels/footer10.xml.rels><?xml version="1.0" encoding="UTF-8"?><Relationships xmlns="http://schemas.openxmlformats.org/package/2006/relationships"/>
</file>

<file path=word/_rels/footer11.xml.rels><?xml version="1.0" encoding="UTF-8"?><Relationships xmlns="http://schemas.openxmlformats.org/package/2006/relationships"/>
</file>

<file path=word/_rels/footer2.xml.rels><?xml version="1.0" encoding="UTF-8"?><Relationships xmlns="http://schemas.openxmlformats.org/package/2006/relationships"/>
</file>

<file path=word/_rels/footer3.xml.rels><?xml version="1.0" encoding="UTF-8"?><Relationships xmlns="http://schemas.openxmlformats.org/package/2006/relationships"/>
</file>

<file path=word/_rels/footer4.xml.rels><?xml version="1.0" encoding="UTF-8"?><Relationships xmlns="http://schemas.openxmlformats.org/package/2006/relationships"/>
</file>

<file path=word/_rels/footer5.xml.rels><?xml version="1.0" encoding="UTF-8"?><Relationships xmlns="http://schemas.openxmlformats.org/package/2006/relationships"/>
</file>

<file path=word/_rels/footer6.xml.rels><?xml version="1.0" encoding="UTF-8"?><Relationships xmlns="http://schemas.openxmlformats.org/package/2006/relationships"/>
</file>

<file path=word/_rels/footer7.xml.rels><?xml version="1.0" encoding="UTF-8"?><Relationships xmlns="http://schemas.openxmlformats.org/package/2006/relationships"/>
</file>

<file path=word/_rels/footer8.xml.rels><?xml version="1.0" encoding="UTF-8"?><Relationships xmlns="http://schemas.openxmlformats.org/package/2006/relationships"/>
</file>

<file path=word/_rels/footer9.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word/_rels/header10.xml.rels><?xml version="1.0" encoding="UTF-8"?><Relationships xmlns="http://schemas.openxmlformats.org/package/2006/relationships"/>
</file>

<file path=word/_rels/header11.xml.rels><?xml version="1.0" encoding="UTF-8"?><Relationships xmlns="http://schemas.openxmlformats.org/package/2006/relationships"/>
</file>

<file path=word/_rels/header2.xml.rels><?xml version="1.0" encoding="UTF-8"?><Relationships xmlns="http://schemas.openxmlformats.org/package/2006/relationships"/>
</file>

<file path=word/_rels/header3.xml.rels><?xml version="1.0" encoding="UTF-8"?><Relationships xmlns="http://schemas.openxmlformats.org/package/2006/relationships"/>
</file>

<file path=word/_rels/header4.xml.rels><?xml version="1.0" encoding="UTF-8"?><Relationships xmlns="http://schemas.openxmlformats.org/package/2006/relationships"/>
</file>

<file path=word/_rels/header5.xml.rels><?xml version="1.0" encoding="UTF-8"?><Relationships xmlns="http://schemas.openxmlformats.org/package/2006/relationships"/>
</file>

<file path=word/_rels/header6.xml.rels><?xml version="1.0" encoding="UTF-8"?><Relationships xmlns="http://schemas.openxmlformats.org/package/2006/relationships"/>
</file>

<file path=word/_rels/header7.xml.rels><?xml version="1.0" encoding="UTF-8"?><Relationships xmlns="http://schemas.openxmlformats.org/package/2006/relationships"/>
</file>

<file path=word/_rels/header8.xml.rels><?xml version="1.0" encoding="UTF-8"?><Relationships xmlns="http://schemas.openxmlformats.org/package/2006/relationships"/>
</file>

<file path=word/_rels/header9.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2023-12-04T08:43:05.350Z</dcterms:created>
  <dcterms:modified xsi:type="dcterms:W3CDTF">2023-12-04T08:43:05.350Z</dcterms:modified>
</cp:coreProperties>
</file>

<file path=docProps/custom.xml><?xml version="1.0" encoding="utf-8"?>
<Properties xmlns="http://schemas.openxmlformats.org/officeDocument/2006/custom-properties" xmlns:vt="http://schemas.openxmlformats.org/officeDocument/2006/docPropsVTypes"/>
</file>