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Informe de pruebas de calidad</w:t>
        <w:br/>
      </w:r>
      <w:r>
        <w:rPr>
          <w:sz w:val="28"/>
        </w:rPr>
        <w:t>Evaluación de pruebas, métricas y calidad de código</w:t>
        <w:br/>
        <w:t>Catalog Service - JPetStore</w:t>
      </w:r>
    </w:p>
    <w:p/>
    <w:p/>
    <w:p/>
    <w:p/>
    <w:p>
      <w:pPr>
        <w:jc w:val="center"/>
      </w:pPr>
      <w:r>
        <w:t>Aplicación destino: catalog-service</w:t>
      </w:r>
    </w:p>
    <w:p>
      <w:pPr>
        <w:jc w:val="center"/>
      </w:pPr>
      <w:r>
        <w:t>Proyecto base: JPetStore</w:t>
      </w:r>
    </w:p>
    <w:p>
      <w:pPr>
        <w:jc w:val="center"/>
      </w:pPr>
      <w:r>
        <w:t>Ambiente evaluado: AWS EKS, Amazon RDS PostgreSQL y SonarQube local en Docker</w:t>
      </w:r>
    </w:p>
    <w:p>
      <w:pPr>
        <w:jc w:val="center"/>
      </w:pPr>
      <w:r>
        <w:t>Herramienta de carga: Locust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informe consolida la ejecución de pruebas funcionales, pruebas de carga con Locust y análisis estático de código con SonarQube para el microservicio catalog-service.</w:t>
      </w:r>
    </w:p>
    <w:p>
      <w:r>
        <w:t>Las pruebas funcionales tuvieron 9/9 validaciones exitosas. La prueba de carga con Locust cubrió todos los endpoints disponibles, ejecutó 1662 solicitudes, registró 0 fallos y obtuvo un throughput agregado de 28.45 req/s.</w:t>
      </w:r>
    </w:p>
    <w:p>
      <w:r>
        <w:t>En SonarQube, el microservicio obtuvo Quality Gate OK, 2 bugs y 13 code smells. El monolito obtuvo Quality Gate OK, 66 bugs y 35 code smells.</w:t>
      </w:r>
    </w:p>
    <w:p>
      <w:pPr>
        <w:pStyle w:val="Heading1"/>
      </w:pPr>
      <w:r>
        <w:t>Introducción y guía para ejecutar las pruebas</w:t>
      </w:r>
    </w:p>
    <w:p>
      <w:r>
        <w:t>Para reproducir estas pruebas se requiere tener desplegado catalog-service en AWS, Python, Locust, curl, kubectl, Docker y SonarQube.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Comando / acción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Validar servicio con curl /actuator/health</w:t>
            </w:r>
          </w:p>
        </w:tc>
        <w:tc>
          <w:tcPr>
            <w:tcW w:type="dxa" w:w="3120"/>
          </w:tcPr>
          <w:p>
            <w:r>
              <w:t>Respuesta UP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Ejecutar Locust headless</w:t>
            </w:r>
          </w:p>
        </w:tc>
        <w:tc>
          <w:tcPr>
            <w:tcW w:type="dxa" w:w="3120"/>
          </w:tcPr>
          <w:p>
            <w:r>
              <w:t>Archivos CSV y HTML en reports/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Ejecutar SonarQube en Docker</w:t>
            </w:r>
          </w:p>
        </w:tc>
        <w:tc>
          <w:tcPr>
            <w:tcW w:type="dxa" w:w="3120"/>
          </w:tcPr>
          <w:p>
            <w:r>
              <w:t>Servidor disponible en localhost:9000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Ejecutar Maven Sonar Scanner</w:t>
            </w:r>
          </w:p>
        </w:tc>
        <w:tc>
          <w:tcPr>
            <w:tcW w:type="dxa" w:w="3120"/>
          </w:tcPr>
          <w:p>
            <w:r>
              <w:t>Dashboards y Quality Gates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Generar informe</w:t>
            </w:r>
          </w:p>
        </w:tc>
        <w:tc>
          <w:tcPr>
            <w:tcW w:type="dxa" w:w="3120"/>
          </w:tcPr>
          <w:p>
            <w:r>
              <w:t>Documento Word con tablas, análisis e imágenes</w:t>
            </w:r>
          </w:p>
        </w:tc>
      </w:tr>
    </w:tbl>
    <w:p>
      <w:r>
        <w:t>Comando Locust usado:</w:t>
      </w:r>
    </w:p>
    <w:p>
      <w:r>
        <w:t>python -m locust -f locustfile_catalog_service.py --headless --host &lt;HOST&gt; --users 20 --spawn-rate 5 --run-time 1m --csv reports\locust_catalog --html reports\locust_catalog_report.html</w:t>
      </w:r>
    </w:p>
    <w:p>
      <w:pPr>
        <w:pStyle w:val="Heading1"/>
      </w:pPr>
      <w:r>
        <w:t>Pruebas funcionales y disponibilidad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Prueba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Esperado</w:t>
            </w:r>
          </w:p>
        </w:tc>
        <w:tc>
          <w:tcPr>
            <w:tcW w:type="dxa" w:w="1560"/>
          </w:tcPr>
          <w:p>
            <w:r>
              <w:rPr>
                <w:b/>
              </w:rPr>
              <w:t>Obtenido</w:t>
            </w:r>
          </w:p>
        </w:tc>
        <w:tc>
          <w:tcPr>
            <w:tcW w:type="dxa" w:w="1560"/>
          </w:tcPr>
          <w:p>
            <w:r>
              <w:rPr>
                <w:b/>
              </w:rPr>
              <w:t>Latencia ms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1560"/>
          </w:tcPr>
          <w:p>
            <w:r>
              <w:t>Disponibilidad</w:t>
            </w:r>
          </w:p>
        </w:tc>
        <w:tc>
          <w:tcPr>
            <w:tcW w:type="dxa" w:w="1560"/>
          </w:tcPr>
          <w:p>
            <w:r>
              <w:t>/actuator/health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212.18</w:t>
            </w:r>
          </w:p>
        </w:tc>
        <w:tc>
          <w:tcPr>
            <w:tcW w:type="dxa" w:w="1560"/>
          </w:tcPr>
          <w:p>
            <w:r>
              <w:t>OK</w:t>
            </w:r>
          </w:p>
        </w:tc>
      </w:tr>
      <w:tr>
        <w:tc>
          <w:tcPr>
            <w:tcW w:type="dxa" w:w="1560"/>
          </w:tcPr>
          <w:p>
            <w:r>
              <w:t>Categorias</w:t>
            </w:r>
          </w:p>
        </w:tc>
        <w:tc>
          <w:tcPr>
            <w:tcW w:type="dxa" w:w="1560"/>
          </w:tcPr>
          <w:p>
            <w:r>
              <w:t>/api/categories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148.69</w:t>
            </w:r>
          </w:p>
        </w:tc>
        <w:tc>
          <w:tcPr>
            <w:tcW w:type="dxa" w:w="1560"/>
          </w:tcPr>
          <w:p>
            <w:r>
              <w:t>OK</w:t>
            </w:r>
          </w:p>
        </w:tc>
      </w:tr>
      <w:tr>
        <w:tc>
          <w:tcPr>
            <w:tcW w:type="dxa" w:w="1560"/>
          </w:tcPr>
          <w:p>
            <w:r>
              <w:t>Categoria FISH</w:t>
            </w:r>
          </w:p>
        </w:tc>
        <w:tc>
          <w:tcPr>
            <w:tcW w:type="dxa" w:w="1560"/>
          </w:tcPr>
          <w:p>
            <w:r>
              <w:t>/api/categories/FISH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143.35</w:t>
            </w:r>
          </w:p>
        </w:tc>
        <w:tc>
          <w:tcPr>
            <w:tcW w:type="dxa" w:w="1560"/>
          </w:tcPr>
          <w:p>
            <w:r>
              <w:t>OK</w:t>
            </w:r>
          </w:p>
        </w:tc>
      </w:tr>
      <w:tr>
        <w:tc>
          <w:tcPr>
            <w:tcW w:type="dxa" w:w="1560"/>
          </w:tcPr>
          <w:p>
            <w:r>
              <w:t>Productos FISH</w:t>
            </w:r>
          </w:p>
        </w:tc>
        <w:tc>
          <w:tcPr>
            <w:tcW w:type="dxa" w:w="1560"/>
          </w:tcPr>
          <w:p>
            <w:r>
              <w:t>/api/categories/FISH/products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149.86</w:t>
            </w:r>
          </w:p>
        </w:tc>
        <w:tc>
          <w:tcPr>
            <w:tcW w:type="dxa" w:w="1560"/>
          </w:tcPr>
          <w:p>
            <w:r>
              <w:t>OK</w:t>
            </w:r>
          </w:p>
        </w:tc>
      </w:tr>
      <w:tr>
        <w:tc>
          <w:tcPr>
            <w:tcW w:type="dxa" w:w="1560"/>
          </w:tcPr>
          <w:p>
            <w:r>
              <w:t>Producto FI-SW-01</w:t>
            </w:r>
          </w:p>
        </w:tc>
        <w:tc>
          <w:tcPr>
            <w:tcW w:type="dxa" w:w="1560"/>
          </w:tcPr>
          <w:p>
            <w:r>
              <w:t>/api/products/FI-SW-01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138.40</w:t>
            </w:r>
          </w:p>
        </w:tc>
        <w:tc>
          <w:tcPr>
            <w:tcW w:type="dxa" w:w="1560"/>
          </w:tcPr>
          <w:p>
            <w:r>
              <w:t>OK</w:t>
            </w:r>
          </w:p>
        </w:tc>
      </w:tr>
      <w:tr>
        <w:tc>
          <w:tcPr>
            <w:tcW w:type="dxa" w:w="1560"/>
          </w:tcPr>
          <w:p>
            <w:r>
              <w:t>Items FI-SW-01</w:t>
            </w:r>
          </w:p>
        </w:tc>
        <w:tc>
          <w:tcPr>
            <w:tcW w:type="dxa" w:w="1560"/>
          </w:tcPr>
          <w:p>
            <w:r>
              <w:t>/api/products/FI-SW-01/items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150.49</w:t>
            </w:r>
          </w:p>
        </w:tc>
        <w:tc>
          <w:tcPr>
            <w:tcW w:type="dxa" w:w="1560"/>
          </w:tcPr>
          <w:p>
            <w:r>
              <w:t>OK</w:t>
            </w:r>
          </w:p>
        </w:tc>
      </w:tr>
      <w:tr>
        <w:tc>
          <w:tcPr>
            <w:tcW w:type="dxa" w:w="1560"/>
          </w:tcPr>
          <w:p>
            <w:r>
              <w:t>Item EST-1</w:t>
            </w:r>
          </w:p>
        </w:tc>
        <w:tc>
          <w:tcPr>
            <w:tcW w:type="dxa" w:w="1560"/>
          </w:tcPr>
          <w:p>
            <w:r>
              <w:t>/api/items/EST-1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152.10</w:t>
            </w:r>
          </w:p>
        </w:tc>
        <w:tc>
          <w:tcPr>
            <w:tcW w:type="dxa" w:w="1560"/>
          </w:tcPr>
          <w:p>
            <w:r>
              <w:t>OK</w:t>
            </w:r>
          </w:p>
        </w:tc>
      </w:tr>
      <w:tr>
        <w:tc>
          <w:tcPr>
            <w:tcW w:type="dxa" w:w="1560"/>
          </w:tcPr>
          <w:p>
            <w:r>
              <w:t>Busqueda fish</w:t>
            </w:r>
          </w:p>
        </w:tc>
        <w:tc>
          <w:tcPr>
            <w:tcW w:type="dxa" w:w="1560"/>
          </w:tcPr>
          <w:p>
            <w:r>
              <w:t>/api/products/search?keyword=fish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152.53</w:t>
            </w:r>
          </w:p>
        </w:tc>
        <w:tc>
          <w:tcPr>
            <w:tcW w:type="dxa" w:w="1560"/>
          </w:tcPr>
          <w:p>
            <w:r>
              <w:t>OK</w:t>
            </w:r>
          </w:p>
        </w:tc>
      </w:tr>
      <w:tr>
        <w:tc>
          <w:tcPr>
            <w:tcW w:type="dxa" w:w="1560"/>
          </w:tcPr>
          <w:p>
            <w:r>
              <w:t>Negativa categoria inexistente</w:t>
            </w:r>
          </w:p>
        </w:tc>
        <w:tc>
          <w:tcPr>
            <w:tcW w:type="dxa" w:w="1560"/>
          </w:tcPr>
          <w:p>
            <w:r>
              <w:t>/api/categories/UNKNOWN</w:t>
            </w:r>
          </w:p>
        </w:tc>
        <w:tc>
          <w:tcPr>
            <w:tcW w:type="dxa" w:w="1560"/>
          </w:tcPr>
          <w:p>
            <w:r>
              <w:t>404</w:t>
            </w:r>
          </w:p>
        </w:tc>
        <w:tc>
          <w:tcPr>
            <w:tcW w:type="dxa" w:w="1560"/>
          </w:tcPr>
          <w:p>
            <w:r>
              <w:t>404</w:t>
            </w:r>
          </w:p>
        </w:tc>
        <w:tc>
          <w:tcPr>
            <w:tcW w:type="dxa" w:w="1560"/>
          </w:tcPr>
          <w:p>
            <w:r>
              <w:t>139.84</w:t>
            </w:r>
          </w:p>
        </w:tc>
        <w:tc>
          <w:tcPr>
            <w:tcW w:type="dxa" w:w="1560"/>
          </w:tcPr>
          <w:p>
            <w:r>
              <w:t>OK</w:t>
            </w:r>
          </w:p>
        </w:tc>
      </w:tr>
    </w:tbl>
    <w:p>
      <w:r>
        <w:t>Todas las validaciones funcionales fueron exitosas. El caso negativo de categoría inexistente retornó 404, lo cual confirma manejo controlado de errores.</w:t>
      </w:r>
    </w:p>
    <w:p>
      <w:pPr>
        <w:pStyle w:val="Heading1"/>
      </w:pPr>
      <w:r>
        <w:t>Pruebas de carga con Locust</w:t>
      </w:r>
    </w:p>
    <w:p>
      <w:r>
        <w:t>La prueba de carga fue rehecha con Locust para cubrir todos los endpoints REST disponibles del catalog-service. Se ejecutó en modo headless durante 1 minuto, con 20 usuarios concurrentes y una tasa de arranque de 5 usuarios por segundo.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Métrica agregada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>
              <w:t>Solicitudes totales</w:t>
            </w:r>
          </w:p>
        </w:tc>
        <w:tc>
          <w:tcPr>
            <w:tcW w:type="dxa" w:w="4680"/>
          </w:tcPr>
          <w:p>
            <w:r>
              <w:t>1662</w:t>
            </w:r>
          </w:p>
        </w:tc>
      </w:tr>
      <w:tr>
        <w:tc>
          <w:tcPr>
            <w:tcW w:type="dxa" w:w="4680"/>
          </w:tcPr>
          <w:p>
            <w:r>
              <w:t>Fallos</w:t>
            </w:r>
          </w:p>
        </w:tc>
        <w:tc>
          <w:tcPr>
            <w:tcW w:type="dxa" w:w="4680"/>
          </w:tcPr>
          <w:p>
            <w:r>
              <w:t>0</w:t>
            </w:r>
          </w:p>
        </w:tc>
      </w:tr>
      <w:tr>
        <w:tc>
          <w:tcPr>
            <w:tcW w:type="dxa" w:w="4680"/>
          </w:tcPr>
          <w:p>
            <w:r>
              <w:t>Tasa de fallos</w:t>
            </w:r>
          </w:p>
        </w:tc>
        <w:tc>
          <w:tcPr>
            <w:tcW w:type="dxa" w:w="4680"/>
          </w:tcPr>
          <w:p>
            <w:r>
              <w:t>0.00%</w:t>
            </w:r>
          </w:p>
        </w:tc>
      </w:tr>
      <w:tr>
        <w:tc>
          <w:tcPr>
            <w:tcW w:type="dxa" w:w="4680"/>
          </w:tcPr>
          <w:p>
            <w:r>
              <w:t>Throughput</w:t>
            </w:r>
          </w:p>
        </w:tc>
        <w:tc>
          <w:tcPr>
            <w:tcW w:type="dxa" w:w="4680"/>
          </w:tcPr>
          <w:p>
            <w:r>
              <w:t>28.45 req/s</w:t>
            </w:r>
          </w:p>
        </w:tc>
      </w:tr>
      <w:tr>
        <w:tc>
          <w:tcPr>
            <w:tcW w:type="dxa" w:w="4680"/>
          </w:tcPr>
          <w:p>
            <w:r>
              <w:t>Latencia promedio</w:t>
            </w:r>
          </w:p>
        </w:tc>
        <w:tc>
          <w:tcPr>
            <w:tcW w:type="dxa" w:w="4680"/>
          </w:tcPr>
          <w:p>
            <w:r>
              <w:t>77.43 ms</w:t>
            </w:r>
          </w:p>
        </w:tc>
      </w:tr>
      <w:tr>
        <w:tc>
          <w:tcPr>
            <w:tcW w:type="dxa" w:w="4680"/>
          </w:tcPr>
          <w:p>
            <w:r>
              <w:t>Mediana</w:t>
            </w:r>
          </w:p>
        </w:tc>
        <w:tc>
          <w:tcPr>
            <w:tcW w:type="dxa" w:w="4680"/>
          </w:tcPr>
          <w:p>
            <w:r>
              <w:t>74 ms</w:t>
            </w:r>
          </w:p>
        </w:tc>
      </w:tr>
      <w:tr>
        <w:tc>
          <w:tcPr>
            <w:tcW w:type="dxa" w:w="4680"/>
          </w:tcPr>
          <w:p>
            <w:r>
              <w:t>P95</w:t>
            </w:r>
          </w:p>
        </w:tc>
        <w:tc>
          <w:tcPr>
            <w:tcW w:type="dxa" w:w="4680"/>
          </w:tcPr>
          <w:p>
            <w:r>
              <w:t>95 ms</w:t>
            </w:r>
          </w:p>
        </w:tc>
      </w:tr>
      <w:tr>
        <w:tc>
          <w:tcPr>
            <w:tcW w:type="dxa" w:w="4680"/>
          </w:tcPr>
          <w:p>
            <w:r>
              <w:t>P99</w:t>
            </w:r>
          </w:p>
        </w:tc>
        <w:tc>
          <w:tcPr>
            <w:tcW w:type="dxa" w:w="4680"/>
          </w:tcPr>
          <w:p>
            <w:r>
              <w:t>150 ms</w:t>
            </w:r>
          </w:p>
        </w:tc>
      </w:tr>
      <w:tr>
        <w:tc>
          <w:tcPr>
            <w:tcW w:type="dxa" w:w="4680"/>
          </w:tcPr>
          <w:p>
            <w:r>
              <w:t>Máxima</w:t>
            </w:r>
          </w:p>
        </w:tc>
        <w:tc>
          <w:tcPr>
            <w:tcW w:type="dxa" w:w="4680"/>
          </w:tcPr>
          <w:p>
            <w:r>
              <w:t>288.18 ms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040"/>
          </w:tcPr>
          <w:p>
            <w:r>
              <w:rPr>
                <w:b/>
              </w:rPr>
              <w:t>Reqs</w:t>
            </w:r>
          </w:p>
        </w:tc>
        <w:tc>
          <w:tcPr>
            <w:tcW w:type="dxa" w:w="1040"/>
          </w:tcPr>
          <w:p>
            <w:r>
              <w:rPr>
                <w:b/>
              </w:rPr>
              <w:t>Fallos</w:t>
            </w:r>
          </w:p>
        </w:tc>
        <w:tc>
          <w:tcPr>
            <w:tcW w:type="dxa" w:w="1040"/>
          </w:tcPr>
          <w:p>
            <w:r>
              <w:rPr>
                <w:b/>
              </w:rPr>
              <w:t>Req/s</w:t>
            </w:r>
          </w:p>
        </w:tc>
        <w:tc>
          <w:tcPr>
            <w:tcW w:type="dxa" w:w="1040"/>
          </w:tcPr>
          <w:p>
            <w:r>
              <w:rPr>
                <w:b/>
              </w:rPr>
              <w:t>Prom ms</w:t>
            </w:r>
          </w:p>
        </w:tc>
        <w:tc>
          <w:tcPr>
            <w:tcW w:type="dxa" w:w="1040"/>
          </w:tcPr>
          <w:p>
            <w:r>
              <w:rPr>
                <w:b/>
              </w:rPr>
              <w:t>Med ms</w:t>
            </w:r>
          </w:p>
        </w:tc>
        <w:tc>
          <w:tcPr>
            <w:tcW w:type="dxa" w:w="1040"/>
          </w:tcPr>
          <w:p>
            <w:r>
              <w:rPr>
                <w:b/>
              </w:rPr>
              <w:t>P95</w:t>
            </w:r>
          </w:p>
        </w:tc>
        <w:tc>
          <w:tcPr>
            <w:tcW w:type="dxa" w:w="1040"/>
          </w:tcPr>
          <w:p>
            <w:r>
              <w:rPr>
                <w:b/>
              </w:rPr>
              <w:t>P99</w:t>
            </w:r>
          </w:p>
        </w:tc>
        <w:tc>
          <w:tcPr>
            <w:tcW w:type="dxa" w:w="1040"/>
          </w:tcPr>
          <w:p>
            <w:r>
              <w:rPr>
                <w:b/>
              </w:rPr>
              <w:t>Max ms</w:t>
            </w:r>
          </w:p>
        </w:tc>
      </w:tr>
      <w:tr>
        <w:tc>
          <w:tcPr>
            <w:tcW w:type="dxa" w:w="1040"/>
          </w:tcPr>
          <w:p>
            <w:r>
              <w:t>GET /actuator/health</w:t>
            </w:r>
          </w:p>
        </w:tc>
        <w:tc>
          <w:tcPr>
            <w:tcW w:type="dxa" w:w="1040"/>
          </w:tcPr>
          <w:p>
            <w:r>
              <w:t>69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1.18</w:t>
            </w:r>
          </w:p>
        </w:tc>
        <w:tc>
          <w:tcPr>
            <w:tcW w:type="dxa" w:w="1040"/>
          </w:tcPr>
          <w:p>
            <w:r>
              <w:t>76.44</w:t>
            </w:r>
          </w:p>
        </w:tc>
        <w:tc>
          <w:tcPr>
            <w:tcW w:type="dxa" w:w="1040"/>
          </w:tcPr>
          <w:p>
            <w:r>
              <w:t>74</w:t>
            </w:r>
          </w:p>
        </w:tc>
        <w:tc>
          <w:tcPr>
            <w:tcW w:type="dxa" w:w="1040"/>
          </w:tcPr>
          <w:p>
            <w:r>
              <w:t>97</w:t>
            </w:r>
          </w:p>
        </w:tc>
        <w:tc>
          <w:tcPr>
            <w:tcW w:type="dxa" w:w="1040"/>
          </w:tcPr>
          <w:p>
            <w:r>
              <w:t>120</w:t>
            </w:r>
          </w:p>
        </w:tc>
        <w:tc>
          <w:tcPr>
            <w:tcW w:type="dxa" w:w="1040"/>
          </w:tcPr>
          <w:p>
            <w:r>
              <w:t>122.58</w:t>
            </w:r>
          </w:p>
        </w:tc>
      </w:tr>
      <w:tr>
        <w:tc>
          <w:tcPr>
            <w:tcW w:type="dxa" w:w="1040"/>
          </w:tcPr>
          <w:p>
            <w:r>
              <w:t>GET /api/categories</w:t>
            </w:r>
          </w:p>
        </w:tc>
        <w:tc>
          <w:tcPr>
            <w:tcW w:type="dxa" w:w="1040"/>
          </w:tcPr>
          <w:p>
            <w:r>
              <w:t>254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4.35</w:t>
            </w:r>
          </w:p>
        </w:tc>
        <w:tc>
          <w:tcPr>
            <w:tcW w:type="dxa" w:w="1040"/>
          </w:tcPr>
          <w:p>
            <w:r>
              <w:t>76.15</w:t>
            </w:r>
          </w:p>
        </w:tc>
        <w:tc>
          <w:tcPr>
            <w:tcW w:type="dxa" w:w="1040"/>
          </w:tcPr>
          <w:p>
            <w:r>
              <w:t>74</w:t>
            </w:r>
          </w:p>
        </w:tc>
        <w:tc>
          <w:tcPr>
            <w:tcW w:type="dxa" w:w="1040"/>
          </w:tcPr>
          <w:p>
            <w:r>
              <w:t>92</w:t>
            </w:r>
          </w:p>
        </w:tc>
        <w:tc>
          <w:tcPr>
            <w:tcW w:type="dxa" w:w="1040"/>
          </w:tcPr>
          <w:p>
            <w:r>
              <w:t>150</w:t>
            </w:r>
          </w:p>
        </w:tc>
        <w:tc>
          <w:tcPr>
            <w:tcW w:type="dxa" w:w="1040"/>
          </w:tcPr>
          <w:p>
            <w:r>
              <w:t>193.72</w:t>
            </w:r>
          </w:p>
        </w:tc>
      </w:tr>
      <w:tr>
        <w:tc>
          <w:tcPr>
            <w:tcW w:type="dxa" w:w="1040"/>
          </w:tcPr>
          <w:p>
            <w:r>
              <w:t>GET /api/categories/{categoryId}</w:t>
            </w:r>
          </w:p>
        </w:tc>
        <w:tc>
          <w:tcPr>
            <w:tcW w:type="dxa" w:w="1040"/>
          </w:tcPr>
          <w:p>
            <w:r>
              <w:t>218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3.73</w:t>
            </w:r>
          </w:p>
        </w:tc>
        <w:tc>
          <w:tcPr>
            <w:tcW w:type="dxa" w:w="1040"/>
          </w:tcPr>
          <w:p>
            <w:r>
              <w:t>77.34</w:t>
            </w:r>
          </w:p>
        </w:tc>
        <w:tc>
          <w:tcPr>
            <w:tcW w:type="dxa" w:w="1040"/>
          </w:tcPr>
          <w:p>
            <w:r>
              <w:t>73</w:t>
            </w:r>
          </w:p>
        </w:tc>
        <w:tc>
          <w:tcPr>
            <w:tcW w:type="dxa" w:w="1040"/>
          </w:tcPr>
          <w:p>
            <w:r>
              <w:t>110</w:t>
            </w:r>
          </w:p>
        </w:tc>
        <w:tc>
          <w:tcPr>
            <w:tcW w:type="dxa" w:w="1040"/>
          </w:tcPr>
          <w:p>
            <w:r>
              <w:t>200</w:t>
            </w:r>
          </w:p>
        </w:tc>
        <w:tc>
          <w:tcPr>
            <w:tcW w:type="dxa" w:w="1040"/>
          </w:tcPr>
          <w:p>
            <w:r>
              <w:t>199.36</w:t>
            </w:r>
          </w:p>
        </w:tc>
      </w:tr>
      <w:tr>
        <w:tc>
          <w:tcPr>
            <w:tcW w:type="dxa" w:w="1040"/>
          </w:tcPr>
          <w:p>
            <w:r>
              <w:t>GET /api/categories/{categoryId} 404 esperado</w:t>
            </w:r>
          </w:p>
        </w:tc>
        <w:tc>
          <w:tcPr>
            <w:tcW w:type="dxa" w:w="1040"/>
          </w:tcPr>
          <w:p>
            <w:r>
              <w:t>75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1.28</w:t>
            </w:r>
          </w:p>
        </w:tc>
        <w:tc>
          <w:tcPr>
            <w:tcW w:type="dxa" w:w="1040"/>
          </w:tcPr>
          <w:p>
            <w:r>
              <w:t>75.47</w:t>
            </w:r>
          </w:p>
        </w:tc>
        <w:tc>
          <w:tcPr>
            <w:tcW w:type="dxa" w:w="1040"/>
          </w:tcPr>
          <w:p>
            <w:r>
              <w:t>73</w:t>
            </w:r>
          </w:p>
        </w:tc>
        <w:tc>
          <w:tcPr>
            <w:tcW w:type="dxa" w:w="1040"/>
          </w:tcPr>
          <w:p>
            <w:r>
              <w:t>85</w:t>
            </w:r>
          </w:p>
        </w:tc>
        <w:tc>
          <w:tcPr>
            <w:tcW w:type="dxa" w:w="1040"/>
          </w:tcPr>
          <w:p>
            <w:r>
              <w:t>150</w:t>
            </w:r>
          </w:p>
        </w:tc>
        <w:tc>
          <w:tcPr>
            <w:tcW w:type="dxa" w:w="1040"/>
          </w:tcPr>
          <w:p>
            <w:r>
              <w:t>151.71</w:t>
            </w:r>
          </w:p>
        </w:tc>
      </w:tr>
      <w:tr>
        <w:tc>
          <w:tcPr>
            <w:tcW w:type="dxa" w:w="1040"/>
          </w:tcPr>
          <w:p>
            <w:r>
              <w:t>GET /api/categories/{categoryId}/products</w:t>
            </w:r>
          </w:p>
        </w:tc>
        <w:tc>
          <w:tcPr>
            <w:tcW w:type="dxa" w:w="1040"/>
          </w:tcPr>
          <w:p>
            <w:r>
              <w:t>218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3.73</w:t>
            </w:r>
          </w:p>
        </w:tc>
        <w:tc>
          <w:tcPr>
            <w:tcW w:type="dxa" w:w="1040"/>
          </w:tcPr>
          <w:p>
            <w:r>
              <w:t>79.34</w:t>
            </w:r>
          </w:p>
        </w:tc>
        <w:tc>
          <w:tcPr>
            <w:tcW w:type="dxa" w:w="1040"/>
          </w:tcPr>
          <w:p>
            <w:r>
              <w:t>75</w:t>
            </w:r>
          </w:p>
        </w:tc>
        <w:tc>
          <w:tcPr>
            <w:tcW w:type="dxa" w:w="1040"/>
          </w:tcPr>
          <w:p>
            <w:r>
              <w:t>110</w:t>
            </w:r>
          </w:p>
        </w:tc>
        <w:tc>
          <w:tcPr>
            <w:tcW w:type="dxa" w:w="1040"/>
          </w:tcPr>
          <w:p>
            <w:r>
              <w:t>190</w:t>
            </w:r>
          </w:p>
        </w:tc>
        <w:tc>
          <w:tcPr>
            <w:tcW w:type="dxa" w:w="1040"/>
          </w:tcPr>
          <w:p>
            <w:r>
              <w:t>267.41</w:t>
            </w:r>
          </w:p>
        </w:tc>
      </w:tr>
      <w:tr>
        <w:tc>
          <w:tcPr>
            <w:tcW w:type="dxa" w:w="1040"/>
          </w:tcPr>
          <w:p>
            <w:r>
              <w:t>GET /api/items/{itemId}</w:t>
            </w:r>
          </w:p>
        </w:tc>
        <w:tc>
          <w:tcPr>
            <w:tcW w:type="dxa" w:w="1040"/>
          </w:tcPr>
          <w:p>
            <w:r>
              <w:t>200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3.42</w:t>
            </w:r>
          </w:p>
        </w:tc>
        <w:tc>
          <w:tcPr>
            <w:tcW w:type="dxa" w:w="1040"/>
          </w:tcPr>
          <w:p>
            <w:r>
              <w:t>78.68</w:t>
            </w:r>
          </w:p>
        </w:tc>
        <w:tc>
          <w:tcPr>
            <w:tcW w:type="dxa" w:w="1040"/>
          </w:tcPr>
          <w:p>
            <w:r>
              <w:t>74</w:t>
            </w:r>
          </w:p>
        </w:tc>
        <w:tc>
          <w:tcPr>
            <w:tcW w:type="dxa" w:w="1040"/>
          </w:tcPr>
          <w:p>
            <w:r>
              <w:t>98</w:t>
            </w:r>
          </w:p>
        </w:tc>
        <w:tc>
          <w:tcPr>
            <w:tcW w:type="dxa" w:w="1040"/>
          </w:tcPr>
          <w:p>
            <w:r>
              <w:t>270</w:t>
            </w:r>
          </w:p>
        </w:tc>
        <w:tc>
          <w:tcPr>
            <w:tcW w:type="dxa" w:w="1040"/>
          </w:tcPr>
          <w:p>
            <w:r>
              <w:t>288.18</w:t>
            </w:r>
          </w:p>
        </w:tc>
      </w:tr>
      <w:tr>
        <w:tc>
          <w:tcPr>
            <w:tcW w:type="dxa" w:w="1040"/>
          </w:tcPr>
          <w:p>
            <w:r>
              <w:t>GET /api/products/search</w:t>
            </w:r>
          </w:p>
        </w:tc>
        <w:tc>
          <w:tcPr>
            <w:tcW w:type="dxa" w:w="1040"/>
          </w:tcPr>
          <w:p>
            <w:r>
              <w:t>207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3.54</w:t>
            </w:r>
          </w:p>
        </w:tc>
        <w:tc>
          <w:tcPr>
            <w:tcW w:type="dxa" w:w="1040"/>
          </w:tcPr>
          <w:p>
            <w:r>
              <w:t>76.50</w:t>
            </w:r>
          </w:p>
        </w:tc>
        <w:tc>
          <w:tcPr>
            <w:tcW w:type="dxa" w:w="1040"/>
          </w:tcPr>
          <w:p>
            <w:r>
              <w:t>74</w:t>
            </w:r>
          </w:p>
        </w:tc>
        <w:tc>
          <w:tcPr>
            <w:tcW w:type="dxa" w:w="1040"/>
          </w:tcPr>
          <w:p>
            <w:r>
              <w:t>90</w:t>
            </w:r>
          </w:p>
        </w:tc>
        <w:tc>
          <w:tcPr>
            <w:tcW w:type="dxa" w:w="1040"/>
          </w:tcPr>
          <w:p>
            <w:r>
              <w:t>130</w:t>
            </w:r>
          </w:p>
        </w:tc>
        <w:tc>
          <w:tcPr>
            <w:tcW w:type="dxa" w:w="1040"/>
          </w:tcPr>
          <w:p>
            <w:r>
              <w:t>256.13</w:t>
            </w:r>
          </w:p>
        </w:tc>
      </w:tr>
      <w:tr>
        <w:tc>
          <w:tcPr>
            <w:tcW w:type="dxa" w:w="1040"/>
          </w:tcPr>
          <w:p>
            <w:r>
              <w:t>GET /api/products/{productId}</w:t>
            </w:r>
          </w:p>
        </w:tc>
        <w:tc>
          <w:tcPr>
            <w:tcW w:type="dxa" w:w="1040"/>
          </w:tcPr>
          <w:p>
            <w:r>
              <w:t>221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3.78</w:t>
            </w:r>
          </w:p>
        </w:tc>
        <w:tc>
          <w:tcPr>
            <w:tcW w:type="dxa" w:w="1040"/>
          </w:tcPr>
          <w:p>
            <w:r>
              <w:t>76.28</w:t>
            </w:r>
          </w:p>
        </w:tc>
        <w:tc>
          <w:tcPr>
            <w:tcW w:type="dxa" w:w="1040"/>
          </w:tcPr>
          <w:p>
            <w:r>
              <w:t>73</w:t>
            </w:r>
          </w:p>
        </w:tc>
        <w:tc>
          <w:tcPr>
            <w:tcW w:type="dxa" w:w="1040"/>
          </w:tcPr>
          <w:p>
            <w:r>
              <w:t>91</w:t>
            </w:r>
          </w:p>
        </w:tc>
        <w:tc>
          <w:tcPr>
            <w:tcW w:type="dxa" w:w="1040"/>
          </w:tcPr>
          <w:p>
            <w:r>
              <w:t>140</w:t>
            </w:r>
          </w:p>
        </w:tc>
        <w:tc>
          <w:tcPr>
            <w:tcW w:type="dxa" w:w="1040"/>
          </w:tcPr>
          <w:p>
            <w:r>
              <w:t>153.01</w:t>
            </w:r>
          </w:p>
        </w:tc>
      </w:tr>
      <w:tr>
        <w:tc>
          <w:tcPr>
            <w:tcW w:type="dxa" w:w="1040"/>
          </w:tcPr>
          <w:p>
            <w:r>
              <w:t>GET /api/products/{productId}/items</w:t>
            </w:r>
          </w:p>
        </w:tc>
        <w:tc>
          <w:tcPr>
            <w:tcW w:type="dxa" w:w="1040"/>
          </w:tcPr>
          <w:p>
            <w:r>
              <w:t>200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3.42</w:t>
            </w:r>
          </w:p>
        </w:tc>
        <w:tc>
          <w:tcPr>
            <w:tcW w:type="dxa" w:w="1040"/>
          </w:tcPr>
          <w:p>
            <w:r>
              <w:t>79.14</w:t>
            </w:r>
          </w:p>
        </w:tc>
        <w:tc>
          <w:tcPr>
            <w:tcW w:type="dxa" w:w="1040"/>
          </w:tcPr>
          <w:p>
            <w:r>
              <w:t>75</w:t>
            </w:r>
          </w:p>
        </w:tc>
        <w:tc>
          <w:tcPr>
            <w:tcW w:type="dxa" w:w="1040"/>
          </w:tcPr>
          <w:p>
            <w:r>
              <w:t>100</w:t>
            </w:r>
          </w:p>
        </w:tc>
        <w:tc>
          <w:tcPr>
            <w:tcW w:type="dxa" w:w="1040"/>
          </w:tcPr>
          <w:p>
            <w:r>
              <w:t>160</w:t>
            </w:r>
          </w:p>
        </w:tc>
        <w:tc>
          <w:tcPr>
            <w:tcW w:type="dxa" w:w="1040"/>
          </w:tcPr>
          <w:p>
            <w:r>
              <w:t>176.03</w:t>
            </w:r>
          </w:p>
        </w:tc>
      </w:tr>
    </w:tbl>
    <w:p>
      <w:pPr>
        <w:pStyle w:val="Heading2"/>
      </w:pPr>
      <w:r>
        <w:t>Análisis de resultados Locust</w:t>
      </w:r>
    </w:p>
    <w:p>
      <w:r>
        <w:t>La prueba registró 1662 solicitudes y 0 fallos. El throughput agregado fue 28.45 req/s, con una latencia promedio de 77.43 ms y P95 de 95 ms. Esto indica estabilidad bajo carga moderada y sin errores HTTP inesperados.</w:t>
      </w:r>
    </w:p>
    <w:p>
      <w:r>
        <w:t>Los endpoints de categorías, productos, búsqueda e ítems se comportaron de forma consistente. El endpoint negativo /api/categories/UNKNOWN fue tratado como exitoso cuando respondió 404, porque ese era el comportamiento esperado para validar manejo de errores.</w:t>
      </w:r>
    </w:p>
    <w:p>
      <w:r>
        <w:t>Resumen agregado Locust</w:t>
      </w:r>
    </w:p>
    <w:p>
      <w:r>
        <w:drawing>
          <wp:inline xmlns:a="http://schemas.openxmlformats.org/drawingml/2006/main" xmlns:pic="http://schemas.openxmlformats.org/drawingml/2006/picture">
            <wp:extent cx="5852160" cy="16720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ust_summary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72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Tiempo promedio por endpoint</w:t>
      </w:r>
    </w:p>
    <w:p>
      <w:r>
        <w:drawing>
          <wp:inline xmlns:a="http://schemas.openxmlformats.org/drawingml/2006/main" xmlns:pic="http://schemas.openxmlformats.org/drawingml/2006/picture">
            <wp:extent cx="585216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ust_avg_response_by_endpo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Percentil 95 por endpoint</w:t>
      </w:r>
    </w:p>
    <w:p>
      <w:r>
        <w:drawing>
          <wp:inline xmlns:a="http://schemas.openxmlformats.org/drawingml/2006/main" xmlns:pic="http://schemas.openxmlformats.org/drawingml/2006/picture">
            <wp:extent cx="585216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ust_p95_by_endpoi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Distribución de solicitudes</w:t>
      </w:r>
    </w:p>
    <w:p>
      <w:r>
        <w:drawing>
          <wp:inline xmlns:a="http://schemas.openxmlformats.org/drawingml/2006/main" xmlns:pic="http://schemas.openxmlformats.org/drawingml/2006/picture">
            <wp:extent cx="5852160" cy="30431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ust_request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3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Captura del reporte HTML generado por Locust</w:t>
      </w:r>
    </w:p>
    <w:p>
      <w:r>
        <w:drawing>
          <wp:inline xmlns:a="http://schemas.openxmlformats.org/drawingml/2006/main" xmlns:pic="http://schemas.openxmlformats.org/drawingml/2006/picture">
            <wp:extent cx="5852160" cy="142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ust_html_report_screen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Evidencias de ejecución</w:t>
      </w:r>
    </w:p>
    <w:p>
      <w:pPr>
        <w:pStyle w:val="Heading2"/>
      </w:pPr>
      <w:r>
        <w:t>Health check</w:t>
      </w:r>
    </w:p>
    <w:p>
      <w:r>
        <w:drawing>
          <wp:inline xmlns:a="http://schemas.openxmlformats.org/drawingml/2006/main" xmlns:pic="http://schemas.openxmlformats.org/drawingml/2006/picture">
            <wp:extent cx="5852160" cy="10728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7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Consulta de categorías</w:t>
      </w:r>
    </w:p>
    <w:p>
      <w:r>
        <w:drawing>
          <wp:inline xmlns:a="http://schemas.openxmlformats.org/drawingml/2006/main" xmlns:pic="http://schemas.openxmlformats.org/drawingml/2006/picture">
            <wp:extent cx="5852160" cy="10728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7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Prueba negativa 404</w:t>
      </w:r>
    </w:p>
    <w:p>
      <w:r>
        <w:drawing>
          <wp:inline xmlns:a="http://schemas.openxmlformats.org/drawingml/2006/main" xmlns:pic="http://schemas.openxmlformats.org/drawingml/2006/picture">
            <wp:extent cx="5852160" cy="10728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7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Estado del pod</w:t>
      </w:r>
    </w:p>
    <w:p>
      <w:r>
        <w:drawing>
          <wp:inline xmlns:a="http://schemas.openxmlformats.org/drawingml/2006/main" xmlns:pic="http://schemas.openxmlformats.org/drawingml/2006/picture">
            <wp:extent cx="5852160" cy="10728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7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Service LoadBalancer</w:t>
      </w:r>
    </w:p>
    <w:p>
      <w:r>
        <w:drawing>
          <wp:inline xmlns:a="http://schemas.openxmlformats.org/drawingml/2006/main" xmlns:pic="http://schemas.openxmlformats.org/drawingml/2006/picture">
            <wp:extent cx="5852160" cy="10728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7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SonarQube - métricas, dashboards y Quality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936"/>
          </w:tcPr>
          <w:p>
            <w:r>
              <w:rPr>
                <w:b/>
              </w:rPr>
              <w:t>Quality Gate</w:t>
            </w:r>
          </w:p>
        </w:tc>
        <w:tc>
          <w:tcPr>
            <w:tcW w:type="dxa" w:w="936"/>
          </w:tcPr>
          <w:p>
            <w:r>
              <w:rPr>
                <w:b/>
              </w:rPr>
              <w:t>Bugs</w:t>
            </w:r>
          </w:p>
        </w:tc>
        <w:tc>
          <w:tcPr>
            <w:tcW w:type="dxa" w:w="936"/>
          </w:tcPr>
          <w:p>
            <w:r>
              <w:rPr>
                <w:b/>
              </w:rPr>
              <w:t>Vulnerabilidades</w:t>
            </w:r>
          </w:p>
        </w:tc>
        <w:tc>
          <w:tcPr>
            <w:tcW w:type="dxa" w:w="936"/>
          </w:tcPr>
          <w:p>
            <w:r>
              <w:rPr>
                <w:b/>
              </w:rPr>
              <w:t>Hotspots</w:t>
            </w:r>
          </w:p>
        </w:tc>
        <w:tc>
          <w:tcPr>
            <w:tcW w:type="dxa" w:w="936"/>
          </w:tcPr>
          <w:p>
            <w:r>
              <w:rPr>
                <w:b/>
              </w:rPr>
              <w:t>Code smells</w:t>
            </w:r>
          </w:p>
        </w:tc>
        <w:tc>
          <w:tcPr>
            <w:tcW w:type="dxa" w:w="936"/>
          </w:tcPr>
          <w:p>
            <w:r>
              <w:rPr>
                <w:b/>
              </w:rPr>
              <w:t>Cobertura</w:t>
            </w:r>
          </w:p>
        </w:tc>
        <w:tc>
          <w:tcPr>
            <w:tcW w:type="dxa" w:w="936"/>
          </w:tcPr>
          <w:p>
            <w:r>
              <w:rPr>
                <w:b/>
              </w:rPr>
              <w:t>Duplicación</w:t>
            </w:r>
          </w:p>
        </w:tc>
        <w:tc>
          <w:tcPr>
            <w:tcW w:type="dxa" w:w="936"/>
          </w:tcPr>
          <w:p>
            <w:r>
              <w:rPr>
                <w:b/>
              </w:rPr>
              <w:t>Líneas</w:t>
            </w:r>
          </w:p>
        </w:tc>
        <w:tc>
          <w:tcPr>
            <w:tcW w:type="dxa" w:w="936"/>
          </w:tcPr>
          <w:p>
            <w:r>
              <w:rPr>
                <w:b/>
              </w:rPr>
              <w:t>Deuda técnica</w:t>
            </w:r>
          </w:p>
        </w:tc>
      </w:tr>
      <w:tr>
        <w:tc>
          <w:tcPr>
            <w:tcW w:type="dxa" w:w="936"/>
          </w:tcPr>
          <w:p>
            <w:r>
              <w:t>JPetStore Monolith</w:t>
            </w:r>
          </w:p>
        </w:tc>
        <w:tc>
          <w:tcPr>
            <w:tcW w:type="dxa" w:w="936"/>
          </w:tcPr>
          <w:p>
            <w:r>
              <w:t>OK</w:t>
            </w:r>
          </w:p>
        </w:tc>
        <w:tc>
          <w:tcPr>
            <w:tcW w:type="dxa" w:w="936"/>
          </w:tcPr>
          <w:p>
            <w:r>
              <w:t>66</w:t>
            </w:r>
          </w:p>
        </w:tc>
        <w:tc>
          <w:tcPr>
            <w:tcW w:type="dxa" w:w="936"/>
          </w:tcPr>
          <w:p>
            <w:r>
              <w:t>0</w:t>
            </w:r>
          </w:p>
        </w:tc>
        <w:tc>
          <w:tcPr>
            <w:tcW w:type="dxa" w:w="936"/>
          </w:tcPr>
          <w:p>
            <w:r>
              <w:t>0</w:t>
            </w:r>
          </w:p>
        </w:tc>
        <w:tc>
          <w:tcPr>
            <w:tcW w:type="dxa" w:w="936"/>
          </w:tcPr>
          <w:p>
            <w:r>
              <w:t>35</w:t>
            </w:r>
          </w:p>
        </w:tc>
        <w:tc>
          <w:tcPr>
            <w:tcW w:type="dxa" w:w="936"/>
          </w:tcPr>
          <w:p>
            <w:r>
              <w:t>0.00%</w:t>
            </w:r>
          </w:p>
        </w:tc>
        <w:tc>
          <w:tcPr>
            <w:tcW w:type="dxa" w:w="936"/>
          </w:tcPr>
          <w:p>
            <w:r>
              <w:t>4.90%</w:t>
            </w:r>
          </w:p>
        </w:tc>
        <w:tc>
          <w:tcPr>
            <w:tcW w:type="dxa" w:w="936"/>
          </w:tcPr>
          <w:p>
            <w:r>
              <w:t>3093</w:t>
            </w:r>
          </w:p>
        </w:tc>
        <w:tc>
          <w:tcPr>
            <w:tcW w:type="dxa" w:w="936"/>
          </w:tcPr>
          <w:p>
            <w:r>
              <w:t>196 min</w:t>
            </w:r>
          </w:p>
        </w:tc>
      </w:tr>
      <w:tr>
        <w:tc>
          <w:tcPr>
            <w:tcW w:type="dxa" w:w="936"/>
          </w:tcPr>
          <w:p>
            <w:r>
              <w:t>Catalog Service</w:t>
            </w:r>
          </w:p>
        </w:tc>
        <w:tc>
          <w:tcPr>
            <w:tcW w:type="dxa" w:w="936"/>
          </w:tcPr>
          <w:p>
            <w:r>
              <w:t>OK</w:t>
            </w:r>
          </w:p>
        </w:tc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936"/>
          </w:tcPr>
          <w:p>
            <w:r>
              <w:t>0</w:t>
            </w:r>
          </w:p>
        </w:tc>
        <w:tc>
          <w:tcPr>
            <w:tcW w:type="dxa" w:w="936"/>
          </w:tcPr>
          <w:p>
            <w:r>
              <w:t>0</w:t>
            </w:r>
          </w:p>
        </w:tc>
        <w:tc>
          <w:tcPr>
            <w:tcW w:type="dxa" w:w="936"/>
          </w:tcPr>
          <w:p>
            <w:r>
              <w:t>13</w:t>
            </w:r>
          </w:p>
        </w:tc>
        <w:tc>
          <w:tcPr>
            <w:tcW w:type="dxa" w:w="936"/>
          </w:tcPr>
          <w:p>
            <w:r>
              <w:t>0.00%</w:t>
            </w:r>
          </w:p>
        </w:tc>
        <w:tc>
          <w:tcPr>
            <w:tcW w:type="dxa" w:w="936"/>
          </w:tcPr>
          <w:p>
            <w:r>
              <w:t>1.80%</w:t>
            </w:r>
          </w:p>
        </w:tc>
        <w:tc>
          <w:tcPr>
            <w:tcW w:type="dxa" w:w="936"/>
          </w:tcPr>
          <w:p>
            <w:r>
              <w:t>394</w:t>
            </w:r>
          </w:p>
        </w:tc>
        <w:tc>
          <w:tcPr>
            <w:tcW w:type="dxa" w:w="936"/>
          </w:tcPr>
          <w:p>
            <w:r>
              <w:t>65 min</w:t>
            </w:r>
          </w:p>
        </w:tc>
      </w:tr>
    </w:tbl>
    <w:p>
      <w:r>
        <w:t>El microservicio tiene menor tamaño, menor duplicación y menor deuda técnica que el monolito, lo que favorece el atributo de mantenibilidad. La cobertura aparece en 0% porque no se importaron reportes JaCoCo.</w:t>
      </w:r>
    </w:p>
    <w:p>
      <w:r>
        <w:drawing>
          <wp:inline xmlns:a="http://schemas.openxmlformats.org/drawingml/2006/main" xmlns:pic="http://schemas.openxmlformats.org/drawingml/2006/picture">
            <wp:extent cx="5852160" cy="31211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issues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211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maintainability_metr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4332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quality_percentag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33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57464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dashboard_jpetstore_monolit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46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088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quality_gate_jpetstore_monolit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8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57464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dashboard_catalog_servi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46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0886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_quality_gate_catalog_servi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8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Análisis por atributo de calidad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Interpretación</w:t>
            </w:r>
          </w:p>
        </w:tc>
      </w:tr>
      <w:tr>
        <w:tc>
          <w:tcPr>
            <w:tcW w:type="dxa" w:w="3120"/>
          </w:tcPr>
          <w:p>
            <w:r>
              <w:t>Disponibilidad</w:t>
            </w:r>
          </w:p>
        </w:tc>
        <w:tc>
          <w:tcPr>
            <w:tcW w:type="dxa" w:w="3120"/>
          </w:tcPr>
          <w:p>
            <w:r>
              <w:t>Health check UP</w:t>
            </w:r>
          </w:p>
        </w:tc>
        <w:tc>
          <w:tcPr>
            <w:tcW w:type="dxa" w:w="3120"/>
          </w:tcPr>
          <w:p>
            <w:r>
              <w:t>El servicio estaba disponible y conectado a la base de datos.</w:t>
            </w:r>
          </w:p>
        </w:tc>
      </w:tr>
      <w:tr>
        <w:tc>
          <w:tcPr>
            <w:tcW w:type="dxa" w:w="3120"/>
          </w:tcPr>
          <w:p>
            <w:r>
              <w:t>Funcionalidad</w:t>
            </w:r>
          </w:p>
        </w:tc>
        <w:tc>
          <w:tcPr>
            <w:tcW w:type="dxa" w:w="3120"/>
          </w:tcPr>
          <w:p>
            <w:r>
              <w:t>Pruebas REST exitosas</w:t>
            </w:r>
          </w:p>
        </w:tc>
        <w:tc>
          <w:tcPr>
            <w:tcW w:type="dxa" w:w="3120"/>
          </w:tcPr>
          <w:p>
            <w:r>
              <w:t>Los endpoints principales respondieron como se esperaba.</w:t>
            </w:r>
          </w:p>
        </w:tc>
      </w:tr>
      <w:tr>
        <w:tc>
          <w:tcPr>
            <w:tcW w:type="dxa" w:w="3120"/>
          </w:tcPr>
          <w:p>
            <w:r>
              <w:t>Desempeño</w:t>
            </w:r>
          </w:p>
        </w:tc>
        <w:tc>
          <w:tcPr>
            <w:tcW w:type="dxa" w:w="3120"/>
          </w:tcPr>
          <w:p>
            <w:r>
              <w:t>Locust</w:t>
            </w:r>
          </w:p>
        </w:tc>
        <w:tc>
          <w:tcPr>
            <w:tcW w:type="dxa" w:w="3120"/>
          </w:tcPr>
          <w:p>
            <w:r>
              <w:t>El servicio sostuvo carga moderada sin fallos.</w:t>
            </w:r>
          </w:p>
        </w:tc>
      </w:tr>
      <w:tr>
        <w:tc>
          <w:tcPr>
            <w:tcW w:type="dxa" w:w="3120"/>
          </w:tcPr>
          <w:p>
            <w:r>
              <w:t>Manejo de errores</w:t>
            </w:r>
          </w:p>
        </w:tc>
        <w:tc>
          <w:tcPr>
            <w:tcW w:type="dxa" w:w="3120"/>
          </w:tcPr>
          <w:p>
            <w:r>
              <w:t>404 esperado</w:t>
            </w:r>
          </w:p>
        </w:tc>
        <w:tc>
          <w:tcPr>
            <w:tcW w:type="dxa" w:w="3120"/>
          </w:tcPr>
          <w:p>
            <w:r>
              <w:t>La API responde controladamente ante recursos inexistentes.</w:t>
            </w:r>
          </w:p>
        </w:tc>
      </w:tr>
      <w:tr>
        <w:tc>
          <w:tcPr>
            <w:tcW w:type="dxa" w:w="3120"/>
          </w:tcPr>
          <w:p>
            <w:r>
              <w:t>Mantenibilidad</w:t>
            </w:r>
          </w:p>
        </w:tc>
        <w:tc>
          <w:tcPr>
            <w:tcW w:type="dxa" w:w="3120"/>
          </w:tcPr>
          <w:p>
            <w:r>
              <w:t>SonarQube</w:t>
            </w:r>
          </w:p>
        </w:tc>
        <w:tc>
          <w:tcPr>
            <w:tcW w:type="dxa" w:w="3120"/>
          </w:tcPr>
          <w:p>
            <w:r>
              <w:t>El microservicio reduce superficie de código y deuda técnica.</w:t>
            </w:r>
          </w:p>
        </w:tc>
      </w:tr>
      <w:tr>
        <w:tc>
          <w:tcPr>
            <w:tcW w:type="dxa" w:w="3120"/>
          </w:tcPr>
          <w:p>
            <w:r>
              <w:t>Observabilidad</w:t>
            </w:r>
          </w:p>
        </w:tc>
        <w:tc>
          <w:tcPr>
            <w:tcW w:type="dxa" w:w="3120"/>
          </w:tcPr>
          <w:p>
            <w:r>
              <w:t>Actuator, kubectl, Sonar</w:t>
            </w:r>
          </w:p>
        </w:tc>
        <w:tc>
          <w:tcPr>
            <w:tcW w:type="dxa" w:w="3120"/>
          </w:tcPr>
          <w:p>
            <w:r>
              <w:t>Hay mecanismos para observar salud, despliegue y calidad.</w:t>
            </w:r>
          </w:p>
        </w:tc>
      </w:tr>
    </w:tbl>
    <w:p>
      <w:pPr>
        <w:pStyle w:val="Heading1"/>
      </w:pPr>
      <w:r>
        <w:t>Interesados involucrados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Interesado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Participación</w:t>
            </w:r>
          </w:p>
        </w:tc>
      </w:tr>
      <w:tr>
        <w:tc>
          <w:tcPr>
            <w:tcW w:type="dxa" w:w="4680"/>
          </w:tcPr>
          <w:p>
            <w:r>
              <w:t>Desarrollo</w:t>
            </w:r>
          </w:p>
        </w:tc>
        <w:tc>
          <w:tcPr>
            <w:tcW w:type="dxa" w:w="4680"/>
          </w:tcPr>
          <w:p>
            <w:r>
              <w:t>Corrige hallazgos y evoluciona el microservicio.</w:t>
            </w:r>
          </w:p>
        </w:tc>
      </w:tr>
      <w:tr>
        <w:tc>
          <w:tcPr>
            <w:tcW w:type="dxa" w:w="4680"/>
          </w:tcPr>
          <w:p>
            <w:r>
              <w:t>QA</w:t>
            </w:r>
          </w:p>
        </w:tc>
        <w:tc>
          <w:tcPr>
            <w:tcW w:type="dxa" w:w="4680"/>
          </w:tcPr>
          <w:p>
            <w:r>
              <w:t>Diseña, ejecuta y documenta pruebas.</w:t>
            </w:r>
          </w:p>
        </w:tc>
      </w:tr>
      <w:tr>
        <w:tc>
          <w:tcPr>
            <w:tcW w:type="dxa" w:w="4680"/>
          </w:tcPr>
          <w:p>
            <w:r>
              <w:t>DevOps</w:t>
            </w:r>
          </w:p>
        </w:tc>
        <w:tc>
          <w:tcPr>
            <w:tcW w:type="dxa" w:w="4680"/>
          </w:tcPr>
          <w:p>
            <w:r>
              <w:t>Administra AWS, Kubernetes, despliegue y monitoreo.</w:t>
            </w:r>
          </w:p>
        </w:tc>
      </w:tr>
      <w:tr>
        <w:tc>
          <w:tcPr>
            <w:tcW w:type="dxa" w:w="4680"/>
          </w:tcPr>
          <w:p>
            <w:r>
              <w:t>Arquitectura</w:t>
            </w:r>
          </w:p>
        </w:tc>
        <w:tc>
          <w:tcPr>
            <w:tcW w:type="dxa" w:w="4680"/>
          </w:tcPr>
          <w:p>
            <w:r>
              <w:t>Evalúa atributos de calidad y decisiones de modernización.</w:t>
            </w:r>
          </w:p>
        </w:tc>
      </w:tr>
      <w:tr>
        <w:tc>
          <w:tcPr>
            <w:tcW w:type="dxa" w:w="4680"/>
          </w:tcPr>
          <w:p>
            <w:r>
              <w:t>Seguridad</w:t>
            </w:r>
          </w:p>
        </w:tc>
        <w:tc>
          <w:tcPr>
            <w:tcW w:type="dxa" w:w="4680"/>
          </w:tcPr>
          <w:p>
            <w:r>
              <w:t>Evalúa vulnerabilidades y configuración.</w:t>
            </w:r>
          </w:p>
        </w:tc>
      </w:tr>
      <w:tr>
        <w:tc>
          <w:tcPr>
            <w:tcW w:type="dxa" w:w="4680"/>
          </w:tcPr>
          <w:p>
            <w:r>
              <w:t>Operaciones</w:t>
            </w:r>
          </w:p>
        </w:tc>
        <w:tc>
          <w:tcPr>
            <w:tcW w:type="dxa" w:w="4680"/>
          </w:tcPr>
          <w:p>
            <w:r>
              <w:t>Usa evidencias para soporte y diagnóstico.</w:t>
            </w:r>
          </w:p>
        </w:tc>
      </w:tr>
    </w:tbl>
    <w:p>
      <w:pPr>
        <w:pStyle w:val="Heading1"/>
      </w:pPr>
      <w:r>
        <w:t>Conclusiones</w:t>
      </w:r>
    </w:p>
    <w:p>
      <w:r>
        <w:t>La ejecución con Locust reemplaza la prueba básica anterior y aporta una medición más representativa, porque distribuye carga sobre todos los endpoints disponibles. El resultado fue satisfactorio: no se registraron fallos y las latencias se mantuvieron bajas bajo carga moderada.</w:t>
      </w:r>
    </w:p>
    <w:p>
      <w:r>
        <w:t>Para una evaluación productiva se recomienda aumentar duración, usuarios concurrentes y monitorear CPU, memoria, conexiones a PostgreSQL y métricas de infraestructura en CloudWatch o Prometheus.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