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Entity-Relationship Diagram</w:t>
      </w:r>
    </w:p>
    <w:p>
      <w:pPr>
        <w:spacing w:after="400"/>
        <w:jc w:val="center"/>
      </w:pPr>
      <w:r>
        <w:rPr>
          <w:i/>
          <w:iCs/>
          <w:sz w:val="24"/>
          <w:szCs w:val="24"/>
        </w:rPr>
        <w:t xml:space="preserve">IBM HR Analytics Employee Attrition &amp; Performance Database</w:t>
      </w:r>
    </w:p>
    <w:p>
      <w:pPr>
        <w:pStyle w:val="Heading1"/>
      </w:pPr>
      <w:r>
        <w:t xml:space="preserve">1. Database Overview</w:t>
      </w:r>
    </w:p>
    <w:p>
      <w:pPr>
        <w:spacing w:after="200"/>
      </w:pPr>
      <w:r>
        <w:t xml:space="preserve">This document presents a normalized relational database design for the IBM HR Analytics Employee Attrition &amp; Performance dataset. The original flat CSV file with 35 columns has been decomposed into 7 normalized tables following 3NF (Third Normal Form) principles to eliminate redundancy, ensure data integrity, and optimize query performance.</w:t>
      </w:r>
    </w:p>
    <w:p>
      <w:pPr>
        <w:pStyle w:val="Heading2"/>
      </w:pPr>
      <w:r>
        <w:t xml:space="preserve">Color Legend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999999" w:sz="1"/>
              <w:left w:val="single" w:color="999999" w:sz="1"/>
              <w:bottom w:val="single" w:color="999999" w:sz="1"/>
              <w:right w:val="single" w:color="999999" w:sz="1"/>
            </w:tcBorders>
            <w:shd w:fill="FFE599" w:val="clear"/>
          </w:tcPr>
          <w:p>
            <w:r>
              <w:rPr>
                <w:b/>
                <w:bCs/>
              </w:rPr>
              <w:t xml:space="preserve">Yellow</w:t>
            </w:r>
          </w:p>
        </w:tc>
        <w:tc>
          <w:tcPr>
            <w:tcW w:type="dxa" w:w="7000"/>
            <w:tcBorders>
              <w:top w:val="single" w:color="999999" w:sz="1"/>
              <w:left w:val="single" w:color="999999" w:sz="1"/>
              <w:bottom w:val="single" w:color="999999" w:sz="1"/>
              <w:right w:val="single" w:color="999999" w:sz="1"/>
            </w:tcBorders>
          </w:tcPr>
          <w:p>
            <w:r>
              <w:t xml:space="preserve">Primary Key (PK)</w:t>
            </w:r>
          </w:p>
        </w:tc>
      </w:tr>
      <w:tr>
        <w:tc>
          <w:tcPr>
            <w:tcW w:type="dxa" w:w="2000"/>
            <w:tcBorders>
              <w:top w:val="single" w:color="999999" w:sz="1"/>
              <w:left w:val="single" w:color="999999" w:sz="1"/>
              <w:bottom w:val="single" w:color="999999" w:sz="1"/>
              <w:right w:val="single" w:color="999999" w:sz="1"/>
            </w:tcBorders>
            <w:shd w:fill="B7E1CD" w:val="clear"/>
          </w:tcPr>
          <w:p>
            <w:r>
              <w:rPr>
                <w:b/>
                <w:bCs/>
              </w:rPr>
              <w:t xml:space="preserve">Green</w:t>
            </w:r>
          </w:p>
        </w:tc>
        <w:tc>
          <w:tcPr>
            <w:tcW w:type="dxa" w:w="7000"/>
            <w:tcBorders>
              <w:top w:val="single" w:color="999999" w:sz="1"/>
              <w:left w:val="single" w:color="999999" w:sz="1"/>
              <w:bottom w:val="single" w:color="999999" w:sz="1"/>
              <w:right w:val="single" w:color="999999" w:sz="1"/>
            </w:tcBorders>
          </w:tcPr>
          <w:p>
            <w:r>
              <w:t xml:space="preserve">Foreign Key (FK)</w:t>
            </w:r>
          </w:p>
        </w:tc>
      </w:tr>
    </w:tbl>
    <w:p>
      <w:pPr>
        <w:pStyle w:val="Heading1"/>
      </w:pPr>
      <w:r>
        <w:t xml:space="preserve">2. Entity-Relationship Diagram</w:t>
      </w:r>
    </w:p>
    <w:p>
      <w:pPr>
        <w:spacing w:after="200"/>
      </w:pPr>
      <w:r>
        <w:t xml:space="preserve">The diagram below shows the relationships between all entities in the database:</w:t>
      </w:r>
    </w:p>
    <w:p>
      <w:pPr>
        <w:spacing w:before="200" w:after="200"/>
      </w:pPr>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DATABASE SCHEMA                                          │</w:t>
      </w:r>
    </w:p>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        ┌──────────────┐        ┌──────────────┐                     │</w:t>
      </w:r>
    </w:p>
    <w:p>
      <w:r>
        <w:rPr>
          <w:rFonts w:ascii="Courier New" w:cs="Courier New" w:eastAsia="Courier New" w:hAnsi="Courier New"/>
          <w:sz w:val="16"/>
          <w:szCs w:val="16"/>
        </w:rPr>
        <w:t xml:space="preserve">│   │  Department  │        │   JobRole    │        │  Education   │                     │</w:t>
      </w:r>
    </w:p>
    <w:p>
      <w:r>
        <w:rPr>
          <w:rFonts w:ascii="Courier New" w:cs="Courier New" w:eastAsia="Courier New" w:hAnsi="Courier New"/>
          <w:sz w:val="16"/>
          <w:szCs w:val="16"/>
        </w:rPr>
        <w:t xml:space="preserve">│   │──────────────│        │──────────────│        │──────────────│                     │</w:t>
      </w:r>
    </w:p>
    <w:p>
      <w:r>
        <w:rPr>
          <w:rFonts w:ascii="Courier New" w:cs="Courier New" w:eastAsia="Courier New" w:hAnsi="Courier New"/>
          <w:sz w:val="16"/>
          <w:szCs w:val="16"/>
        </w:rPr>
        <w:t xml:space="preserve">│   │ PK: dept_id  │        │ PK: role_id  │        │ PK: edu_id   │                     │</w:t>
      </w:r>
    </w:p>
    <w:p>
      <w:r>
        <w:rPr>
          <w:rFonts w:ascii="Courier New" w:cs="Courier New" w:eastAsia="Courier New" w:hAnsi="Courier New"/>
          <w:sz w:val="16"/>
          <w:szCs w:val="16"/>
        </w:rPr>
        <w:t xml:space="preserve">│   │ dept_name    │        │ role_name    │        │ edu_level    │                     │</w:t>
      </w:r>
    </w:p>
    <w:p>
      <w:r>
        <w:rPr>
          <w:rFonts w:ascii="Courier New" w:cs="Courier New" w:eastAsia="Courier New" w:hAnsi="Courier New"/>
          <w:sz w:val="16"/>
          <w:szCs w:val="16"/>
        </w:rPr>
        <w:t xml:space="preserve">│   └──────┬───────┘        └──────┬───────┘        │ edu_field    │                     │</w:t>
      </w:r>
    </w:p>
    <w:p>
      <w:r>
        <w:rPr>
          <w:rFonts w:ascii="Courier New" w:cs="Courier New" w:eastAsia="Courier New" w:hAnsi="Courier New"/>
          <w:sz w:val="16"/>
          <w:szCs w:val="16"/>
        </w:rPr>
        <w:t xml:space="preserve">│          │ 1                     │ 1              └──────┬───────┘                     │</w:t>
      </w:r>
    </w:p>
    <w:p>
      <w:r>
        <w:rPr>
          <w:rFonts w:ascii="Courier New" w:cs="Courier New" w:eastAsia="Courier New" w:hAnsi="Courier New"/>
          <w:sz w:val="16"/>
          <w:szCs w:val="16"/>
        </w:rPr>
        <w:t xml:space="preserve">│          │                       │                       │ 1                           │</w:t>
      </w:r>
    </w:p>
    <w:p>
      <w:r>
        <w:rPr>
          <w:rFonts w:ascii="Courier New" w:cs="Courier New" w:eastAsia="Courier New" w:hAnsi="Courier New"/>
          <w:sz w:val="16"/>
          <w:szCs w:val="16"/>
        </w:rPr>
        <w:t xml:space="preserve">│          │ M                     │ M                     │ M                           │</w:t>
      </w:r>
    </w:p>
    <w:p>
      <w:r>
        <w:rPr>
          <w:rFonts w:ascii="Courier New" w:cs="Courier New" w:eastAsia="Courier New" w:hAnsi="Courier New"/>
          <w:sz w:val="16"/>
          <w:szCs w:val="16"/>
        </w:rPr>
        <w:t xml:space="preserve">│          ▼                       ▼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Employee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PK: employee_id                                                    │              │</w:t>
      </w:r>
    </w:p>
    <w:p>
      <w:r>
        <w:rPr>
          <w:rFonts w:ascii="Courier New" w:cs="Courier New" w:eastAsia="Courier New" w:hAnsi="Courier New"/>
          <w:sz w:val="16"/>
          <w:szCs w:val="16"/>
        </w:rPr>
        <w:t xml:space="preserve">│   │ FK: department_id, job_role_id, education_id                       │              │</w:t>
      </w:r>
    </w:p>
    <w:p>
      <w:r>
        <w:rPr>
          <w:rFonts w:ascii="Courier New" w:cs="Courier New" w:eastAsia="Courier New" w:hAnsi="Courier New"/>
          <w:sz w:val="16"/>
          <w:szCs w:val="16"/>
        </w:rPr>
        <w:t xml:space="preserve">│   │ age, gender, marital_status, distance_from_home, over_time         │              │</w:t>
      </w:r>
    </w:p>
    <w:p>
      <w:r>
        <w:rPr>
          <w:rFonts w:ascii="Courier New" w:cs="Courier New" w:eastAsia="Courier New" w:hAnsi="Courier New"/>
          <w:sz w:val="16"/>
          <w:szCs w:val="16"/>
        </w:rPr>
        <w:t xml:space="preserve">│   │ attrition, business_travel, num_companies_worked, total_work_years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1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1            │ 1            │ 1                                  │</w:t>
      </w:r>
    </w:p>
    <w:p>
      <w:r>
        <w:rPr>
          <w:rFonts w:ascii="Courier New" w:cs="Courier New" w:eastAsia="Courier New" w:hAnsi="Courier New"/>
          <w:sz w:val="16"/>
          <w:szCs w:val="16"/>
        </w:rPr>
        <w:t xml:space="preserve">│                    ▼              ▼              ▼                                    │</w:t>
      </w:r>
    </w:p>
    <w:p>
      <w:r>
        <w:rPr>
          <w:rFonts w:ascii="Courier New" w:cs="Courier New" w:eastAsia="Courier New" w:hAnsi="Courier New"/>
          <w:sz w:val="16"/>
          <w:szCs w:val="16"/>
        </w:rPr>
        <w:t xml:space="preserve">│          ┌──────────────┐  ┌──────────────┐  ┌──────────────┐                         │</w:t>
      </w:r>
    </w:p>
    <w:p>
      <w:r>
        <w:rPr>
          <w:rFonts w:ascii="Courier New" w:cs="Courier New" w:eastAsia="Courier New" w:hAnsi="Courier New"/>
          <w:sz w:val="16"/>
          <w:szCs w:val="16"/>
        </w:rPr>
        <w:t xml:space="preserve">│          │ Compensation │  │  JobHistory  │  │ Satisfaction │                         │</w:t>
      </w:r>
    </w:p>
    <w:p>
      <w:r>
        <w:rPr>
          <w:rFonts w:ascii="Courier New" w:cs="Courier New" w:eastAsia="Courier New" w:hAnsi="Courier New"/>
          <w:sz w:val="16"/>
          <w:szCs w:val="16"/>
        </w:rPr>
        <w:t xml:space="preserve">│          │──────────────│  │──────────────│  │──────────────│                         │</w:t>
      </w:r>
    </w:p>
    <w:p>
      <w:r>
        <w:rPr>
          <w:rFonts w:ascii="Courier New" w:cs="Courier New" w:eastAsia="Courier New" w:hAnsi="Courier New"/>
          <w:sz w:val="16"/>
          <w:szCs w:val="16"/>
        </w:rPr>
        <w:t xml:space="preserve">│          │PK: comp_id   │  │PK: history_id│  │PK: satisf_id │                         │</w:t>
      </w:r>
    </w:p>
    <w:p>
      <w:r>
        <w:rPr>
          <w:rFonts w:ascii="Courier New" w:cs="Courier New" w:eastAsia="Courier New" w:hAnsi="Courier New"/>
          <w:sz w:val="16"/>
          <w:szCs w:val="16"/>
        </w:rPr>
        <w:t xml:space="preserve">│          │FK: emp_id    │  │FK: emp_id    │  │FK: emp_id    │                         │</w:t>
      </w:r>
    </w:p>
    <w:p>
      <w:r>
        <w:rPr>
          <w:rFonts w:ascii="Courier New" w:cs="Courier New" w:eastAsia="Courier New" w:hAnsi="Courier New"/>
          <w:sz w:val="16"/>
          <w:szCs w:val="16"/>
        </w:rPr>
        <w:t xml:space="preserve">│          │monthly_income│  │years_company │  │env_satisf    │                         │</w:t>
      </w:r>
    </w:p>
    <w:p>
      <w:r>
        <w:rPr>
          <w:rFonts w:ascii="Courier New" w:cs="Courier New" w:eastAsia="Courier New" w:hAnsi="Courier New"/>
          <w:sz w:val="16"/>
          <w:szCs w:val="16"/>
        </w:rPr>
        <w:t xml:space="preserve">│          │daily_rate    │  │years_role    │  │job_satisf    │                         │</w:t>
      </w:r>
    </w:p>
    <w:p>
      <w:r>
        <w:rPr>
          <w:rFonts w:ascii="Courier New" w:cs="Courier New" w:eastAsia="Courier New" w:hAnsi="Courier New"/>
          <w:sz w:val="16"/>
          <w:szCs w:val="16"/>
        </w:rPr>
        <w:t xml:space="preserve">│          │hourly_rate   │  │years_manager │  │relation_satisf│                        │</w:t>
      </w:r>
    </w:p>
    <w:p>
      <w:r>
        <w:rPr>
          <w:rFonts w:ascii="Courier New" w:cs="Courier New" w:eastAsia="Courier New" w:hAnsi="Courier New"/>
          <w:sz w:val="16"/>
          <w:szCs w:val="16"/>
        </w:rPr>
        <w:t xml:space="preserve">│          │stock_option  │  │years_promo   │  │work_life_bal │                         │</w:t>
      </w:r>
    </w:p>
    <w:p>
      <w:r>
        <w:rPr>
          <w:rFonts w:ascii="Courier New" w:cs="Courier New" w:eastAsia="Courier New" w:hAnsi="Courier New"/>
          <w:sz w:val="16"/>
          <w:szCs w:val="16"/>
        </w:rPr>
        <w:t xml:space="preserve">│          │salary_hike   │  │job_level     │  │job_involve   │                         │</w:t>
      </w:r>
    </w:p>
    <w:p>
      <w:r>
        <w:rPr>
          <w:rFonts w:ascii="Courier New" w:cs="Courier New" w:eastAsia="Courier New" w:hAnsi="Courier New"/>
          <w:sz w:val="16"/>
          <w:szCs w:val="16"/>
        </w:rPr>
        <w:t xml:space="preserve">│          └──────────────┘  │training_times│  │perf_rating   │                         │</w:t>
      </w:r>
    </w:p>
    <w:p>
      <w:r>
        <w:rPr>
          <w:rFonts w:ascii="Courier New" w:cs="Courier New" w:eastAsia="Courier New" w:hAnsi="Courier New"/>
          <w:sz w:val="16"/>
          <w:szCs w:val="16"/>
        </w:rPr>
        <w:t xml:space="preserve">│                            └──────────────┘  └──────────────┘                         │</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w:t>
      </w:r>
    </w:p>
    <w:p>
      <w:pPr>
        <w:pStyle w:val="Heading2"/>
      </w:pPr>
      <w:r>
        <w:t xml:space="preserve">Relationship Summary</w:t>
      </w:r>
    </w:p>
    <w:p>
      <w:pPr>
        <w:spacing w:after="100"/>
      </w:pPr>
      <w:r>
        <w:rPr>
          <w:b/>
          <w:bCs/>
        </w:rPr>
        <w:t xml:space="preserve">• Department → Employee: </w:t>
      </w:r>
      <w:r>
        <w:t xml:space="preserve">One-to-Many (1:M) — One department has many employees</w:t>
      </w:r>
    </w:p>
    <w:p>
      <w:pPr>
        <w:spacing w:after="100"/>
      </w:pPr>
      <w:r>
        <w:rPr>
          <w:b/>
          <w:bCs/>
        </w:rPr>
        <w:t xml:space="preserve">• JobRole → Employee: </w:t>
      </w:r>
      <w:r>
        <w:t xml:space="preserve">One-to-Many (1:M) — One job role is assigned to many employees</w:t>
      </w:r>
    </w:p>
    <w:p>
      <w:pPr>
        <w:spacing w:after="100"/>
      </w:pPr>
      <w:r>
        <w:rPr>
          <w:b/>
          <w:bCs/>
        </w:rPr>
        <w:t xml:space="preserve">• Education → Employee: </w:t>
      </w:r>
      <w:r>
        <w:t xml:space="preserve">One-to-Many (1:M) — One education level/field combination applies to many employees</w:t>
      </w:r>
    </w:p>
    <w:p>
      <w:pPr>
        <w:spacing w:after="100"/>
      </w:pPr>
      <w:r>
        <w:rPr>
          <w:b/>
          <w:bCs/>
        </w:rPr>
        <w:t xml:space="preserve">• Employee → Compensation: </w:t>
      </w:r>
      <w:r>
        <w:t xml:space="preserve">One-to-One (1:1) — Each employee has one compensation record</w:t>
      </w:r>
    </w:p>
    <w:p>
      <w:pPr>
        <w:spacing w:after="100"/>
      </w:pPr>
      <w:r>
        <w:rPr>
          <w:b/>
          <w:bCs/>
        </w:rPr>
        <w:t xml:space="preserve">• Employee → JobHistory: </w:t>
      </w:r>
      <w:r>
        <w:t xml:space="preserve">One-to-One (1:1) — Each employee has one job history record</w:t>
      </w:r>
    </w:p>
    <w:p>
      <w:pPr>
        <w:spacing w:after="200"/>
      </w:pPr>
      <w:r>
        <w:rPr>
          <w:b/>
          <w:bCs/>
        </w:rPr>
        <w:t xml:space="preserve">• Employee → Satisfaction: </w:t>
      </w:r>
      <w:r>
        <w:t xml:space="preserve">One-to-One (1:1) — Each employee has one satisfaction survey record</w:t>
      </w:r>
    </w:p>
    <w:p>
      <w:pPr>
        <w:pStyle w:val="Heading1"/>
      </w:pPr>
      <w:r>
        <w:t xml:space="preserve">3. Entity Definitions</w:t>
      </w:r>
    </w:p>
    <w:p>
      <w:pPr>
        <w:pStyle w:val="Heading2"/>
      </w:pPr>
      <w:r>
        <w:t xml:space="preserve">3.1 Department</w:t>
      </w:r>
    </w:p>
    <w:p>
      <w:pPr>
        <w:spacing w:after="150"/>
      </w:pPr>
      <w:r>
        <w:t xml:space="preserve">Stores department information. Extracted to eliminate redundancy of repeating department names.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Column</w:t>
            </w:r>
          </w:p>
        </w:tc>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Data Type</w:t>
            </w:r>
          </w:p>
        </w:tc>
        <w:tc>
          <w:tcPr>
            <w:tcW w:type="dxa" w:w="26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Constraint</w:t>
            </w:r>
          </w:p>
        </w:tc>
        <w:tc>
          <w:tcPr>
            <w:tcW w:type="dxa" w:w="236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Description</w:t>
            </w:r>
          </w:p>
        </w:tc>
      </w:tr>
      <w:tr>
        <w:tc>
          <w:tcPr>
            <w:tcW w:type="dxa" w:w="2200"/>
            <w:tcBorders>
              <w:top w:val="single" w:color="999999" w:sz="1"/>
              <w:left w:val="single" w:color="999999" w:sz="1"/>
              <w:bottom w:val="single" w:color="999999" w:sz="1"/>
              <w:right w:val="single" w:color="999999" w:sz="1"/>
            </w:tcBorders>
            <w:shd w:fill="FFE599" w:val="clear"/>
          </w:tcPr>
          <w:p>
            <w:r>
              <w:rPr>
                <w:sz w:val="20"/>
                <w:szCs w:val="20"/>
              </w:rPr>
              <w:t xml:space="preserve">department_id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tcPr>
          <w:p>
            <w:r>
              <w:rPr>
                <w:sz w:val="20"/>
                <w:szCs w:val="20"/>
              </w:rPr>
              <w:t xml:space="preserve">PK, AUTO_INCREMENT</w:t>
            </w:r>
          </w:p>
        </w:tc>
        <w:tc>
          <w:tcPr>
            <w:tcW w:type="dxa" w:w="2360"/>
            <w:tcBorders>
              <w:top w:val="single" w:color="999999" w:sz="1"/>
              <w:left w:val="single" w:color="999999" w:sz="1"/>
              <w:bottom w:val="single" w:color="999999" w:sz="1"/>
              <w:right w:val="single" w:color="999999" w:sz="1"/>
            </w:tcBorders>
          </w:tcPr>
          <w:p>
            <w:r>
              <w:rPr>
                <w:sz w:val="20"/>
                <w:szCs w:val="20"/>
              </w:rPr>
              <w:t xml:space="preserve">Unique department identifier</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department_name</w:t>
            </w:r>
          </w:p>
        </w:tc>
        <w:tc>
          <w:tcPr>
            <w:tcW w:type="dxa" w:w="2200"/>
            <w:tcBorders>
              <w:top w:val="single" w:color="999999" w:sz="1"/>
              <w:left w:val="single" w:color="999999" w:sz="1"/>
              <w:bottom w:val="single" w:color="999999" w:sz="1"/>
              <w:right w:val="single" w:color="999999" w:sz="1"/>
            </w:tcBorders>
          </w:tcPr>
          <w:p>
            <w:r>
              <w:rPr>
                <w:sz w:val="20"/>
                <w:szCs w:val="20"/>
              </w:rPr>
              <w:t xml:space="preserve">VARCHAR(50)</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 UNIQUE</w:t>
            </w:r>
          </w:p>
        </w:tc>
        <w:tc>
          <w:tcPr>
            <w:tcW w:type="dxa" w:w="2360"/>
            <w:tcBorders>
              <w:top w:val="single" w:color="999999" w:sz="1"/>
              <w:left w:val="single" w:color="999999" w:sz="1"/>
              <w:bottom w:val="single" w:color="999999" w:sz="1"/>
              <w:right w:val="single" w:color="999999" w:sz="1"/>
            </w:tcBorders>
          </w:tcPr>
          <w:p>
            <w:r>
              <w:rPr>
                <w:sz w:val="20"/>
                <w:szCs w:val="20"/>
              </w:rPr>
              <w:t xml:space="preserve">Department name (Sales, R&amp;D, HR)</w:t>
            </w:r>
          </w:p>
        </w:tc>
      </w:tr>
    </w:tbl>
    <w:p>
      <w:pPr>
        <w:pStyle w:val="Heading2"/>
      </w:pPr>
      <w:r>
        <w:t xml:space="preserve">3.2 JobRole</w:t>
      </w:r>
    </w:p>
    <w:p>
      <w:pPr>
        <w:spacing w:after="150"/>
      </w:pPr>
      <w:r>
        <w:t xml:space="preserve">Contains job role definitions. Normalized from the original JobRole column.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Column</w:t>
            </w:r>
          </w:p>
        </w:tc>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Data Type</w:t>
            </w:r>
          </w:p>
        </w:tc>
        <w:tc>
          <w:tcPr>
            <w:tcW w:type="dxa" w:w="26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Constraint</w:t>
            </w:r>
          </w:p>
        </w:tc>
        <w:tc>
          <w:tcPr>
            <w:tcW w:type="dxa" w:w="236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Description</w:t>
            </w:r>
          </w:p>
        </w:tc>
      </w:tr>
      <w:tr>
        <w:tc>
          <w:tcPr>
            <w:tcW w:type="dxa" w:w="2200"/>
            <w:tcBorders>
              <w:top w:val="single" w:color="999999" w:sz="1"/>
              <w:left w:val="single" w:color="999999" w:sz="1"/>
              <w:bottom w:val="single" w:color="999999" w:sz="1"/>
              <w:right w:val="single" w:color="999999" w:sz="1"/>
            </w:tcBorders>
            <w:shd w:fill="FFE599" w:val="clear"/>
          </w:tcPr>
          <w:p>
            <w:r>
              <w:rPr>
                <w:sz w:val="20"/>
                <w:szCs w:val="20"/>
              </w:rPr>
              <w:t xml:space="preserve">job_role_id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tcPr>
          <w:p>
            <w:r>
              <w:rPr>
                <w:sz w:val="20"/>
                <w:szCs w:val="20"/>
              </w:rPr>
              <w:t xml:space="preserve">PK, AUTO_INCREMENT</w:t>
            </w:r>
          </w:p>
        </w:tc>
        <w:tc>
          <w:tcPr>
            <w:tcW w:type="dxa" w:w="2360"/>
            <w:tcBorders>
              <w:top w:val="single" w:color="999999" w:sz="1"/>
              <w:left w:val="single" w:color="999999" w:sz="1"/>
              <w:bottom w:val="single" w:color="999999" w:sz="1"/>
              <w:right w:val="single" w:color="999999" w:sz="1"/>
            </w:tcBorders>
          </w:tcPr>
          <w:p>
            <w:r>
              <w:rPr>
                <w:sz w:val="20"/>
                <w:szCs w:val="20"/>
              </w:rPr>
              <w:t xml:space="preserve">Unique job role identifier</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job_role_name</w:t>
            </w:r>
          </w:p>
        </w:tc>
        <w:tc>
          <w:tcPr>
            <w:tcW w:type="dxa" w:w="2200"/>
            <w:tcBorders>
              <w:top w:val="single" w:color="999999" w:sz="1"/>
              <w:left w:val="single" w:color="999999" w:sz="1"/>
              <w:bottom w:val="single" w:color="999999" w:sz="1"/>
              <w:right w:val="single" w:color="999999" w:sz="1"/>
            </w:tcBorders>
          </w:tcPr>
          <w:p>
            <w:r>
              <w:rPr>
                <w:sz w:val="20"/>
                <w:szCs w:val="20"/>
              </w:rPr>
              <w:t xml:space="preserve">VARCHAR(50)</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 UNIQUE</w:t>
            </w:r>
          </w:p>
        </w:tc>
        <w:tc>
          <w:tcPr>
            <w:tcW w:type="dxa" w:w="2360"/>
            <w:tcBorders>
              <w:top w:val="single" w:color="999999" w:sz="1"/>
              <w:left w:val="single" w:color="999999" w:sz="1"/>
              <w:bottom w:val="single" w:color="999999" w:sz="1"/>
              <w:right w:val="single" w:color="999999" w:sz="1"/>
            </w:tcBorders>
          </w:tcPr>
          <w:p>
            <w:r>
              <w:rPr>
                <w:sz w:val="20"/>
                <w:szCs w:val="20"/>
              </w:rPr>
              <w:t xml:space="preserve">Job role title</w:t>
            </w:r>
          </w:p>
        </w:tc>
      </w:tr>
    </w:tbl>
    <w:p>
      <w:pPr>
        <w:pStyle w:val="Heading2"/>
      </w:pPr>
      <w:r>
        <w:t xml:space="preserve">3.3 Education</w:t>
      </w:r>
    </w:p>
    <w:p>
      <w:pPr>
        <w:spacing w:after="150"/>
      </w:pPr>
      <w:r>
        <w:t xml:space="preserve">Combines education level and field into a lookup table. Reduces redundancy and enables referential integrity.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Column</w:t>
            </w:r>
          </w:p>
        </w:tc>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Data Type</w:t>
            </w:r>
          </w:p>
        </w:tc>
        <w:tc>
          <w:tcPr>
            <w:tcW w:type="dxa" w:w="26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Constraint</w:t>
            </w:r>
          </w:p>
        </w:tc>
        <w:tc>
          <w:tcPr>
            <w:tcW w:type="dxa" w:w="236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Description</w:t>
            </w:r>
          </w:p>
        </w:tc>
      </w:tr>
      <w:tr>
        <w:tc>
          <w:tcPr>
            <w:tcW w:type="dxa" w:w="2200"/>
            <w:tcBorders>
              <w:top w:val="single" w:color="999999" w:sz="1"/>
              <w:left w:val="single" w:color="999999" w:sz="1"/>
              <w:bottom w:val="single" w:color="999999" w:sz="1"/>
              <w:right w:val="single" w:color="999999" w:sz="1"/>
            </w:tcBorders>
            <w:shd w:fill="FFE599" w:val="clear"/>
          </w:tcPr>
          <w:p>
            <w:r>
              <w:rPr>
                <w:sz w:val="20"/>
                <w:szCs w:val="20"/>
              </w:rPr>
              <w:t xml:space="preserve">education_id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tcPr>
          <w:p>
            <w:r>
              <w:rPr>
                <w:sz w:val="20"/>
                <w:szCs w:val="20"/>
              </w:rPr>
              <w:t xml:space="preserve">PK, AUTO_INCREMENT</w:t>
            </w:r>
          </w:p>
        </w:tc>
        <w:tc>
          <w:tcPr>
            <w:tcW w:type="dxa" w:w="2360"/>
            <w:tcBorders>
              <w:top w:val="single" w:color="999999" w:sz="1"/>
              <w:left w:val="single" w:color="999999" w:sz="1"/>
              <w:bottom w:val="single" w:color="999999" w:sz="1"/>
              <w:right w:val="single" w:color="999999" w:sz="1"/>
            </w:tcBorders>
          </w:tcPr>
          <w:p>
            <w:r>
              <w:rPr>
                <w:sz w:val="20"/>
                <w:szCs w:val="20"/>
              </w:rPr>
              <w:t xml:space="preserve">Unique education identifier</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education_level</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1=Below College, 2=College, 3=Bachelor, 4=Master, 5=Doctor</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education_field</w:t>
            </w:r>
          </w:p>
        </w:tc>
        <w:tc>
          <w:tcPr>
            <w:tcW w:type="dxa" w:w="2200"/>
            <w:tcBorders>
              <w:top w:val="single" w:color="999999" w:sz="1"/>
              <w:left w:val="single" w:color="999999" w:sz="1"/>
              <w:bottom w:val="single" w:color="999999" w:sz="1"/>
              <w:right w:val="single" w:color="999999" w:sz="1"/>
            </w:tcBorders>
          </w:tcPr>
          <w:p>
            <w:r>
              <w:rPr>
                <w:sz w:val="20"/>
                <w:szCs w:val="20"/>
              </w:rPr>
              <w:t xml:space="preserve">VARCHAR(30)</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Field of study</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w:t>
            </w:r>
          </w:p>
        </w:tc>
        <w:tc>
          <w:tcPr>
            <w:tcW w:type="dxa" w:w="2200"/>
            <w:tcBorders>
              <w:top w:val="single" w:color="999999" w:sz="1"/>
              <w:left w:val="single" w:color="999999" w:sz="1"/>
              <w:bottom w:val="single" w:color="999999" w:sz="1"/>
              <w:right w:val="single" w:color="999999" w:sz="1"/>
            </w:tcBorders>
          </w:tcPr>
          <w:p>
            <w:r>
              <w:rPr>
                <w:sz w:val="20"/>
                <w:szCs w:val="20"/>
              </w:rPr>
              <w:t xml:space="preserve">—</w:t>
            </w:r>
          </w:p>
        </w:tc>
        <w:tc>
          <w:tcPr>
            <w:tcW w:type="dxa" w:w="2600"/>
            <w:tcBorders>
              <w:top w:val="single" w:color="999999" w:sz="1"/>
              <w:left w:val="single" w:color="999999" w:sz="1"/>
              <w:bottom w:val="single" w:color="999999" w:sz="1"/>
              <w:right w:val="single" w:color="999999" w:sz="1"/>
            </w:tcBorders>
          </w:tcPr>
          <w:p>
            <w:r>
              <w:rPr>
                <w:sz w:val="20"/>
                <w:szCs w:val="20"/>
              </w:rPr>
              <w:t xml:space="preserve">UNIQUE(level, field)</w:t>
            </w:r>
          </w:p>
        </w:tc>
        <w:tc>
          <w:tcPr>
            <w:tcW w:type="dxa" w:w="2360"/>
            <w:tcBorders>
              <w:top w:val="single" w:color="999999" w:sz="1"/>
              <w:left w:val="single" w:color="999999" w:sz="1"/>
              <w:bottom w:val="single" w:color="999999" w:sz="1"/>
              <w:right w:val="single" w:color="999999" w:sz="1"/>
            </w:tcBorders>
          </w:tcPr>
          <w:p>
            <w:r>
              <w:rPr>
                <w:sz w:val="20"/>
                <w:szCs w:val="20"/>
              </w:rPr>
              <w:t xml:space="preserve">Composite unique constraint</w:t>
            </w:r>
          </w:p>
        </w:tc>
      </w:tr>
    </w:tbl>
    <w:p>
      <w:pPr>
        <w:pStyle w:val="Heading2"/>
      </w:pPr>
      <w:r>
        <w:t xml:space="preserve">3.4 Employee (Central Entity)</w:t>
      </w:r>
    </w:p>
    <w:p>
      <w:pPr>
        <w:spacing w:after="150"/>
      </w:pPr>
      <w:r>
        <w:t xml:space="preserve">Core employee information including demographics, employment status, and foreign keys to lookup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Column</w:t>
            </w:r>
          </w:p>
        </w:tc>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Data Type</w:t>
            </w:r>
          </w:p>
        </w:tc>
        <w:tc>
          <w:tcPr>
            <w:tcW w:type="dxa" w:w="26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Constraint</w:t>
            </w:r>
          </w:p>
        </w:tc>
        <w:tc>
          <w:tcPr>
            <w:tcW w:type="dxa" w:w="236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Description</w:t>
            </w:r>
          </w:p>
        </w:tc>
      </w:tr>
      <w:tr>
        <w:tc>
          <w:tcPr>
            <w:tcW w:type="dxa" w:w="2200"/>
            <w:tcBorders>
              <w:top w:val="single" w:color="999999" w:sz="1"/>
              <w:left w:val="single" w:color="999999" w:sz="1"/>
              <w:bottom w:val="single" w:color="999999" w:sz="1"/>
              <w:right w:val="single" w:color="999999" w:sz="1"/>
            </w:tcBorders>
            <w:shd w:fill="FFE599" w:val="clear"/>
          </w:tcPr>
          <w:p>
            <w:r>
              <w:rPr>
                <w:sz w:val="20"/>
                <w:szCs w:val="20"/>
              </w:rPr>
              <w:t xml:space="preserve">employee_id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tcPr>
          <w:p>
            <w:r>
              <w:rPr>
                <w:sz w:val="20"/>
                <w:szCs w:val="20"/>
              </w:rPr>
              <w:t xml:space="preserve">PK</w:t>
            </w:r>
          </w:p>
        </w:tc>
        <w:tc>
          <w:tcPr>
            <w:tcW w:type="dxa" w:w="2360"/>
            <w:tcBorders>
              <w:top w:val="single" w:color="999999" w:sz="1"/>
              <w:left w:val="single" w:color="999999" w:sz="1"/>
              <w:bottom w:val="single" w:color="999999" w:sz="1"/>
              <w:right w:val="single" w:color="999999" w:sz="1"/>
            </w:tcBorders>
          </w:tcPr>
          <w:p>
            <w:r>
              <w:rPr>
                <w:sz w:val="20"/>
                <w:szCs w:val="20"/>
              </w:rPr>
              <w:t xml:space="preserve">Unique employee identifier (from EmployeeNumber)</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department_id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shd w:fill="B7E1CD" w:val="clear"/>
          </w:tcPr>
          <w:p>
            <w:r>
              <w:rPr>
                <w:sz w:val="20"/>
                <w:szCs w:val="20"/>
              </w:rPr>
              <w:t xml:space="preserve">FK → Department</w:t>
            </w:r>
          </w:p>
        </w:tc>
        <w:tc>
          <w:tcPr>
            <w:tcW w:type="dxa" w:w="2360"/>
            <w:tcBorders>
              <w:top w:val="single" w:color="999999" w:sz="1"/>
              <w:left w:val="single" w:color="999999" w:sz="1"/>
              <w:bottom w:val="single" w:color="999999" w:sz="1"/>
              <w:right w:val="single" w:color="999999" w:sz="1"/>
            </w:tcBorders>
          </w:tcPr>
          <w:p>
            <w:r>
              <w:rPr>
                <w:sz w:val="20"/>
                <w:szCs w:val="20"/>
              </w:rPr>
              <w:t xml:space="preserve">Reference to department</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job_role_id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shd w:fill="B7E1CD" w:val="clear"/>
          </w:tcPr>
          <w:p>
            <w:r>
              <w:rPr>
                <w:sz w:val="20"/>
                <w:szCs w:val="20"/>
              </w:rPr>
              <w:t xml:space="preserve">FK → JobRole</w:t>
            </w:r>
          </w:p>
        </w:tc>
        <w:tc>
          <w:tcPr>
            <w:tcW w:type="dxa" w:w="2360"/>
            <w:tcBorders>
              <w:top w:val="single" w:color="999999" w:sz="1"/>
              <w:left w:val="single" w:color="999999" w:sz="1"/>
              <w:bottom w:val="single" w:color="999999" w:sz="1"/>
              <w:right w:val="single" w:color="999999" w:sz="1"/>
            </w:tcBorders>
          </w:tcPr>
          <w:p>
            <w:r>
              <w:rPr>
                <w:sz w:val="20"/>
                <w:szCs w:val="20"/>
              </w:rPr>
              <w:t xml:space="preserve">Reference to job role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education_id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shd w:fill="B7E1CD" w:val="clear"/>
          </w:tcPr>
          <w:p>
            <w:r>
              <w:rPr>
                <w:sz w:val="20"/>
                <w:szCs w:val="20"/>
              </w:rPr>
              <w:t xml:space="preserve">FK → Education</w:t>
            </w:r>
          </w:p>
        </w:tc>
        <w:tc>
          <w:tcPr>
            <w:tcW w:type="dxa" w:w="2360"/>
            <w:tcBorders>
              <w:top w:val="single" w:color="999999" w:sz="1"/>
              <w:left w:val="single" w:color="999999" w:sz="1"/>
              <w:bottom w:val="single" w:color="999999" w:sz="1"/>
              <w:right w:val="single" w:color="999999" w:sz="1"/>
            </w:tcBorders>
          </w:tcPr>
          <w:p>
            <w:r>
              <w:rPr>
                <w:sz w:val="20"/>
                <w:szCs w:val="20"/>
              </w:rPr>
              <w:t xml:space="preserve">Reference to education</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age</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Employee age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gender</w:t>
            </w:r>
          </w:p>
        </w:tc>
        <w:tc>
          <w:tcPr>
            <w:tcW w:type="dxa" w:w="2200"/>
            <w:tcBorders>
              <w:top w:val="single" w:color="999999" w:sz="1"/>
              <w:left w:val="single" w:color="999999" w:sz="1"/>
              <w:bottom w:val="single" w:color="999999" w:sz="1"/>
              <w:right w:val="single" w:color="999999" w:sz="1"/>
            </w:tcBorders>
          </w:tcPr>
          <w:p>
            <w:r>
              <w:rPr>
                <w:sz w:val="20"/>
                <w:szCs w:val="20"/>
              </w:rPr>
              <w:t xml:space="preserve">ENUM('M','F')</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Gender</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marital_status</w:t>
            </w:r>
          </w:p>
        </w:tc>
        <w:tc>
          <w:tcPr>
            <w:tcW w:type="dxa" w:w="2200"/>
            <w:tcBorders>
              <w:top w:val="single" w:color="999999" w:sz="1"/>
              <w:left w:val="single" w:color="999999" w:sz="1"/>
              <w:bottom w:val="single" w:color="999999" w:sz="1"/>
              <w:right w:val="single" w:color="999999" w:sz="1"/>
            </w:tcBorders>
          </w:tcPr>
          <w:p>
            <w:r>
              <w:rPr>
                <w:sz w:val="20"/>
                <w:szCs w:val="20"/>
              </w:rPr>
              <w:t xml:space="preserve">ENUM('Single','Married','Divorced')</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Marital status</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distance_from_home</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Distance from home in miles</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over_time</w:t>
            </w:r>
          </w:p>
        </w:tc>
        <w:tc>
          <w:tcPr>
            <w:tcW w:type="dxa" w:w="2200"/>
            <w:tcBorders>
              <w:top w:val="single" w:color="999999" w:sz="1"/>
              <w:left w:val="single" w:color="999999" w:sz="1"/>
              <w:bottom w:val="single" w:color="999999" w:sz="1"/>
              <w:right w:val="single" w:color="999999" w:sz="1"/>
            </w:tcBorders>
          </w:tcPr>
          <w:p>
            <w:r>
              <w:rPr>
                <w:sz w:val="20"/>
                <w:szCs w:val="20"/>
              </w:rPr>
              <w:t xml:space="preserve">BOOLEAN</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Works overtime (Yes/No)</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attrition</w:t>
            </w:r>
          </w:p>
        </w:tc>
        <w:tc>
          <w:tcPr>
            <w:tcW w:type="dxa" w:w="2200"/>
            <w:tcBorders>
              <w:top w:val="single" w:color="999999" w:sz="1"/>
              <w:left w:val="single" w:color="999999" w:sz="1"/>
              <w:bottom w:val="single" w:color="999999" w:sz="1"/>
              <w:right w:val="single" w:color="999999" w:sz="1"/>
            </w:tcBorders>
          </w:tcPr>
          <w:p>
            <w:r>
              <w:rPr>
                <w:sz w:val="20"/>
                <w:szCs w:val="20"/>
              </w:rPr>
              <w:t xml:space="preserve">BOOLEAN</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Left company (Yes/No)</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business_travel</w:t>
            </w:r>
          </w:p>
        </w:tc>
        <w:tc>
          <w:tcPr>
            <w:tcW w:type="dxa" w:w="2200"/>
            <w:tcBorders>
              <w:top w:val="single" w:color="999999" w:sz="1"/>
              <w:left w:val="single" w:color="999999" w:sz="1"/>
              <w:bottom w:val="single" w:color="999999" w:sz="1"/>
              <w:right w:val="single" w:color="999999" w:sz="1"/>
            </w:tcBorders>
          </w:tcPr>
          <w:p>
            <w:r>
              <w:rPr>
                <w:sz w:val="20"/>
                <w:szCs w:val="20"/>
              </w:rPr>
              <w:t xml:space="preserve">ENUM(...)</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Travel frequency</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num_companies_worked</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Previous employers count</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total_working_years</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Total career experience</w:t>
            </w:r>
          </w:p>
        </w:tc>
      </w:tr>
    </w:tbl>
    <w:p>
      <w:pPr>
        <w:pStyle w:val="Heading2"/>
      </w:pPr>
      <w:r>
        <w:t xml:space="preserve">3.5 Compensation</w:t>
      </w:r>
    </w:p>
    <w:p>
      <w:pPr>
        <w:spacing w:after="150"/>
      </w:pPr>
      <w:r>
        <w:t xml:space="preserve">Financial and compensation details for each employee. Separated for better data organization and potential historical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Column</w:t>
            </w:r>
          </w:p>
        </w:tc>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Data Type</w:t>
            </w:r>
          </w:p>
        </w:tc>
        <w:tc>
          <w:tcPr>
            <w:tcW w:type="dxa" w:w="26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Constraint</w:t>
            </w:r>
          </w:p>
        </w:tc>
        <w:tc>
          <w:tcPr>
            <w:tcW w:type="dxa" w:w="236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Description</w:t>
            </w:r>
          </w:p>
        </w:tc>
      </w:tr>
      <w:tr>
        <w:tc>
          <w:tcPr>
            <w:tcW w:type="dxa" w:w="2200"/>
            <w:tcBorders>
              <w:top w:val="single" w:color="999999" w:sz="1"/>
              <w:left w:val="single" w:color="999999" w:sz="1"/>
              <w:bottom w:val="single" w:color="999999" w:sz="1"/>
              <w:right w:val="single" w:color="999999" w:sz="1"/>
            </w:tcBorders>
            <w:shd w:fill="FFE599" w:val="clear"/>
          </w:tcPr>
          <w:p>
            <w:r>
              <w:rPr>
                <w:sz w:val="20"/>
                <w:szCs w:val="20"/>
              </w:rPr>
              <w:t xml:space="preserve">compensation_id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tcPr>
          <w:p>
            <w:r>
              <w:rPr>
                <w:sz w:val="20"/>
                <w:szCs w:val="20"/>
              </w:rPr>
              <w:t xml:space="preserve">PK, AUTO_INCREMENT</w:t>
            </w:r>
          </w:p>
        </w:tc>
        <w:tc>
          <w:tcPr>
            <w:tcW w:type="dxa" w:w="2360"/>
            <w:tcBorders>
              <w:top w:val="single" w:color="999999" w:sz="1"/>
              <w:left w:val="single" w:color="999999" w:sz="1"/>
              <w:bottom w:val="single" w:color="999999" w:sz="1"/>
              <w:right w:val="single" w:color="999999" w:sz="1"/>
            </w:tcBorders>
          </w:tcPr>
          <w:p>
            <w:r>
              <w:rPr>
                <w:sz w:val="20"/>
                <w:szCs w:val="20"/>
              </w:rPr>
              <w:t xml:space="preserve">Unique compensation record ID</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employee_id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shd w:fill="B7E1CD" w:val="clear"/>
          </w:tcPr>
          <w:p>
            <w:r>
              <w:rPr>
                <w:sz w:val="20"/>
                <w:szCs w:val="20"/>
              </w:rPr>
              <w:t xml:space="preserve">FK → Employee, UNIQUE</w:t>
            </w:r>
          </w:p>
        </w:tc>
        <w:tc>
          <w:tcPr>
            <w:tcW w:type="dxa" w:w="2360"/>
            <w:tcBorders>
              <w:top w:val="single" w:color="999999" w:sz="1"/>
              <w:left w:val="single" w:color="999999" w:sz="1"/>
              <w:bottom w:val="single" w:color="999999" w:sz="1"/>
              <w:right w:val="single" w:color="999999" w:sz="1"/>
            </w:tcBorders>
          </w:tcPr>
          <w:p>
            <w:r>
              <w:rPr>
                <w:sz w:val="20"/>
                <w:szCs w:val="20"/>
              </w:rPr>
              <w:t xml:space="preserve">Reference to employee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monthly_income</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Monthly salary</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daily_rate</w:t>
            </w:r>
          </w:p>
        </w:tc>
        <w:tc>
          <w:tcPr>
            <w:tcW w:type="dxa" w:w="2200"/>
            <w:tcBorders>
              <w:top w:val="single" w:color="999999" w:sz="1"/>
              <w:left w:val="single" w:color="999999" w:sz="1"/>
              <w:bottom w:val="single" w:color="999999" w:sz="1"/>
              <w:right w:val="single" w:color="999999" w:sz="1"/>
            </w:tcBorders>
          </w:tcPr>
          <w:p>
            <w:r>
              <w:rPr>
                <w:sz w:val="20"/>
                <w:szCs w:val="20"/>
              </w:rPr>
              <w:t xml:space="preserve">SMALLINT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Daily rate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hourly_rate</w:t>
            </w:r>
          </w:p>
        </w:tc>
        <w:tc>
          <w:tcPr>
            <w:tcW w:type="dxa" w:w="2200"/>
            <w:tcBorders>
              <w:top w:val="single" w:color="999999" w:sz="1"/>
              <w:left w:val="single" w:color="999999" w:sz="1"/>
              <w:bottom w:val="single" w:color="999999" w:sz="1"/>
              <w:right w:val="single" w:color="999999" w:sz="1"/>
            </w:tcBorders>
          </w:tcPr>
          <w:p>
            <w:r>
              <w:rPr>
                <w:sz w:val="20"/>
                <w:szCs w:val="20"/>
              </w:rPr>
              <w:t xml:space="preserve">SMALLINT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Hourly rate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monthly_rate</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Monthly rate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percent_salary_hike</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Last salary increase %</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stock_option_level</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Stock option level (0-3)</w:t>
            </w:r>
          </w:p>
        </w:tc>
      </w:tr>
    </w:tbl>
    <w:p>
      <w:pPr>
        <w:pStyle w:val="Heading2"/>
      </w:pPr>
      <w:r>
        <w:t xml:space="preserve">3.6 JobHistory</w:t>
      </w:r>
    </w:p>
    <w:p>
      <w:pPr>
        <w:spacing w:after="150"/>
      </w:pPr>
      <w:r>
        <w:t xml:space="preserve">Career progression and tenure information. Tracks years at company, in role, and with current manager.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Column</w:t>
            </w:r>
          </w:p>
        </w:tc>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Data Type</w:t>
            </w:r>
          </w:p>
        </w:tc>
        <w:tc>
          <w:tcPr>
            <w:tcW w:type="dxa" w:w="26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Constraint</w:t>
            </w:r>
          </w:p>
        </w:tc>
        <w:tc>
          <w:tcPr>
            <w:tcW w:type="dxa" w:w="236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Description</w:t>
            </w:r>
          </w:p>
        </w:tc>
      </w:tr>
      <w:tr>
        <w:tc>
          <w:tcPr>
            <w:tcW w:type="dxa" w:w="2200"/>
            <w:tcBorders>
              <w:top w:val="single" w:color="999999" w:sz="1"/>
              <w:left w:val="single" w:color="999999" w:sz="1"/>
              <w:bottom w:val="single" w:color="999999" w:sz="1"/>
              <w:right w:val="single" w:color="999999" w:sz="1"/>
            </w:tcBorders>
            <w:shd w:fill="FFE599" w:val="clear"/>
          </w:tcPr>
          <w:p>
            <w:r>
              <w:rPr>
                <w:sz w:val="20"/>
                <w:szCs w:val="20"/>
              </w:rPr>
              <w:t xml:space="preserve">job_history_id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tcPr>
          <w:p>
            <w:r>
              <w:rPr>
                <w:sz w:val="20"/>
                <w:szCs w:val="20"/>
              </w:rPr>
              <w:t xml:space="preserve">PK, AUTO_INCREMENT</w:t>
            </w:r>
          </w:p>
        </w:tc>
        <w:tc>
          <w:tcPr>
            <w:tcW w:type="dxa" w:w="2360"/>
            <w:tcBorders>
              <w:top w:val="single" w:color="999999" w:sz="1"/>
              <w:left w:val="single" w:color="999999" w:sz="1"/>
              <w:bottom w:val="single" w:color="999999" w:sz="1"/>
              <w:right w:val="single" w:color="999999" w:sz="1"/>
            </w:tcBorders>
          </w:tcPr>
          <w:p>
            <w:r>
              <w:rPr>
                <w:sz w:val="20"/>
                <w:szCs w:val="20"/>
              </w:rPr>
              <w:t xml:space="preserve">Unique history record ID</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employee_id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shd w:fill="B7E1CD" w:val="clear"/>
          </w:tcPr>
          <w:p>
            <w:r>
              <w:rPr>
                <w:sz w:val="20"/>
                <w:szCs w:val="20"/>
              </w:rPr>
              <w:t xml:space="preserve">FK → Employee, UNIQUE</w:t>
            </w:r>
          </w:p>
        </w:tc>
        <w:tc>
          <w:tcPr>
            <w:tcW w:type="dxa" w:w="2360"/>
            <w:tcBorders>
              <w:top w:val="single" w:color="999999" w:sz="1"/>
              <w:left w:val="single" w:color="999999" w:sz="1"/>
              <w:bottom w:val="single" w:color="999999" w:sz="1"/>
              <w:right w:val="single" w:color="999999" w:sz="1"/>
            </w:tcBorders>
          </w:tcPr>
          <w:p>
            <w:r>
              <w:rPr>
                <w:sz w:val="20"/>
                <w:szCs w:val="20"/>
              </w:rPr>
              <w:t xml:space="preserve">Reference to employee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years_at_company</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Years at current company</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years_in_current_role</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Years in current role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years_since_last_promotion</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Years since last promotion</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years_with_curr_manager</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Years with current manager</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job_level</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Job level (1-5)</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training_times_last_year</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w:t>
            </w:r>
          </w:p>
        </w:tc>
        <w:tc>
          <w:tcPr>
            <w:tcW w:type="dxa" w:w="2360"/>
            <w:tcBorders>
              <w:top w:val="single" w:color="999999" w:sz="1"/>
              <w:left w:val="single" w:color="999999" w:sz="1"/>
              <w:bottom w:val="single" w:color="999999" w:sz="1"/>
              <w:right w:val="single" w:color="999999" w:sz="1"/>
            </w:tcBorders>
          </w:tcPr>
          <w:p>
            <w:r>
              <w:rPr>
                <w:sz w:val="20"/>
                <w:szCs w:val="20"/>
              </w:rPr>
              <w:t xml:space="preserve">Training sessions attended</w:t>
            </w:r>
          </w:p>
        </w:tc>
      </w:tr>
    </w:tbl>
    <w:p>
      <w:pPr>
        <w:pStyle w:val="Heading2"/>
      </w:pPr>
      <w:r>
        <w:t xml:space="preserve">3.7 Satisfaction</w:t>
      </w:r>
    </w:p>
    <w:p>
      <w:pPr>
        <w:spacing w:after="150"/>
      </w:pPr>
      <w:r>
        <w:t xml:space="preserve">Employee satisfaction surveys and performance metrics. Contains subjective ratings on various aspects of work life.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Column</w:t>
            </w:r>
          </w:p>
        </w:tc>
        <w:tc>
          <w:tcPr>
            <w:tcW w:type="dxa" w:w="22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Data Type</w:t>
            </w:r>
          </w:p>
        </w:tc>
        <w:tc>
          <w:tcPr>
            <w:tcW w:type="dxa" w:w="260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Constraint</w:t>
            </w:r>
          </w:p>
        </w:tc>
        <w:tc>
          <w:tcPr>
            <w:tcW w:type="dxa" w:w="236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Description</w:t>
            </w:r>
          </w:p>
        </w:tc>
      </w:tr>
      <w:tr>
        <w:tc>
          <w:tcPr>
            <w:tcW w:type="dxa" w:w="2200"/>
            <w:tcBorders>
              <w:top w:val="single" w:color="999999" w:sz="1"/>
              <w:left w:val="single" w:color="999999" w:sz="1"/>
              <w:bottom w:val="single" w:color="999999" w:sz="1"/>
              <w:right w:val="single" w:color="999999" w:sz="1"/>
            </w:tcBorders>
            <w:shd w:fill="FFE599" w:val="clear"/>
          </w:tcPr>
          <w:p>
            <w:r>
              <w:rPr>
                <w:sz w:val="20"/>
                <w:szCs w:val="20"/>
              </w:rPr>
              <w:t xml:space="preserve">satisfaction_id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tcPr>
          <w:p>
            <w:r>
              <w:rPr>
                <w:sz w:val="20"/>
                <w:szCs w:val="20"/>
              </w:rPr>
              <w:t xml:space="preserve">PK, AUTO_INCREMENT</w:t>
            </w:r>
          </w:p>
        </w:tc>
        <w:tc>
          <w:tcPr>
            <w:tcW w:type="dxa" w:w="2360"/>
            <w:tcBorders>
              <w:top w:val="single" w:color="999999" w:sz="1"/>
              <w:left w:val="single" w:color="999999" w:sz="1"/>
              <w:bottom w:val="single" w:color="999999" w:sz="1"/>
              <w:right w:val="single" w:color="999999" w:sz="1"/>
            </w:tcBorders>
          </w:tcPr>
          <w:p>
            <w:r>
              <w:rPr>
                <w:sz w:val="20"/>
                <w:szCs w:val="20"/>
              </w:rPr>
              <w:t xml:space="preserve">Unique satisfaction record ID</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employee_id</w:t>
            </w:r>
          </w:p>
        </w:tc>
        <w:tc>
          <w:tcPr>
            <w:tcW w:type="dxa" w:w="2200"/>
            <w:tcBorders>
              <w:top w:val="single" w:color="999999" w:sz="1"/>
              <w:left w:val="single" w:color="999999" w:sz="1"/>
              <w:bottom w:val="single" w:color="999999" w:sz="1"/>
              <w:right w:val="single" w:color="999999" w:sz="1"/>
            </w:tcBorders>
          </w:tcPr>
          <w:p>
            <w:r>
              <w:rPr>
                <w:sz w:val="20"/>
                <w:szCs w:val="20"/>
              </w:rPr>
              <w:t xml:space="preserve">INT</w:t>
            </w:r>
          </w:p>
        </w:tc>
        <w:tc>
          <w:tcPr>
            <w:tcW w:type="dxa" w:w="2600"/>
            <w:tcBorders>
              <w:top w:val="single" w:color="999999" w:sz="1"/>
              <w:left w:val="single" w:color="999999" w:sz="1"/>
              <w:bottom w:val="single" w:color="999999" w:sz="1"/>
              <w:right w:val="single" w:color="999999" w:sz="1"/>
            </w:tcBorders>
            <w:shd w:fill="B7E1CD" w:val="clear"/>
          </w:tcPr>
          <w:p>
            <w:r>
              <w:rPr>
                <w:sz w:val="20"/>
                <w:szCs w:val="20"/>
              </w:rPr>
              <w:t xml:space="preserve">FK → Employee, UNIQUE</w:t>
            </w:r>
          </w:p>
        </w:tc>
        <w:tc>
          <w:tcPr>
            <w:tcW w:type="dxa" w:w="2360"/>
            <w:tcBorders>
              <w:top w:val="single" w:color="999999" w:sz="1"/>
              <w:left w:val="single" w:color="999999" w:sz="1"/>
              <w:bottom w:val="single" w:color="999999" w:sz="1"/>
              <w:right w:val="single" w:color="999999" w:sz="1"/>
            </w:tcBorders>
          </w:tcPr>
          <w:p>
            <w:r>
              <w:rPr>
                <w:sz w:val="20"/>
                <w:szCs w:val="20"/>
              </w:rPr>
              <w:t xml:space="preserve">Reference to employee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environment_satisfaction</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 CHECK(1-4)</w:t>
            </w:r>
          </w:p>
        </w:tc>
        <w:tc>
          <w:tcPr>
            <w:tcW w:type="dxa" w:w="2360"/>
            <w:tcBorders>
              <w:top w:val="single" w:color="999999" w:sz="1"/>
              <w:left w:val="single" w:color="999999" w:sz="1"/>
              <w:bottom w:val="single" w:color="999999" w:sz="1"/>
              <w:right w:val="single" w:color="999999" w:sz="1"/>
            </w:tcBorders>
          </w:tcPr>
          <w:p>
            <w:r>
              <w:rPr>
                <w:sz w:val="20"/>
                <w:szCs w:val="20"/>
              </w:rPr>
              <w:t xml:space="preserve">Work environment rating</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job_satisfaction</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 CHECK(1-4)</w:t>
            </w:r>
          </w:p>
        </w:tc>
        <w:tc>
          <w:tcPr>
            <w:tcW w:type="dxa" w:w="2360"/>
            <w:tcBorders>
              <w:top w:val="single" w:color="999999" w:sz="1"/>
              <w:left w:val="single" w:color="999999" w:sz="1"/>
              <w:bottom w:val="single" w:color="999999" w:sz="1"/>
              <w:right w:val="single" w:color="999999" w:sz="1"/>
            </w:tcBorders>
          </w:tcPr>
          <w:p>
            <w:r>
              <w:rPr>
                <w:sz w:val="20"/>
                <w:szCs w:val="20"/>
              </w:rPr>
              <w:t xml:space="preserve">Job satisfaction rating</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relationship_satisfaction</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 CHECK(1-4)</w:t>
            </w:r>
          </w:p>
        </w:tc>
        <w:tc>
          <w:tcPr>
            <w:tcW w:type="dxa" w:w="2360"/>
            <w:tcBorders>
              <w:top w:val="single" w:color="999999" w:sz="1"/>
              <w:left w:val="single" w:color="999999" w:sz="1"/>
              <w:bottom w:val="single" w:color="999999" w:sz="1"/>
              <w:right w:val="single" w:color="999999" w:sz="1"/>
            </w:tcBorders>
          </w:tcPr>
          <w:p>
            <w:r>
              <w:rPr>
                <w:sz w:val="20"/>
                <w:szCs w:val="20"/>
              </w:rPr>
              <w:t xml:space="preserve">Relationship rating</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work_life_balance</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 CHECK(1-4)</w:t>
            </w:r>
          </w:p>
        </w:tc>
        <w:tc>
          <w:tcPr>
            <w:tcW w:type="dxa" w:w="2360"/>
            <w:tcBorders>
              <w:top w:val="single" w:color="999999" w:sz="1"/>
              <w:left w:val="single" w:color="999999" w:sz="1"/>
              <w:bottom w:val="single" w:color="999999" w:sz="1"/>
              <w:right w:val="single" w:color="999999" w:sz="1"/>
            </w:tcBorders>
          </w:tcPr>
          <w:p>
            <w:r>
              <w:rPr>
                <w:sz w:val="20"/>
                <w:szCs w:val="20"/>
              </w:rPr>
              <w:t xml:space="preserve">Work-life balance rating</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job_involvement</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 CHECK(1-4)</w:t>
            </w:r>
          </w:p>
        </w:tc>
        <w:tc>
          <w:tcPr>
            <w:tcW w:type="dxa" w:w="2360"/>
            <w:tcBorders>
              <w:top w:val="single" w:color="999999" w:sz="1"/>
              <w:left w:val="single" w:color="999999" w:sz="1"/>
              <w:bottom w:val="single" w:color="999999" w:sz="1"/>
              <w:right w:val="single" w:color="999999" w:sz="1"/>
            </w:tcBorders>
          </w:tcPr>
          <w:p>
            <w:r>
              <w:rPr>
                <w:sz w:val="20"/>
                <w:szCs w:val="20"/>
              </w:rPr>
              <w:t xml:space="preserve">Job involvement level</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performance_rating</w:t>
            </w:r>
          </w:p>
        </w:tc>
        <w:tc>
          <w:tcPr>
            <w:tcW w:type="dxa" w:w="2200"/>
            <w:tcBorders>
              <w:top w:val="single" w:color="999999" w:sz="1"/>
              <w:left w:val="single" w:color="999999" w:sz="1"/>
              <w:bottom w:val="single" w:color="999999" w:sz="1"/>
              <w:right w:val="single" w:color="999999" w:sz="1"/>
            </w:tcBorders>
          </w:tcPr>
          <w:p>
            <w:r>
              <w:rPr>
                <w:sz w:val="20"/>
                <w:szCs w:val="20"/>
              </w:rPr>
              <w:t xml:space="preserve">TINYINT</w:t>
            </w:r>
          </w:p>
        </w:tc>
        <w:tc>
          <w:tcPr>
            <w:tcW w:type="dxa" w:w="2600"/>
            <w:tcBorders>
              <w:top w:val="single" w:color="999999" w:sz="1"/>
              <w:left w:val="single" w:color="999999" w:sz="1"/>
              <w:bottom w:val="single" w:color="999999" w:sz="1"/>
              <w:right w:val="single" w:color="999999" w:sz="1"/>
            </w:tcBorders>
          </w:tcPr>
          <w:p>
            <w:r>
              <w:rPr>
                <w:sz w:val="20"/>
                <w:szCs w:val="20"/>
              </w:rPr>
              <w:t xml:space="preserve">NOT NULL, CHECK(1-4)</w:t>
            </w:r>
          </w:p>
        </w:tc>
        <w:tc>
          <w:tcPr>
            <w:tcW w:type="dxa" w:w="2360"/>
            <w:tcBorders>
              <w:top w:val="single" w:color="999999" w:sz="1"/>
              <w:left w:val="single" w:color="999999" w:sz="1"/>
              <w:bottom w:val="single" w:color="999999" w:sz="1"/>
              <w:right w:val="single" w:color="999999" w:sz="1"/>
            </w:tcBorders>
          </w:tcPr>
          <w:p>
            <w:r>
              <w:rPr>
                <w:sz w:val="20"/>
                <w:szCs w:val="20"/>
              </w:rPr>
              <w:t xml:space="preserve">Performance rating</w:t>
            </w:r>
          </w:p>
        </w:tc>
      </w:tr>
    </w:tbl>
    <w:p>
      <w:pPr>
        <w:pStyle w:val="Heading1"/>
      </w:pPr>
      <w:r>
        <w:t xml:space="preserve">4. Normalization Analysis</w:t>
      </w:r>
    </w:p>
    <w:p>
      <w:pPr>
        <w:pStyle w:val="Heading2"/>
      </w:pPr>
      <w:r>
        <w:t xml:space="preserve">4.1 First Normal Form (1NF)</w:t>
      </w:r>
    </w:p>
    <w:p>
      <w:pPr>
        <w:spacing w:after="200"/>
      </w:pPr>
      <w:r>
        <w:t xml:space="preserve">All tables satisfy 1NF: each column contains atomic values (no repeating groups or arrays), each row is unique (identified by primary key), and all values in a column are of the same data type.</w:t>
      </w:r>
    </w:p>
    <w:p>
      <w:pPr>
        <w:pStyle w:val="Heading2"/>
      </w:pPr>
      <w:r>
        <w:t xml:space="preserve">4.2 Second Normal Form (2NF)</w:t>
      </w:r>
    </w:p>
    <w:p>
      <w:pPr>
        <w:spacing w:after="200"/>
      </w:pPr>
      <w:r>
        <w:t xml:space="preserve">All tables satisfy 2NF: they are in 1NF, and all non-key attributes are fully functionally dependent on the entire primary key. Since all tables use single-column primary keys (surrogate keys), there are no partial dependencies.</w:t>
      </w:r>
    </w:p>
    <w:p>
      <w:pPr>
        <w:pStyle w:val="Heading2"/>
      </w:pPr>
      <w:r>
        <w:t xml:space="preserve">4.3 Third Normal Form (3NF)</w:t>
      </w:r>
    </w:p>
    <w:p>
      <w:pPr>
        <w:spacing w:after="200"/>
      </w:pPr>
      <w:r>
        <w:t xml:space="preserve">All tables satisfy 3NF: they are in 2NF, and there are no transitive dependencies. Department names, job roles, and education combinations have been extracted into separate lookup tables to eliminate transitive dependencies from the Employee table.</w:t>
      </w:r>
    </w:p>
    <w:p>
      <w:pPr>
        <w:pStyle w:val="Heading1"/>
      </w:pPr>
      <w:r>
        <w:t xml:space="preserve">5. Data Statistics</w:t>
      </w:r>
    </w:p>
    <w:p>
      <w:pPr>
        <w:spacing w:after="150"/>
      </w:pPr>
      <w:r>
        <w:t xml:space="preserve">Based on the original dataset: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Entity</w:t>
            </w:r>
          </w:p>
        </w:tc>
        <w:tc>
          <w:tcPr>
            <w:tcW w:type="dxa" w:w="4680"/>
            <w:tcBorders>
              <w:top w:val="single" w:color="999999" w:sz="1"/>
              <w:left w:val="single" w:color="999999" w:sz="1"/>
              <w:bottom w:val="single" w:color="999999" w:sz="1"/>
              <w:right w:val="single" w:color="999999" w:sz="1"/>
            </w:tcBorders>
            <w:shd w:fill="2E5090" w:val="clear"/>
          </w:tcPr>
          <w:p>
            <w:pPr>
              <w:jc w:val="center"/>
            </w:pPr>
            <w:r>
              <w:rPr>
                <w:b/>
                <w:bCs/>
                <w:color w:val="FFFFFF"/>
                <w:sz w:val="22"/>
                <w:szCs w:val="22"/>
              </w:rPr>
              <w:t xml:space="preserve">Expected Records</w:t>
            </w:r>
          </w:p>
        </w:tc>
      </w:tr>
      <w:tr>
        <w:tc>
          <w:tcPr>
            <w:tcW w:type="dxa" w:w="4680"/>
            <w:tcBorders>
              <w:top w:val="single" w:color="999999" w:sz="1"/>
              <w:left w:val="single" w:color="999999" w:sz="1"/>
              <w:bottom w:val="single" w:color="999999" w:sz="1"/>
              <w:right w:val="single" w:color="999999" w:sz="1"/>
            </w:tcBorders>
          </w:tcPr>
          <w:p>
            <w:r>
              <w:t xml:space="preserve">Department</w:t>
            </w:r>
          </w:p>
        </w:tc>
        <w:tc>
          <w:tcPr>
            <w:tcW w:type="dxa" w:w="4680"/>
            <w:tcBorders>
              <w:top w:val="single" w:color="999999" w:sz="1"/>
              <w:left w:val="single" w:color="999999" w:sz="1"/>
              <w:bottom w:val="single" w:color="999999" w:sz="1"/>
              <w:right w:val="single" w:color="999999" w:sz="1"/>
            </w:tcBorders>
          </w:tcPr>
          <w:p>
            <w:r>
              <w:t xml:space="preserve">3 (Sales, R&amp;D, HR)</w:t>
            </w:r>
          </w:p>
        </w:tc>
      </w:tr>
      <w:tr>
        <w:tc>
          <w:tcPr>
            <w:tcW w:type="dxa" w:w="4680"/>
            <w:tcBorders>
              <w:top w:val="single" w:color="999999" w:sz="1"/>
              <w:left w:val="single" w:color="999999" w:sz="1"/>
              <w:bottom w:val="single" w:color="999999" w:sz="1"/>
              <w:right w:val="single" w:color="999999" w:sz="1"/>
            </w:tcBorders>
          </w:tcPr>
          <w:p>
            <w:r>
              <w:t xml:space="preserve">JobRole</w:t>
            </w:r>
          </w:p>
        </w:tc>
        <w:tc>
          <w:tcPr>
            <w:tcW w:type="dxa" w:w="4680"/>
            <w:tcBorders>
              <w:top w:val="single" w:color="999999" w:sz="1"/>
              <w:left w:val="single" w:color="999999" w:sz="1"/>
              <w:bottom w:val="single" w:color="999999" w:sz="1"/>
              <w:right w:val="single" w:color="999999" w:sz="1"/>
            </w:tcBorders>
          </w:tcPr>
          <w:p>
            <w:r>
              <w:t xml:space="preserve">9 unique roles</w:t>
            </w:r>
          </w:p>
        </w:tc>
      </w:tr>
      <w:tr>
        <w:tc>
          <w:tcPr>
            <w:tcW w:type="dxa" w:w="4680"/>
            <w:tcBorders>
              <w:top w:val="single" w:color="999999" w:sz="1"/>
              <w:left w:val="single" w:color="999999" w:sz="1"/>
              <w:bottom w:val="single" w:color="999999" w:sz="1"/>
              <w:right w:val="single" w:color="999999" w:sz="1"/>
            </w:tcBorders>
          </w:tcPr>
          <w:p>
            <w:r>
              <w:t xml:space="preserve">Education</w:t>
            </w:r>
          </w:p>
        </w:tc>
        <w:tc>
          <w:tcPr>
            <w:tcW w:type="dxa" w:w="4680"/>
            <w:tcBorders>
              <w:top w:val="single" w:color="999999" w:sz="1"/>
              <w:left w:val="single" w:color="999999" w:sz="1"/>
              <w:bottom w:val="single" w:color="999999" w:sz="1"/>
              <w:right w:val="single" w:color="999999" w:sz="1"/>
            </w:tcBorders>
          </w:tcPr>
          <w:p>
            <w:r>
              <w:t xml:space="preserve">~30 (5 levels × 6 fields)</w:t>
            </w:r>
          </w:p>
        </w:tc>
      </w:tr>
      <w:tr>
        <w:tc>
          <w:tcPr>
            <w:tcW w:type="dxa" w:w="4680"/>
            <w:tcBorders>
              <w:top w:val="single" w:color="999999" w:sz="1"/>
              <w:left w:val="single" w:color="999999" w:sz="1"/>
              <w:bottom w:val="single" w:color="999999" w:sz="1"/>
              <w:right w:val="single" w:color="999999" w:sz="1"/>
            </w:tcBorders>
          </w:tcPr>
          <w:p>
            <w:r>
              <w:t xml:space="preserve">Employee</w:t>
            </w:r>
          </w:p>
        </w:tc>
        <w:tc>
          <w:tcPr>
            <w:tcW w:type="dxa" w:w="4680"/>
            <w:tcBorders>
              <w:top w:val="single" w:color="999999" w:sz="1"/>
              <w:left w:val="single" w:color="999999" w:sz="1"/>
              <w:bottom w:val="single" w:color="999999" w:sz="1"/>
              <w:right w:val="single" w:color="999999" w:sz="1"/>
            </w:tcBorders>
          </w:tcPr>
          <w:p>
            <w:r>
              <w:t xml:space="preserve">1,470 records</w:t>
            </w:r>
          </w:p>
        </w:tc>
      </w:tr>
      <w:tr>
        <w:tc>
          <w:tcPr>
            <w:tcW w:type="dxa" w:w="4680"/>
            <w:tcBorders>
              <w:top w:val="single" w:color="999999" w:sz="1"/>
              <w:left w:val="single" w:color="999999" w:sz="1"/>
              <w:bottom w:val="single" w:color="999999" w:sz="1"/>
              <w:right w:val="single" w:color="999999" w:sz="1"/>
            </w:tcBorders>
          </w:tcPr>
          <w:p>
            <w:r>
              <w:t xml:space="preserve">Compensation</w:t>
            </w:r>
          </w:p>
        </w:tc>
        <w:tc>
          <w:tcPr>
            <w:tcW w:type="dxa" w:w="4680"/>
            <w:tcBorders>
              <w:top w:val="single" w:color="999999" w:sz="1"/>
              <w:left w:val="single" w:color="999999" w:sz="1"/>
              <w:bottom w:val="single" w:color="999999" w:sz="1"/>
              <w:right w:val="single" w:color="999999" w:sz="1"/>
            </w:tcBorders>
          </w:tcPr>
          <w:p>
            <w:r>
              <w:t xml:space="preserve">1,470 records (1:1 with Employee)</w:t>
            </w:r>
          </w:p>
        </w:tc>
      </w:tr>
      <w:tr>
        <w:tc>
          <w:tcPr>
            <w:tcW w:type="dxa" w:w="4680"/>
            <w:tcBorders>
              <w:top w:val="single" w:color="999999" w:sz="1"/>
              <w:left w:val="single" w:color="999999" w:sz="1"/>
              <w:bottom w:val="single" w:color="999999" w:sz="1"/>
              <w:right w:val="single" w:color="999999" w:sz="1"/>
            </w:tcBorders>
          </w:tcPr>
          <w:p>
            <w:r>
              <w:t xml:space="preserve">JobHistory</w:t>
            </w:r>
          </w:p>
        </w:tc>
        <w:tc>
          <w:tcPr>
            <w:tcW w:type="dxa" w:w="4680"/>
            <w:tcBorders>
              <w:top w:val="single" w:color="999999" w:sz="1"/>
              <w:left w:val="single" w:color="999999" w:sz="1"/>
              <w:bottom w:val="single" w:color="999999" w:sz="1"/>
              <w:right w:val="single" w:color="999999" w:sz="1"/>
            </w:tcBorders>
          </w:tcPr>
          <w:p>
            <w:r>
              <w:t xml:space="preserve">1,470 records (1:1 with Employee)</w:t>
            </w:r>
          </w:p>
        </w:tc>
      </w:tr>
      <w:tr>
        <w:tc>
          <w:tcPr>
            <w:tcW w:type="dxa" w:w="4680"/>
            <w:tcBorders>
              <w:top w:val="single" w:color="999999" w:sz="1"/>
              <w:left w:val="single" w:color="999999" w:sz="1"/>
              <w:bottom w:val="single" w:color="999999" w:sz="1"/>
              <w:right w:val="single" w:color="999999" w:sz="1"/>
            </w:tcBorders>
          </w:tcPr>
          <w:p>
            <w:r>
              <w:t xml:space="preserve">Satisfaction</w:t>
            </w:r>
          </w:p>
        </w:tc>
        <w:tc>
          <w:tcPr>
            <w:tcW w:type="dxa" w:w="4680"/>
            <w:tcBorders>
              <w:top w:val="single" w:color="999999" w:sz="1"/>
              <w:left w:val="single" w:color="999999" w:sz="1"/>
              <w:bottom w:val="single" w:color="999999" w:sz="1"/>
              <w:right w:val="single" w:color="999999" w:sz="1"/>
            </w:tcBorders>
          </w:tcPr>
          <w:p>
            <w:r>
              <w:t xml:space="preserve">1,470 records (1:1 with Employee)</w:t>
            </w:r>
          </w:p>
        </w:tc>
      </w:tr>
    </w:tbl>
    <w:p>
      <w:pPr>
        <w:pStyle w:val="Heading1"/>
      </w:pPr>
      <w:r>
        <w:t xml:space="preserve">6. Index Recommendations</w:t>
      </w:r>
    </w:p>
    <w:p>
      <w:pPr>
        <w:spacing w:after="150"/>
      </w:pPr>
      <w:r>
        <w:t xml:space="preserve">Recommended indexes for query optimization:</w:t>
      </w:r>
    </w:p>
    <w:p>
      <w:pPr>
        <w:spacing w:after="100"/>
      </w:pPr>
      <w:r>
        <w:rPr>
          <w:b/>
          <w:bCs/>
        </w:rPr>
        <w:t xml:space="preserve">• Primary Keys: </w:t>
      </w:r>
      <w:r>
        <w:t xml:space="preserve">Automatically indexed on all tables</w:t>
      </w:r>
    </w:p>
    <w:p>
      <w:pPr>
        <w:spacing w:after="100"/>
      </w:pPr>
      <w:r>
        <w:rPr>
          <w:b/>
          <w:bCs/>
        </w:rPr>
        <w:t xml:space="preserve">• Foreign Keys: </w:t>
      </w:r>
      <w:r>
        <w:t xml:space="preserve">employee.department_id, employee.job_role_id, employee.education_id</w:t>
      </w:r>
    </w:p>
    <w:p>
      <w:pPr>
        <w:spacing w:after="100"/>
      </w:pPr>
      <w:r>
        <w:rPr>
          <w:b/>
          <w:bCs/>
        </w:rPr>
        <w:t xml:space="preserve">• Frequently queried: </w:t>
      </w:r>
      <w:r>
        <w:t xml:space="preserve">employee.attrition, employee.age, compensation.monthly_income</w:t>
      </w:r>
    </w:p>
    <w:p>
      <w:pPr>
        <w:spacing w:after="200"/>
      </w:pPr>
      <w:r>
        <w:rPr>
          <w:b/>
          <w:bCs/>
        </w:rPr>
        <w:t xml:space="preserve">• Composite index: </w:t>
      </w:r>
      <w:r>
        <w:t xml:space="preserve">(department_id, attrition) for department-wise attrition analysis</w:t>
      </w:r>
    </w:p>
    <w:p>
      <w:pPr>
        <w:pStyle w:val="Heading1"/>
      </w:pPr>
      <w:r>
        <w:t xml:space="preserve">7. Document Information</w:t>
      </w:r>
    </w:p>
    <w:p>
      <w:pPr>
        <w:spacing w:after="100"/>
      </w:pPr>
      <w:r>
        <w:rPr>
          <w:b/>
          <w:bCs/>
        </w:rPr>
        <w:t xml:space="preserve">Role: </w:t>
      </w:r>
      <w:r>
        <w:t xml:space="preserve">DB Analyst</w:t>
      </w:r>
    </w:p>
    <w:p>
      <w:pPr>
        <w:spacing w:after="100"/>
      </w:pPr>
      <w:r>
        <w:rPr>
          <w:b/>
          <w:bCs/>
        </w:rPr>
        <w:t xml:space="preserve">Dataset: </w:t>
      </w:r>
      <w:r>
        <w:t xml:space="preserve">IBM HR Analytics Employee Attrition &amp; Performance</w:t>
      </w:r>
    </w:p>
    <w:p>
      <w:pPr>
        <w:spacing w:after="100"/>
      </w:pPr>
      <w:r>
        <w:rPr>
          <w:b/>
          <w:bCs/>
        </w:rPr>
        <w:t xml:space="preserve">Source: </w:t>
      </w:r>
      <w:r>
        <w:t xml:space="preserve">Kaggle</w:t>
      </w:r>
    </w:p>
    <w:p>
      <w:r>
        <w:rPr>
          <w:b/>
          <w:bCs/>
        </w:rPr>
        <w:t xml:space="preserve">Tables designed: </w:t>
      </w:r>
      <w:r>
        <w:t xml:space="preserve">7 (exceeds minimum requirement of 5)</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IBM HR Analytics - ER Diagram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b/>
      <w:bCs/>
      <w:color w:val="2E5090"/>
      <w:sz w:val="48"/>
      <w:szCs w:val="48"/>
    </w:rPr>
  </w:style>
  <w:style w:type="paragraph" w:styleId="Heading1">
    <w:name w:val="Heading 1"/>
    <w:basedOn w:val="Normal"/>
    <w:next w:val="Normal"/>
    <w:qFormat/>
    <w:pPr>
      <w:spacing w:before="400" w:after="200"/>
      <w:outlineLvl w:val="0"/>
    </w:pPr>
    <w:rPr>
      <w:b/>
      <w:bCs/>
      <w:color w:val="2E5090"/>
      <w:sz w:val="32"/>
      <w:szCs w:val="32"/>
    </w:rPr>
  </w:style>
  <w:style w:type="paragraph" w:styleId="Heading2">
    <w:name w:val="Heading 2"/>
    <w:basedOn w:val="Normal"/>
    <w:next w:val="Normal"/>
    <w:qFormat/>
    <w:pPr>
      <w:spacing w:before="300" w:after="150"/>
      <w:outlineLvl w:val="1"/>
    </w:pPr>
    <w:rPr>
      <w:b/>
      <w:bCs/>
      <w:color w:val="333333"/>
      <w:sz w:val="26"/>
      <w:szCs w:val="26"/>
    </w:rPr>
  </w:style>
  <w:style w:type="paragraph" w:styleId="Heading3">
    <w:name w:val="Heading 3"/>
    <w:basedOn w:val="Normal"/>
    <w:next w:val="Normal"/>
    <w:qFormat/>
    <w:pPr>
      <w:spacing w:before="200" w:after="100"/>
      <w:outlineLvl w:val="2"/>
    </w:pPr>
    <w:rPr>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2025-11-26T03:33:26.952Z</dcterms:created>
  <dcterms:modified xsi:type="dcterms:W3CDTF">2025-11-26T03:33:26.953Z</dcterms:modified>
</cp:coreProperties>
</file>

<file path=docProps/custom.xml><?xml version="1.0" encoding="utf-8"?>
<Properties xmlns="http://schemas.openxmlformats.org/officeDocument/2006/custom-properties" xmlns:vt="http://schemas.openxmlformats.org/officeDocument/2006/docPropsVTypes"/>
</file>